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F37234">
      <w:pPr>
        <w:pStyle w:val="Textoindependiente31"/>
        <w:overflowPunct/>
        <w:autoSpaceDE/>
        <w:autoSpaceDN/>
        <w:adjustRightInd/>
        <w:textAlignment w:val="auto"/>
        <w:rPr>
          <w:rFonts w:eastAsia="Calibri" w:cs="Arial"/>
          <w:sz w:val="32"/>
          <w:szCs w:val="32"/>
          <w:lang w:val="es-MX" w:eastAsia="en-US"/>
        </w:rPr>
      </w:pPr>
    </w:p>
    <w:p w14:paraId="79C8DD7C" w14:textId="5D2A4DD9" w:rsidR="00F37234" w:rsidRDefault="00F37234" w:rsidP="00F37234">
      <w:pPr>
        <w:pStyle w:val="Textoindependiente31"/>
        <w:overflowPunct/>
        <w:autoSpaceDE/>
        <w:autoSpaceDN/>
        <w:adjustRightInd/>
        <w:textAlignment w:val="auto"/>
        <w:rPr>
          <w:rFonts w:eastAsia="Calibri" w:cs="Arial"/>
          <w:bCs/>
          <w:color w:val="000000"/>
          <w:sz w:val="32"/>
          <w:szCs w:val="32"/>
          <w:lang w:val="es-MX" w:eastAsia="ar-SA"/>
        </w:rPr>
      </w:pPr>
      <w:r w:rsidRPr="00F37234">
        <w:rPr>
          <w:rFonts w:eastAsia="Calibri" w:cs="Arial"/>
          <w:bCs/>
          <w:color w:val="000000"/>
          <w:sz w:val="32"/>
          <w:szCs w:val="32"/>
          <w:lang w:val="es-MX" w:eastAsia="ar-SA"/>
        </w:rPr>
        <w:t xml:space="preserve">ACUERDO: </w:t>
      </w:r>
      <w:proofErr w:type="spellStart"/>
      <w:r w:rsidRPr="00F37234">
        <w:rPr>
          <w:rFonts w:eastAsia="Calibri" w:cs="Arial"/>
          <w:bCs/>
          <w:color w:val="000000"/>
          <w:sz w:val="32"/>
          <w:szCs w:val="32"/>
          <w:lang w:val="es-MX" w:eastAsia="ar-SA"/>
        </w:rPr>
        <w:t>SMDIFEZM</w:t>
      </w:r>
      <w:proofErr w:type="spellEnd"/>
      <w:r w:rsidRPr="00F37234">
        <w:rPr>
          <w:rFonts w:eastAsia="Calibri" w:cs="Arial"/>
          <w:bCs/>
          <w:color w:val="000000"/>
          <w:sz w:val="32"/>
          <w:szCs w:val="32"/>
          <w:lang w:val="es-MX" w:eastAsia="ar-SA"/>
        </w:rPr>
        <w:t>/</w:t>
      </w:r>
      <w:proofErr w:type="spellStart"/>
      <w:r w:rsidRPr="00F37234">
        <w:rPr>
          <w:rFonts w:eastAsia="Calibri" w:cs="Arial"/>
          <w:bCs/>
          <w:color w:val="000000"/>
          <w:sz w:val="32"/>
          <w:szCs w:val="32"/>
          <w:lang w:val="es-MX" w:eastAsia="ar-SA"/>
        </w:rPr>
        <w:t>JG</w:t>
      </w:r>
      <w:proofErr w:type="spellEnd"/>
      <w:r w:rsidRPr="00F37234">
        <w:rPr>
          <w:rFonts w:eastAsia="Calibri" w:cs="Arial"/>
          <w:bCs/>
          <w:color w:val="000000"/>
          <w:sz w:val="32"/>
          <w:szCs w:val="32"/>
          <w:lang w:val="es-MX" w:eastAsia="ar-SA"/>
        </w:rPr>
        <w:t>/ACUERDO-01/2026, POR EL QUE SE ESTABLECEN LAS CUOTAS DE RECUPERACIÓN DE LOS DIVERSOS SERVICIOS QUE BRINDA EL SISTEMA MUNICIPAL PARA EL DESARROLLO INTEGRAL DE LA FAMILIA DE LA ADMINISTRACIÓN 2025-2027.</w:t>
      </w:r>
    </w:p>
    <w:p w14:paraId="044221AF" w14:textId="29E5CCDE" w:rsidR="002E0284" w:rsidRDefault="00FB517A" w:rsidP="00F37234">
      <w:pPr>
        <w:pStyle w:val="Textoindependiente31"/>
        <w:overflowPunct/>
        <w:autoSpaceDE/>
        <w:autoSpaceDN/>
        <w:adjustRightInd/>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7EEA3F54" w14:textId="77777777" w:rsidR="004C4B41" w:rsidRDefault="004C4B41" w:rsidP="004C4B41">
      <w:pPr>
        <w:widowControl w:val="0"/>
        <w:spacing w:after="0" w:line="240" w:lineRule="auto"/>
        <w:jc w:val="both"/>
        <w:rPr>
          <w:rFonts w:ascii="Arial" w:eastAsia="Soberana Sans" w:hAnsi="Arial" w:cs="Arial"/>
          <w:color w:val="000000"/>
          <w:sz w:val="24"/>
          <w:szCs w:val="24"/>
        </w:rPr>
      </w:pPr>
      <w:r w:rsidRPr="004C4B41">
        <w:rPr>
          <w:rFonts w:ascii="Arial" w:eastAsia="Soberana Sans" w:hAnsi="Arial" w:cs="Arial"/>
          <w:color w:val="000000"/>
          <w:sz w:val="24"/>
          <w:szCs w:val="24"/>
        </w:rPr>
        <w:lastRenderedPageBreak/>
        <w:t xml:space="preserve">Al margen superior izquierdo un logotipo que dice: </w:t>
      </w:r>
      <w:proofErr w:type="gramStart"/>
      <w:r w:rsidRPr="004C4B41">
        <w:rPr>
          <w:rFonts w:ascii="Arial" w:eastAsia="Soberana Sans" w:hAnsi="Arial" w:cs="Arial"/>
          <w:color w:val="000000"/>
          <w:sz w:val="24"/>
          <w:szCs w:val="24"/>
        </w:rPr>
        <w:t>DIF.-</w:t>
      </w:r>
      <w:proofErr w:type="gramEnd"/>
      <w:r w:rsidRPr="004C4B41">
        <w:rPr>
          <w:rFonts w:ascii="Arial" w:eastAsia="Soberana Sans" w:hAnsi="Arial" w:cs="Arial"/>
          <w:color w:val="000000"/>
          <w:sz w:val="24"/>
          <w:szCs w:val="24"/>
        </w:rPr>
        <w:t xml:space="preserve"> SISTEMA DIF </w:t>
      </w:r>
      <w:proofErr w:type="gramStart"/>
      <w:r w:rsidRPr="004C4B41">
        <w:rPr>
          <w:rFonts w:ascii="Arial" w:eastAsia="Soberana Sans" w:hAnsi="Arial" w:cs="Arial"/>
          <w:color w:val="000000"/>
          <w:sz w:val="24"/>
          <w:szCs w:val="24"/>
        </w:rPr>
        <w:t>MUNICIPAL.-</w:t>
      </w:r>
      <w:proofErr w:type="gramEnd"/>
      <w:r w:rsidRPr="004C4B41">
        <w:rPr>
          <w:rFonts w:ascii="Arial" w:eastAsia="Soberana Sans" w:hAnsi="Arial" w:cs="Arial"/>
          <w:color w:val="000000"/>
          <w:sz w:val="24"/>
          <w:szCs w:val="24"/>
        </w:rPr>
        <w:t xml:space="preserve"> EMILIANO ZAPATA 2025-2027. </w:t>
      </w:r>
    </w:p>
    <w:p w14:paraId="5D75125E" w14:textId="77777777" w:rsidR="004C4B41" w:rsidRPr="004C4B41" w:rsidRDefault="004C4B41" w:rsidP="004C4B41">
      <w:pPr>
        <w:widowControl w:val="0"/>
        <w:spacing w:after="0" w:line="240" w:lineRule="auto"/>
        <w:jc w:val="both"/>
        <w:rPr>
          <w:rFonts w:ascii="Arial" w:eastAsia="Soberana Sans" w:hAnsi="Arial" w:cs="Arial"/>
          <w:color w:val="000000"/>
          <w:sz w:val="24"/>
          <w:szCs w:val="24"/>
        </w:rPr>
      </w:pPr>
    </w:p>
    <w:p w14:paraId="7B8C7359" w14:textId="77777777" w:rsidR="004C4B41" w:rsidRPr="004C4B41" w:rsidRDefault="004C4B41" w:rsidP="004C4B41">
      <w:pPr>
        <w:widowControl w:val="0"/>
        <w:spacing w:after="0" w:line="240" w:lineRule="auto"/>
        <w:jc w:val="both"/>
        <w:rPr>
          <w:rFonts w:ascii="Arial" w:eastAsia="Soberana Sans" w:hAnsi="Arial" w:cs="Arial"/>
          <w:color w:val="000000"/>
          <w:sz w:val="24"/>
          <w:szCs w:val="24"/>
        </w:rPr>
      </w:pPr>
      <w:r w:rsidRPr="004C4B41">
        <w:rPr>
          <w:rFonts w:ascii="Arial" w:eastAsia="Soberana Sans" w:hAnsi="Arial" w:cs="Arial"/>
          <w:color w:val="000000"/>
          <w:sz w:val="24"/>
          <w:szCs w:val="24"/>
        </w:rPr>
        <w:t xml:space="preserve">C. María Isabel Díaz Martínez, </w:t>
      </w:r>
      <w:proofErr w:type="gramStart"/>
      <w:r w:rsidRPr="004C4B41">
        <w:rPr>
          <w:rFonts w:ascii="Arial" w:eastAsia="Soberana Sans" w:hAnsi="Arial" w:cs="Arial"/>
          <w:color w:val="000000"/>
          <w:sz w:val="24"/>
          <w:szCs w:val="24"/>
        </w:rPr>
        <w:t>Directora General</w:t>
      </w:r>
      <w:proofErr w:type="gramEnd"/>
      <w:r w:rsidRPr="004C4B41">
        <w:rPr>
          <w:rFonts w:ascii="Arial" w:eastAsia="Soberana Sans" w:hAnsi="Arial" w:cs="Arial"/>
          <w:color w:val="000000"/>
          <w:sz w:val="24"/>
          <w:szCs w:val="24"/>
        </w:rPr>
        <w:t xml:space="preserve"> del Sistema Municipal para el Desarrollo Integral de la Familia de Emiliano Zapata, Morelos, sus habitantes sabed:</w:t>
      </w:r>
    </w:p>
    <w:p w14:paraId="563204A8" w14:textId="77777777" w:rsidR="004C4B41" w:rsidRDefault="004C4B41" w:rsidP="004C4B41">
      <w:pPr>
        <w:widowControl w:val="0"/>
        <w:spacing w:after="0" w:line="240" w:lineRule="auto"/>
        <w:jc w:val="both"/>
        <w:rPr>
          <w:rFonts w:ascii="Arial" w:eastAsia="Soberana Sans" w:hAnsi="Arial" w:cs="Arial"/>
          <w:color w:val="000000"/>
          <w:sz w:val="24"/>
          <w:szCs w:val="24"/>
        </w:rPr>
      </w:pPr>
      <w:r w:rsidRPr="004C4B41">
        <w:rPr>
          <w:rFonts w:ascii="Arial" w:eastAsia="Soberana Sans" w:hAnsi="Arial" w:cs="Arial"/>
          <w:color w:val="000000"/>
          <w:sz w:val="24"/>
          <w:szCs w:val="24"/>
        </w:rPr>
        <w:t xml:space="preserve">Que la Junta de Gobierno del Sistema Municipal para el Desarrollo Integral de la Familia de Emiliano Zapata, Morelos, en el uso de las facultades que le otorgan los artículos 115 de la constitución política de los estados unidos mexicanos; 110, 112 y 113 de la Constitución Política del Estado Libre y Soberano de Morelos, en relación con los artículos 70, 71, 72, 73, 73 bis, 73 ter de la Ley Orgánica Municipal del Estado de Morelos; 2, 11 fracciones I y V, 12, 14, 25 y demás relativos y aplicables del Decreto número mil doscientos once, por el que se crea el Sistema Municipal para el Desarrollo Integral de la Familia de Emiliano Zapata, Morelos, como organismo público descentralizado de la administración pública del Municipio de Emiliano Zapata, Morelos, y 3, 4, 8, 9, 10, 11, 12 fracción VI, 13, 35 fracción IX del Reglamento Interior del Sistema Municipal para el Desarrollo Integral de la Familia de Emiliano Zapata, Morelos, publicado en el Periódico Oficial “Tierra y Libertad” en fecha 21 de enero del año dos mil veintiséis. </w:t>
      </w:r>
    </w:p>
    <w:p w14:paraId="30EFAD7B" w14:textId="77777777" w:rsidR="004C4B41" w:rsidRPr="004C4B41" w:rsidRDefault="004C4B41" w:rsidP="004C4B41">
      <w:pPr>
        <w:widowControl w:val="0"/>
        <w:spacing w:after="0" w:line="240" w:lineRule="auto"/>
        <w:jc w:val="center"/>
        <w:rPr>
          <w:rFonts w:ascii="Arial" w:eastAsia="Soberana Sans" w:hAnsi="Arial" w:cs="Arial"/>
          <w:color w:val="000000"/>
          <w:sz w:val="24"/>
          <w:szCs w:val="24"/>
        </w:rPr>
      </w:pPr>
    </w:p>
    <w:p w14:paraId="57E98D74" w14:textId="77777777" w:rsidR="004C4B41" w:rsidRDefault="004C4B41" w:rsidP="004C4B41">
      <w:pPr>
        <w:widowControl w:val="0"/>
        <w:spacing w:after="0" w:line="240" w:lineRule="auto"/>
        <w:jc w:val="center"/>
        <w:rPr>
          <w:rFonts w:ascii="Arial" w:eastAsia="Soberana Sans" w:hAnsi="Arial" w:cs="Arial"/>
          <w:color w:val="000000"/>
          <w:sz w:val="24"/>
          <w:szCs w:val="24"/>
        </w:rPr>
      </w:pPr>
      <w:r w:rsidRPr="004C4B41">
        <w:rPr>
          <w:rFonts w:ascii="Arial" w:eastAsia="Soberana Sans" w:hAnsi="Arial" w:cs="Arial"/>
          <w:color w:val="000000"/>
          <w:sz w:val="24"/>
          <w:szCs w:val="24"/>
        </w:rPr>
        <w:t>ANTECEDENTES</w:t>
      </w:r>
    </w:p>
    <w:p w14:paraId="08B78A27" w14:textId="77777777" w:rsidR="004C4B41" w:rsidRPr="004C4B41" w:rsidRDefault="004C4B41" w:rsidP="004C4B41">
      <w:pPr>
        <w:widowControl w:val="0"/>
        <w:spacing w:after="0" w:line="240" w:lineRule="auto"/>
        <w:jc w:val="both"/>
        <w:rPr>
          <w:rFonts w:ascii="Arial" w:eastAsia="Soberana Sans" w:hAnsi="Arial" w:cs="Arial"/>
          <w:color w:val="000000"/>
          <w:sz w:val="24"/>
          <w:szCs w:val="24"/>
        </w:rPr>
      </w:pPr>
    </w:p>
    <w:p w14:paraId="35E46E9D" w14:textId="77777777" w:rsidR="004C4B41" w:rsidRPr="004C4B41" w:rsidRDefault="004C4B41" w:rsidP="004C4B41">
      <w:pPr>
        <w:widowControl w:val="0"/>
        <w:spacing w:after="0" w:line="240" w:lineRule="auto"/>
        <w:jc w:val="both"/>
        <w:rPr>
          <w:rFonts w:ascii="Arial" w:eastAsia="Soberana Sans" w:hAnsi="Arial" w:cs="Arial"/>
          <w:color w:val="000000"/>
          <w:sz w:val="24"/>
          <w:szCs w:val="24"/>
        </w:rPr>
      </w:pPr>
      <w:r w:rsidRPr="004C4B41">
        <w:rPr>
          <w:rFonts w:ascii="Arial" w:eastAsia="Soberana Sans" w:hAnsi="Arial" w:cs="Arial"/>
          <w:color w:val="000000"/>
          <w:sz w:val="24"/>
          <w:szCs w:val="24"/>
        </w:rPr>
        <w:t>Mediante el decreto número mil doscientos once, se crea el Sistema Municipal para el Desarrollo Integral de la Familia de Emiliano Zapata, Morelos, como organismo público descentralizado de la administración pública del Municipio de Emiliano Zapata, Morelos, conforme al artículo 2, se crea el Sistema Municipal para el Desarrollo Integral de la Familia de Emiliano Zapata, Morelos, como un organismo público descentralizado, con personalidad jurídica y patrimonio propio, de la administración pública paramunicipal del municipio de Emiliano Zapata, Morelos. ----</w:t>
      </w:r>
    </w:p>
    <w:p w14:paraId="17743DDA" w14:textId="77777777" w:rsidR="004C4B41" w:rsidRPr="004C4B41" w:rsidRDefault="004C4B41" w:rsidP="004C4B41">
      <w:pPr>
        <w:widowControl w:val="0"/>
        <w:spacing w:after="0" w:line="240" w:lineRule="auto"/>
        <w:jc w:val="both"/>
        <w:rPr>
          <w:rFonts w:ascii="Arial" w:eastAsia="Soberana Sans" w:hAnsi="Arial" w:cs="Arial"/>
          <w:color w:val="000000"/>
          <w:sz w:val="24"/>
          <w:szCs w:val="24"/>
        </w:rPr>
      </w:pPr>
      <w:r w:rsidRPr="004C4B41">
        <w:rPr>
          <w:rFonts w:ascii="Arial" w:eastAsia="Soberana Sans" w:hAnsi="Arial" w:cs="Arial"/>
          <w:color w:val="000000"/>
          <w:sz w:val="24"/>
          <w:szCs w:val="24"/>
        </w:rPr>
        <w:t xml:space="preserve">En el artículo 14 del referido decreto se establecen las facultades de la Junta de Gobierno del Sistema Municipal para el Desarrollo Integral de la Familia de Emiliano Zapata, Morelos, dentro de la cuales se encuentra la facultad de dictar las normas generales y establecer los criterios y políticas que deberán orientar la actividad del organismo a fin de cumplir con sus objetivos: </w:t>
      </w:r>
    </w:p>
    <w:p w14:paraId="61758C3D" w14:textId="77777777" w:rsidR="004C4B41" w:rsidRDefault="004C4B41" w:rsidP="004C4B41">
      <w:pPr>
        <w:widowControl w:val="0"/>
        <w:spacing w:after="0" w:line="240" w:lineRule="auto"/>
        <w:jc w:val="both"/>
        <w:rPr>
          <w:rFonts w:ascii="Arial" w:eastAsia="Soberana Sans" w:hAnsi="Arial" w:cs="Arial"/>
          <w:color w:val="000000"/>
          <w:sz w:val="24"/>
          <w:szCs w:val="24"/>
        </w:rPr>
      </w:pPr>
      <w:r w:rsidRPr="004C4B41">
        <w:rPr>
          <w:rFonts w:ascii="Arial" w:eastAsia="Soberana Sans" w:hAnsi="Arial" w:cs="Arial"/>
          <w:color w:val="000000"/>
          <w:sz w:val="24"/>
          <w:szCs w:val="24"/>
        </w:rPr>
        <w:t xml:space="preserve">En fecha tres de enero del año dos mil veinticinco se celebró la primera sesión de instalación de la Junta de Gobierno, en la cual se llevó a cabo el nombramiento de la </w:t>
      </w:r>
      <w:proofErr w:type="gramStart"/>
      <w:r w:rsidRPr="004C4B41">
        <w:rPr>
          <w:rFonts w:ascii="Arial" w:eastAsia="Soberana Sans" w:hAnsi="Arial" w:cs="Arial"/>
          <w:color w:val="000000"/>
          <w:sz w:val="24"/>
          <w:szCs w:val="24"/>
        </w:rPr>
        <w:t>Presidenta</w:t>
      </w:r>
      <w:proofErr w:type="gramEnd"/>
      <w:r w:rsidRPr="004C4B41">
        <w:rPr>
          <w:rFonts w:ascii="Arial" w:eastAsia="Soberana Sans" w:hAnsi="Arial" w:cs="Arial"/>
          <w:color w:val="000000"/>
          <w:sz w:val="24"/>
          <w:szCs w:val="24"/>
        </w:rPr>
        <w:t xml:space="preserve">, </w:t>
      </w:r>
      <w:proofErr w:type="gramStart"/>
      <w:r w:rsidRPr="004C4B41">
        <w:rPr>
          <w:rFonts w:ascii="Arial" w:eastAsia="Soberana Sans" w:hAnsi="Arial" w:cs="Arial"/>
          <w:color w:val="000000"/>
          <w:sz w:val="24"/>
          <w:szCs w:val="24"/>
        </w:rPr>
        <w:t>Directora General</w:t>
      </w:r>
      <w:proofErr w:type="gramEnd"/>
      <w:r w:rsidRPr="004C4B41">
        <w:rPr>
          <w:rFonts w:ascii="Arial" w:eastAsia="Soberana Sans" w:hAnsi="Arial" w:cs="Arial"/>
          <w:color w:val="000000"/>
          <w:sz w:val="24"/>
          <w:szCs w:val="24"/>
        </w:rPr>
        <w:t xml:space="preserve">, Tesorero y Comisario del Sistema Municipal para </w:t>
      </w:r>
      <w:r w:rsidRPr="004C4B41">
        <w:rPr>
          <w:rFonts w:ascii="Arial" w:eastAsia="Soberana Sans" w:hAnsi="Arial" w:cs="Arial"/>
          <w:color w:val="000000"/>
          <w:sz w:val="24"/>
          <w:szCs w:val="24"/>
        </w:rPr>
        <w:lastRenderedPageBreak/>
        <w:t xml:space="preserve">el Desarrollo Integral de la Familia de Emiliano Zapata, Morelos: </w:t>
      </w:r>
    </w:p>
    <w:p w14:paraId="01C35622" w14:textId="77777777" w:rsidR="004C4B41" w:rsidRPr="004C4B41" w:rsidRDefault="004C4B41" w:rsidP="004C4B41">
      <w:pPr>
        <w:widowControl w:val="0"/>
        <w:spacing w:after="0" w:line="240" w:lineRule="auto"/>
        <w:jc w:val="center"/>
        <w:rPr>
          <w:rFonts w:ascii="Arial" w:eastAsia="Soberana Sans" w:hAnsi="Arial" w:cs="Arial"/>
          <w:color w:val="000000"/>
          <w:sz w:val="24"/>
          <w:szCs w:val="24"/>
        </w:rPr>
      </w:pPr>
    </w:p>
    <w:p w14:paraId="7591FB44" w14:textId="77777777" w:rsidR="004C4B41" w:rsidRDefault="004C4B41" w:rsidP="004C4B41">
      <w:pPr>
        <w:widowControl w:val="0"/>
        <w:spacing w:after="0" w:line="240" w:lineRule="auto"/>
        <w:jc w:val="center"/>
        <w:rPr>
          <w:rFonts w:ascii="Arial" w:eastAsia="Soberana Sans" w:hAnsi="Arial" w:cs="Arial"/>
          <w:color w:val="000000"/>
          <w:sz w:val="24"/>
          <w:szCs w:val="24"/>
        </w:rPr>
      </w:pPr>
      <w:r w:rsidRPr="004C4B41">
        <w:rPr>
          <w:rFonts w:ascii="Arial" w:eastAsia="Soberana Sans" w:hAnsi="Arial" w:cs="Arial"/>
          <w:color w:val="000000"/>
          <w:sz w:val="24"/>
          <w:szCs w:val="24"/>
        </w:rPr>
        <w:t>CONSIDERANDO</w:t>
      </w:r>
    </w:p>
    <w:p w14:paraId="57629E89" w14:textId="77777777" w:rsidR="004C4B41" w:rsidRPr="004C4B41" w:rsidRDefault="004C4B41" w:rsidP="004C4B41">
      <w:pPr>
        <w:widowControl w:val="0"/>
        <w:spacing w:after="0" w:line="240" w:lineRule="auto"/>
        <w:jc w:val="both"/>
        <w:rPr>
          <w:rFonts w:ascii="Arial" w:eastAsia="Soberana Sans" w:hAnsi="Arial" w:cs="Arial"/>
          <w:color w:val="000000"/>
          <w:sz w:val="24"/>
          <w:szCs w:val="24"/>
        </w:rPr>
      </w:pPr>
    </w:p>
    <w:p w14:paraId="7C614A3F" w14:textId="77777777" w:rsidR="004C4B41" w:rsidRDefault="004C4B41" w:rsidP="004C4B41">
      <w:pPr>
        <w:widowControl w:val="0"/>
        <w:spacing w:after="0" w:line="240" w:lineRule="auto"/>
        <w:jc w:val="both"/>
        <w:rPr>
          <w:rFonts w:ascii="Arial" w:eastAsia="Soberana Sans" w:hAnsi="Arial" w:cs="Arial"/>
          <w:color w:val="000000"/>
          <w:sz w:val="24"/>
          <w:szCs w:val="24"/>
        </w:rPr>
      </w:pPr>
      <w:r w:rsidRPr="004C4B41">
        <w:rPr>
          <w:rFonts w:ascii="Arial" w:eastAsia="Soberana Sans" w:hAnsi="Arial" w:cs="Arial"/>
          <w:color w:val="000000"/>
          <w:sz w:val="24"/>
          <w:szCs w:val="24"/>
        </w:rPr>
        <w:t>Con fecha nueve de marzo del año dos mil veintiséis, en sesión ordinaria se inscribió en el tercer punto del orden del día correspondiente a la discusión y en su caso aprobación del “propuesta, discusión, y, en su caso, aprobación de las cuotas de recuperación de los servicios que brinda el Sistema Municipal para el Desarrollo Integral de la Familia de Emiliano Zapata, Morelos para el año 2026”.</w:t>
      </w:r>
    </w:p>
    <w:p w14:paraId="3776A094" w14:textId="77777777" w:rsidR="004C4B41" w:rsidRPr="004C4B41" w:rsidRDefault="004C4B41" w:rsidP="004C4B41">
      <w:pPr>
        <w:widowControl w:val="0"/>
        <w:spacing w:after="0" w:line="240" w:lineRule="auto"/>
        <w:jc w:val="both"/>
        <w:rPr>
          <w:rFonts w:ascii="Arial" w:eastAsia="Soberana Sans" w:hAnsi="Arial" w:cs="Arial"/>
          <w:color w:val="000000"/>
          <w:sz w:val="24"/>
          <w:szCs w:val="24"/>
        </w:rPr>
      </w:pPr>
    </w:p>
    <w:p w14:paraId="3B6A5E7B" w14:textId="77777777" w:rsidR="004C4B41" w:rsidRDefault="004C4B41" w:rsidP="004C4B41">
      <w:pPr>
        <w:widowControl w:val="0"/>
        <w:spacing w:after="0" w:line="240" w:lineRule="auto"/>
        <w:jc w:val="both"/>
        <w:rPr>
          <w:rFonts w:ascii="Arial" w:eastAsia="Soberana Sans" w:hAnsi="Arial" w:cs="Arial"/>
          <w:color w:val="000000"/>
          <w:sz w:val="24"/>
          <w:szCs w:val="24"/>
        </w:rPr>
      </w:pPr>
      <w:r w:rsidRPr="004C4B41">
        <w:rPr>
          <w:rFonts w:ascii="Arial" w:eastAsia="Soberana Sans" w:hAnsi="Arial" w:cs="Arial"/>
          <w:color w:val="000000"/>
          <w:sz w:val="24"/>
          <w:szCs w:val="24"/>
        </w:rPr>
        <w:t xml:space="preserve">El artículo 4 del decreto número mil doscientos once.- por el que se crea el Sistema Municipal para el Desarrollo Integral de la Familia de Emiliano Zapata, Morelos, como organismo público descentralizado de la administración pública del Municipio de Emiliano Zapata, Morelos, establece que “… el DIF, procurará proporcionar, en forma prioritaria, los servicios básicos en materia de asistencia social de acuerdo a los recursos disponibles, con el objeto de prevenir y ayudar a las personas, familias o grupos en situación vulnerable, en tanto superen su condición de desventaja, abandono o desprotección física, mental, jurídica, social o cultural y puedan procurarse bienestar por sí mismos de tal forma que estén en condiciones de integrarse a la sociedad…”, y el artículo 8 del mismo decreto establece que para el desarrollo de sus actividades, el sistema del desarrollo integral de la familia de Emiliano Zapata, Morelos, integrara su patrimonio con ”… VII. en general, los demás bienes, derechos e ingresos que obtengan por cualquier título o servicio que esté preste…” </w:t>
      </w:r>
    </w:p>
    <w:p w14:paraId="284E0C73" w14:textId="77777777" w:rsidR="004C4B41" w:rsidRPr="004C4B41" w:rsidRDefault="004C4B41" w:rsidP="004C4B41">
      <w:pPr>
        <w:widowControl w:val="0"/>
        <w:spacing w:after="0" w:line="240" w:lineRule="auto"/>
        <w:jc w:val="both"/>
        <w:rPr>
          <w:rFonts w:ascii="Arial" w:eastAsia="Soberana Sans" w:hAnsi="Arial" w:cs="Arial"/>
          <w:color w:val="000000"/>
          <w:sz w:val="24"/>
          <w:szCs w:val="24"/>
        </w:rPr>
      </w:pPr>
    </w:p>
    <w:p w14:paraId="7AB75771" w14:textId="77777777" w:rsidR="004C4B41" w:rsidRDefault="004C4B41" w:rsidP="004C4B41">
      <w:pPr>
        <w:widowControl w:val="0"/>
        <w:spacing w:after="0" w:line="240" w:lineRule="auto"/>
        <w:jc w:val="both"/>
        <w:rPr>
          <w:rFonts w:ascii="Arial" w:eastAsia="Soberana Sans" w:hAnsi="Arial" w:cs="Arial"/>
          <w:color w:val="000000"/>
          <w:sz w:val="24"/>
          <w:szCs w:val="24"/>
        </w:rPr>
      </w:pPr>
      <w:r w:rsidRPr="004C4B41">
        <w:rPr>
          <w:rFonts w:ascii="Arial" w:eastAsia="Soberana Sans" w:hAnsi="Arial" w:cs="Arial"/>
          <w:color w:val="000000"/>
          <w:sz w:val="24"/>
          <w:szCs w:val="24"/>
        </w:rPr>
        <w:t xml:space="preserve">Por lo que a fin de que este sistema pueda complementar las erogaciones que se realizan en los servicios que se brindan a la población y con las facultades de esta Junta de Gobierno, destacando que el tabulador de cuotas de recuperación está diseñado exclusivamente para asegurar la suficiencia presupuestal y la continuidad operativa de los servicios de asistencia social del Sistema Municipal DIF, encontrándose plenamente justificados los montos en criterios de equidad y proporcionalidad, toda vez que se sustentan en la facultad legal del organismo para aplicar estudios socioeconómicos que determinan exenciones totales o parciales basándose en el nivel de vulnerabilidad de los usuarios, al mantener tarifas significativamente menores a las del sector privado, generando ahorros de entre el 75% y el 95% y al estar destinadas a la adquisición de insumos médicos y mantenimiento de las instalaciones, estas cuotas no constituyen un gravamen </w:t>
      </w:r>
      <w:r w:rsidRPr="004C4B41">
        <w:rPr>
          <w:rFonts w:ascii="Arial" w:eastAsia="Soberana Sans" w:hAnsi="Arial" w:cs="Arial"/>
          <w:color w:val="000000"/>
          <w:sz w:val="24"/>
          <w:szCs w:val="24"/>
        </w:rPr>
        <w:lastRenderedPageBreak/>
        <w:t>impositivo, sino un mecanismo de recuperación indispensable para salvaguardar el derecho a la salud y garantizar la sostenibilidad de los servicios para más de 15,000 personas en situación de desprotección en el municipio, motivo por el cual se emite el siguiente:</w:t>
      </w:r>
    </w:p>
    <w:p w14:paraId="234B17F8" w14:textId="77777777" w:rsidR="004C4B41" w:rsidRPr="004C4B41" w:rsidRDefault="004C4B41" w:rsidP="004C4B41">
      <w:pPr>
        <w:widowControl w:val="0"/>
        <w:spacing w:after="0" w:line="240" w:lineRule="auto"/>
        <w:jc w:val="center"/>
        <w:rPr>
          <w:rFonts w:ascii="Arial" w:eastAsia="Soberana Sans" w:hAnsi="Arial" w:cs="Arial"/>
          <w:color w:val="000000"/>
          <w:sz w:val="24"/>
          <w:szCs w:val="24"/>
        </w:rPr>
      </w:pPr>
    </w:p>
    <w:p w14:paraId="66A2842F" w14:textId="77777777" w:rsidR="004C4B41" w:rsidRPr="004802E8" w:rsidRDefault="004C4B41" w:rsidP="004C4B41">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ACUERDO:</w:t>
      </w:r>
    </w:p>
    <w:p w14:paraId="37001108" w14:textId="77777777" w:rsidR="004C4B41" w:rsidRPr="004802E8" w:rsidRDefault="004C4B41" w:rsidP="004802E8">
      <w:pPr>
        <w:widowControl w:val="0"/>
        <w:spacing w:after="0" w:line="240" w:lineRule="auto"/>
        <w:jc w:val="center"/>
        <w:rPr>
          <w:rFonts w:ascii="Arial" w:eastAsia="Soberana Sans" w:hAnsi="Arial" w:cs="Arial"/>
          <w:b/>
          <w:bCs/>
          <w:color w:val="000000"/>
          <w:sz w:val="24"/>
          <w:szCs w:val="24"/>
        </w:rPr>
      </w:pPr>
    </w:p>
    <w:p w14:paraId="03B5DBEA" w14:textId="77777777" w:rsidR="004C4B41" w:rsidRDefault="004C4B41" w:rsidP="004802E8">
      <w:pPr>
        <w:widowControl w:val="0"/>
        <w:spacing w:after="0" w:line="240" w:lineRule="auto"/>
        <w:jc w:val="center"/>
        <w:rPr>
          <w:rFonts w:ascii="Arial" w:eastAsia="Soberana Sans" w:hAnsi="Arial" w:cs="Arial"/>
          <w:b/>
          <w:bCs/>
          <w:color w:val="000000"/>
          <w:sz w:val="24"/>
          <w:szCs w:val="24"/>
        </w:rPr>
      </w:pPr>
      <w:proofErr w:type="spellStart"/>
      <w:r w:rsidRPr="004802E8">
        <w:rPr>
          <w:rFonts w:ascii="Arial" w:eastAsia="Soberana Sans" w:hAnsi="Arial" w:cs="Arial"/>
          <w:b/>
          <w:bCs/>
          <w:color w:val="000000"/>
          <w:sz w:val="24"/>
          <w:szCs w:val="24"/>
        </w:rPr>
        <w:t>SMDIFEZM</w:t>
      </w:r>
      <w:proofErr w:type="spellEnd"/>
      <w:r w:rsidRPr="004802E8">
        <w:rPr>
          <w:rFonts w:ascii="Arial" w:eastAsia="Soberana Sans" w:hAnsi="Arial" w:cs="Arial"/>
          <w:b/>
          <w:bCs/>
          <w:color w:val="000000"/>
          <w:sz w:val="24"/>
          <w:szCs w:val="24"/>
        </w:rPr>
        <w:t>/</w:t>
      </w:r>
      <w:proofErr w:type="spellStart"/>
      <w:r w:rsidRPr="004802E8">
        <w:rPr>
          <w:rFonts w:ascii="Arial" w:eastAsia="Soberana Sans" w:hAnsi="Arial" w:cs="Arial"/>
          <w:b/>
          <w:bCs/>
          <w:color w:val="000000"/>
          <w:sz w:val="24"/>
          <w:szCs w:val="24"/>
        </w:rPr>
        <w:t>JG</w:t>
      </w:r>
      <w:proofErr w:type="spellEnd"/>
      <w:r w:rsidRPr="004802E8">
        <w:rPr>
          <w:rFonts w:ascii="Arial" w:eastAsia="Soberana Sans" w:hAnsi="Arial" w:cs="Arial"/>
          <w:b/>
          <w:bCs/>
          <w:color w:val="000000"/>
          <w:sz w:val="24"/>
          <w:szCs w:val="24"/>
        </w:rPr>
        <w:t>/ACUERDO-01/2026.</w:t>
      </w:r>
    </w:p>
    <w:p w14:paraId="7698650F"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p>
    <w:p w14:paraId="72C25581" w14:textId="77777777" w:rsidR="004C4B41" w:rsidRPr="004802E8" w:rsidRDefault="004C4B41" w:rsidP="004802E8">
      <w:pPr>
        <w:widowControl w:val="0"/>
        <w:spacing w:after="0" w:line="240" w:lineRule="auto"/>
        <w:jc w:val="both"/>
        <w:rPr>
          <w:rFonts w:ascii="Arial" w:eastAsia="Soberana Sans" w:hAnsi="Arial" w:cs="Arial"/>
          <w:b/>
          <w:bCs/>
          <w:color w:val="000000"/>
          <w:sz w:val="24"/>
          <w:szCs w:val="24"/>
        </w:rPr>
      </w:pPr>
      <w:r w:rsidRPr="004802E8">
        <w:rPr>
          <w:rFonts w:ascii="Arial" w:eastAsia="Soberana Sans" w:hAnsi="Arial" w:cs="Arial"/>
          <w:b/>
          <w:bCs/>
          <w:color w:val="000000"/>
          <w:sz w:val="24"/>
          <w:szCs w:val="24"/>
        </w:rPr>
        <w:t>Por el que se establecen las cuotas de recuperación de los diversos servicios que brinda el Sistema Municipal para el Desarrollo Integral de la Familia de la administración 2025-2027.</w:t>
      </w:r>
    </w:p>
    <w:p w14:paraId="701920E2" w14:textId="77777777" w:rsidR="004C4B41" w:rsidRPr="004C4B41" w:rsidRDefault="004C4B41" w:rsidP="004C4B41">
      <w:pPr>
        <w:widowControl w:val="0"/>
        <w:spacing w:after="0" w:line="240" w:lineRule="auto"/>
        <w:jc w:val="both"/>
        <w:rPr>
          <w:rFonts w:ascii="Arial" w:eastAsia="Soberana Sans" w:hAnsi="Arial" w:cs="Arial"/>
          <w:color w:val="000000"/>
          <w:sz w:val="24"/>
          <w:szCs w:val="24"/>
        </w:rPr>
      </w:pPr>
    </w:p>
    <w:p w14:paraId="10794C55" w14:textId="24572A3B" w:rsidR="003D6468" w:rsidRDefault="004C4B41" w:rsidP="004C4B41">
      <w:pPr>
        <w:widowControl w:val="0"/>
        <w:spacing w:after="0" w:line="240" w:lineRule="auto"/>
        <w:jc w:val="both"/>
        <w:rPr>
          <w:rFonts w:ascii="Arial" w:eastAsia="Soberana Sans" w:hAnsi="Arial" w:cs="Arial"/>
          <w:color w:val="000000"/>
          <w:sz w:val="24"/>
          <w:szCs w:val="24"/>
        </w:rPr>
      </w:pPr>
      <w:r w:rsidRPr="004802E8">
        <w:rPr>
          <w:rFonts w:ascii="Arial" w:eastAsia="Soberana Sans" w:hAnsi="Arial" w:cs="Arial"/>
          <w:b/>
          <w:bCs/>
          <w:color w:val="000000"/>
          <w:sz w:val="24"/>
          <w:szCs w:val="24"/>
        </w:rPr>
        <w:t>ARTÍCULO ÚNICO.</w:t>
      </w:r>
      <w:r w:rsidRPr="004C4B41">
        <w:rPr>
          <w:rFonts w:ascii="Arial" w:eastAsia="Soberana Sans" w:hAnsi="Arial" w:cs="Arial"/>
          <w:color w:val="000000"/>
          <w:sz w:val="24"/>
          <w:szCs w:val="24"/>
        </w:rPr>
        <w:t xml:space="preserve"> – Se aprueban las cuotas de recuperación de los servicios que brinda el sistema municipal para el desarrollo integral de la familia de la administración 2025-2027:</w:t>
      </w:r>
    </w:p>
    <w:p w14:paraId="2EFCDFEF" w14:textId="77777777" w:rsidR="004802E8" w:rsidRDefault="004802E8" w:rsidP="004C4B41">
      <w:pPr>
        <w:widowControl w:val="0"/>
        <w:spacing w:after="0" w:line="240" w:lineRule="auto"/>
        <w:jc w:val="both"/>
        <w:rPr>
          <w:rFonts w:ascii="Arial" w:eastAsia="Soberana Sans" w:hAnsi="Arial" w:cs="Arial"/>
          <w:color w:val="000000"/>
          <w:sz w:val="24"/>
          <w:szCs w:val="24"/>
        </w:rPr>
      </w:pPr>
    </w:p>
    <w:tbl>
      <w:tblPr>
        <w:tblW w:w="0" w:type="auto"/>
        <w:jc w:val="center"/>
        <w:tblCellMar>
          <w:left w:w="70" w:type="dxa"/>
          <w:right w:w="70" w:type="dxa"/>
        </w:tblCellMar>
        <w:tblLook w:val="04A0" w:firstRow="1" w:lastRow="0" w:firstColumn="1" w:lastColumn="0" w:noHBand="0" w:noVBand="1"/>
      </w:tblPr>
      <w:tblGrid>
        <w:gridCol w:w="5744"/>
        <w:gridCol w:w="2841"/>
      </w:tblGrid>
      <w:tr w:rsidR="004802E8" w:rsidRPr="004802E8" w14:paraId="35F9824C" w14:textId="77777777" w:rsidTr="004802E8">
        <w:trPr>
          <w:trHeight w:val="20"/>
          <w:jc w:val="center"/>
        </w:trPr>
        <w:tc>
          <w:tcPr>
            <w:tcW w:w="0" w:type="auto"/>
            <w:vMerge w:val="restart"/>
            <w:tcBorders>
              <w:top w:val="single" w:sz="8" w:space="0" w:color="auto"/>
              <w:left w:val="single" w:sz="4" w:space="0" w:color="auto"/>
              <w:bottom w:val="single" w:sz="8" w:space="0" w:color="000000"/>
              <w:right w:val="single" w:sz="8" w:space="0" w:color="auto"/>
            </w:tcBorders>
            <w:vAlign w:val="center"/>
            <w:hideMark/>
          </w:tcPr>
          <w:p w14:paraId="2F2F0E07" w14:textId="77777777" w:rsidR="004802E8" w:rsidRPr="004802E8" w:rsidRDefault="004802E8" w:rsidP="004802E8">
            <w:pPr>
              <w:widowControl w:val="0"/>
              <w:spacing w:after="0" w:line="240" w:lineRule="auto"/>
              <w:jc w:val="center"/>
              <w:rPr>
                <w:rFonts w:ascii="Arial" w:hAnsi="Arial" w:cs="Arial"/>
                <w:bCs/>
                <w:color w:val="000000" w:themeColor="text1"/>
                <w:sz w:val="20"/>
                <w:szCs w:val="20"/>
                <w:lang w:eastAsia="es-MX"/>
              </w:rPr>
            </w:pPr>
            <w:r w:rsidRPr="004802E8">
              <w:rPr>
                <w:rFonts w:ascii="Arial" w:hAnsi="Arial" w:cs="Arial"/>
                <w:color w:val="000000" w:themeColor="text1"/>
                <w:sz w:val="20"/>
                <w:szCs w:val="20"/>
                <w:lang w:eastAsia="es-MX"/>
              </w:rPr>
              <w:t>PROGRAMA, TRAMITE O SERVICIO</w:t>
            </w:r>
          </w:p>
        </w:tc>
        <w:tc>
          <w:tcPr>
            <w:tcW w:w="0" w:type="auto"/>
            <w:tcBorders>
              <w:top w:val="single" w:sz="8" w:space="0" w:color="auto"/>
              <w:left w:val="nil"/>
              <w:bottom w:val="nil"/>
              <w:right w:val="single" w:sz="8" w:space="0" w:color="auto"/>
            </w:tcBorders>
            <w:vAlign w:val="center"/>
            <w:hideMark/>
          </w:tcPr>
          <w:p w14:paraId="3B39DDA9" w14:textId="77777777" w:rsidR="004802E8" w:rsidRPr="004802E8" w:rsidRDefault="004802E8" w:rsidP="004802E8">
            <w:pPr>
              <w:widowControl w:val="0"/>
              <w:spacing w:after="0" w:line="240" w:lineRule="auto"/>
              <w:jc w:val="center"/>
              <w:rPr>
                <w:rFonts w:ascii="Arial" w:hAnsi="Arial" w:cs="Arial"/>
                <w:bCs/>
                <w:color w:val="000000" w:themeColor="text1"/>
                <w:sz w:val="20"/>
                <w:szCs w:val="20"/>
                <w:lang w:eastAsia="es-MX"/>
              </w:rPr>
            </w:pPr>
            <w:r w:rsidRPr="004802E8">
              <w:rPr>
                <w:rFonts w:ascii="Arial" w:hAnsi="Arial" w:cs="Arial"/>
                <w:color w:val="000000" w:themeColor="text1"/>
                <w:sz w:val="20"/>
                <w:szCs w:val="20"/>
                <w:lang w:eastAsia="es-MX"/>
              </w:rPr>
              <w:t>CUOTA DE RECUPERACIÓN</w:t>
            </w:r>
          </w:p>
        </w:tc>
      </w:tr>
      <w:tr w:rsidR="004802E8" w:rsidRPr="004802E8" w14:paraId="1EDDDB6B" w14:textId="77777777" w:rsidTr="004802E8">
        <w:trPr>
          <w:trHeight w:val="20"/>
          <w:jc w:val="center"/>
        </w:trPr>
        <w:tc>
          <w:tcPr>
            <w:tcW w:w="0" w:type="auto"/>
            <w:vMerge/>
            <w:tcBorders>
              <w:top w:val="single" w:sz="8" w:space="0" w:color="auto"/>
              <w:left w:val="single" w:sz="4" w:space="0" w:color="auto"/>
              <w:bottom w:val="single" w:sz="8" w:space="0" w:color="000000"/>
              <w:right w:val="single" w:sz="8" w:space="0" w:color="auto"/>
            </w:tcBorders>
            <w:vAlign w:val="center"/>
            <w:hideMark/>
          </w:tcPr>
          <w:p w14:paraId="400878A6" w14:textId="77777777" w:rsidR="004802E8" w:rsidRPr="004802E8" w:rsidRDefault="004802E8" w:rsidP="004802E8">
            <w:pPr>
              <w:widowControl w:val="0"/>
              <w:spacing w:after="0" w:line="240" w:lineRule="auto"/>
              <w:jc w:val="center"/>
              <w:rPr>
                <w:rFonts w:ascii="Arial" w:hAnsi="Arial" w:cs="Arial"/>
                <w:bCs/>
                <w:color w:val="000000" w:themeColor="text1"/>
                <w:sz w:val="20"/>
                <w:szCs w:val="20"/>
                <w:lang w:eastAsia="es-MX"/>
              </w:rPr>
            </w:pPr>
          </w:p>
        </w:tc>
        <w:tc>
          <w:tcPr>
            <w:tcW w:w="0" w:type="auto"/>
            <w:tcBorders>
              <w:top w:val="nil"/>
              <w:left w:val="nil"/>
              <w:bottom w:val="single" w:sz="8" w:space="0" w:color="auto"/>
              <w:right w:val="single" w:sz="8" w:space="0" w:color="auto"/>
            </w:tcBorders>
            <w:vAlign w:val="center"/>
            <w:hideMark/>
          </w:tcPr>
          <w:p w14:paraId="20094662" w14:textId="77777777" w:rsidR="004802E8" w:rsidRPr="004802E8" w:rsidRDefault="004802E8" w:rsidP="004802E8">
            <w:pPr>
              <w:widowControl w:val="0"/>
              <w:spacing w:after="0" w:line="240" w:lineRule="auto"/>
              <w:jc w:val="center"/>
              <w:rPr>
                <w:rFonts w:ascii="Arial" w:hAnsi="Arial" w:cs="Arial"/>
                <w:bCs/>
                <w:color w:val="000000" w:themeColor="text1"/>
                <w:sz w:val="20"/>
                <w:szCs w:val="20"/>
                <w:lang w:eastAsia="es-MX"/>
              </w:rPr>
            </w:pPr>
            <w:r w:rsidRPr="004802E8">
              <w:rPr>
                <w:rFonts w:ascii="Arial" w:hAnsi="Arial" w:cs="Arial"/>
                <w:color w:val="000000" w:themeColor="text1"/>
                <w:sz w:val="20"/>
                <w:szCs w:val="20"/>
                <w:lang w:eastAsia="es-MX"/>
              </w:rPr>
              <w:t>2026</w:t>
            </w:r>
          </w:p>
        </w:tc>
      </w:tr>
      <w:tr w:rsidR="004802E8" w:rsidRPr="004802E8" w14:paraId="46792CF9"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40376C17" w14:textId="77777777" w:rsidR="004802E8" w:rsidRPr="004802E8" w:rsidRDefault="004802E8" w:rsidP="004802E8">
            <w:pPr>
              <w:widowControl w:val="0"/>
              <w:spacing w:after="0" w:line="240" w:lineRule="auto"/>
              <w:jc w:val="center"/>
              <w:rPr>
                <w:rFonts w:ascii="Arial" w:hAnsi="Arial" w:cs="Arial"/>
                <w:bCs/>
                <w:color w:val="000000" w:themeColor="text1"/>
                <w:sz w:val="20"/>
                <w:szCs w:val="20"/>
                <w:lang w:eastAsia="es-MX"/>
              </w:rPr>
            </w:pPr>
            <w:r w:rsidRPr="004802E8">
              <w:rPr>
                <w:rFonts w:ascii="Arial" w:hAnsi="Arial" w:cs="Arial"/>
                <w:color w:val="000000" w:themeColor="text1"/>
                <w:sz w:val="20"/>
                <w:szCs w:val="20"/>
                <w:lang w:eastAsia="es-MX"/>
              </w:rPr>
              <w:t>Unida Básica de Rehabilitación</w:t>
            </w:r>
          </w:p>
        </w:tc>
        <w:tc>
          <w:tcPr>
            <w:tcW w:w="0" w:type="auto"/>
            <w:tcBorders>
              <w:top w:val="nil"/>
              <w:left w:val="nil"/>
              <w:bottom w:val="single" w:sz="8" w:space="0" w:color="auto"/>
              <w:right w:val="single" w:sz="8" w:space="0" w:color="auto"/>
            </w:tcBorders>
            <w:vAlign w:val="center"/>
            <w:hideMark/>
          </w:tcPr>
          <w:p w14:paraId="293A8E7D" w14:textId="77777777" w:rsidR="004802E8" w:rsidRPr="004802E8" w:rsidRDefault="004802E8" w:rsidP="004802E8">
            <w:pPr>
              <w:widowControl w:val="0"/>
              <w:spacing w:after="0" w:line="240" w:lineRule="auto"/>
              <w:jc w:val="center"/>
              <w:rPr>
                <w:rFonts w:ascii="Arial" w:hAnsi="Arial" w:cs="Arial"/>
                <w:bCs/>
                <w:color w:val="000000" w:themeColor="text1"/>
                <w:sz w:val="20"/>
                <w:szCs w:val="20"/>
                <w:lang w:eastAsia="es-MX"/>
              </w:rPr>
            </w:pPr>
            <w:r w:rsidRPr="004802E8">
              <w:rPr>
                <w:rFonts w:ascii="Arial" w:hAnsi="Arial" w:cs="Arial"/>
                <w:color w:val="000000" w:themeColor="text1"/>
                <w:sz w:val="20"/>
                <w:szCs w:val="20"/>
                <w:lang w:eastAsia="es-MX"/>
              </w:rPr>
              <w:t> </w:t>
            </w:r>
          </w:p>
        </w:tc>
      </w:tr>
      <w:tr w:rsidR="004802E8" w:rsidRPr="004802E8" w14:paraId="51F04883"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31BF24F3"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Consulta</w:t>
            </w:r>
          </w:p>
        </w:tc>
        <w:tc>
          <w:tcPr>
            <w:tcW w:w="0" w:type="auto"/>
            <w:tcBorders>
              <w:top w:val="nil"/>
              <w:left w:val="nil"/>
              <w:bottom w:val="single" w:sz="8" w:space="0" w:color="auto"/>
              <w:right w:val="single" w:sz="8" w:space="0" w:color="auto"/>
            </w:tcBorders>
            <w:vAlign w:val="center"/>
            <w:hideMark/>
          </w:tcPr>
          <w:p w14:paraId="0CF9459D"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$30.00</w:t>
            </w:r>
          </w:p>
        </w:tc>
      </w:tr>
      <w:tr w:rsidR="004802E8" w:rsidRPr="004802E8" w14:paraId="07E9850D"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0A1AB770"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Limpieza</w:t>
            </w:r>
          </w:p>
        </w:tc>
        <w:tc>
          <w:tcPr>
            <w:tcW w:w="0" w:type="auto"/>
            <w:tcBorders>
              <w:top w:val="nil"/>
              <w:left w:val="nil"/>
              <w:bottom w:val="single" w:sz="8" w:space="0" w:color="auto"/>
              <w:right w:val="single" w:sz="8" w:space="0" w:color="auto"/>
            </w:tcBorders>
            <w:vAlign w:val="center"/>
            <w:hideMark/>
          </w:tcPr>
          <w:p w14:paraId="3DFC021A"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 $150.00</w:t>
            </w:r>
          </w:p>
        </w:tc>
      </w:tr>
      <w:tr w:rsidR="004802E8" w:rsidRPr="004802E8" w14:paraId="4D75D1DC" w14:textId="77777777" w:rsidTr="004802E8">
        <w:trPr>
          <w:trHeight w:val="20"/>
          <w:jc w:val="center"/>
        </w:trPr>
        <w:tc>
          <w:tcPr>
            <w:tcW w:w="0" w:type="auto"/>
            <w:tcBorders>
              <w:top w:val="nil"/>
              <w:left w:val="single" w:sz="4" w:space="0" w:color="auto"/>
              <w:bottom w:val="single" w:sz="4" w:space="0" w:color="auto"/>
              <w:right w:val="single" w:sz="8" w:space="0" w:color="auto"/>
            </w:tcBorders>
            <w:vAlign w:val="center"/>
            <w:hideMark/>
          </w:tcPr>
          <w:p w14:paraId="24A202E4"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Aplicación de flúor</w:t>
            </w:r>
          </w:p>
        </w:tc>
        <w:tc>
          <w:tcPr>
            <w:tcW w:w="0" w:type="auto"/>
            <w:tcBorders>
              <w:top w:val="nil"/>
              <w:left w:val="nil"/>
              <w:bottom w:val="single" w:sz="4" w:space="0" w:color="auto"/>
              <w:right w:val="single" w:sz="8" w:space="0" w:color="auto"/>
            </w:tcBorders>
            <w:vAlign w:val="center"/>
            <w:hideMark/>
          </w:tcPr>
          <w:p w14:paraId="76559D05"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$50.00</w:t>
            </w:r>
          </w:p>
        </w:tc>
      </w:tr>
      <w:tr w:rsidR="004802E8" w:rsidRPr="004802E8" w14:paraId="3D187284" w14:textId="77777777" w:rsidTr="004802E8">
        <w:trPr>
          <w:trHeight w:val="20"/>
          <w:jc w:val="center"/>
        </w:trPr>
        <w:tc>
          <w:tcPr>
            <w:tcW w:w="0" w:type="auto"/>
            <w:tcBorders>
              <w:top w:val="single" w:sz="4" w:space="0" w:color="auto"/>
              <w:left w:val="single" w:sz="4" w:space="0" w:color="auto"/>
              <w:bottom w:val="single" w:sz="8" w:space="0" w:color="auto"/>
              <w:right w:val="single" w:sz="8" w:space="0" w:color="auto"/>
            </w:tcBorders>
            <w:vAlign w:val="center"/>
          </w:tcPr>
          <w:p w14:paraId="3C00C74E"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Aplicación de flúor (niños)</w:t>
            </w:r>
          </w:p>
        </w:tc>
        <w:tc>
          <w:tcPr>
            <w:tcW w:w="0" w:type="auto"/>
            <w:tcBorders>
              <w:top w:val="single" w:sz="4" w:space="0" w:color="auto"/>
              <w:left w:val="nil"/>
              <w:bottom w:val="single" w:sz="8" w:space="0" w:color="auto"/>
              <w:right w:val="single" w:sz="8" w:space="0" w:color="auto"/>
            </w:tcBorders>
            <w:vAlign w:val="center"/>
          </w:tcPr>
          <w:p w14:paraId="04EAC1C6"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$0.00</w:t>
            </w:r>
          </w:p>
        </w:tc>
      </w:tr>
      <w:tr w:rsidR="004802E8" w:rsidRPr="004802E8" w14:paraId="5F378EF1"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6DEE0486"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Resinas (por diente)</w:t>
            </w:r>
          </w:p>
        </w:tc>
        <w:tc>
          <w:tcPr>
            <w:tcW w:w="0" w:type="auto"/>
            <w:tcBorders>
              <w:top w:val="nil"/>
              <w:left w:val="nil"/>
              <w:bottom w:val="single" w:sz="8" w:space="0" w:color="auto"/>
              <w:right w:val="single" w:sz="8" w:space="0" w:color="auto"/>
            </w:tcBorders>
            <w:vAlign w:val="center"/>
            <w:hideMark/>
          </w:tcPr>
          <w:p w14:paraId="5F3068F6"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$200.00 A $300.00</w:t>
            </w:r>
          </w:p>
        </w:tc>
      </w:tr>
      <w:tr w:rsidR="004802E8" w:rsidRPr="004802E8" w14:paraId="16ECEA4B"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71738AC4"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Curaciones</w:t>
            </w:r>
          </w:p>
        </w:tc>
        <w:tc>
          <w:tcPr>
            <w:tcW w:w="0" w:type="auto"/>
            <w:tcBorders>
              <w:top w:val="nil"/>
              <w:left w:val="nil"/>
              <w:bottom w:val="single" w:sz="8" w:space="0" w:color="auto"/>
              <w:right w:val="single" w:sz="8" w:space="0" w:color="auto"/>
            </w:tcBorders>
            <w:vAlign w:val="center"/>
            <w:hideMark/>
          </w:tcPr>
          <w:p w14:paraId="789F6B86"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$100.00</w:t>
            </w:r>
          </w:p>
        </w:tc>
      </w:tr>
      <w:tr w:rsidR="004802E8" w:rsidRPr="004802E8" w14:paraId="4ABADEF3" w14:textId="77777777" w:rsidTr="004802E8">
        <w:trPr>
          <w:trHeight w:val="20"/>
          <w:jc w:val="center"/>
        </w:trPr>
        <w:tc>
          <w:tcPr>
            <w:tcW w:w="0" w:type="auto"/>
            <w:tcBorders>
              <w:top w:val="nil"/>
              <w:left w:val="single" w:sz="4" w:space="0" w:color="auto"/>
              <w:bottom w:val="single" w:sz="4" w:space="0" w:color="auto"/>
              <w:right w:val="single" w:sz="8" w:space="0" w:color="auto"/>
            </w:tcBorders>
            <w:vAlign w:val="center"/>
            <w:hideMark/>
          </w:tcPr>
          <w:p w14:paraId="19E50768"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Cementaciones (3 unidades)</w:t>
            </w:r>
          </w:p>
        </w:tc>
        <w:tc>
          <w:tcPr>
            <w:tcW w:w="0" w:type="auto"/>
            <w:tcBorders>
              <w:top w:val="nil"/>
              <w:left w:val="nil"/>
              <w:bottom w:val="single" w:sz="4" w:space="0" w:color="auto"/>
              <w:right w:val="single" w:sz="8" w:space="0" w:color="auto"/>
            </w:tcBorders>
            <w:vAlign w:val="center"/>
            <w:hideMark/>
          </w:tcPr>
          <w:p w14:paraId="0259D130"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$130.00</w:t>
            </w:r>
          </w:p>
        </w:tc>
      </w:tr>
      <w:tr w:rsidR="004802E8" w:rsidRPr="004802E8" w14:paraId="7D0120E5" w14:textId="77777777" w:rsidTr="004802E8">
        <w:trPr>
          <w:trHeight w:val="20"/>
          <w:jc w:val="center"/>
        </w:trPr>
        <w:tc>
          <w:tcPr>
            <w:tcW w:w="0" w:type="auto"/>
            <w:tcBorders>
              <w:top w:val="single" w:sz="4" w:space="0" w:color="auto"/>
              <w:left w:val="single" w:sz="4" w:space="0" w:color="auto"/>
              <w:bottom w:val="single" w:sz="8" w:space="0" w:color="auto"/>
              <w:right w:val="single" w:sz="8" w:space="0" w:color="auto"/>
            </w:tcBorders>
            <w:vAlign w:val="center"/>
          </w:tcPr>
          <w:p w14:paraId="7E07F92D"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Cirugía de terceros molares</w:t>
            </w:r>
          </w:p>
        </w:tc>
        <w:tc>
          <w:tcPr>
            <w:tcW w:w="0" w:type="auto"/>
            <w:tcBorders>
              <w:top w:val="single" w:sz="4" w:space="0" w:color="auto"/>
              <w:left w:val="nil"/>
              <w:bottom w:val="single" w:sz="8" w:space="0" w:color="auto"/>
              <w:right w:val="single" w:sz="8" w:space="0" w:color="auto"/>
            </w:tcBorders>
            <w:vAlign w:val="center"/>
          </w:tcPr>
          <w:p w14:paraId="12EF2F95"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$900.00</w:t>
            </w:r>
          </w:p>
        </w:tc>
      </w:tr>
      <w:tr w:rsidR="004802E8" w:rsidRPr="004802E8" w14:paraId="6ACCE966" w14:textId="77777777" w:rsidTr="004802E8">
        <w:trPr>
          <w:trHeight w:val="20"/>
          <w:jc w:val="center"/>
        </w:trPr>
        <w:tc>
          <w:tcPr>
            <w:tcW w:w="0" w:type="auto"/>
            <w:tcBorders>
              <w:top w:val="nil"/>
              <w:left w:val="single" w:sz="4" w:space="0" w:color="auto"/>
              <w:bottom w:val="single" w:sz="4" w:space="0" w:color="auto"/>
              <w:right w:val="single" w:sz="8" w:space="0" w:color="auto"/>
            </w:tcBorders>
            <w:vAlign w:val="center"/>
            <w:hideMark/>
          </w:tcPr>
          <w:p w14:paraId="2F57F31E"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Extracciones simples</w:t>
            </w:r>
          </w:p>
        </w:tc>
        <w:tc>
          <w:tcPr>
            <w:tcW w:w="0" w:type="auto"/>
            <w:tcBorders>
              <w:top w:val="nil"/>
              <w:left w:val="nil"/>
              <w:bottom w:val="single" w:sz="4" w:space="0" w:color="auto"/>
              <w:right w:val="single" w:sz="8" w:space="0" w:color="auto"/>
            </w:tcBorders>
            <w:vAlign w:val="center"/>
            <w:hideMark/>
          </w:tcPr>
          <w:p w14:paraId="5C169E8A"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$210.00</w:t>
            </w:r>
          </w:p>
        </w:tc>
      </w:tr>
      <w:tr w:rsidR="004802E8" w:rsidRPr="004802E8" w14:paraId="0D272CF8" w14:textId="77777777" w:rsidTr="004802E8">
        <w:trPr>
          <w:trHeight w:val="20"/>
          <w:jc w:val="center"/>
        </w:trPr>
        <w:tc>
          <w:tcPr>
            <w:tcW w:w="0" w:type="auto"/>
            <w:tcBorders>
              <w:top w:val="nil"/>
              <w:left w:val="single" w:sz="4" w:space="0" w:color="auto"/>
              <w:bottom w:val="single" w:sz="4" w:space="0" w:color="auto"/>
              <w:right w:val="single" w:sz="8" w:space="0" w:color="auto"/>
            </w:tcBorders>
            <w:vAlign w:val="center"/>
          </w:tcPr>
          <w:p w14:paraId="5222E304"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Endodoncia unirradicular</w:t>
            </w:r>
          </w:p>
        </w:tc>
        <w:tc>
          <w:tcPr>
            <w:tcW w:w="0" w:type="auto"/>
            <w:tcBorders>
              <w:top w:val="nil"/>
              <w:left w:val="nil"/>
              <w:bottom w:val="single" w:sz="4" w:space="0" w:color="auto"/>
              <w:right w:val="single" w:sz="8" w:space="0" w:color="auto"/>
            </w:tcBorders>
            <w:vAlign w:val="center"/>
          </w:tcPr>
          <w:p w14:paraId="1F6BFF20"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$1,000.00</w:t>
            </w:r>
          </w:p>
        </w:tc>
      </w:tr>
      <w:tr w:rsidR="004802E8" w:rsidRPr="004802E8" w14:paraId="5C3CA382" w14:textId="77777777" w:rsidTr="004802E8">
        <w:trPr>
          <w:trHeight w:val="20"/>
          <w:jc w:val="center"/>
        </w:trPr>
        <w:tc>
          <w:tcPr>
            <w:tcW w:w="0" w:type="auto"/>
            <w:tcBorders>
              <w:top w:val="nil"/>
              <w:left w:val="single" w:sz="4" w:space="0" w:color="auto"/>
              <w:bottom w:val="single" w:sz="4" w:space="0" w:color="auto"/>
              <w:right w:val="single" w:sz="8" w:space="0" w:color="auto"/>
            </w:tcBorders>
            <w:vAlign w:val="center"/>
          </w:tcPr>
          <w:p w14:paraId="32F4DE5E"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 xml:space="preserve">Endodoncia </w:t>
            </w:r>
            <w:proofErr w:type="spellStart"/>
            <w:r w:rsidRPr="004802E8">
              <w:rPr>
                <w:rFonts w:ascii="Arial" w:hAnsi="Arial" w:cs="Arial"/>
                <w:color w:val="000000" w:themeColor="text1"/>
                <w:sz w:val="20"/>
                <w:szCs w:val="20"/>
                <w:lang w:eastAsia="es-MX"/>
              </w:rPr>
              <w:t>multirradicular</w:t>
            </w:r>
            <w:proofErr w:type="spellEnd"/>
          </w:p>
        </w:tc>
        <w:tc>
          <w:tcPr>
            <w:tcW w:w="0" w:type="auto"/>
            <w:tcBorders>
              <w:top w:val="nil"/>
              <w:left w:val="nil"/>
              <w:bottom w:val="single" w:sz="4" w:space="0" w:color="auto"/>
              <w:right w:val="single" w:sz="8" w:space="0" w:color="auto"/>
            </w:tcBorders>
            <w:vAlign w:val="center"/>
          </w:tcPr>
          <w:p w14:paraId="77037F6E"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$1,000.00</w:t>
            </w:r>
          </w:p>
        </w:tc>
      </w:tr>
      <w:tr w:rsidR="004802E8" w:rsidRPr="004802E8" w14:paraId="54E3BD12" w14:textId="77777777" w:rsidTr="004802E8">
        <w:trPr>
          <w:trHeight w:val="20"/>
          <w:jc w:val="center"/>
        </w:trPr>
        <w:tc>
          <w:tcPr>
            <w:tcW w:w="0" w:type="auto"/>
            <w:tcBorders>
              <w:top w:val="single" w:sz="4" w:space="0" w:color="auto"/>
              <w:left w:val="single" w:sz="4" w:space="0" w:color="auto"/>
              <w:bottom w:val="single" w:sz="8" w:space="0" w:color="auto"/>
              <w:right w:val="single" w:sz="8" w:space="0" w:color="auto"/>
            </w:tcBorders>
            <w:vAlign w:val="center"/>
          </w:tcPr>
          <w:p w14:paraId="1D599882"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Tratamientos de urgencia</w:t>
            </w:r>
          </w:p>
        </w:tc>
        <w:tc>
          <w:tcPr>
            <w:tcW w:w="0" w:type="auto"/>
            <w:tcBorders>
              <w:top w:val="single" w:sz="4" w:space="0" w:color="auto"/>
              <w:left w:val="nil"/>
              <w:bottom w:val="single" w:sz="8" w:space="0" w:color="auto"/>
              <w:right w:val="single" w:sz="8" w:space="0" w:color="auto"/>
            </w:tcBorders>
            <w:vAlign w:val="center"/>
          </w:tcPr>
          <w:p w14:paraId="113C6462"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$200.00</w:t>
            </w:r>
          </w:p>
        </w:tc>
      </w:tr>
      <w:tr w:rsidR="004802E8" w:rsidRPr="004802E8" w14:paraId="42FC7F36"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3FD94197"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Terapia física</w:t>
            </w:r>
          </w:p>
        </w:tc>
        <w:tc>
          <w:tcPr>
            <w:tcW w:w="0" w:type="auto"/>
            <w:tcBorders>
              <w:top w:val="nil"/>
              <w:left w:val="nil"/>
              <w:bottom w:val="single" w:sz="8" w:space="0" w:color="auto"/>
              <w:right w:val="single" w:sz="8" w:space="0" w:color="auto"/>
            </w:tcBorders>
            <w:vAlign w:val="center"/>
            <w:hideMark/>
          </w:tcPr>
          <w:p w14:paraId="0CB626D5"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$50.00</w:t>
            </w:r>
          </w:p>
        </w:tc>
      </w:tr>
      <w:tr w:rsidR="004802E8" w:rsidRPr="004802E8" w14:paraId="7EB035B4"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tcPr>
          <w:p w14:paraId="6BA91F8B"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Entrevista de terapia de lenguaje</w:t>
            </w:r>
          </w:p>
        </w:tc>
        <w:tc>
          <w:tcPr>
            <w:tcW w:w="0" w:type="auto"/>
            <w:tcBorders>
              <w:top w:val="nil"/>
              <w:left w:val="nil"/>
              <w:bottom w:val="single" w:sz="8" w:space="0" w:color="auto"/>
              <w:right w:val="single" w:sz="8" w:space="0" w:color="auto"/>
            </w:tcBorders>
            <w:vAlign w:val="center"/>
          </w:tcPr>
          <w:p w14:paraId="522C0B09"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$75.00</w:t>
            </w:r>
          </w:p>
        </w:tc>
      </w:tr>
      <w:tr w:rsidR="004802E8" w:rsidRPr="004802E8" w14:paraId="322CDF9F"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490927A3"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Terapia de lenguaje</w:t>
            </w:r>
          </w:p>
        </w:tc>
        <w:tc>
          <w:tcPr>
            <w:tcW w:w="0" w:type="auto"/>
            <w:tcBorders>
              <w:top w:val="nil"/>
              <w:left w:val="nil"/>
              <w:bottom w:val="single" w:sz="8" w:space="0" w:color="auto"/>
              <w:right w:val="single" w:sz="8" w:space="0" w:color="auto"/>
            </w:tcBorders>
            <w:vAlign w:val="center"/>
            <w:hideMark/>
          </w:tcPr>
          <w:p w14:paraId="7F426BC2"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$50.00</w:t>
            </w:r>
          </w:p>
        </w:tc>
      </w:tr>
      <w:tr w:rsidR="004802E8" w:rsidRPr="004802E8" w14:paraId="09FD3711"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7E8BB132"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Consulta medico fisiatra</w:t>
            </w:r>
          </w:p>
        </w:tc>
        <w:tc>
          <w:tcPr>
            <w:tcW w:w="0" w:type="auto"/>
            <w:tcBorders>
              <w:top w:val="nil"/>
              <w:left w:val="nil"/>
              <w:bottom w:val="single" w:sz="8" w:space="0" w:color="auto"/>
              <w:right w:val="single" w:sz="8" w:space="0" w:color="auto"/>
            </w:tcBorders>
            <w:vAlign w:val="center"/>
            <w:hideMark/>
          </w:tcPr>
          <w:p w14:paraId="5019D495"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$120.00</w:t>
            </w:r>
          </w:p>
        </w:tc>
      </w:tr>
      <w:tr w:rsidR="004802E8" w:rsidRPr="004802E8" w14:paraId="06D6433C"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52363FF8"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Consulta médica de nutrición</w:t>
            </w:r>
          </w:p>
        </w:tc>
        <w:tc>
          <w:tcPr>
            <w:tcW w:w="0" w:type="auto"/>
            <w:tcBorders>
              <w:top w:val="nil"/>
              <w:left w:val="nil"/>
              <w:bottom w:val="single" w:sz="8" w:space="0" w:color="auto"/>
              <w:right w:val="single" w:sz="8" w:space="0" w:color="auto"/>
            </w:tcBorders>
            <w:vAlign w:val="center"/>
            <w:hideMark/>
          </w:tcPr>
          <w:p w14:paraId="06410129"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$50.00</w:t>
            </w:r>
          </w:p>
        </w:tc>
      </w:tr>
      <w:tr w:rsidR="004802E8" w:rsidRPr="004802E8" w14:paraId="258173F8"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64DE1742"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Aplicación de infiltración</w:t>
            </w:r>
          </w:p>
        </w:tc>
        <w:tc>
          <w:tcPr>
            <w:tcW w:w="0" w:type="auto"/>
            <w:tcBorders>
              <w:top w:val="nil"/>
              <w:left w:val="nil"/>
              <w:bottom w:val="single" w:sz="8" w:space="0" w:color="auto"/>
              <w:right w:val="single" w:sz="8" w:space="0" w:color="auto"/>
            </w:tcBorders>
            <w:vAlign w:val="center"/>
            <w:hideMark/>
          </w:tcPr>
          <w:p w14:paraId="372F1D3D"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$200.00 </w:t>
            </w:r>
          </w:p>
        </w:tc>
      </w:tr>
      <w:tr w:rsidR="004802E8" w:rsidRPr="004802E8" w14:paraId="42754B2C"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724ABD85"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Constancia de hechos</w:t>
            </w:r>
          </w:p>
        </w:tc>
        <w:tc>
          <w:tcPr>
            <w:tcW w:w="0" w:type="auto"/>
            <w:tcBorders>
              <w:top w:val="nil"/>
              <w:left w:val="nil"/>
              <w:bottom w:val="single" w:sz="8" w:space="0" w:color="auto"/>
              <w:right w:val="single" w:sz="8" w:space="0" w:color="auto"/>
            </w:tcBorders>
            <w:vAlign w:val="center"/>
            <w:hideMark/>
          </w:tcPr>
          <w:p w14:paraId="38557BA5"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 $70.00</w:t>
            </w:r>
          </w:p>
        </w:tc>
      </w:tr>
      <w:tr w:rsidR="004802E8" w:rsidRPr="004802E8" w14:paraId="1ADEE038"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28D1B5D8"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lastRenderedPageBreak/>
              <w:t>Consulta psicológica</w:t>
            </w:r>
          </w:p>
        </w:tc>
        <w:tc>
          <w:tcPr>
            <w:tcW w:w="0" w:type="auto"/>
            <w:tcBorders>
              <w:top w:val="nil"/>
              <w:left w:val="nil"/>
              <w:bottom w:val="single" w:sz="8" w:space="0" w:color="auto"/>
              <w:right w:val="single" w:sz="8" w:space="0" w:color="auto"/>
            </w:tcBorders>
            <w:vAlign w:val="center"/>
            <w:hideMark/>
          </w:tcPr>
          <w:p w14:paraId="1039F7AA"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 $60.00</w:t>
            </w:r>
          </w:p>
        </w:tc>
      </w:tr>
      <w:tr w:rsidR="004802E8" w:rsidRPr="004802E8" w14:paraId="5A851F39"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734C854E"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Terapia psicológica</w:t>
            </w:r>
          </w:p>
        </w:tc>
        <w:tc>
          <w:tcPr>
            <w:tcW w:w="0" w:type="auto"/>
            <w:tcBorders>
              <w:top w:val="nil"/>
              <w:left w:val="nil"/>
              <w:bottom w:val="single" w:sz="8" w:space="0" w:color="auto"/>
              <w:right w:val="single" w:sz="8" w:space="0" w:color="auto"/>
            </w:tcBorders>
            <w:vAlign w:val="center"/>
            <w:hideMark/>
          </w:tcPr>
          <w:p w14:paraId="59A2EDAE"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 $100.00</w:t>
            </w:r>
          </w:p>
        </w:tc>
      </w:tr>
      <w:tr w:rsidR="004802E8" w:rsidRPr="004802E8" w14:paraId="7460C5FB"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tcPr>
          <w:p w14:paraId="400BC6F1"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Convenios</w:t>
            </w:r>
          </w:p>
        </w:tc>
        <w:tc>
          <w:tcPr>
            <w:tcW w:w="0" w:type="auto"/>
            <w:tcBorders>
              <w:top w:val="nil"/>
              <w:left w:val="nil"/>
              <w:bottom w:val="single" w:sz="8" w:space="0" w:color="auto"/>
              <w:right w:val="single" w:sz="8" w:space="0" w:color="auto"/>
            </w:tcBorders>
            <w:vAlign w:val="center"/>
          </w:tcPr>
          <w:p w14:paraId="1EDBE159"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$100.00</w:t>
            </w:r>
          </w:p>
        </w:tc>
      </w:tr>
      <w:tr w:rsidR="004802E8" w:rsidRPr="004802E8" w14:paraId="23BB4349"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tcPr>
          <w:p w14:paraId="3F98264B"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Constancias de psicología</w:t>
            </w:r>
          </w:p>
        </w:tc>
        <w:tc>
          <w:tcPr>
            <w:tcW w:w="0" w:type="auto"/>
            <w:tcBorders>
              <w:top w:val="nil"/>
              <w:left w:val="nil"/>
              <w:bottom w:val="single" w:sz="8" w:space="0" w:color="auto"/>
              <w:right w:val="single" w:sz="8" w:space="0" w:color="auto"/>
            </w:tcBorders>
            <w:vAlign w:val="center"/>
          </w:tcPr>
          <w:p w14:paraId="4B01EBAE"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$50.00</w:t>
            </w:r>
          </w:p>
        </w:tc>
      </w:tr>
      <w:tr w:rsidR="004802E8" w:rsidRPr="004802E8" w14:paraId="25163822"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tcPr>
          <w:p w14:paraId="62110F86"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Visitas de trabajo social</w:t>
            </w:r>
          </w:p>
        </w:tc>
        <w:tc>
          <w:tcPr>
            <w:tcW w:w="0" w:type="auto"/>
            <w:tcBorders>
              <w:top w:val="nil"/>
              <w:left w:val="nil"/>
              <w:bottom w:val="single" w:sz="8" w:space="0" w:color="auto"/>
              <w:right w:val="single" w:sz="8" w:space="0" w:color="auto"/>
            </w:tcBorders>
            <w:vAlign w:val="center"/>
          </w:tcPr>
          <w:p w14:paraId="438D76E0"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$50.00</w:t>
            </w:r>
          </w:p>
        </w:tc>
      </w:tr>
      <w:tr w:rsidR="004802E8" w:rsidRPr="004802E8" w14:paraId="752D3371"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60743223"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Cuota de recuperación alimentos público en general</w:t>
            </w:r>
          </w:p>
        </w:tc>
        <w:tc>
          <w:tcPr>
            <w:tcW w:w="0" w:type="auto"/>
            <w:tcBorders>
              <w:top w:val="nil"/>
              <w:left w:val="nil"/>
              <w:bottom w:val="single" w:sz="8" w:space="0" w:color="auto"/>
              <w:right w:val="single" w:sz="8" w:space="0" w:color="auto"/>
            </w:tcBorders>
            <w:vAlign w:val="center"/>
            <w:hideMark/>
          </w:tcPr>
          <w:p w14:paraId="64B454FC"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$40.00</w:t>
            </w:r>
          </w:p>
        </w:tc>
      </w:tr>
      <w:tr w:rsidR="004802E8" w:rsidRPr="004802E8" w14:paraId="25979B46"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621B6578"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Cuota de recuperación alimentos adultos mayores</w:t>
            </w:r>
          </w:p>
        </w:tc>
        <w:tc>
          <w:tcPr>
            <w:tcW w:w="0" w:type="auto"/>
            <w:tcBorders>
              <w:top w:val="nil"/>
              <w:left w:val="nil"/>
              <w:bottom w:val="single" w:sz="8" w:space="0" w:color="auto"/>
              <w:right w:val="single" w:sz="8" w:space="0" w:color="auto"/>
            </w:tcBorders>
            <w:vAlign w:val="center"/>
            <w:hideMark/>
          </w:tcPr>
          <w:p w14:paraId="50108A54"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$40.00</w:t>
            </w:r>
          </w:p>
        </w:tc>
      </w:tr>
      <w:tr w:rsidR="004802E8" w:rsidRPr="004802E8" w14:paraId="69F47781" w14:textId="77777777" w:rsidTr="004802E8">
        <w:trPr>
          <w:trHeight w:val="20"/>
          <w:jc w:val="center"/>
        </w:trPr>
        <w:tc>
          <w:tcPr>
            <w:tcW w:w="0" w:type="auto"/>
            <w:tcBorders>
              <w:top w:val="nil"/>
              <w:left w:val="single" w:sz="4" w:space="0" w:color="auto"/>
              <w:bottom w:val="single" w:sz="8" w:space="0" w:color="auto"/>
              <w:right w:val="single" w:sz="8" w:space="0" w:color="auto"/>
            </w:tcBorders>
            <w:vAlign w:val="center"/>
            <w:hideMark/>
          </w:tcPr>
          <w:p w14:paraId="442C8F57"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Traslado a hospitales de especialidades CDMX (acompañante)</w:t>
            </w:r>
          </w:p>
        </w:tc>
        <w:tc>
          <w:tcPr>
            <w:tcW w:w="0" w:type="auto"/>
            <w:tcBorders>
              <w:top w:val="nil"/>
              <w:left w:val="nil"/>
              <w:bottom w:val="single" w:sz="8" w:space="0" w:color="auto"/>
              <w:right w:val="single" w:sz="8" w:space="0" w:color="auto"/>
            </w:tcBorders>
            <w:vAlign w:val="center"/>
            <w:hideMark/>
          </w:tcPr>
          <w:p w14:paraId="7C83DE4F" w14:textId="77777777" w:rsidR="004802E8" w:rsidRPr="004802E8" w:rsidRDefault="004802E8" w:rsidP="004802E8">
            <w:pPr>
              <w:widowControl w:val="0"/>
              <w:spacing w:after="0" w:line="240" w:lineRule="auto"/>
              <w:jc w:val="center"/>
              <w:rPr>
                <w:rFonts w:ascii="Arial" w:hAnsi="Arial" w:cs="Arial"/>
                <w:color w:val="000000" w:themeColor="text1"/>
                <w:sz w:val="20"/>
                <w:szCs w:val="20"/>
                <w:lang w:eastAsia="es-MX"/>
              </w:rPr>
            </w:pPr>
            <w:r w:rsidRPr="004802E8">
              <w:rPr>
                <w:rFonts w:ascii="Arial" w:hAnsi="Arial" w:cs="Arial"/>
                <w:color w:val="000000" w:themeColor="text1"/>
                <w:sz w:val="20"/>
                <w:szCs w:val="20"/>
                <w:lang w:eastAsia="es-MX"/>
              </w:rPr>
              <w:t>$100.00 </w:t>
            </w:r>
          </w:p>
        </w:tc>
      </w:tr>
    </w:tbl>
    <w:p w14:paraId="2B46C40B"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p>
    <w:p w14:paraId="072ED751" w14:textId="05CC6B89"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TRANSITORIOS</w:t>
      </w:r>
    </w:p>
    <w:p w14:paraId="6D0577A8" w14:textId="77777777" w:rsidR="004802E8" w:rsidRPr="004802E8" w:rsidRDefault="004802E8" w:rsidP="004802E8">
      <w:pPr>
        <w:widowControl w:val="0"/>
        <w:spacing w:after="0" w:line="240" w:lineRule="auto"/>
        <w:jc w:val="both"/>
        <w:rPr>
          <w:rFonts w:ascii="Arial" w:eastAsia="Soberana Sans" w:hAnsi="Arial" w:cs="Arial"/>
          <w:color w:val="000000"/>
          <w:sz w:val="24"/>
          <w:szCs w:val="24"/>
        </w:rPr>
      </w:pPr>
    </w:p>
    <w:p w14:paraId="2B06F81F" w14:textId="77777777" w:rsidR="004802E8" w:rsidRDefault="004802E8" w:rsidP="004802E8">
      <w:pPr>
        <w:widowControl w:val="0"/>
        <w:spacing w:after="0" w:line="240" w:lineRule="auto"/>
        <w:jc w:val="both"/>
        <w:rPr>
          <w:rFonts w:ascii="Arial" w:eastAsia="Soberana Sans" w:hAnsi="Arial" w:cs="Arial"/>
          <w:color w:val="000000"/>
          <w:sz w:val="24"/>
          <w:szCs w:val="24"/>
        </w:rPr>
      </w:pPr>
      <w:r w:rsidRPr="004802E8">
        <w:rPr>
          <w:rFonts w:ascii="Arial" w:eastAsia="Soberana Sans" w:hAnsi="Arial" w:cs="Arial"/>
          <w:b/>
          <w:bCs/>
          <w:color w:val="000000"/>
          <w:sz w:val="24"/>
          <w:szCs w:val="24"/>
        </w:rPr>
        <w:t>PRIMERO.</w:t>
      </w:r>
      <w:r w:rsidRPr="004802E8">
        <w:rPr>
          <w:rFonts w:ascii="Arial" w:eastAsia="Soberana Sans" w:hAnsi="Arial" w:cs="Arial"/>
          <w:color w:val="000000"/>
          <w:sz w:val="24"/>
          <w:szCs w:val="24"/>
        </w:rPr>
        <w:t xml:space="preserve"> El presente acuerdo entrará en vigor al día siguiente de su publicación en el Periódico Oficial “Tierra y Libertad”, órgano de difusión del Gobierno del Estado de Morelos.</w:t>
      </w:r>
    </w:p>
    <w:p w14:paraId="3127C30B" w14:textId="77777777" w:rsidR="004802E8" w:rsidRPr="004802E8" w:rsidRDefault="004802E8" w:rsidP="004802E8">
      <w:pPr>
        <w:widowControl w:val="0"/>
        <w:spacing w:after="0" w:line="240" w:lineRule="auto"/>
        <w:jc w:val="both"/>
        <w:rPr>
          <w:rFonts w:ascii="Arial" w:eastAsia="Soberana Sans" w:hAnsi="Arial" w:cs="Arial"/>
          <w:color w:val="000000"/>
          <w:sz w:val="24"/>
          <w:szCs w:val="24"/>
        </w:rPr>
      </w:pPr>
    </w:p>
    <w:p w14:paraId="456991DB" w14:textId="77777777" w:rsidR="004802E8" w:rsidRPr="004802E8" w:rsidRDefault="004802E8" w:rsidP="004802E8">
      <w:pPr>
        <w:widowControl w:val="0"/>
        <w:spacing w:after="0" w:line="240" w:lineRule="auto"/>
        <w:jc w:val="both"/>
        <w:rPr>
          <w:rFonts w:ascii="Arial" w:eastAsia="Soberana Sans" w:hAnsi="Arial" w:cs="Arial"/>
          <w:color w:val="000000"/>
          <w:sz w:val="24"/>
          <w:szCs w:val="24"/>
        </w:rPr>
      </w:pPr>
      <w:r w:rsidRPr="004802E8">
        <w:rPr>
          <w:rFonts w:ascii="Arial" w:eastAsia="Soberana Sans" w:hAnsi="Arial" w:cs="Arial"/>
          <w:b/>
          <w:bCs/>
          <w:color w:val="000000"/>
          <w:sz w:val="24"/>
          <w:szCs w:val="24"/>
        </w:rPr>
        <w:t>SEGUNDO.</w:t>
      </w:r>
      <w:r w:rsidRPr="004802E8">
        <w:rPr>
          <w:rFonts w:ascii="Arial" w:eastAsia="Soberana Sans" w:hAnsi="Arial" w:cs="Arial"/>
          <w:color w:val="000000"/>
          <w:sz w:val="24"/>
          <w:szCs w:val="24"/>
        </w:rPr>
        <w:t xml:space="preserve"> Publíquese en la gaceta municipal y désele la difusión correspondiente.</w:t>
      </w:r>
    </w:p>
    <w:p w14:paraId="389D3FCF" w14:textId="77777777" w:rsidR="004802E8" w:rsidRDefault="004802E8" w:rsidP="004802E8">
      <w:pPr>
        <w:widowControl w:val="0"/>
        <w:spacing w:after="0" w:line="240" w:lineRule="auto"/>
        <w:jc w:val="both"/>
        <w:rPr>
          <w:rFonts w:ascii="Arial" w:eastAsia="Soberana Sans" w:hAnsi="Arial" w:cs="Arial"/>
          <w:color w:val="000000"/>
          <w:sz w:val="24"/>
          <w:szCs w:val="24"/>
        </w:rPr>
      </w:pPr>
    </w:p>
    <w:p w14:paraId="7E0D5B2B" w14:textId="6520DBCD" w:rsidR="004802E8" w:rsidRDefault="004802E8" w:rsidP="004802E8">
      <w:pPr>
        <w:widowControl w:val="0"/>
        <w:spacing w:after="0" w:line="240" w:lineRule="auto"/>
        <w:jc w:val="both"/>
        <w:rPr>
          <w:rFonts w:ascii="Arial" w:eastAsia="Soberana Sans" w:hAnsi="Arial" w:cs="Arial"/>
          <w:color w:val="000000"/>
          <w:sz w:val="24"/>
          <w:szCs w:val="24"/>
        </w:rPr>
      </w:pPr>
      <w:r w:rsidRPr="004802E8">
        <w:rPr>
          <w:rFonts w:ascii="Arial" w:eastAsia="Soberana Sans" w:hAnsi="Arial" w:cs="Arial"/>
          <w:b/>
          <w:bCs/>
          <w:color w:val="000000"/>
          <w:sz w:val="24"/>
          <w:szCs w:val="24"/>
        </w:rPr>
        <w:t>TERCERO.</w:t>
      </w:r>
      <w:r w:rsidRPr="004802E8">
        <w:rPr>
          <w:rFonts w:ascii="Arial" w:eastAsia="Soberana Sans" w:hAnsi="Arial" w:cs="Arial"/>
          <w:color w:val="000000"/>
          <w:sz w:val="24"/>
          <w:szCs w:val="24"/>
        </w:rPr>
        <w:t xml:space="preserve">  Se derogan todas las disposiciones de igual o menor rango jerárquico normativo que se opongan al presente reglamento.</w:t>
      </w:r>
    </w:p>
    <w:p w14:paraId="0696E020" w14:textId="77777777" w:rsidR="004802E8" w:rsidRPr="004802E8" w:rsidRDefault="004802E8" w:rsidP="004802E8">
      <w:pPr>
        <w:widowControl w:val="0"/>
        <w:spacing w:after="0" w:line="240" w:lineRule="auto"/>
        <w:jc w:val="both"/>
        <w:rPr>
          <w:rFonts w:ascii="Arial" w:eastAsia="Soberana Sans" w:hAnsi="Arial" w:cs="Arial"/>
          <w:color w:val="000000"/>
          <w:sz w:val="24"/>
          <w:szCs w:val="24"/>
        </w:rPr>
      </w:pPr>
    </w:p>
    <w:p w14:paraId="616F6DF1" w14:textId="77777777" w:rsidR="004802E8" w:rsidRDefault="004802E8" w:rsidP="004802E8">
      <w:pPr>
        <w:widowControl w:val="0"/>
        <w:spacing w:after="0" w:line="240" w:lineRule="auto"/>
        <w:jc w:val="both"/>
        <w:rPr>
          <w:rFonts w:ascii="Arial" w:eastAsia="Soberana Sans" w:hAnsi="Arial" w:cs="Arial"/>
          <w:color w:val="000000"/>
          <w:sz w:val="24"/>
          <w:szCs w:val="24"/>
        </w:rPr>
      </w:pPr>
      <w:r w:rsidRPr="004802E8">
        <w:rPr>
          <w:rFonts w:ascii="Arial" w:eastAsia="Soberana Sans" w:hAnsi="Arial" w:cs="Arial"/>
          <w:b/>
          <w:bCs/>
          <w:color w:val="000000"/>
          <w:sz w:val="24"/>
          <w:szCs w:val="24"/>
        </w:rPr>
        <w:t>CUARTO.</w:t>
      </w:r>
      <w:r w:rsidRPr="004802E8">
        <w:rPr>
          <w:rFonts w:ascii="Arial" w:eastAsia="Soberana Sans" w:hAnsi="Arial" w:cs="Arial"/>
          <w:color w:val="000000"/>
          <w:sz w:val="24"/>
          <w:szCs w:val="24"/>
        </w:rPr>
        <w:t xml:space="preserve"> Lo no previsto en el presente reglamento será resuelto por la Junta de Gobierno con apego a la normatividad vigente, y atendiendo a las características propias de la descentralización.</w:t>
      </w:r>
    </w:p>
    <w:p w14:paraId="41564394" w14:textId="77777777" w:rsidR="004802E8" w:rsidRPr="004802E8" w:rsidRDefault="004802E8" w:rsidP="004802E8">
      <w:pPr>
        <w:widowControl w:val="0"/>
        <w:spacing w:after="0" w:line="240" w:lineRule="auto"/>
        <w:jc w:val="both"/>
        <w:rPr>
          <w:rFonts w:ascii="Arial" w:eastAsia="Soberana Sans" w:hAnsi="Arial" w:cs="Arial"/>
          <w:color w:val="000000"/>
          <w:sz w:val="24"/>
          <w:szCs w:val="24"/>
        </w:rPr>
      </w:pPr>
    </w:p>
    <w:p w14:paraId="0AD990FE" w14:textId="77777777" w:rsidR="004802E8" w:rsidRDefault="004802E8" w:rsidP="004802E8">
      <w:pPr>
        <w:widowControl w:val="0"/>
        <w:spacing w:after="0" w:line="240" w:lineRule="auto"/>
        <w:jc w:val="both"/>
        <w:rPr>
          <w:rFonts w:ascii="Arial" w:eastAsia="Soberana Sans" w:hAnsi="Arial" w:cs="Arial"/>
          <w:color w:val="000000"/>
          <w:sz w:val="24"/>
          <w:szCs w:val="24"/>
        </w:rPr>
      </w:pPr>
      <w:r w:rsidRPr="004802E8">
        <w:rPr>
          <w:rFonts w:ascii="Arial" w:eastAsia="Soberana Sans" w:hAnsi="Arial" w:cs="Arial"/>
          <w:color w:val="000000"/>
          <w:sz w:val="24"/>
          <w:szCs w:val="24"/>
        </w:rPr>
        <w:t>Dado en el municipio de Emiliano Zapata, Morelos; en las oficinas del Sistema Municipal para el Desarrollo Integral de la Familia de Emiliano Zapata, Morelos, a los nueve días del mes de marzo de 2026.</w:t>
      </w:r>
    </w:p>
    <w:p w14:paraId="240D86FD" w14:textId="77777777" w:rsidR="004802E8" w:rsidRPr="004802E8" w:rsidRDefault="004802E8" w:rsidP="004802E8">
      <w:pPr>
        <w:widowControl w:val="0"/>
        <w:spacing w:after="0" w:line="240" w:lineRule="auto"/>
        <w:jc w:val="both"/>
        <w:rPr>
          <w:rFonts w:ascii="Arial" w:eastAsia="Soberana Sans" w:hAnsi="Arial" w:cs="Arial"/>
          <w:color w:val="000000"/>
          <w:sz w:val="24"/>
          <w:szCs w:val="24"/>
        </w:rPr>
      </w:pPr>
    </w:p>
    <w:p w14:paraId="579C1CF7"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ATENTAMENTE</w:t>
      </w:r>
    </w:p>
    <w:p w14:paraId="1B100E84"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COMPROMISOS QUE SE VEN, RESULTADOS QUE SE SIENTEN INTEGRANTES DE LA JUNTA DE GOBIERNO DEL SISTEMA MUNICIPAL PARA EL DESARROLLO INTEGRAL DE LA FAMILIA DE EMILIANO ZAPATA, MORELOS.</w:t>
      </w:r>
    </w:p>
    <w:p w14:paraId="5209AF2D"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 xml:space="preserve">C. YARELI </w:t>
      </w:r>
      <w:proofErr w:type="spellStart"/>
      <w:r w:rsidRPr="004802E8">
        <w:rPr>
          <w:rFonts w:ascii="Arial" w:eastAsia="Soberana Sans" w:hAnsi="Arial" w:cs="Arial"/>
          <w:b/>
          <w:bCs/>
          <w:color w:val="000000"/>
          <w:sz w:val="24"/>
          <w:szCs w:val="24"/>
        </w:rPr>
        <w:t>CARDENAS</w:t>
      </w:r>
      <w:proofErr w:type="spellEnd"/>
      <w:r w:rsidRPr="004802E8">
        <w:rPr>
          <w:rFonts w:ascii="Arial" w:eastAsia="Soberana Sans" w:hAnsi="Arial" w:cs="Arial"/>
          <w:b/>
          <w:bCs/>
          <w:color w:val="000000"/>
          <w:sz w:val="24"/>
          <w:szCs w:val="24"/>
        </w:rPr>
        <w:t xml:space="preserve"> MALDONADO</w:t>
      </w:r>
    </w:p>
    <w:p w14:paraId="5892274A"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PRESIDENTA DEL SISTEMA MUNICIPAL DIF DE EMILIANO ZAPATA, MORELOS Y</w:t>
      </w:r>
    </w:p>
    <w:p w14:paraId="79FA28D5" w14:textId="36006C48"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 xml:space="preserve">PRESIDENTA DE LA JUNTA DEL SISTEMA MUNICIPAL DIF DE EMILIANO </w:t>
      </w:r>
      <w:r w:rsidRPr="004802E8">
        <w:rPr>
          <w:rFonts w:ascii="Arial" w:eastAsia="Soberana Sans" w:hAnsi="Arial" w:cs="Arial"/>
          <w:b/>
          <w:bCs/>
          <w:color w:val="000000"/>
          <w:sz w:val="24"/>
          <w:szCs w:val="24"/>
        </w:rPr>
        <w:lastRenderedPageBreak/>
        <w:t>ZAPATA, MORELOS</w:t>
      </w:r>
    </w:p>
    <w:p w14:paraId="0CFD6340" w14:textId="4946CDDD"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LIC. J. SANTOS TAVAREZ GARCÍA</w:t>
      </w:r>
    </w:p>
    <w:p w14:paraId="6FD54911"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PRESIDENTE MUNICIPAL DE EMILIANO ZAPATA, MORELOS</w:t>
      </w:r>
    </w:p>
    <w:p w14:paraId="64610191"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DR. MARCO ANTONIO SEGURA SILVA</w:t>
      </w:r>
    </w:p>
    <w:p w14:paraId="78860332"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DIRECTOR DE SALUD DEL MUNICIPIO DE EMILIANO ZAPATA, MORELOS</w:t>
      </w:r>
    </w:p>
    <w:p w14:paraId="4835881B"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 xml:space="preserve">LIC. ANTONIO DÍAZ </w:t>
      </w:r>
      <w:proofErr w:type="spellStart"/>
      <w:r w:rsidRPr="004802E8">
        <w:rPr>
          <w:rFonts w:ascii="Arial" w:eastAsia="Soberana Sans" w:hAnsi="Arial" w:cs="Arial"/>
          <w:b/>
          <w:bCs/>
          <w:color w:val="000000"/>
          <w:sz w:val="24"/>
          <w:szCs w:val="24"/>
        </w:rPr>
        <w:t>ALARCON</w:t>
      </w:r>
      <w:proofErr w:type="spellEnd"/>
    </w:p>
    <w:p w14:paraId="48B33FDC"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SECRETARIO DE DESARROLLO SOCIAL DEL MUNICIPIO DE EMILIANO ZAPATA, MORELOS</w:t>
      </w:r>
    </w:p>
    <w:p w14:paraId="1FA5C2C6"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C.P. JOSÉ REYNOLD QUIÑONES SALINAS</w:t>
      </w:r>
    </w:p>
    <w:p w14:paraId="352DF654"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TESORERO MUNICIPAL DE EMILIANO ZAPATA, MORELOS</w:t>
      </w:r>
    </w:p>
    <w:p w14:paraId="3F4FCA89"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PROF. AMADOR ESQUIVEL CABELLO</w:t>
      </w:r>
    </w:p>
    <w:p w14:paraId="7319B153"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CONTRALOR MUNICIPAL DE EMILIANO ZAPATA, MORELOS</w:t>
      </w:r>
    </w:p>
    <w:p w14:paraId="3BB4A8E6"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C. MARÍA ISABEL DÍAZ MARTÍNEZ</w:t>
      </w:r>
    </w:p>
    <w:p w14:paraId="1CC06130" w14:textId="77777777"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DIRECTORA GENERAL DEL SISTEMA MUNICIPAL DIF DE EMILIANO ZAPATA, MORELOS Y SECRETARIA TÉCNICA DE LA JUNTA DE GOBIERNO</w:t>
      </w:r>
    </w:p>
    <w:p w14:paraId="022532CA" w14:textId="1B5D3BEA" w:rsidR="004802E8" w:rsidRPr="004802E8" w:rsidRDefault="004802E8" w:rsidP="004802E8">
      <w:pPr>
        <w:widowControl w:val="0"/>
        <w:spacing w:after="0" w:line="240" w:lineRule="auto"/>
        <w:jc w:val="center"/>
        <w:rPr>
          <w:rFonts w:ascii="Arial" w:eastAsia="Soberana Sans" w:hAnsi="Arial" w:cs="Arial"/>
          <w:b/>
          <w:bCs/>
          <w:color w:val="000000"/>
          <w:sz w:val="24"/>
          <w:szCs w:val="24"/>
        </w:rPr>
      </w:pPr>
      <w:r w:rsidRPr="004802E8">
        <w:rPr>
          <w:rFonts w:ascii="Arial" w:eastAsia="Soberana Sans" w:hAnsi="Arial" w:cs="Arial"/>
          <w:b/>
          <w:bCs/>
          <w:color w:val="000000"/>
          <w:sz w:val="24"/>
          <w:szCs w:val="24"/>
        </w:rPr>
        <w:t>RÚBRICAS.</w:t>
      </w:r>
    </w:p>
    <w:sectPr w:rsidR="004802E8" w:rsidRPr="004802E8"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AB44C" w14:textId="77777777" w:rsidR="00901514" w:rsidRDefault="00901514" w:rsidP="00BA5C18">
      <w:pPr>
        <w:spacing w:after="0" w:line="240" w:lineRule="auto"/>
      </w:pPr>
      <w:r>
        <w:separator/>
      </w:r>
    </w:p>
  </w:endnote>
  <w:endnote w:type="continuationSeparator" w:id="0">
    <w:p w14:paraId="43AB2F3C" w14:textId="77777777" w:rsidR="00901514" w:rsidRDefault="00901514"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53585D" w:rsidRPr="00BA5C18" w14:paraId="6AB019B8" w14:textId="77777777" w:rsidTr="0053585D">
      <w:trPr>
        <w:trHeight w:val="154"/>
      </w:trPr>
      <w:tc>
        <w:tcPr>
          <w:tcW w:w="2242" w:type="dxa"/>
        </w:tcPr>
        <w:p w14:paraId="0BB6A88F" w14:textId="77777777" w:rsidR="0053585D" w:rsidRDefault="0053585D" w:rsidP="0053585D">
          <w:pPr>
            <w:pStyle w:val="Piedepgina"/>
            <w:rPr>
              <w:rFonts w:ascii="Arial" w:hAnsi="Arial" w:cs="Arial"/>
              <w:sz w:val="16"/>
              <w:szCs w:val="16"/>
            </w:rPr>
          </w:pPr>
          <w:r>
            <w:rPr>
              <w:rFonts w:ascii="Arial" w:hAnsi="Arial" w:cs="Arial"/>
              <w:sz w:val="16"/>
              <w:szCs w:val="16"/>
            </w:rPr>
            <w:t>Aprobación</w:t>
          </w:r>
        </w:p>
      </w:tc>
      <w:tc>
        <w:tcPr>
          <w:tcW w:w="5413" w:type="dxa"/>
        </w:tcPr>
        <w:p w14:paraId="38622789" w14:textId="2FE8BD6A" w:rsidR="0053585D" w:rsidRDefault="0053585D" w:rsidP="0053585D">
          <w:pPr>
            <w:pStyle w:val="Piedepgina"/>
            <w:rPr>
              <w:rFonts w:ascii="Arial" w:hAnsi="Arial" w:cs="Arial"/>
              <w:sz w:val="16"/>
              <w:szCs w:val="16"/>
            </w:rPr>
          </w:pPr>
          <w:r>
            <w:rPr>
              <w:rFonts w:ascii="Arial" w:hAnsi="Arial" w:cs="Arial"/>
              <w:sz w:val="16"/>
              <w:szCs w:val="16"/>
            </w:rPr>
            <w:t>2026/</w:t>
          </w:r>
          <w:r w:rsidR="00FB4A5B">
            <w:rPr>
              <w:rFonts w:ascii="Arial" w:hAnsi="Arial" w:cs="Arial"/>
              <w:sz w:val="16"/>
              <w:szCs w:val="16"/>
            </w:rPr>
            <w:t>04/09</w:t>
          </w:r>
        </w:p>
      </w:tc>
      <w:tc>
        <w:tcPr>
          <w:tcW w:w="5413" w:type="dxa"/>
        </w:tcPr>
        <w:p w14:paraId="796D21A1" w14:textId="21A2D565" w:rsidR="0053585D" w:rsidRPr="00DA0215" w:rsidRDefault="0053585D" w:rsidP="0053585D">
          <w:pPr>
            <w:pStyle w:val="Piedepgina"/>
            <w:rPr>
              <w:rFonts w:ascii="Arial" w:hAnsi="Arial" w:cs="Arial"/>
              <w:sz w:val="16"/>
              <w:szCs w:val="16"/>
            </w:rPr>
          </w:pPr>
        </w:p>
      </w:tc>
    </w:tr>
    <w:tr w:rsidR="0053585D" w:rsidRPr="00BA5C18" w14:paraId="75735117" w14:textId="77777777" w:rsidTr="0053585D">
      <w:trPr>
        <w:trHeight w:val="154"/>
      </w:trPr>
      <w:tc>
        <w:tcPr>
          <w:tcW w:w="2242" w:type="dxa"/>
        </w:tcPr>
        <w:p w14:paraId="00D787FB" w14:textId="77777777" w:rsidR="0053585D" w:rsidRPr="00BA5C18" w:rsidRDefault="0053585D" w:rsidP="0053585D">
          <w:pPr>
            <w:pStyle w:val="Piedepgina"/>
            <w:rPr>
              <w:rFonts w:ascii="Arial" w:hAnsi="Arial" w:cs="Arial"/>
              <w:sz w:val="16"/>
              <w:szCs w:val="16"/>
            </w:rPr>
          </w:pPr>
          <w:r>
            <w:rPr>
              <w:rFonts w:ascii="Arial" w:hAnsi="Arial" w:cs="Arial"/>
              <w:sz w:val="16"/>
              <w:szCs w:val="16"/>
            </w:rPr>
            <w:t>Publicación</w:t>
          </w:r>
        </w:p>
      </w:tc>
      <w:tc>
        <w:tcPr>
          <w:tcW w:w="5413" w:type="dxa"/>
        </w:tcPr>
        <w:p w14:paraId="3F131384" w14:textId="0A1313BA" w:rsidR="0053585D" w:rsidRDefault="0053585D" w:rsidP="0053585D">
          <w:pPr>
            <w:pStyle w:val="Piedepgina"/>
            <w:rPr>
              <w:rFonts w:ascii="Arial" w:hAnsi="Arial" w:cs="Arial"/>
              <w:sz w:val="16"/>
              <w:szCs w:val="16"/>
            </w:rPr>
          </w:pPr>
          <w:r>
            <w:rPr>
              <w:rFonts w:ascii="Arial" w:hAnsi="Arial" w:cs="Arial"/>
              <w:sz w:val="16"/>
              <w:szCs w:val="16"/>
            </w:rPr>
            <w:t>2026/10/21</w:t>
          </w:r>
        </w:p>
      </w:tc>
      <w:tc>
        <w:tcPr>
          <w:tcW w:w="5413" w:type="dxa"/>
        </w:tcPr>
        <w:p w14:paraId="67885D61" w14:textId="7EE14999" w:rsidR="0053585D" w:rsidRPr="00DA0215" w:rsidRDefault="0053585D" w:rsidP="0053585D">
          <w:pPr>
            <w:pStyle w:val="Piedepgina"/>
            <w:rPr>
              <w:rFonts w:ascii="Arial" w:hAnsi="Arial" w:cs="Arial"/>
              <w:sz w:val="16"/>
              <w:szCs w:val="16"/>
            </w:rPr>
          </w:pPr>
        </w:p>
      </w:tc>
    </w:tr>
    <w:tr w:rsidR="0053585D" w:rsidRPr="00BA5C18" w14:paraId="25B3A54D" w14:textId="77777777" w:rsidTr="0053585D">
      <w:trPr>
        <w:trHeight w:val="154"/>
      </w:trPr>
      <w:tc>
        <w:tcPr>
          <w:tcW w:w="2242" w:type="dxa"/>
        </w:tcPr>
        <w:p w14:paraId="63FAD883" w14:textId="77777777" w:rsidR="0053585D" w:rsidRPr="00BA5C18" w:rsidRDefault="0053585D" w:rsidP="0053585D">
          <w:pPr>
            <w:pStyle w:val="Piedepgina"/>
            <w:rPr>
              <w:rFonts w:ascii="Arial" w:hAnsi="Arial" w:cs="Arial"/>
              <w:sz w:val="16"/>
              <w:szCs w:val="16"/>
            </w:rPr>
          </w:pPr>
          <w:r>
            <w:rPr>
              <w:rFonts w:ascii="Arial" w:hAnsi="Arial" w:cs="Arial"/>
              <w:sz w:val="16"/>
              <w:szCs w:val="16"/>
            </w:rPr>
            <w:t>Vigencia</w:t>
          </w:r>
        </w:p>
      </w:tc>
      <w:tc>
        <w:tcPr>
          <w:tcW w:w="5413" w:type="dxa"/>
        </w:tcPr>
        <w:p w14:paraId="1790528A" w14:textId="18E88E94" w:rsidR="0053585D" w:rsidRDefault="0053585D" w:rsidP="0053585D">
          <w:pPr>
            <w:pStyle w:val="Piedepgina"/>
            <w:rPr>
              <w:rFonts w:ascii="Arial" w:hAnsi="Arial" w:cs="Arial"/>
              <w:sz w:val="16"/>
              <w:szCs w:val="16"/>
            </w:rPr>
          </w:pPr>
          <w:r>
            <w:rPr>
              <w:rFonts w:ascii="Arial" w:hAnsi="Arial" w:cs="Arial"/>
              <w:sz w:val="16"/>
              <w:szCs w:val="16"/>
            </w:rPr>
            <w:t>2026/10/22</w:t>
          </w:r>
        </w:p>
      </w:tc>
      <w:tc>
        <w:tcPr>
          <w:tcW w:w="5413" w:type="dxa"/>
        </w:tcPr>
        <w:p w14:paraId="29510EDB" w14:textId="23D15E7B" w:rsidR="0053585D" w:rsidRPr="00DA0215" w:rsidRDefault="0053585D" w:rsidP="0053585D">
          <w:pPr>
            <w:pStyle w:val="Piedepgina"/>
            <w:rPr>
              <w:rFonts w:ascii="Arial" w:hAnsi="Arial" w:cs="Arial"/>
              <w:sz w:val="16"/>
              <w:szCs w:val="16"/>
            </w:rPr>
          </w:pPr>
        </w:p>
      </w:tc>
    </w:tr>
    <w:tr w:rsidR="0053585D" w:rsidRPr="00BA5C18" w14:paraId="5C1036B4" w14:textId="77777777" w:rsidTr="0053585D">
      <w:trPr>
        <w:trHeight w:val="159"/>
      </w:trPr>
      <w:tc>
        <w:tcPr>
          <w:tcW w:w="2242" w:type="dxa"/>
        </w:tcPr>
        <w:p w14:paraId="77D94838" w14:textId="77777777" w:rsidR="0053585D" w:rsidRPr="00BA5C18" w:rsidRDefault="0053585D" w:rsidP="0053585D">
          <w:pPr>
            <w:pStyle w:val="Piedepgina"/>
            <w:rPr>
              <w:rFonts w:ascii="Arial" w:hAnsi="Arial" w:cs="Arial"/>
              <w:sz w:val="16"/>
              <w:szCs w:val="16"/>
            </w:rPr>
          </w:pPr>
          <w:r w:rsidRPr="00BA5C18">
            <w:rPr>
              <w:rFonts w:ascii="Arial" w:hAnsi="Arial" w:cs="Arial"/>
              <w:sz w:val="16"/>
              <w:szCs w:val="16"/>
            </w:rPr>
            <w:t>Expidió</w:t>
          </w:r>
        </w:p>
      </w:tc>
      <w:tc>
        <w:tcPr>
          <w:tcW w:w="5413" w:type="dxa"/>
        </w:tcPr>
        <w:p w14:paraId="27453D2C" w14:textId="2CB28C99" w:rsidR="0053585D" w:rsidRDefault="0053585D" w:rsidP="0053585D">
          <w:pPr>
            <w:pStyle w:val="Piedepgina"/>
            <w:rPr>
              <w:rFonts w:ascii="Arial" w:hAnsi="Arial" w:cs="Arial"/>
              <w:sz w:val="16"/>
              <w:szCs w:val="16"/>
            </w:rPr>
          </w:pPr>
          <w:r>
            <w:rPr>
              <w:rFonts w:ascii="Arial" w:hAnsi="Arial" w:cs="Arial"/>
              <w:sz w:val="16"/>
              <w:szCs w:val="16"/>
            </w:rPr>
            <w:t>H. Ayuntamiento Constitucional de Emiliano Zapata, Morelos</w:t>
          </w:r>
        </w:p>
      </w:tc>
      <w:tc>
        <w:tcPr>
          <w:tcW w:w="5413" w:type="dxa"/>
        </w:tcPr>
        <w:p w14:paraId="65B496F6" w14:textId="32225DBD" w:rsidR="0053585D" w:rsidRPr="00DA0215" w:rsidRDefault="0053585D" w:rsidP="0053585D">
          <w:pPr>
            <w:pStyle w:val="Piedepgina"/>
            <w:rPr>
              <w:rFonts w:ascii="Arial" w:hAnsi="Arial" w:cs="Arial"/>
              <w:sz w:val="16"/>
              <w:szCs w:val="16"/>
            </w:rPr>
          </w:pPr>
        </w:p>
      </w:tc>
    </w:tr>
    <w:tr w:rsidR="0053585D" w:rsidRPr="00BA5C18" w14:paraId="64B4F1C3" w14:textId="77777777" w:rsidTr="0053585D">
      <w:trPr>
        <w:trHeight w:val="179"/>
      </w:trPr>
      <w:tc>
        <w:tcPr>
          <w:tcW w:w="2242" w:type="dxa"/>
        </w:tcPr>
        <w:p w14:paraId="750F8156" w14:textId="77777777" w:rsidR="0053585D" w:rsidRPr="00BA5C18" w:rsidRDefault="0053585D" w:rsidP="0053585D">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5FBD547" w14:textId="58C89256" w:rsidR="0053585D" w:rsidRDefault="0053585D" w:rsidP="0053585D">
          <w:pPr>
            <w:pStyle w:val="Piedepgina"/>
            <w:rPr>
              <w:rFonts w:ascii="Arial" w:hAnsi="Arial" w:cs="Arial"/>
              <w:sz w:val="16"/>
              <w:szCs w:val="16"/>
            </w:rPr>
          </w:pPr>
          <w:r>
            <w:rPr>
              <w:rFonts w:ascii="Arial" w:hAnsi="Arial" w:cs="Arial"/>
              <w:sz w:val="16"/>
              <w:szCs w:val="16"/>
            </w:rPr>
            <w:t xml:space="preserve">6618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6B72F951" w:rsidR="0053585D" w:rsidRPr="00DA0215" w:rsidRDefault="0053585D" w:rsidP="0053585D">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FB4A5B" w:rsidRPr="00BA5C18" w14:paraId="105D9F5E" w14:textId="77777777" w:rsidTr="00FB4A5B">
      <w:trPr>
        <w:trHeight w:val="154"/>
      </w:trPr>
      <w:tc>
        <w:tcPr>
          <w:tcW w:w="2242" w:type="dxa"/>
        </w:tcPr>
        <w:p w14:paraId="5269CDC6" w14:textId="77777777" w:rsidR="00FB4A5B" w:rsidRDefault="00FB4A5B" w:rsidP="00FB4A5B">
          <w:pPr>
            <w:pStyle w:val="Piedepgina"/>
            <w:rPr>
              <w:rFonts w:ascii="Arial" w:hAnsi="Arial" w:cs="Arial"/>
              <w:sz w:val="16"/>
              <w:szCs w:val="16"/>
            </w:rPr>
          </w:pPr>
          <w:r>
            <w:rPr>
              <w:rFonts w:ascii="Arial" w:hAnsi="Arial" w:cs="Arial"/>
              <w:sz w:val="16"/>
              <w:szCs w:val="16"/>
            </w:rPr>
            <w:t>Aprobación</w:t>
          </w:r>
        </w:p>
      </w:tc>
      <w:tc>
        <w:tcPr>
          <w:tcW w:w="5413" w:type="dxa"/>
        </w:tcPr>
        <w:p w14:paraId="77334CEB" w14:textId="0F8EE20D" w:rsidR="00FB4A5B" w:rsidRDefault="00FB4A5B" w:rsidP="00FB4A5B">
          <w:pPr>
            <w:pStyle w:val="Piedepgina"/>
            <w:rPr>
              <w:rFonts w:ascii="Arial" w:hAnsi="Arial" w:cs="Arial"/>
              <w:sz w:val="16"/>
              <w:szCs w:val="16"/>
            </w:rPr>
          </w:pPr>
          <w:r>
            <w:rPr>
              <w:rFonts w:ascii="Arial" w:hAnsi="Arial" w:cs="Arial"/>
              <w:sz w:val="16"/>
              <w:szCs w:val="16"/>
            </w:rPr>
            <w:t>2026/04/09</w:t>
          </w:r>
        </w:p>
      </w:tc>
      <w:tc>
        <w:tcPr>
          <w:tcW w:w="5413" w:type="dxa"/>
        </w:tcPr>
        <w:p w14:paraId="40081014" w14:textId="298D28B1" w:rsidR="00FB4A5B" w:rsidRDefault="00FB4A5B" w:rsidP="00FB4A5B">
          <w:pPr>
            <w:pStyle w:val="Piedepgina"/>
            <w:rPr>
              <w:rFonts w:ascii="Arial" w:hAnsi="Arial" w:cs="Arial"/>
              <w:sz w:val="16"/>
              <w:szCs w:val="16"/>
            </w:rPr>
          </w:pPr>
        </w:p>
      </w:tc>
    </w:tr>
    <w:tr w:rsidR="00FB4A5B" w:rsidRPr="00BA5C18" w14:paraId="4C9EE6D8" w14:textId="77777777" w:rsidTr="00FB4A5B">
      <w:trPr>
        <w:trHeight w:val="154"/>
      </w:trPr>
      <w:tc>
        <w:tcPr>
          <w:tcW w:w="2242" w:type="dxa"/>
        </w:tcPr>
        <w:p w14:paraId="72B7934A" w14:textId="77777777" w:rsidR="00FB4A5B" w:rsidRPr="00BA5C18" w:rsidRDefault="00FB4A5B" w:rsidP="00FB4A5B">
          <w:pPr>
            <w:pStyle w:val="Piedepgina"/>
            <w:rPr>
              <w:rFonts w:ascii="Arial" w:hAnsi="Arial" w:cs="Arial"/>
              <w:sz w:val="16"/>
              <w:szCs w:val="16"/>
            </w:rPr>
          </w:pPr>
          <w:r>
            <w:rPr>
              <w:rFonts w:ascii="Arial" w:hAnsi="Arial" w:cs="Arial"/>
              <w:sz w:val="16"/>
              <w:szCs w:val="16"/>
            </w:rPr>
            <w:t>Publicación</w:t>
          </w:r>
        </w:p>
      </w:tc>
      <w:tc>
        <w:tcPr>
          <w:tcW w:w="5413" w:type="dxa"/>
        </w:tcPr>
        <w:p w14:paraId="4D420B03" w14:textId="7782D061" w:rsidR="00FB4A5B" w:rsidRDefault="00FB4A5B" w:rsidP="00FB4A5B">
          <w:pPr>
            <w:pStyle w:val="Piedepgina"/>
            <w:rPr>
              <w:rFonts w:ascii="Arial" w:hAnsi="Arial" w:cs="Arial"/>
              <w:sz w:val="16"/>
              <w:szCs w:val="16"/>
            </w:rPr>
          </w:pPr>
          <w:r>
            <w:rPr>
              <w:rFonts w:ascii="Arial" w:hAnsi="Arial" w:cs="Arial"/>
              <w:sz w:val="16"/>
              <w:szCs w:val="16"/>
            </w:rPr>
            <w:t>2026/10/21</w:t>
          </w:r>
        </w:p>
      </w:tc>
      <w:tc>
        <w:tcPr>
          <w:tcW w:w="5413" w:type="dxa"/>
        </w:tcPr>
        <w:p w14:paraId="079A7C4A" w14:textId="275ED64F" w:rsidR="00FB4A5B" w:rsidRPr="00BA5C18" w:rsidRDefault="00FB4A5B" w:rsidP="00FB4A5B">
          <w:pPr>
            <w:pStyle w:val="Piedepgina"/>
            <w:rPr>
              <w:rFonts w:ascii="Arial" w:hAnsi="Arial" w:cs="Arial"/>
              <w:sz w:val="16"/>
              <w:szCs w:val="16"/>
            </w:rPr>
          </w:pPr>
        </w:p>
      </w:tc>
    </w:tr>
    <w:tr w:rsidR="00FB4A5B" w:rsidRPr="00BA5C18" w14:paraId="40283802" w14:textId="77777777" w:rsidTr="00FB4A5B">
      <w:trPr>
        <w:trHeight w:val="154"/>
      </w:trPr>
      <w:tc>
        <w:tcPr>
          <w:tcW w:w="2242" w:type="dxa"/>
        </w:tcPr>
        <w:p w14:paraId="070ABCA5" w14:textId="77777777" w:rsidR="00FB4A5B" w:rsidRPr="00BA5C18" w:rsidRDefault="00FB4A5B" w:rsidP="00FB4A5B">
          <w:pPr>
            <w:pStyle w:val="Piedepgina"/>
            <w:rPr>
              <w:rFonts w:ascii="Arial" w:hAnsi="Arial" w:cs="Arial"/>
              <w:sz w:val="16"/>
              <w:szCs w:val="16"/>
            </w:rPr>
          </w:pPr>
          <w:r>
            <w:rPr>
              <w:rFonts w:ascii="Arial" w:hAnsi="Arial" w:cs="Arial"/>
              <w:sz w:val="16"/>
              <w:szCs w:val="16"/>
            </w:rPr>
            <w:t>Vigencia</w:t>
          </w:r>
        </w:p>
      </w:tc>
      <w:tc>
        <w:tcPr>
          <w:tcW w:w="5413" w:type="dxa"/>
        </w:tcPr>
        <w:p w14:paraId="09634E55" w14:textId="70811A43" w:rsidR="00FB4A5B" w:rsidRDefault="00FB4A5B" w:rsidP="00FB4A5B">
          <w:pPr>
            <w:pStyle w:val="Piedepgina"/>
            <w:rPr>
              <w:rFonts w:ascii="Arial" w:hAnsi="Arial" w:cs="Arial"/>
              <w:sz w:val="16"/>
              <w:szCs w:val="16"/>
            </w:rPr>
          </w:pPr>
          <w:r>
            <w:rPr>
              <w:rFonts w:ascii="Arial" w:hAnsi="Arial" w:cs="Arial"/>
              <w:sz w:val="16"/>
              <w:szCs w:val="16"/>
            </w:rPr>
            <w:t>2026/10/22</w:t>
          </w:r>
        </w:p>
      </w:tc>
      <w:tc>
        <w:tcPr>
          <w:tcW w:w="5413" w:type="dxa"/>
        </w:tcPr>
        <w:p w14:paraId="41F3C70E" w14:textId="7C505D87" w:rsidR="00FB4A5B" w:rsidRPr="00BA5C18" w:rsidRDefault="00FB4A5B" w:rsidP="00FB4A5B">
          <w:pPr>
            <w:pStyle w:val="Piedepgina"/>
            <w:rPr>
              <w:rFonts w:ascii="Arial" w:hAnsi="Arial" w:cs="Arial"/>
              <w:sz w:val="16"/>
              <w:szCs w:val="16"/>
            </w:rPr>
          </w:pPr>
        </w:p>
      </w:tc>
    </w:tr>
    <w:tr w:rsidR="00FB4A5B" w:rsidRPr="00BA5C18" w14:paraId="2921D936" w14:textId="77777777" w:rsidTr="00FB4A5B">
      <w:trPr>
        <w:trHeight w:val="159"/>
      </w:trPr>
      <w:tc>
        <w:tcPr>
          <w:tcW w:w="2242" w:type="dxa"/>
        </w:tcPr>
        <w:p w14:paraId="61F968FC" w14:textId="77777777" w:rsidR="00FB4A5B" w:rsidRPr="00BA5C18" w:rsidRDefault="00FB4A5B" w:rsidP="00FB4A5B">
          <w:pPr>
            <w:pStyle w:val="Piedepgina"/>
            <w:rPr>
              <w:rFonts w:ascii="Arial" w:hAnsi="Arial" w:cs="Arial"/>
              <w:sz w:val="16"/>
              <w:szCs w:val="16"/>
            </w:rPr>
          </w:pPr>
          <w:r w:rsidRPr="00BA5C18">
            <w:rPr>
              <w:rFonts w:ascii="Arial" w:hAnsi="Arial" w:cs="Arial"/>
              <w:sz w:val="16"/>
              <w:szCs w:val="16"/>
            </w:rPr>
            <w:t>Expidió</w:t>
          </w:r>
        </w:p>
      </w:tc>
      <w:tc>
        <w:tcPr>
          <w:tcW w:w="5413" w:type="dxa"/>
        </w:tcPr>
        <w:p w14:paraId="1D918B32" w14:textId="23D97474" w:rsidR="00FB4A5B" w:rsidRDefault="00FB4A5B" w:rsidP="00FB4A5B">
          <w:pPr>
            <w:pStyle w:val="Piedepgina"/>
            <w:rPr>
              <w:rFonts w:ascii="Arial" w:hAnsi="Arial" w:cs="Arial"/>
              <w:sz w:val="16"/>
              <w:szCs w:val="16"/>
            </w:rPr>
          </w:pPr>
          <w:r>
            <w:rPr>
              <w:rFonts w:ascii="Arial" w:hAnsi="Arial" w:cs="Arial"/>
              <w:sz w:val="16"/>
              <w:szCs w:val="16"/>
            </w:rPr>
            <w:t>H. Ayuntamiento Constitucional de Emiliano Zapata, Morelos</w:t>
          </w:r>
        </w:p>
      </w:tc>
      <w:tc>
        <w:tcPr>
          <w:tcW w:w="5413" w:type="dxa"/>
        </w:tcPr>
        <w:p w14:paraId="383D7798" w14:textId="3220F32A" w:rsidR="00FB4A5B" w:rsidRPr="00BA5C18" w:rsidRDefault="00FB4A5B" w:rsidP="00FB4A5B">
          <w:pPr>
            <w:pStyle w:val="Piedepgina"/>
            <w:rPr>
              <w:rFonts w:ascii="Arial" w:hAnsi="Arial" w:cs="Arial"/>
              <w:sz w:val="16"/>
              <w:szCs w:val="16"/>
            </w:rPr>
          </w:pPr>
        </w:p>
      </w:tc>
    </w:tr>
    <w:tr w:rsidR="00FB4A5B" w:rsidRPr="00BA5C18" w14:paraId="2ECB5830" w14:textId="77777777" w:rsidTr="00FB4A5B">
      <w:trPr>
        <w:trHeight w:val="179"/>
      </w:trPr>
      <w:tc>
        <w:tcPr>
          <w:tcW w:w="2242" w:type="dxa"/>
        </w:tcPr>
        <w:p w14:paraId="1296C20A" w14:textId="77777777" w:rsidR="00FB4A5B" w:rsidRPr="00BA5C18" w:rsidRDefault="00FB4A5B" w:rsidP="00FB4A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32A3848" w14:textId="68554035" w:rsidR="00FB4A5B" w:rsidRDefault="00FB4A5B" w:rsidP="00FB4A5B">
          <w:pPr>
            <w:pStyle w:val="Piedepgina"/>
            <w:rPr>
              <w:rFonts w:ascii="Arial" w:hAnsi="Arial" w:cs="Arial"/>
              <w:sz w:val="16"/>
              <w:szCs w:val="16"/>
            </w:rPr>
          </w:pPr>
          <w:r>
            <w:rPr>
              <w:rFonts w:ascii="Arial" w:hAnsi="Arial" w:cs="Arial"/>
              <w:sz w:val="16"/>
              <w:szCs w:val="16"/>
            </w:rPr>
            <w:t xml:space="preserve">6618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351D541F" w:rsidR="00FB4A5B" w:rsidRPr="00BA5C18" w:rsidRDefault="00FB4A5B" w:rsidP="00FB4A5B">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4D0C1" w14:textId="77777777" w:rsidR="00901514" w:rsidRDefault="00901514" w:rsidP="00BA5C18">
      <w:pPr>
        <w:spacing w:after="0" w:line="240" w:lineRule="auto"/>
      </w:pPr>
      <w:r>
        <w:separator/>
      </w:r>
    </w:p>
  </w:footnote>
  <w:footnote w:type="continuationSeparator" w:id="0">
    <w:p w14:paraId="469B668C" w14:textId="77777777" w:rsidR="00901514" w:rsidRDefault="00901514"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81919D3">
              <wp:simplePos x="0" y="0"/>
              <wp:positionH relativeFrom="column">
                <wp:posOffset>213995</wp:posOffset>
              </wp:positionH>
              <wp:positionV relativeFrom="paragraph">
                <wp:posOffset>-141605</wp:posOffset>
              </wp:positionV>
              <wp:extent cx="6084570" cy="296545"/>
              <wp:effectExtent l="0" t="0" r="0" b="825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C226C" w14:textId="77777777" w:rsidR="00F37234" w:rsidRPr="00F37234" w:rsidRDefault="00F37234" w:rsidP="00F37234">
                          <w:pPr>
                            <w:widowControl w:val="0"/>
                            <w:spacing w:after="0" w:line="240" w:lineRule="auto"/>
                            <w:jc w:val="both"/>
                            <w:rPr>
                              <w:rFonts w:ascii="Arial" w:hAnsi="Arial" w:cs="Arial"/>
                              <w:bCs/>
                              <w:color w:val="000000"/>
                              <w:sz w:val="14"/>
                              <w:szCs w:val="14"/>
                              <w:lang w:val="es-ES" w:eastAsia="ar-SA"/>
                            </w:rPr>
                          </w:pPr>
                          <w:r w:rsidRPr="00F37234">
                            <w:rPr>
                              <w:rFonts w:ascii="Arial" w:hAnsi="Arial" w:cs="Arial"/>
                              <w:bCs/>
                              <w:color w:val="000000"/>
                              <w:sz w:val="14"/>
                              <w:szCs w:val="14"/>
                              <w:lang w:val="es-ES" w:eastAsia="ar-SA"/>
                            </w:rPr>
                            <w:t xml:space="preserve">Acuerdo: </w:t>
                          </w:r>
                          <w:proofErr w:type="spellStart"/>
                          <w:r w:rsidRPr="00F37234">
                            <w:rPr>
                              <w:rFonts w:ascii="Arial" w:hAnsi="Arial" w:cs="Arial"/>
                              <w:bCs/>
                              <w:color w:val="000000"/>
                              <w:sz w:val="14"/>
                              <w:szCs w:val="14"/>
                              <w:lang w:val="es-ES" w:eastAsia="ar-SA"/>
                            </w:rPr>
                            <w:t>SMDIFEZM</w:t>
                          </w:r>
                          <w:proofErr w:type="spellEnd"/>
                          <w:r w:rsidRPr="00F37234">
                            <w:rPr>
                              <w:rFonts w:ascii="Arial" w:hAnsi="Arial" w:cs="Arial"/>
                              <w:bCs/>
                              <w:color w:val="000000"/>
                              <w:sz w:val="14"/>
                              <w:szCs w:val="14"/>
                              <w:lang w:val="es-ES" w:eastAsia="ar-SA"/>
                            </w:rPr>
                            <w:t>/</w:t>
                          </w:r>
                          <w:proofErr w:type="spellStart"/>
                          <w:r w:rsidRPr="00F37234">
                            <w:rPr>
                              <w:rFonts w:ascii="Arial" w:hAnsi="Arial" w:cs="Arial"/>
                              <w:bCs/>
                              <w:color w:val="000000"/>
                              <w:sz w:val="14"/>
                              <w:szCs w:val="14"/>
                              <w:lang w:val="es-ES" w:eastAsia="ar-SA"/>
                            </w:rPr>
                            <w:t>JG</w:t>
                          </w:r>
                          <w:proofErr w:type="spellEnd"/>
                          <w:r w:rsidRPr="00F37234">
                            <w:rPr>
                              <w:rFonts w:ascii="Arial" w:hAnsi="Arial" w:cs="Arial"/>
                              <w:bCs/>
                              <w:color w:val="000000"/>
                              <w:sz w:val="14"/>
                              <w:szCs w:val="14"/>
                              <w:lang w:val="es-ES" w:eastAsia="ar-SA"/>
                            </w:rPr>
                            <w:t>/ACUERDO-01/2026, por el que se establecen las cuotas de recuperación de los diversos servicios que brinda el Sistema Municipal para el Desarrollo Integral de la Familia de la administración 2025-2027.</w:t>
                          </w:r>
                        </w:p>
                        <w:p w14:paraId="3698E8B0" w14:textId="7728AC6F" w:rsidR="009C173E" w:rsidRPr="00CA3B0A" w:rsidRDefault="009C173E" w:rsidP="00F37234">
                          <w:pPr>
                            <w:widowControl w:val="0"/>
                            <w:spacing w:after="0" w:line="240" w:lineRule="auto"/>
                            <w:jc w:val="both"/>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85pt;margin-top:-11.15pt;width:479.1pt;height:23.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" filled="f" stroked="f">
              <v:textbox>
                <w:txbxContent>
                  <w:p w14:paraId="6E6C226C" w14:textId="77777777" w:rsidR="00F37234" w:rsidRPr="00F37234" w:rsidRDefault="00F37234" w:rsidP="00F37234">
                    <w:pPr>
                      <w:widowControl w:val="0"/>
                      <w:spacing w:after="0" w:line="240" w:lineRule="auto"/>
                      <w:jc w:val="both"/>
                      <w:rPr>
                        <w:rFonts w:ascii="Arial" w:hAnsi="Arial" w:cs="Arial"/>
                        <w:bCs/>
                        <w:color w:val="000000"/>
                        <w:sz w:val="14"/>
                        <w:szCs w:val="14"/>
                        <w:lang w:val="es-ES" w:eastAsia="ar-SA"/>
                      </w:rPr>
                    </w:pPr>
                    <w:r w:rsidRPr="00F37234">
                      <w:rPr>
                        <w:rFonts w:ascii="Arial" w:hAnsi="Arial" w:cs="Arial"/>
                        <w:bCs/>
                        <w:color w:val="000000"/>
                        <w:sz w:val="14"/>
                        <w:szCs w:val="14"/>
                        <w:lang w:val="es-ES" w:eastAsia="ar-SA"/>
                      </w:rPr>
                      <w:t xml:space="preserve">Acuerdo: </w:t>
                    </w:r>
                    <w:proofErr w:type="spellStart"/>
                    <w:r w:rsidRPr="00F37234">
                      <w:rPr>
                        <w:rFonts w:ascii="Arial" w:hAnsi="Arial" w:cs="Arial"/>
                        <w:bCs/>
                        <w:color w:val="000000"/>
                        <w:sz w:val="14"/>
                        <w:szCs w:val="14"/>
                        <w:lang w:val="es-ES" w:eastAsia="ar-SA"/>
                      </w:rPr>
                      <w:t>SMDIFEZM</w:t>
                    </w:r>
                    <w:proofErr w:type="spellEnd"/>
                    <w:r w:rsidRPr="00F37234">
                      <w:rPr>
                        <w:rFonts w:ascii="Arial" w:hAnsi="Arial" w:cs="Arial"/>
                        <w:bCs/>
                        <w:color w:val="000000"/>
                        <w:sz w:val="14"/>
                        <w:szCs w:val="14"/>
                        <w:lang w:val="es-ES" w:eastAsia="ar-SA"/>
                      </w:rPr>
                      <w:t>/</w:t>
                    </w:r>
                    <w:proofErr w:type="spellStart"/>
                    <w:r w:rsidRPr="00F37234">
                      <w:rPr>
                        <w:rFonts w:ascii="Arial" w:hAnsi="Arial" w:cs="Arial"/>
                        <w:bCs/>
                        <w:color w:val="000000"/>
                        <w:sz w:val="14"/>
                        <w:szCs w:val="14"/>
                        <w:lang w:val="es-ES" w:eastAsia="ar-SA"/>
                      </w:rPr>
                      <w:t>JG</w:t>
                    </w:r>
                    <w:proofErr w:type="spellEnd"/>
                    <w:r w:rsidRPr="00F37234">
                      <w:rPr>
                        <w:rFonts w:ascii="Arial" w:hAnsi="Arial" w:cs="Arial"/>
                        <w:bCs/>
                        <w:color w:val="000000"/>
                        <w:sz w:val="14"/>
                        <w:szCs w:val="14"/>
                        <w:lang w:val="es-ES" w:eastAsia="ar-SA"/>
                      </w:rPr>
                      <w:t>/ACUERDO-01/2026, por el que se establecen las cuotas de recuperación de los diversos servicios que brinda el Sistema Municipal para el Desarrollo Integral de la Familia de la administración 2025-2027.</w:t>
                    </w:r>
                  </w:p>
                  <w:p w14:paraId="3698E8B0" w14:textId="7728AC6F" w:rsidR="009C173E" w:rsidRPr="00CA3B0A" w:rsidRDefault="009C173E" w:rsidP="00F37234">
                    <w:pPr>
                      <w:widowControl w:val="0"/>
                      <w:spacing w:after="0" w:line="240" w:lineRule="auto"/>
                      <w:jc w:val="both"/>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70F10EE3">
              <wp:simplePos x="0" y="0"/>
              <wp:positionH relativeFrom="column">
                <wp:posOffset>-699135</wp:posOffset>
              </wp:positionH>
              <wp:positionV relativeFrom="paragraph">
                <wp:posOffset>-108395</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6F1BD" w14:textId="77777777" w:rsidR="00F37234" w:rsidRPr="00F37234" w:rsidRDefault="00F37234" w:rsidP="00F37234">
                          <w:pPr>
                            <w:widowControl w:val="0"/>
                            <w:spacing w:after="0" w:line="240" w:lineRule="auto"/>
                            <w:jc w:val="both"/>
                            <w:rPr>
                              <w:rFonts w:ascii="Arial" w:hAnsi="Arial" w:cs="Arial"/>
                              <w:bCs/>
                              <w:color w:val="000000"/>
                              <w:sz w:val="14"/>
                              <w:szCs w:val="14"/>
                              <w:lang w:val="es-ES" w:eastAsia="ar-SA"/>
                            </w:rPr>
                          </w:pPr>
                          <w:r w:rsidRPr="00F37234">
                            <w:rPr>
                              <w:rFonts w:ascii="Arial" w:hAnsi="Arial" w:cs="Arial"/>
                              <w:bCs/>
                              <w:color w:val="000000"/>
                              <w:sz w:val="14"/>
                              <w:szCs w:val="14"/>
                              <w:lang w:val="es-ES" w:eastAsia="ar-SA"/>
                            </w:rPr>
                            <w:t xml:space="preserve">Acuerdo: </w:t>
                          </w:r>
                          <w:proofErr w:type="spellStart"/>
                          <w:r w:rsidRPr="00F37234">
                            <w:rPr>
                              <w:rFonts w:ascii="Arial" w:hAnsi="Arial" w:cs="Arial"/>
                              <w:bCs/>
                              <w:color w:val="000000"/>
                              <w:sz w:val="14"/>
                              <w:szCs w:val="14"/>
                              <w:lang w:val="es-ES" w:eastAsia="ar-SA"/>
                            </w:rPr>
                            <w:t>SMDIFEZM</w:t>
                          </w:r>
                          <w:proofErr w:type="spellEnd"/>
                          <w:r w:rsidRPr="00F37234">
                            <w:rPr>
                              <w:rFonts w:ascii="Arial" w:hAnsi="Arial" w:cs="Arial"/>
                              <w:bCs/>
                              <w:color w:val="000000"/>
                              <w:sz w:val="14"/>
                              <w:szCs w:val="14"/>
                              <w:lang w:val="es-ES" w:eastAsia="ar-SA"/>
                            </w:rPr>
                            <w:t>/</w:t>
                          </w:r>
                          <w:proofErr w:type="spellStart"/>
                          <w:r w:rsidRPr="00F37234">
                            <w:rPr>
                              <w:rFonts w:ascii="Arial" w:hAnsi="Arial" w:cs="Arial"/>
                              <w:bCs/>
                              <w:color w:val="000000"/>
                              <w:sz w:val="14"/>
                              <w:szCs w:val="14"/>
                              <w:lang w:val="es-ES" w:eastAsia="ar-SA"/>
                            </w:rPr>
                            <w:t>JG</w:t>
                          </w:r>
                          <w:proofErr w:type="spellEnd"/>
                          <w:r w:rsidRPr="00F37234">
                            <w:rPr>
                              <w:rFonts w:ascii="Arial" w:hAnsi="Arial" w:cs="Arial"/>
                              <w:bCs/>
                              <w:color w:val="000000"/>
                              <w:sz w:val="14"/>
                              <w:szCs w:val="14"/>
                              <w:lang w:val="es-ES" w:eastAsia="ar-SA"/>
                            </w:rPr>
                            <w:t>/ACUERDO-01/2026, por el que se establecen las cuotas de recuperación de los diversos servicios que brinda el Sistema Municipal para el Desarrollo Integral de la Familia de la administración 2025-2027.</w:t>
                          </w:r>
                        </w:p>
                        <w:p w14:paraId="19A791AB" w14:textId="070D7C51" w:rsidR="009C173E" w:rsidRPr="00CA3B0A" w:rsidRDefault="009C173E" w:rsidP="00F37234">
                          <w:pPr>
                            <w:widowControl w:val="0"/>
                            <w:spacing w:after="0" w:line="240" w:lineRule="auto"/>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8.5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" filled="f" stroked="f">
              <v:textbox>
                <w:txbxContent>
                  <w:p w14:paraId="2B66F1BD" w14:textId="77777777" w:rsidR="00F37234" w:rsidRPr="00F37234" w:rsidRDefault="00F37234" w:rsidP="00F37234">
                    <w:pPr>
                      <w:widowControl w:val="0"/>
                      <w:spacing w:after="0" w:line="240" w:lineRule="auto"/>
                      <w:jc w:val="both"/>
                      <w:rPr>
                        <w:rFonts w:ascii="Arial" w:hAnsi="Arial" w:cs="Arial"/>
                        <w:bCs/>
                        <w:color w:val="000000"/>
                        <w:sz w:val="14"/>
                        <w:szCs w:val="14"/>
                        <w:lang w:val="es-ES" w:eastAsia="ar-SA"/>
                      </w:rPr>
                    </w:pPr>
                    <w:r w:rsidRPr="00F37234">
                      <w:rPr>
                        <w:rFonts w:ascii="Arial" w:hAnsi="Arial" w:cs="Arial"/>
                        <w:bCs/>
                        <w:color w:val="000000"/>
                        <w:sz w:val="14"/>
                        <w:szCs w:val="14"/>
                        <w:lang w:val="es-ES" w:eastAsia="ar-SA"/>
                      </w:rPr>
                      <w:t xml:space="preserve">Acuerdo: </w:t>
                    </w:r>
                    <w:proofErr w:type="spellStart"/>
                    <w:r w:rsidRPr="00F37234">
                      <w:rPr>
                        <w:rFonts w:ascii="Arial" w:hAnsi="Arial" w:cs="Arial"/>
                        <w:bCs/>
                        <w:color w:val="000000"/>
                        <w:sz w:val="14"/>
                        <w:szCs w:val="14"/>
                        <w:lang w:val="es-ES" w:eastAsia="ar-SA"/>
                      </w:rPr>
                      <w:t>SMDIFEZM</w:t>
                    </w:r>
                    <w:proofErr w:type="spellEnd"/>
                    <w:r w:rsidRPr="00F37234">
                      <w:rPr>
                        <w:rFonts w:ascii="Arial" w:hAnsi="Arial" w:cs="Arial"/>
                        <w:bCs/>
                        <w:color w:val="000000"/>
                        <w:sz w:val="14"/>
                        <w:szCs w:val="14"/>
                        <w:lang w:val="es-ES" w:eastAsia="ar-SA"/>
                      </w:rPr>
                      <w:t>/</w:t>
                    </w:r>
                    <w:proofErr w:type="spellStart"/>
                    <w:r w:rsidRPr="00F37234">
                      <w:rPr>
                        <w:rFonts w:ascii="Arial" w:hAnsi="Arial" w:cs="Arial"/>
                        <w:bCs/>
                        <w:color w:val="000000"/>
                        <w:sz w:val="14"/>
                        <w:szCs w:val="14"/>
                        <w:lang w:val="es-ES" w:eastAsia="ar-SA"/>
                      </w:rPr>
                      <w:t>JG</w:t>
                    </w:r>
                    <w:proofErr w:type="spellEnd"/>
                    <w:r w:rsidRPr="00F37234">
                      <w:rPr>
                        <w:rFonts w:ascii="Arial" w:hAnsi="Arial" w:cs="Arial"/>
                        <w:bCs/>
                        <w:color w:val="000000"/>
                        <w:sz w:val="14"/>
                        <w:szCs w:val="14"/>
                        <w:lang w:val="es-ES" w:eastAsia="ar-SA"/>
                      </w:rPr>
                      <w:t>/ACUERDO-01/2026, por el que se establecen las cuotas de recuperación de los diversos servicios que brinda el Sistema Municipal para el Desarrollo Integral de la Familia de la administración 2025-2027.</w:t>
                    </w:r>
                  </w:p>
                  <w:p w14:paraId="19A791AB" w14:textId="070D7C51" w:rsidR="009C173E" w:rsidRPr="00CA3B0A" w:rsidRDefault="009C173E" w:rsidP="00F37234">
                    <w:pPr>
                      <w:widowControl w:val="0"/>
                      <w:spacing w:after="0" w:line="240" w:lineRule="auto"/>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02E8"/>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4B41"/>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585D"/>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915"/>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1514"/>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73D"/>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3723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4A5B"/>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36</TotalTime>
  <Pages>6</Pages>
  <Words>1341</Words>
  <Characters>7376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15</cp:revision>
  <cp:lastPrinted>2026-06-05T15:48:00Z</cp:lastPrinted>
  <dcterms:created xsi:type="dcterms:W3CDTF">2026-08-17T23:29:00Z</dcterms:created>
  <dcterms:modified xsi:type="dcterms:W3CDTF">2026-10-23T18:51:00Z</dcterms:modified>
</cp:coreProperties>
</file>