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3D726ED4" w14:textId="661C04C5" w:rsidR="005C0BA0" w:rsidRDefault="005C0BA0"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5C0BA0">
        <w:rPr>
          <w:rFonts w:eastAsia="Calibri" w:cs="Arial"/>
          <w:bCs/>
          <w:color w:val="000000"/>
          <w:sz w:val="32"/>
          <w:szCs w:val="32"/>
          <w:lang w:val="es-MX" w:eastAsia="ar-SA"/>
        </w:rPr>
        <w:t>REGLAMENTO DE JUSTICIA CÍVICA Y CULTURA DE LA LEGALIDAD DEL MUNICIPIO DE TLAYACAPAN, MORELOS.</w:t>
      </w:r>
    </w:p>
    <w:p w14:paraId="044221AF" w14:textId="2B2B769F"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5EA2A797" w14:textId="77777777" w:rsidR="002B63E1" w:rsidRDefault="002B63E1" w:rsidP="002B63E1">
      <w:pPr>
        <w:widowControl w:val="0"/>
        <w:spacing w:after="0" w:line="240" w:lineRule="auto"/>
        <w:jc w:val="both"/>
        <w:rPr>
          <w:rFonts w:ascii="Arial" w:hAnsi="Arial" w:cs="Arial"/>
          <w:sz w:val="24"/>
          <w:szCs w:val="24"/>
        </w:rPr>
      </w:pPr>
      <w:r w:rsidRPr="002B63E1">
        <w:rPr>
          <w:rFonts w:ascii="Arial" w:hAnsi="Arial" w:cs="Arial"/>
          <w:sz w:val="24"/>
          <w:szCs w:val="24"/>
        </w:rPr>
        <w:lastRenderedPageBreak/>
        <w:t>Al margen superior izquierdo un logotipo que dice: TLAYACAPAN, Generando Identidad y Confianza. 2025- 2027.</w:t>
      </w:r>
    </w:p>
    <w:p w14:paraId="4CF8BD62" w14:textId="77777777" w:rsidR="002B63E1" w:rsidRPr="002B63E1" w:rsidRDefault="002B63E1" w:rsidP="002B63E1">
      <w:pPr>
        <w:widowControl w:val="0"/>
        <w:spacing w:after="0" w:line="240" w:lineRule="auto"/>
        <w:jc w:val="both"/>
        <w:rPr>
          <w:rFonts w:ascii="Arial" w:hAnsi="Arial" w:cs="Arial"/>
          <w:sz w:val="24"/>
          <w:szCs w:val="24"/>
        </w:rPr>
      </w:pPr>
    </w:p>
    <w:p w14:paraId="210436DB" w14:textId="21E35FCC" w:rsidR="002B63E1" w:rsidRPr="002B63E1" w:rsidRDefault="002B63E1" w:rsidP="002B63E1">
      <w:pPr>
        <w:widowControl w:val="0"/>
        <w:spacing w:line="239" w:lineRule="exact"/>
        <w:jc w:val="center"/>
        <w:rPr>
          <w:rFonts w:ascii="Arial" w:hAnsi="Arial" w:cs="Arial"/>
          <w:bCs/>
          <w:sz w:val="24"/>
          <w:szCs w:val="24"/>
        </w:rPr>
      </w:pPr>
      <w:r w:rsidRPr="008A1F20">
        <w:rPr>
          <w:bCs/>
          <w:noProof/>
          <w:szCs w:val="20"/>
          <w:lang w:eastAsia="es-MX"/>
        </w:rPr>
        <mc:AlternateContent>
          <mc:Choice Requires="wps">
            <w:drawing>
              <wp:anchor distT="0" distB="0" distL="114300" distR="114300" simplePos="0" relativeHeight="251659776" behindDoc="0" locked="0" layoutInCell="1" allowOverlap="1" wp14:anchorId="3776A888" wp14:editId="1E89782B">
                <wp:simplePos x="0" y="0"/>
                <wp:positionH relativeFrom="column">
                  <wp:posOffset>-502554</wp:posOffset>
                </wp:positionH>
                <wp:positionV relativeFrom="paragraph">
                  <wp:posOffset>497840</wp:posOffset>
                </wp:positionV>
                <wp:extent cx="6661785" cy="975360"/>
                <wp:effectExtent l="0" t="0" r="24765" b="15240"/>
                <wp:wrapSquare wrapText="bothSides"/>
                <wp:docPr id="28" name="Cuadro de texto 1"/>
                <wp:cNvGraphicFramePr/>
                <a:graphic xmlns:a="http://schemas.openxmlformats.org/drawingml/2006/main">
                  <a:graphicData uri="http://schemas.microsoft.com/office/word/2010/wordprocessingShape">
                    <wps:wsp>
                      <wps:cNvSpPr txBox="1"/>
                      <wps:spPr>
                        <a:xfrm>
                          <a:off x="0" y="0"/>
                          <a:ext cx="6661785" cy="975360"/>
                        </a:xfrm>
                        <a:prstGeom prst="rect">
                          <a:avLst/>
                        </a:prstGeom>
                        <a:solidFill>
                          <a:schemeClr val="lt1"/>
                        </a:solidFill>
                        <a:ln w="6350">
                          <a:solidFill>
                            <a:prstClr val="black"/>
                          </a:solidFill>
                        </a:ln>
                      </wps:spPr>
                      <wps:txbx>
                        <w:txbxContent>
                          <w:p w14:paraId="36F585DA" w14:textId="77777777" w:rsidR="002B63E1" w:rsidRPr="001A79A9" w:rsidRDefault="002B63E1" w:rsidP="002B63E1">
                            <w:pPr>
                              <w:rPr>
                                <w:szCs w:val="20"/>
                              </w:rPr>
                            </w:pPr>
                            <w:r w:rsidRPr="001A79A9">
                              <w:rPr>
                                <w:szCs w:val="20"/>
                              </w:rPr>
                              <w:t xml:space="preserve">OBSERVACIONES GENERALES.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76A888" id="_x0000_t202" coordsize="21600,21600" o:spt="202" path="m,l,21600r21600,l21600,xe">
                <v:stroke joinstyle="miter"/>
                <v:path gradientshapeok="t" o:connecttype="rect"/>
              </v:shapetype>
              <v:shape id="Cuadro de texto 1" o:spid="_x0000_s1027" type="#_x0000_t202" style="position:absolute;left:0;text-align:left;margin-left:-39.55pt;margin-top:39.2pt;width:524.55pt;height:76.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" fillcolor="white [3201]" strokeweight=".5pt">
                <v:textbox>
                  <w:txbxContent>
                    <w:p w14:paraId="36F585DA" w14:textId="77777777" w:rsidR="002B63E1" w:rsidRPr="001A79A9" w:rsidRDefault="002B63E1" w:rsidP="002B63E1">
                      <w:pPr>
                        <w:rPr>
                          <w:szCs w:val="20"/>
                        </w:rPr>
                      </w:pPr>
                      <w:r w:rsidRPr="001A79A9">
                        <w:rPr>
                          <w:szCs w:val="20"/>
                        </w:rPr>
                        <w:t xml:space="preserve">OBSERVACIONES GENERALES. - </w:t>
                      </w:r>
                    </w:p>
                  </w:txbxContent>
                </v:textbox>
                <w10:wrap type="square"/>
              </v:shape>
            </w:pict>
          </mc:Fallback>
        </mc:AlternateContent>
      </w:r>
      <w:r w:rsidRPr="002B63E1">
        <w:rPr>
          <w:rFonts w:ascii="Arial" w:hAnsi="Arial" w:cs="Arial"/>
          <w:sz w:val="24"/>
          <w:szCs w:val="24"/>
        </w:rPr>
        <w:t>REGLAMENTO DE JUSTICIA CÍVICA Y CULTURA DE LA LEGALIDAD DEL MUNICIPIO DE TLAYACAPAN, MORELOS.</w:t>
      </w:r>
    </w:p>
    <w:p w14:paraId="05021FC4" w14:textId="77777777" w:rsidR="00FF140E" w:rsidRPr="00FF140E" w:rsidRDefault="00FF140E" w:rsidP="00FF140E">
      <w:pPr>
        <w:widowControl w:val="0"/>
        <w:spacing w:after="0" w:line="240" w:lineRule="auto"/>
        <w:jc w:val="both"/>
        <w:rPr>
          <w:rFonts w:ascii="Arial" w:hAnsi="Arial" w:cs="Arial"/>
          <w:sz w:val="24"/>
          <w:szCs w:val="24"/>
        </w:rPr>
      </w:pPr>
    </w:p>
    <w:p w14:paraId="39B931B9" w14:textId="1D3E95B6" w:rsidR="002B63E1" w:rsidRDefault="002B63E1" w:rsidP="00FF140E">
      <w:pPr>
        <w:widowControl w:val="0"/>
        <w:spacing w:after="0" w:line="240" w:lineRule="auto"/>
        <w:jc w:val="both"/>
        <w:rPr>
          <w:rFonts w:ascii="Arial" w:hAnsi="Arial" w:cs="Arial"/>
          <w:sz w:val="24"/>
          <w:szCs w:val="24"/>
        </w:rPr>
      </w:pPr>
      <w:r w:rsidRPr="00FF140E">
        <w:rPr>
          <w:rFonts w:ascii="Arial" w:hAnsi="Arial" w:cs="Arial"/>
          <w:sz w:val="24"/>
          <w:szCs w:val="24"/>
        </w:rPr>
        <w:t>Al margen superior izquierdo un escudo nacional que dice: ESTADOS UNIDOS MEXICANOS. - PRESIDENCIA MUNICIPAL TLAYACAPAN, MORELOS.</w:t>
      </w:r>
    </w:p>
    <w:p w14:paraId="5421F23E" w14:textId="77777777" w:rsidR="00FF140E" w:rsidRPr="00FF140E" w:rsidRDefault="00FF140E" w:rsidP="00FF140E">
      <w:pPr>
        <w:widowControl w:val="0"/>
        <w:spacing w:after="0" w:line="240" w:lineRule="auto"/>
        <w:jc w:val="both"/>
        <w:rPr>
          <w:rFonts w:ascii="Arial" w:hAnsi="Arial" w:cs="Arial"/>
          <w:sz w:val="24"/>
          <w:szCs w:val="24"/>
        </w:rPr>
      </w:pPr>
    </w:p>
    <w:p w14:paraId="10B54899" w14:textId="77777777" w:rsidR="002B63E1" w:rsidRDefault="002B63E1" w:rsidP="00FF140E">
      <w:pPr>
        <w:widowControl w:val="0"/>
        <w:spacing w:after="0" w:line="240" w:lineRule="auto"/>
        <w:jc w:val="both"/>
        <w:rPr>
          <w:rFonts w:ascii="Arial" w:hAnsi="Arial" w:cs="Arial"/>
          <w:sz w:val="24"/>
          <w:szCs w:val="24"/>
        </w:rPr>
      </w:pPr>
      <w:proofErr w:type="spellStart"/>
      <w:r w:rsidRPr="00FF140E">
        <w:rPr>
          <w:rFonts w:ascii="Arial" w:hAnsi="Arial" w:cs="Arial"/>
          <w:sz w:val="24"/>
          <w:szCs w:val="24"/>
        </w:rPr>
        <w:t>MVZ</w:t>
      </w:r>
      <w:proofErr w:type="spellEnd"/>
      <w:r w:rsidRPr="00FF140E">
        <w:rPr>
          <w:rFonts w:ascii="Arial" w:hAnsi="Arial" w:cs="Arial"/>
          <w:sz w:val="24"/>
          <w:szCs w:val="24"/>
        </w:rPr>
        <w:t xml:space="preserve">. PEDRO ANTONIO MONTENEGRO MORGADO, PRESIDENTE MUNICIPAL CONSTITUCIONAL DEL MUNICIPIO DE TLAYACAPAN, MORELOS, A SUS HABITANTES SABED: </w:t>
      </w:r>
    </w:p>
    <w:p w14:paraId="68DFEB2B" w14:textId="77777777" w:rsidR="00FF140E" w:rsidRPr="00FF140E" w:rsidRDefault="00FF140E" w:rsidP="00FF140E">
      <w:pPr>
        <w:widowControl w:val="0"/>
        <w:spacing w:after="0" w:line="240" w:lineRule="auto"/>
        <w:jc w:val="both"/>
        <w:rPr>
          <w:rFonts w:ascii="Arial" w:hAnsi="Arial" w:cs="Arial"/>
          <w:iCs/>
          <w:sz w:val="24"/>
          <w:szCs w:val="24"/>
        </w:rPr>
      </w:pPr>
    </w:p>
    <w:p w14:paraId="15AEC683" w14:textId="77777777" w:rsidR="002B63E1" w:rsidRDefault="002B63E1" w:rsidP="00FF140E">
      <w:pPr>
        <w:widowControl w:val="0"/>
        <w:spacing w:after="0" w:line="240" w:lineRule="auto"/>
        <w:jc w:val="both"/>
        <w:rPr>
          <w:rFonts w:ascii="Arial" w:hAnsi="Arial" w:cs="Arial"/>
          <w:sz w:val="24"/>
          <w:szCs w:val="24"/>
        </w:rPr>
      </w:pPr>
      <w:r w:rsidRPr="00FF140E">
        <w:rPr>
          <w:rFonts w:ascii="Arial" w:hAnsi="Arial" w:cs="Arial"/>
          <w:sz w:val="24"/>
          <w:szCs w:val="24"/>
        </w:rPr>
        <w:t>QUE EL AYUNTAMIENTO DE TLAYACAPAN, MORELOS, EN USO DE LAS FACULTADES QUE LE CONFIEREN LOS ARTÍCULOS 115 DE LA CONSTITUCIÓN POLÍTICA DE LOS ESTADOS UNIDOS MEXICANOS; 110, 112 Y 113 DE LA CONSTITUCIÓN POLÍTICA DEL ESTADO LIBRE Y SOBERANO DE MORELOS; 2, 4, 38, FRACCIONES I, III, IV, Y XLV, 41, FRACCIONES I Y XXXIV; 60 Y 64 DE LA LEY ORGÁNICA MUNICIPAL DEL ESTADO DE MORELOS; Y,</w:t>
      </w:r>
    </w:p>
    <w:p w14:paraId="5011EEAE" w14:textId="77777777" w:rsidR="00FF140E" w:rsidRPr="00FF140E" w:rsidRDefault="00FF140E" w:rsidP="00FF140E">
      <w:pPr>
        <w:widowControl w:val="0"/>
        <w:spacing w:after="0" w:line="240" w:lineRule="auto"/>
        <w:jc w:val="both"/>
        <w:rPr>
          <w:rFonts w:ascii="Arial" w:hAnsi="Arial" w:cs="Arial"/>
          <w:sz w:val="24"/>
          <w:szCs w:val="24"/>
        </w:rPr>
      </w:pPr>
    </w:p>
    <w:p w14:paraId="6D025A84" w14:textId="77777777" w:rsidR="002B63E1" w:rsidRDefault="002B63E1" w:rsidP="00FF140E">
      <w:pPr>
        <w:widowControl w:val="0"/>
        <w:spacing w:after="0" w:line="240" w:lineRule="auto"/>
        <w:jc w:val="center"/>
        <w:rPr>
          <w:rFonts w:ascii="Arial" w:hAnsi="Arial" w:cs="Arial"/>
          <w:sz w:val="24"/>
          <w:szCs w:val="24"/>
        </w:rPr>
      </w:pPr>
      <w:r w:rsidRPr="00FF140E">
        <w:rPr>
          <w:rFonts w:ascii="Arial" w:hAnsi="Arial" w:cs="Arial"/>
          <w:sz w:val="24"/>
          <w:szCs w:val="24"/>
        </w:rPr>
        <w:t>CONSIDERANDO</w:t>
      </w:r>
    </w:p>
    <w:p w14:paraId="6BAC4115" w14:textId="77777777" w:rsidR="00FF140E" w:rsidRPr="00FF140E" w:rsidRDefault="00FF140E" w:rsidP="00FF140E">
      <w:pPr>
        <w:widowControl w:val="0"/>
        <w:spacing w:after="0" w:line="240" w:lineRule="auto"/>
        <w:jc w:val="both"/>
        <w:rPr>
          <w:rStyle w:val="A4"/>
          <w:rFonts w:ascii="Arial" w:hAnsi="Arial" w:cs="Arial"/>
          <w:bCs/>
          <w:color w:val="auto"/>
          <w:sz w:val="24"/>
          <w:szCs w:val="24"/>
        </w:rPr>
      </w:pPr>
    </w:p>
    <w:p w14:paraId="0E576C5F" w14:textId="77777777" w:rsidR="002B63E1" w:rsidRDefault="002B63E1" w:rsidP="00FF140E">
      <w:pPr>
        <w:widowControl w:val="0"/>
        <w:spacing w:after="0" w:line="240" w:lineRule="auto"/>
        <w:jc w:val="both"/>
        <w:rPr>
          <w:rFonts w:ascii="Arial" w:hAnsi="Arial" w:cs="Arial"/>
          <w:sz w:val="24"/>
          <w:szCs w:val="24"/>
        </w:rPr>
      </w:pPr>
      <w:r w:rsidRPr="00FF140E">
        <w:rPr>
          <w:rFonts w:ascii="Arial" w:hAnsi="Arial" w:cs="Arial"/>
          <w:sz w:val="24"/>
          <w:szCs w:val="24"/>
        </w:rPr>
        <w:t>Con fecha treinta de marzo de dos mil once, se publicó en el periódico Oficial Tierra y Libertad la Ley de Cultura Cívica del Estado de Morelos, cuyo valor de la iniciativa es un instrumento administrativo, tendiente a contener el desorden social en el que se encuentra actualmente inmersa nuestra sociedad, a través de la regulación y sanción de ciertas conductas que afectan nuestro desarrollo personal, familiar, social, ambiental y urbano.</w:t>
      </w:r>
    </w:p>
    <w:p w14:paraId="09208A03" w14:textId="77777777" w:rsidR="00FF140E" w:rsidRPr="00FF140E" w:rsidRDefault="00FF140E" w:rsidP="00FF140E">
      <w:pPr>
        <w:widowControl w:val="0"/>
        <w:spacing w:after="0" w:line="240" w:lineRule="auto"/>
        <w:jc w:val="both"/>
        <w:rPr>
          <w:rFonts w:ascii="Arial" w:hAnsi="Arial" w:cs="Arial"/>
          <w:sz w:val="24"/>
          <w:szCs w:val="24"/>
        </w:rPr>
      </w:pPr>
    </w:p>
    <w:p w14:paraId="4AE53A13" w14:textId="77777777" w:rsidR="002B63E1" w:rsidRDefault="002B63E1" w:rsidP="00FF140E">
      <w:pPr>
        <w:widowControl w:val="0"/>
        <w:spacing w:after="0" w:line="240" w:lineRule="auto"/>
        <w:jc w:val="both"/>
        <w:rPr>
          <w:rFonts w:ascii="Arial" w:hAnsi="Arial" w:cs="Arial"/>
          <w:sz w:val="24"/>
          <w:szCs w:val="24"/>
        </w:rPr>
      </w:pPr>
      <w:r w:rsidRPr="00FF140E">
        <w:rPr>
          <w:rFonts w:ascii="Arial" w:hAnsi="Arial" w:cs="Arial"/>
          <w:sz w:val="24"/>
          <w:szCs w:val="24"/>
        </w:rPr>
        <w:t xml:space="preserve">Por lo tanto, es necesario establecer los fundamentos, lineamientos, funciones, </w:t>
      </w:r>
      <w:r w:rsidRPr="00FF140E">
        <w:rPr>
          <w:rFonts w:ascii="Arial" w:hAnsi="Arial" w:cs="Arial"/>
          <w:sz w:val="24"/>
          <w:szCs w:val="24"/>
        </w:rPr>
        <w:lastRenderedPageBreak/>
        <w:t>alcances y procedimientos del Juzgado Cívico en materia de Cultura Cívica, fundamentado en la Ley de Cultura Cívica del Estado de Morelos, así como también al Modelo Nacional de Policía y Justicia Cívica, en el cual establece que una sociedad igualitaria, justa y equitativa, no puede tolerar en ningún momento y bajo ninguna circunstancia el desorden, por lo cual se deberá implementar la prevención de la comisión de infracciones y delitos, la preservación de la seguridad ciudadana, del orden público y de la tranquilidad de las personas. Se implementará en coordinación con esta unidad administrativa, la Policía Preventiva Municipal, las políticas públicas encaminadas a promover, custodiar y vigilar a los y las Infractores administrativos en su calidad de internos, salvaguardando la integridad física con respeto irrestricto a sus derechos humanos dentro del Juzgado Cívico de Tlayacapan, Morelos. Implementando una herramienta eficaz de los recursos humanos, fomentando así la práctica de valores éticos y civiles, a través de una Cultura Cívica ordenada que logre sentar la bases para la colaboración de documentos normativos para el desarrollo de un modelo de Justicia Cívica competente y transparente, se contempla la publicidad y oralidad de las audiencias que se realizan en el Juzgado Cívico; para determinar la existencia de una falta administrativa e imponer la sanción correspondiente. Ya que en los últimos tiempos se advierte un deterioro de los valores humanos, morales, sociales, culturales y cívicos, se percibe con frecuencia la carencia de respeto en todas sus manifestaciones a las personas, a los bienes públicos y privados, a la autoridad, a las Instituciones y a las normas, que la intención y propuesta del Juzgado Cívico de Tlayacapan, Morelos, es hacer de la Cultura Cívica, una forma de vida, que busque la integración de la sociedad sobre una base común, el rescate y fortalecimiento de los valores, que nos hagan hombres y mujeres, libres y responsables consigo mismos y con el ambiente social que vivimos; que nos garantice un marco ideal de convivencia a través de la regulación de ciertas conductas que atentan contra la dignidad, la tranquilidad y la seguridad de las personas, que afecten el entorno urbano físico, social y el medio ambiente.</w:t>
      </w:r>
    </w:p>
    <w:p w14:paraId="08241E0D" w14:textId="77777777" w:rsidR="00FF140E" w:rsidRPr="00FF140E" w:rsidRDefault="00FF140E" w:rsidP="00FF140E">
      <w:pPr>
        <w:widowControl w:val="0"/>
        <w:spacing w:after="0" w:line="240" w:lineRule="auto"/>
        <w:jc w:val="both"/>
        <w:rPr>
          <w:rFonts w:ascii="Arial" w:hAnsi="Arial" w:cs="Arial"/>
          <w:sz w:val="24"/>
          <w:szCs w:val="24"/>
        </w:rPr>
      </w:pPr>
    </w:p>
    <w:p w14:paraId="56F1C245" w14:textId="77777777" w:rsidR="002B63E1" w:rsidRDefault="002B63E1" w:rsidP="00FF140E">
      <w:pPr>
        <w:widowControl w:val="0"/>
        <w:spacing w:after="0" w:line="240" w:lineRule="auto"/>
        <w:jc w:val="both"/>
        <w:rPr>
          <w:rFonts w:ascii="Arial" w:hAnsi="Arial" w:cs="Arial"/>
          <w:sz w:val="24"/>
          <w:szCs w:val="24"/>
        </w:rPr>
      </w:pPr>
      <w:r w:rsidRPr="00FF140E">
        <w:rPr>
          <w:rFonts w:ascii="Arial" w:hAnsi="Arial" w:cs="Arial"/>
          <w:sz w:val="24"/>
          <w:szCs w:val="24"/>
        </w:rPr>
        <w:t>Por lo anteriormente expuesto y fundado, este Honorable Ayuntamiento tiene a bien expedir el siguiente:</w:t>
      </w:r>
    </w:p>
    <w:p w14:paraId="0CCE6F3A" w14:textId="77777777" w:rsidR="00FF140E" w:rsidRPr="00FF140E" w:rsidRDefault="00FF140E" w:rsidP="00FF140E">
      <w:pPr>
        <w:widowControl w:val="0"/>
        <w:spacing w:after="0" w:line="240" w:lineRule="auto"/>
        <w:jc w:val="both"/>
        <w:rPr>
          <w:rFonts w:ascii="Arial" w:hAnsi="Arial" w:cs="Arial"/>
          <w:sz w:val="24"/>
          <w:szCs w:val="24"/>
        </w:rPr>
      </w:pPr>
    </w:p>
    <w:p w14:paraId="13B6A2F7" w14:textId="77777777" w:rsidR="002B63E1" w:rsidRPr="00FF140E" w:rsidRDefault="002B63E1" w:rsidP="00FF140E">
      <w:pPr>
        <w:widowControl w:val="0"/>
        <w:spacing w:after="0" w:line="240" w:lineRule="auto"/>
        <w:jc w:val="center"/>
        <w:rPr>
          <w:rStyle w:val="A4"/>
          <w:rFonts w:ascii="Arial" w:hAnsi="Arial" w:cs="Arial"/>
          <w:b/>
          <w:bCs/>
          <w:color w:val="auto"/>
          <w:sz w:val="24"/>
          <w:szCs w:val="24"/>
        </w:rPr>
      </w:pPr>
      <w:r w:rsidRPr="00FF140E">
        <w:rPr>
          <w:rFonts w:ascii="Arial" w:hAnsi="Arial" w:cs="Arial"/>
          <w:b/>
          <w:bCs/>
          <w:sz w:val="24"/>
          <w:szCs w:val="24"/>
        </w:rPr>
        <w:t>REGLAMENTO DE JUSTICIA CÍVICA Y CULTURA DE LA LEGALIDAD DEL MUNICIPIO DE TLAYACAPAN, MORELOS.</w:t>
      </w:r>
    </w:p>
    <w:p w14:paraId="68C3E521" w14:textId="77777777" w:rsidR="00FF140E" w:rsidRDefault="00FF140E" w:rsidP="00FF140E">
      <w:pPr>
        <w:pStyle w:val="Pa11"/>
        <w:widowControl w:val="0"/>
        <w:spacing w:line="240" w:lineRule="auto"/>
        <w:jc w:val="center"/>
        <w:rPr>
          <w:rStyle w:val="A4"/>
          <w:rFonts w:ascii="Arial" w:hAnsi="Arial" w:cs="Arial"/>
          <w:b/>
          <w:bCs/>
          <w:color w:val="auto"/>
          <w:sz w:val="24"/>
          <w:szCs w:val="24"/>
        </w:rPr>
      </w:pPr>
    </w:p>
    <w:p w14:paraId="6096A5A9" w14:textId="668DCB7A" w:rsidR="002B63E1" w:rsidRPr="00FF140E" w:rsidRDefault="002B63E1" w:rsidP="00FF140E">
      <w:pPr>
        <w:pStyle w:val="Pa11"/>
        <w:widowControl w:val="0"/>
        <w:spacing w:line="240" w:lineRule="auto"/>
        <w:jc w:val="center"/>
        <w:rPr>
          <w:rStyle w:val="A4"/>
          <w:rFonts w:ascii="Arial" w:hAnsi="Arial" w:cs="Arial"/>
          <w:b/>
          <w:bCs/>
          <w:color w:val="auto"/>
          <w:sz w:val="24"/>
          <w:szCs w:val="24"/>
        </w:rPr>
      </w:pPr>
      <w:r w:rsidRPr="00FF140E">
        <w:rPr>
          <w:rStyle w:val="A4"/>
          <w:rFonts w:ascii="Arial" w:hAnsi="Arial" w:cs="Arial"/>
          <w:b/>
          <w:bCs/>
          <w:color w:val="auto"/>
          <w:sz w:val="24"/>
          <w:szCs w:val="24"/>
        </w:rPr>
        <w:t>CAPÍTULO I</w:t>
      </w:r>
    </w:p>
    <w:p w14:paraId="0E5E2CA0" w14:textId="77777777" w:rsidR="002B63E1" w:rsidRDefault="002B63E1" w:rsidP="00FF140E">
      <w:pPr>
        <w:pStyle w:val="Pa11"/>
        <w:widowControl w:val="0"/>
        <w:spacing w:line="240" w:lineRule="auto"/>
        <w:jc w:val="center"/>
        <w:rPr>
          <w:rStyle w:val="A4"/>
          <w:rFonts w:ascii="Arial" w:hAnsi="Arial" w:cs="Arial"/>
          <w:b/>
          <w:bCs/>
          <w:color w:val="auto"/>
          <w:sz w:val="24"/>
          <w:szCs w:val="24"/>
        </w:rPr>
      </w:pPr>
      <w:r w:rsidRPr="00FF140E">
        <w:rPr>
          <w:rStyle w:val="A4"/>
          <w:rFonts w:ascii="Arial" w:hAnsi="Arial" w:cs="Arial"/>
          <w:b/>
          <w:bCs/>
          <w:color w:val="auto"/>
          <w:sz w:val="24"/>
          <w:szCs w:val="24"/>
        </w:rPr>
        <w:lastRenderedPageBreak/>
        <w:t>DISPOSICIONES GENERALES</w:t>
      </w:r>
    </w:p>
    <w:p w14:paraId="54068745" w14:textId="77777777" w:rsidR="00FF140E" w:rsidRPr="00FF140E" w:rsidRDefault="00FF140E" w:rsidP="00FF140E"/>
    <w:p w14:paraId="4DE29CA3" w14:textId="77777777" w:rsidR="002B63E1" w:rsidRDefault="002B63E1" w:rsidP="00FF140E">
      <w:pPr>
        <w:pStyle w:val="Pa1"/>
        <w:widowControl w:val="0"/>
        <w:spacing w:line="240" w:lineRule="auto"/>
        <w:jc w:val="both"/>
        <w:rPr>
          <w:rStyle w:val="A4"/>
          <w:rFonts w:cs="Arial"/>
          <w:color w:val="auto"/>
          <w:sz w:val="24"/>
          <w:szCs w:val="24"/>
        </w:rPr>
      </w:pPr>
      <w:r w:rsidRPr="00FF140E">
        <w:rPr>
          <w:rStyle w:val="A4"/>
          <w:rFonts w:cs="Arial"/>
          <w:b/>
          <w:color w:val="auto"/>
          <w:sz w:val="24"/>
          <w:szCs w:val="24"/>
        </w:rPr>
        <w:t>Artículo 1.</w:t>
      </w:r>
      <w:r w:rsidRPr="00FF140E">
        <w:rPr>
          <w:rStyle w:val="A4"/>
          <w:rFonts w:cs="Arial"/>
          <w:bCs/>
          <w:color w:val="auto"/>
          <w:sz w:val="24"/>
          <w:szCs w:val="24"/>
        </w:rPr>
        <w:t xml:space="preserve"> </w:t>
      </w:r>
      <w:r w:rsidRPr="00FF140E">
        <w:rPr>
          <w:rStyle w:val="A4"/>
          <w:rFonts w:cs="Arial"/>
          <w:color w:val="auto"/>
          <w:sz w:val="24"/>
          <w:szCs w:val="24"/>
        </w:rPr>
        <w:t xml:space="preserve">El presente reglamento es de orden público, interés general y observancia obligatoria para las personas que habiten o transiten en el Municipio de Tlayacapan, Morelos, y tiene por objeto: </w:t>
      </w:r>
    </w:p>
    <w:p w14:paraId="68C336BA" w14:textId="77777777" w:rsidR="00FF140E" w:rsidRPr="00FF140E" w:rsidRDefault="00FF140E" w:rsidP="00FF140E">
      <w:pPr>
        <w:rPr>
          <w:lang w:val="es-ES" w:eastAsia="es-ES"/>
        </w:rPr>
      </w:pPr>
    </w:p>
    <w:p w14:paraId="09A000FF" w14:textId="77777777" w:rsidR="002B63E1" w:rsidRPr="00FF140E" w:rsidRDefault="002B63E1" w:rsidP="00FF140E">
      <w:pPr>
        <w:pStyle w:val="Pa12"/>
        <w:widowControl w:val="0"/>
        <w:numPr>
          <w:ilvl w:val="0"/>
          <w:numId w:val="47"/>
        </w:numPr>
        <w:spacing w:line="240" w:lineRule="auto"/>
        <w:ind w:left="284" w:firstLine="0"/>
        <w:jc w:val="both"/>
        <w:rPr>
          <w:rStyle w:val="A4"/>
          <w:rFonts w:ascii="Arial" w:hAnsi="Arial" w:cs="Arial"/>
          <w:color w:val="auto"/>
          <w:sz w:val="24"/>
          <w:szCs w:val="24"/>
        </w:rPr>
      </w:pPr>
      <w:r w:rsidRPr="00FF140E">
        <w:rPr>
          <w:rStyle w:val="A4"/>
          <w:rFonts w:ascii="Arial" w:hAnsi="Arial" w:cs="Arial"/>
          <w:color w:val="auto"/>
          <w:sz w:val="24"/>
          <w:szCs w:val="24"/>
        </w:rPr>
        <w:t xml:space="preserve">Establecer las bases en que se debe desarrollar la impartición y administración de la justicia cívica en el Municipio de Tlayacapan, Morelos; </w:t>
      </w:r>
    </w:p>
    <w:p w14:paraId="5A52D9B4" w14:textId="77777777" w:rsidR="002B63E1" w:rsidRPr="00FF140E" w:rsidRDefault="002B63E1" w:rsidP="00FF140E">
      <w:pPr>
        <w:pStyle w:val="Pa12"/>
        <w:widowControl w:val="0"/>
        <w:spacing w:line="240" w:lineRule="auto"/>
        <w:ind w:left="284"/>
        <w:jc w:val="both"/>
        <w:rPr>
          <w:rFonts w:ascii="Arial" w:hAnsi="Arial" w:cs="Arial"/>
        </w:rPr>
      </w:pPr>
      <w:r w:rsidRPr="00FF140E">
        <w:rPr>
          <w:rStyle w:val="A4"/>
          <w:rFonts w:ascii="Arial" w:hAnsi="Arial" w:cs="Arial"/>
          <w:color w:val="auto"/>
          <w:sz w:val="24"/>
          <w:szCs w:val="24"/>
        </w:rPr>
        <w:t xml:space="preserve">II. Implementar Medios Alternativos de Solución de Conflictos (MASC) entre particulares, para garantizar la reparación de los daños causados por la comisión de conductas que constituyan infracciones de conformidad con el presente Reglamento; </w:t>
      </w:r>
    </w:p>
    <w:p w14:paraId="6D9F37C2"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III. Establecer las normas de comportamiento y Cultura de la Legalidad que regirán en el Municipio de Tlayacapan, Morelos; </w:t>
      </w:r>
    </w:p>
    <w:p w14:paraId="102AFB66"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IV. Establecer las obligaciones de las autoridades encargadas de preservar el orden y la tranquilidad públicos en el Municipio de Tlayacapan, Morelos; </w:t>
      </w:r>
    </w:p>
    <w:p w14:paraId="5BFB3D83"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 El fomento de una Cultura de la Legalidad que favorezca la convivencia social y la prevención de conductas antisociales; </w:t>
      </w:r>
    </w:p>
    <w:p w14:paraId="5073B30A"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VI. Establecer mecanismos de coordinación entre las autoridades encargadas de preservar el orden y la tranquilidad en el Municipio de Tlayacapan, Morelos, y </w:t>
      </w:r>
    </w:p>
    <w:p w14:paraId="01A8686B"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VII. Establecer los mecanismos para la imposición de sanciones que deriven de </w:t>
      </w:r>
      <w:proofErr w:type="spellStart"/>
      <w:r w:rsidRPr="00FF140E">
        <w:rPr>
          <w:rFonts w:ascii="Arial" w:eastAsia="Soberana Sans" w:hAnsi="Arial" w:cs="Arial"/>
          <w:color w:val="000000"/>
          <w:sz w:val="24"/>
          <w:szCs w:val="24"/>
        </w:rPr>
        <w:t>con¬ductas</w:t>
      </w:r>
      <w:proofErr w:type="spellEnd"/>
      <w:r w:rsidRPr="00FF140E">
        <w:rPr>
          <w:rFonts w:ascii="Arial" w:eastAsia="Soberana Sans" w:hAnsi="Arial" w:cs="Arial"/>
          <w:color w:val="000000"/>
          <w:sz w:val="24"/>
          <w:szCs w:val="24"/>
        </w:rPr>
        <w:t xml:space="preserve"> que constituyan faltas administrativas de competencia municipal, así como los procedimientos para su aplicación e impugnación.</w:t>
      </w:r>
    </w:p>
    <w:p w14:paraId="5E252487" w14:textId="77777777" w:rsidR="00FF140E" w:rsidRDefault="00FF140E" w:rsidP="00FF140E">
      <w:pPr>
        <w:widowControl w:val="0"/>
        <w:spacing w:after="0" w:line="240" w:lineRule="auto"/>
        <w:jc w:val="both"/>
        <w:rPr>
          <w:rFonts w:ascii="Arial" w:eastAsia="Soberana Sans" w:hAnsi="Arial" w:cs="Arial"/>
          <w:color w:val="000000"/>
          <w:sz w:val="24"/>
          <w:szCs w:val="24"/>
        </w:rPr>
      </w:pPr>
    </w:p>
    <w:p w14:paraId="34BA85EC" w14:textId="13106175" w:rsidR="00FF140E" w:rsidRDefault="00FF140E" w:rsidP="00FF140E">
      <w:pPr>
        <w:widowControl w:val="0"/>
        <w:spacing w:after="0" w:line="240" w:lineRule="auto"/>
        <w:jc w:val="both"/>
        <w:rPr>
          <w:rFonts w:ascii="Arial" w:eastAsia="Soberana Sans" w:hAnsi="Arial" w:cs="Arial"/>
          <w:color w:val="000000"/>
          <w:sz w:val="24"/>
          <w:szCs w:val="24"/>
        </w:rPr>
      </w:pPr>
      <w:r w:rsidRPr="00FF140E">
        <w:rPr>
          <w:rFonts w:ascii="Arial" w:eastAsia="Soberana Sans" w:hAnsi="Arial" w:cs="Arial"/>
          <w:b/>
          <w:bCs/>
          <w:color w:val="000000"/>
          <w:sz w:val="24"/>
          <w:szCs w:val="24"/>
        </w:rPr>
        <w:t>Artículo 2.</w:t>
      </w:r>
      <w:r w:rsidRPr="00FF140E">
        <w:rPr>
          <w:rFonts w:ascii="Arial" w:eastAsia="Soberana Sans" w:hAnsi="Arial" w:cs="Arial"/>
          <w:color w:val="000000"/>
          <w:sz w:val="24"/>
          <w:szCs w:val="24"/>
        </w:rPr>
        <w:t xml:space="preserve"> Para efectos de interpretación del presente Reglamento se entenderá por: </w:t>
      </w:r>
    </w:p>
    <w:p w14:paraId="645CD955" w14:textId="77777777" w:rsidR="00FF140E" w:rsidRPr="00FF140E" w:rsidRDefault="00FF140E" w:rsidP="00FF140E">
      <w:pPr>
        <w:widowControl w:val="0"/>
        <w:spacing w:after="0" w:line="240" w:lineRule="auto"/>
        <w:jc w:val="both"/>
        <w:rPr>
          <w:rFonts w:ascii="Arial" w:eastAsia="Soberana Sans" w:hAnsi="Arial" w:cs="Arial"/>
          <w:color w:val="000000"/>
          <w:sz w:val="24"/>
          <w:szCs w:val="24"/>
        </w:rPr>
      </w:pPr>
    </w:p>
    <w:p w14:paraId="72B07949"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 Adolescente: a la persona que tiene más de doce años y menos de dieciocho años cumplidos; </w:t>
      </w:r>
    </w:p>
    <w:p w14:paraId="7729E6F5"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II. Auxiliares: Personal del Juzgado Cívico y del centro de detención municipal que coadyuven al cumplimiento del presente Reglamento; </w:t>
      </w:r>
    </w:p>
    <w:p w14:paraId="1D8E29C9"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III. Conflicto comunitario: Conflicto vecinal o aquel que deriva de la convivencia en entre dos o más personas en el Municipio de Tlayacapan, Morelos; </w:t>
      </w:r>
    </w:p>
    <w:p w14:paraId="71E5C355"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IV. Infracciones o Faltas administrativas: a las conductas que transgreden la sana convivencia comunitaria y actualizan las conductas previstas en el presente </w:t>
      </w:r>
      <w:r w:rsidRPr="00FF140E">
        <w:rPr>
          <w:rFonts w:ascii="Arial" w:eastAsia="Soberana Sans" w:hAnsi="Arial" w:cs="Arial"/>
          <w:color w:val="000000"/>
          <w:sz w:val="24"/>
          <w:szCs w:val="24"/>
        </w:rPr>
        <w:lastRenderedPageBreak/>
        <w:t xml:space="preserve">reglamento; </w:t>
      </w:r>
    </w:p>
    <w:p w14:paraId="16838061"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 Juez Cívico: a la autoridad administrativa encargada de conocer y resolver sobre la imposición de sanciones que deriven de conductas que constituyan faltas administrativas; </w:t>
      </w:r>
    </w:p>
    <w:p w14:paraId="4DE0BD50"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VI. Juzgado Cívico: a la unidad administrativa dependiente del Ayuntamiento del Municipio de Tlayacapan, Morelos, en la que se imparte y administra la justicia cívica; </w:t>
      </w:r>
    </w:p>
    <w:p w14:paraId="41CB891E"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VII. Médico: al médico certificante que presta sus servicios en el Juzgado Cívico; </w:t>
      </w:r>
    </w:p>
    <w:p w14:paraId="385822AF"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VIII. Medidas para Mejorar la Convivencia Cotidiana: Son un tipo de trabajo a favor de la comunidad, consistente en acciones dirigidas a infractores con perfiles de riesgo, que buscan contribuir a la atención de las causas subyacentes que originan las conductas conflictivas de los infractores; </w:t>
      </w:r>
    </w:p>
    <w:p w14:paraId="283764CC"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IX. Municipio: al Municipio de Tlayacapan, Morelos; </w:t>
      </w:r>
    </w:p>
    <w:p w14:paraId="7022BC0D"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 </w:t>
      </w:r>
      <w:proofErr w:type="gramStart"/>
      <w:r w:rsidRPr="00FF140E">
        <w:rPr>
          <w:rFonts w:ascii="Arial" w:eastAsia="Soberana Sans" w:hAnsi="Arial" w:cs="Arial"/>
          <w:color w:val="000000"/>
          <w:sz w:val="24"/>
          <w:szCs w:val="24"/>
        </w:rPr>
        <w:t>Presidente</w:t>
      </w:r>
      <w:proofErr w:type="gramEnd"/>
      <w:r w:rsidRPr="00FF140E">
        <w:rPr>
          <w:rFonts w:ascii="Arial" w:eastAsia="Soberana Sans" w:hAnsi="Arial" w:cs="Arial"/>
          <w:color w:val="000000"/>
          <w:sz w:val="24"/>
          <w:szCs w:val="24"/>
        </w:rPr>
        <w:t xml:space="preserve"> Municipal: al </w:t>
      </w:r>
      <w:proofErr w:type="gramStart"/>
      <w:r w:rsidRPr="00FF140E">
        <w:rPr>
          <w:rFonts w:ascii="Arial" w:eastAsia="Soberana Sans" w:hAnsi="Arial" w:cs="Arial"/>
          <w:color w:val="000000"/>
          <w:sz w:val="24"/>
          <w:szCs w:val="24"/>
        </w:rPr>
        <w:t>Presidente</w:t>
      </w:r>
      <w:proofErr w:type="gramEnd"/>
      <w:r w:rsidRPr="00FF140E">
        <w:rPr>
          <w:rFonts w:ascii="Arial" w:eastAsia="Soberana Sans" w:hAnsi="Arial" w:cs="Arial"/>
          <w:color w:val="000000"/>
          <w:sz w:val="24"/>
          <w:szCs w:val="24"/>
        </w:rPr>
        <w:t xml:space="preserve"> Constitucional del Municipio de Tlayacapan, Morelos; </w:t>
      </w:r>
    </w:p>
    <w:p w14:paraId="7F9525AC"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XI. Probable infractor: a la persona a quien se le imputa la comisión de una infracción; </w:t>
      </w:r>
    </w:p>
    <w:p w14:paraId="17D32781"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XII. Quejoso: Persona que interpone una queja en el Juzgado Cívico contra algún ciudadano por considerar que este último cometió una infracción; </w:t>
      </w:r>
    </w:p>
    <w:p w14:paraId="1A9F489F"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XIII. Reglamento: al presente Reglamento de Justicia Cívica para el Municipio de Tlayacapan, Morelos; </w:t>
      </w:r>
    </w:p>
    <w:p w14:paraId="6BB1BD8C"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XIV. Trabajo en Favor de la Comunidad: Sanción impuesta por el Juez Cívico Municipal consistente en realizar hasta treinta y seis horas de trabajo social de acuerdo a los programas aprobados y registrados por la Comisión; y </w:t>
      </w:r>
    </w:p>
    <w:p w14:paraId="1CC19022"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XV. UMA: Unidad de Medida y Actualización. </w:t>
      </w:r>
    </w:p>
    <w:p w14:paraId="17045311" w14:textId="77777777" w:rsidR="00FF140E" w:rsidRDefault="00FF140E" w:rsidP="00FF140E">
      <w:pPr>
        <w:widowControl w:val="0"/>
        <w:spacing w:after="0" w:line="240" w:lineRule="auto"/>
        <w:jc w:val="both"/>
        <w:rPr>
          <w:rFonts w:ascii="Arial" w:eastAsia="Soberana Sans" w:hAnsi="Arial" w:cs="Arial"/>
          <w:color w:val="000000"/>
          <w:sz w:val="24"/>
          <w:szCs w:val="24"/>
        </w:rPr>
      </w:pPr>
    </w:p>
    <w:p w14:paraId="48C32DF6" w14:textId="32A5A053" w:rsidR="00FF140E" w:rsidRDefault="00FF140E" w:rsidP="00FF140E">
      <w:pPr>
        <w:widowControl w:val="0"/>
        <w:spacing w:after="0" w:line="240" w:lineRule="auto"/>
        <w:jc w:val="both"/>
        <w:rPr>
          <w:rFonts w:ascii="Arial" w:eastAsia="Soberana Sans" w:hAnsi="Arial" w:cs="Arial"/>
          <w:color w:val="000000"/>
          <w:sz w:val="24"/>
          <w:szCs w:val="24"/>
        </w:rPr>
      </w:pPr>
      <w:r w:rsidRPr="00FF140E">
        <w:rPr>
          <w:rFonts w:ascii="Arial" w:eastAsia="Soberana Sans" w:hAnsi="Arial" w:cs="Arial"/>
          <w:b/>
          <w:bCs/>
          <w:color w:val="000000"/>
          <w:sz w:val="24"/>
          <w:szCs w:val="24"/>
        </w:rPr>
        <w:t>Artículo 3.</w:t>
      </w:r>
      <w:r w:rsidRPr="00FF140E">
        <w:rPr>
          <w:rFonts w:ascii="Arial" w:eastAsia="Soberana Sans" w:hAnsi="Arial" w:cs="Arial"/>
          <w:color w:val="000000"/>
          <w:sz w:val="24"/>
          <w:szCs w:val="24"/>
        </w:rPr>
        <w:t xml:space="preserve"> Son sujetos del presente Reglamento todas las personas físicas mayores de 12 años que residan o transiten en el Municipio de Tlayacapan, Morelos, con las excluyentes que señale el presente Reglamento. </w:t>
      </w:r>
    </w:p>
    <w:p w14:paraId="64E3B8C2" w14:textId="77777777" w:rsidR="00FF140E" w:rsidRPr="00FF140E" w:rsidRDefault="00FF140E" w:rsidP="00FF140E">
      <w:pPr>
        <w:widowControl w:val="0"/>
        <w:spacing w:after="0" w:line="240" w:lineRule="auto"/>
        <w:jc w:val="both"/>
        <w:rPr>
          <w:rFonts w:ascii="Arial" w:eastAsia="Soberana Sans" w:hAnsi="Arial" w:cs="Arial"/>
          <w:color w:val="000000"/>
          <w:sz w:val="24"/>
          <w:szCs w:val="24"/>
        </w:rPr>
      </w:pPr>
    </w:p>
    <w:p w14:paraId="02C70665" w14:textId="77777777" w:rsidR="00FF140E" w:rsidRDefault="00FF140E" w:rsidP="00FF140E">
      <w:pPr>
        <w:widowControl w:val="0"/>
        <w:spacing w:after="0" w:line="240" w:lineRule="auto"/>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Así mismo, las personas jurídicas que tengan sucursales en el Municipio, serán sujetos del presente Reglamento, con independencia del domicilio social o fiscal que manifiesten, cuando se realicen actos constitutivos de infracción por su personal. De igual forma las personas jurídicas no residentes que por cualquier motivo realicen actividades en territorio municipal estarán a lo previsto en el presente Reglamento. </w:t>
      </w:r>
    </w:p>
    <w:p w14:paraId="5D0981BA" w14:textId="77777777" w:rsidR="00FF140E" w:rsidRPr="00FF140E" w:rsidRDefault="00FF140E" w:rsidP="00FF140E">
      <w:pPr>
        <w:widowControl w:val="0"/>
        <w:spacing w:after="0" w:line="240" w:lineRule="auto"/>
        <w:jc w:val="both"/>
        <w:rPr>
          <w:rFonts w:ascii="Arial" w:eastAsia="Soberana Sans" w:hAnsi="Arial" w:cs="Arial"/>
          <w:color w:val="000000"/>
          <w:sz w:val="24"/>
          <w:szCs w:val="24"/>
        </w:rPr>
      </w:pPr>
    </w:p>
    <w:p w14:paraId="284D03DF" w14:textId="169E0055" w:rsidR="00FF140E" w:rsidRDefault="00FF140E" w:rsidP="00FF140E">
      <w:pPr>
        <w:widowControl w:val="0"/>
        <w:spacing w:after="0" w:line="240" w:lineRule="auto"/>
        <w:jc w:val="both"/>
        <w:rPr>
          <w:rFonts w:ascii="Arial" w:eastAsia="Soberana Sans" w:hAnsi="Arial" w:cs="Arial"/>
          <w:color w:val="000000"/>
          <w:sz w:val="24"/>
          <w:szCs w:val="24"/>
        </w:rPr>
      </w:pPr>
      <w:r w:rsidRPr="00FF140E">
        <w:rPr>
          <w:rFonts w:ascii="Arial" w:eastAsia="Soberana Sans" w:hAnsi="Arial" w:cs="Arial"/>
          <w:color w:val="000000"/>
          <w:sz w:val="24"/>
          <w:szCs w:val="24"/>
        </w:rPr>
        <w:lastRenderedPageBreak/>
        <w:t xml:space="preserve">Cuando se trate de personas jurídicas será el representante legal de la empresa o apoderado jurídico quien deberá ser citado y comparecer en los términos del presente Reglamento, en caso de desacato serán subsidiariamente responsables los socios o accionistas. </w:t>
      </w:r>
    </w:p>
    <w:p w14:paraId="2498671E" w14:textId="77777777" w:rsidR="00FF140E" w:rsidRPr="00FF140E" w:rsidRDefault="00FF140E" w:rsidP="00FF140E">
      <w:pPr>
        <w:widowControl w:val="0"/>
        <w:spacing w:after="0" w:line="240" w:lineRule="auto"/>
        <w:jc w:val="both"/>
        <w:rPr>
          <w:rFonts w:ascii="Arial" w:eastAsia="Soberana Sans" w:hAnsi="Arial" w:cs="Arial"/>
          <w:color w:val="000000"/>
          <w:sz w:val="24"/>
          <w:szCs w:val="24"/>
        </w:rPr>
      </w:pPr>
    </w:p>
    <w:p w14:paraId="2D9A37D0" w14:textId="77777777" w:rsidR="00FF140E" w:rsidRDefault="00FF140E" w:rsidP="00FF140E">
      <w:pPr>
        <w:widowControl w:val="0"/>
        <w:spacing w:after="0" w:line="240" w:lineRule="auto"/>
        <w:jc w:val="both"/>
        <w:rPr>
          <w:rFonts w:ascii="Arial" w:eastAsia="Soberana Sans" w:hAnsi="Arial" w:cs="Arial"/>
          <w:color w:val="000000"/>
          <w:sz w:val="24"/>
          <w:szCs w:val="24"/>
        </w:rPr>
      </w:pPr>
      <w:r w:rsidRPr="00FF140E">
        <w:rPr>
          <w:rFonts w:ascii="Arial" w:eastAsia="Soberana Sans" w:hAnsi="Arial" w:cs="Arial"/>
          <w:b/>
          <w:bCs/>
          <w:color w:val="000000"/>
          <w:sz w:val="24"/>
          <w:szCs w:val="24"/>
        </w:rPr>
        <w:t>Artículo 4.</w:t>
      </w:r>
      <w:r w:rsidRPr="00FF140E">
        <w:rPr>
          <w:rFonts w:ascii="Arial" w:eastAsia="Soberana Sans" w:hAnsi="Arial" w:cs="Arial"/>
          <w:color w:val="000000"/>
          <w:sz w:val="24"/>
          <w:szCs w:val="24"/>
        </w:rPr>
        <w:t xml:space="preserve"> La responsabilidad determinada conforme al presente Reglamento es </w:t>
      </w:r>
      <w:proofErr w:type="spellStart"/>
      <w:r w:rsidRPr="00FF140E">
        <w:rPr>
          <w:rFonts w:ascii="Arial" w:eastAsia="Soberana Sans" w:hAnsi="Arial" w:cs="Arial"/>
          <w:color w:val="000000"/>
          <w:sz w:val="24"/>
          <w:szCs w:val="24"/>
        </w:rPr>
        <w:t>autó¬noma</w:t>
      </w:r>
      <w:proofErr w:type="spellEnd"/>
      <w:r w:rsidRPr="00FF140E">
        <w:rPr>
          <w:rFonts w:ascii="Arial" w:eastAsia="Soberana Sans" w:hAnsi="Arial" w:cs="Arial"/>
          <w:color w:val="000000"/>
          <w:sz w:val="24"/>
          <w:szCs w:val="24"/>
        </w:rPr>
        <w:t xml:space="preserve"> de las consecuencias jurídicas que las conductas pudieran generar en otro ámbito. </w:t>
      </w:r>
    </w:p>
    <w:p w14:paraId="18B643D0" w14:textId="77777777" w:rsidR="00FF140E" w:rsidRPr="00FF140E" w:rsidRDefault="00FF140E" w:rsidP="00FF140E">
      <w:pPr>
        <w:widowControl w:val="0"/>
        <w:spacing w:after="0" w:line="240" w:lineRule="auto"/>
        <w:jc w:val="both"/>
        <w:rPr>
          <w:rFonts w:ascii="Arial" w:eastAsia="Soberana Sans" w:hAnsi="Arial" w:cs="Arial"/>
          <w:color w:val="000000"/>
          <w:sz w:val="24"/>
          <w:szCs w:val="24"/>
        </w:rPr>
      </w:pPr>
    </w:p>
    <w:p w14:paraId="105C0114" w14:textId="77777777" w:rsidR="00FF140E" w:rsidRDefault="00FF140E" w:rsidP="00FF140E">
      <w:pPr>
        <w:widowControl w:val="0"/>
        <w:spacing w:after="0" w:line="240" w:lineRule="auto"/>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El Juez Cívico determinará la remisión de los Probables Infractores al Ministerio Público, cuando los hechos de que tenga conocimiento con motivo de sus funciones, puedan ser constitutivos de delito. </w:t>
      </w:r>
    </w:p>
    <w:p w14:paraId="742DA6D3" w14:textId="77777777" w:rsidR="00FF140E" w:rsidRPr="00FF140E" w:rsidRDefault="00FF140E" w:rsidP="00FF140E">
      <w:pPr>
        <w:widowControl w:val="0"/>
        <w:spacing w:after="0" w:line="240" w:lineRule="auto"/>
        <w:jc w:val="both"/>
        <w:rPr>
          <w:rFonts w:ascii="Arial" w:eastAsia="Soberana Sans" w:hAnsi="Arial" w:cs="Arial"/>
          <w:color w:val="000000"/>
          <w:sz w:val="24"/>
          <w:szCs w:val="24"/>
        </w:rPr>
      </w:pPr>
    </w:p>
    <w:p w14:paraId="34A21FED" w14:textId="77777777" w:rsidR="00FF140E" w:rsidRDefault="00FF140E" w:rsidP="00FF140E">
      <w:pPr>
        <w:widowControl w:val="0"/>
        <w:spacing w:after="0" w:line="240" w:lineRule="auto"/>
        <w:jc w:val="both"/>
        <w:rPr>
          <w:rFonts w:ascii="Arial" w:eastAsia="Soberana Sans" w:hAnsi="Arial" w:cs="Arial"/>
          <w:color w:val="000000"/>
          <w:sz w:val="24"/>
          <w:szCs w:val="24"/>
        </w:rPr>
      </w:pPr>
      <w:r w:rsidRPr="00FF140E">
        <w:rPr>
          <w:rFonts w:ascii="Arial" w:eastAsia="Soberana Sans" w:hAnsi="Arial" w:cs="Arial"/>
          <w:b/>
          <w:bCs/>
          <w:color w:val="000000"/>
          <w:sz w:val="24"/>
          <w:szCs w:val="24"/>
        </w:rPr>
        <w:t>Artículo 5</w:t>
      </w:r>
      <w:r w:rsidRPr="00FF140E">
        <w:rPr>
          <w:rFonts w:ascii="Arial" w:eastAsia="Soberana Sans" w:hAnsi="Arial" w:cs="Arial"/>
          <w:color w:val="000000"/>
          <w:sz w:val="24"/>
          <w:szCs w:val="24"/>
        </w:rPr>
        <w:t xml:space="preserve">. La aplicación del presente Reglamento corresponde a: </w:t>
      </w:r>
    </w:p>
    <w:p w14:paraId="2DD3C9FE" w14:textId="77777777" w:rsidR="00FF140E" w:rsidRPr="00FF140E" w:rsidRDefault="00FF140E" w:rsidP="00FF140E">
      <w:pPr>
        <w:widowControl w:val="0"/>
        <w:spacing w:after="0" w:line="240" w:lineRule="auto"/>
        <w:jc w:val="both"/>
        <w:rPr>
          <w:rFonts w:ascii="Arial" w:eastAsia="Soberana Sans" w:hAnsi="Arial" w:cs="Arial"/>
          <w:color w:val="000000"/>
          <w:sz w:val="24"/>
          <w:szCs w:val="24"/>
        </w:rPr>
      </w:pPr>
    </w:p>
    <w:p w14:paraId="4AAFA1C3"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 El </w:t>
      </w:r>
      <w:proofErr w:type="gramStart"/>
      <w:r w:rsidRPr="00FF140E">
        <w:rPr>
          <w:rFonts w:ascii="Arial" w:eastAsia="Soberana Sans" w:hAnsi="Arial" w:cs="Arial"/>
          <w:color w:val="000000"/>
          <w:sz w:val="24"/>
          <w:szCs w:val="24"/>
        </w:rPr>
        <w:t>Presidente</w:t>
      </w:r>
      <w:proofErr w:type="gramEnd"/>
      <w:r w:rsidRPr="00FF140E">
        <w:rPr>
          <w:rFonts w:ascii="Arial" w:eastAsia="Soberana Sans" w:hAnsi="Arial" w:cs="Arial"/>
          <w:color w:val="000000"/>
          <w:sz w:val="24"/>
          <w:szCs w:val="24"/>
        </w:rPr>
        <w:t xml:space="preserve"> Municipal; </w:t>
      </w:r>
    </w:p>
    <w:p w14:paraId="4EDD8770"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II. La Sindicatura del Ayuntamiento; </w:t>
      </w:r>
    </w:p>
    <w:p w14:paraId="23A1A61C"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III. La Dirección de Seguridad Pública y Tránsito Municipal; </w:t>
      </w:r>
    </w:p>
    <w:p w14:paraId="0B6E5286"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IV. El coordinador de jueces Cívicos; </w:t>
      </w:r>
    </w:p>
    <w:p w14:paraId="226083B2"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 Los Jueces Cívicos; y </w:t>
      </w:r>
    </w:p>
    <w:p w14:paraId="6BA91329"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VI. Los auxiliares.</w:t>
      </w:r>
    </w:p>
    <w:p w14:paraId="5462521A" w14:textId="77777777" w:rsidR="00FF140E" w:rsidRDefault="00FF140E" w:rsidP="00FF140E">
      <w:pPr>
        <w:widowControl w:val="0"/>
        <w:spacing w:after="0" w:line="240" w:lineRule="auto"/>
        <w:jc w:val="both"/>
        <w:rPr>
          <w:rFonts w:ascii="Arial" w:eastAsia="Soberana Sans" w:hAnsi="Arial" w:cs="Arial"/>
          <w:color w:val="000000"/>
          <w:sz w:val="24"/>
          <w:szCs w:val="24"/>
        </w:rPr>
      </w:pPr>
    </w:p>
    <w:p w14:paraId="50510162" w14:textId="56EC1A74" w:rsidR="00FF140E" w:rsidRPr="00FF140E" w:rsidRDefault="00FF140E" w:rsidP="00FF140E">
      <w:pPr>
        <w:widowControl w:val="0"/>
        <w:spacing w:after="0" w:line="240" w:lineRule="auto"/>
        <w:jc w:val="center"/>
        <w:rPr>
          <w:rFonts w:ascii="Arial" w:eastAsia="Soberana Sans" w:hAnsi="Arial" w:cs="Arial"/>
          <w:b/>
          <w:bCs/>
          <w:color w:val="000000"/>
          <w:sz w:val="24"/>
          <w:szCs w:val="24"/>
        </w:rPr>
      </w:pPr>
      <w:r w:rsidRPr="00FF140E">
        <w:rPr>
          <w:rFonts w:ascii="Arial" w:eastAsia="Soberana Sans" w:hAnsi="Arial" w:cs="Arial"/>
          <w:b/>
          <w:bCs/>
          <w:color w:val="000000"/>
          <w:sz w:val="24"/>
          <w:szCs w:val="24"/>
        </w:rPr>
        <w:t>CAPÍTULO II</w:t>
      </w:r>
    </w:p>
    <w:p w14:paraId="4EAEDF3F" w14:textId="3ABFBA45" w:rsidR="00FF140E" w:rsidRPr="00FF140E" w:rsidRDefault="00FF140E" w:rsidP="00FF140E">
      <w:pPr>
        <w:widowControl w:val="0"/>
        <w:spacing w:after="0" w:line="240" w:lineRule="auto"/>
        <w:jc w:val="center"/>
        <w:rPr>
          <w:rFonts w:ascii="Arial" w:eastAsia="Soberana Sans" w:hAnsi="Arial" w:cs="Arial"/>
          <w:b/>
          <w:bCs/>
          <w:color w:val="000000"/>
          <w:sz w:val="24"/>
          <w:szCs w:val="24"/>
        </w:rPr>
      </w:pPr>
      <w:r w:rsidRPr="00FF140E">
        <w:rPr>
          <w:rFonts w:ascii="Arial" w:eastAsia="Soberana Sans" w:hAnsi="Arial" w:cs="Arial"/>
          <w:b/>
          <w:bCs/>
          <w:color w:val="000000"/>
          <w:sz w:val="24"/>
          <w:szCs w:val="24"/>
        </w:rPr>
        <w:t>DE LAS ATRIBUCIONES DE LAS AUTORIDADES</w:t>
      </w:r>
    </w:p>
    <w:p w14:paraId="25B75B24" w14:textId="77777777" w:rsidR="00FF140E" w:rsidRPr="00FF140E" w:rsidRDefault="00FF140E" w:rsidP="00FF140E">
      <w:pPr>
        <w:widowControl w:val="0"/>
        <w:spacing w:after="0" w:line="240" w:lineRule="auto"/>
        <w:jc w:val="center"/>
        <w:rPr>
          <w:rFonts w:ascii="Arial" w:eastAsia="Soberana Sans" w:hAnsi="Arial" w:cs="Arial"/>
          <w:b/>
          <w:bCs/>
          <w:color w:val="000000"/>
          <w:sz w:val="24"/>
          <w:szCs w:val="24"/>
        </w:rPr>
      </w:pPr>
      <w:r w:rsidRPr="00FF140E">
        <w:rPr>
          <w:rFonts w:ascii="Arial" w:eastAsia="Soberana Sans" w:hAnsi="Arial" w:cs="Arial"/>
          <w:b/>
          <w:bCs/>
          <w:color w:val="000000"/>
          <w:sz w:val="24"/>
          <w:szCs w:val="24"/>
        </w:rPr>
        <w:t>ENCARGADAS DE LA JUSTICIA CÍVICA</w:t>
      </w:r>
    </w:p>
    <w:p w14:paraId="71D36C3B" w14:textId="77777777" w:rsidR="00FF140E" w:rsidRDefault="00FF140E" w:rsidP="00FF140E">
      <w:pPr>
        <w:widowControl w:val="0"/>
        <w:spacing w:after="0" w:line="240" w:lineRule="auto"/>
        <w:jc w:val="both"/>
        <w:rPr>
          <w:rFonts w:ascii="Arial" w:eastAsia="Soberana Sans" w:hAnsi="Arial" w:cs="Arial"/>
          <w:color w:val="000000"/>
          <w:sz w:val="24"/>
          <w:szCs w:val="24"/>
        </w:rPr>
      </w:pPr>
    </w:p>
    <w:p w14:paraId="14C283C2" w14:textId="5AF4865C" w:rsidR="005C0BA0" w:rsidRDefault="00FF140E" w:rsidP="00FF140E">
      <w:pPr>
        <w:widowControl w:val="0"/>
        <w:spacing w:after="0" w:line="240" w:lineRule="auto"/>
        <w:jc w:val="both"/>
        <w:rPr>
          <w:rFonts w:ascii="Arial" w:eastAsia="Soberana Sans" w:hAnsi="Arial" w:cs="Arial"/>
          <w:color w:val="000000"/>
          <w:sz w:val="24"/>
          <w:szCs w:val="24"/>
        </w:rPr>
      </w:pPr>
      <w:r w:rsidRPr="00FF140E">
        <w:rPr>
          <w:rFonts w:ascii="Arial" w:eastAsia="Soberana Sans" w:hAnsi="Arial" w:cs="Arial"/>
          <w:b/>
          <w:bCs/>
          <w:color w:val="000000"/>
          <w:sz w:val="24"/>
          <w:szCs w:val="24"/>
        </w:rPr>
        <w:t>Artículo 6.</w:t>
      </w:r>
      <w:r w:rsidRPr="00FF140E">
        <w:rPr>
          <w:rFonts w:ascii="Arial" w:eastAsia="Soberana Sans" w:hAnsi="Arial" w:cs="Arial"/>
          <w:color w:val="000000"/>
          <w:sz w:val="24"/>
          <w:szCs w:val="24"/>
        </w:rPr>
        <w:t xml:space="preserve"> Corresponde al </w:t>
      </w:r>
      <w:proofErr w:type="gramStart"/>
      <w:r w:rsidRPr="00FF140E">
        <w:rPr>
          <w:rFonts w:ascii="Arial" w:eastAsia="Soberana Sans" w:hAnsi="Arial" w:cs="Arial"/>
          <w:color w:val="000000"/>
          <w:sz w:val="24"/>
          <w:szCs w:val="24"/>
        </w:rPr>
        <w:t>Presidente</w:t>
      </w:r>
      <w:proofErr w:type="gramEnd"/>
      <w:r w:rsidRPr="00FF140E">
        <w:rPr>
          <w:rFonts w:ascii="Arial" w:eastAsia="Soberana Sans" w:hAnsi="Arial" w:cs="Arial"/>
          <w:color w:val="000000"/>
          <w:sz w:val="24"/>
          <w:szCs w:val="24"/>
        </w:rPr>
        <w:t xml:space="preserve"> Municipal:</w:t>
      </w:r>
    </w:p>
    <w:p w14:paraId="6B5121F9" w14:textId="77777777" w:rsidR="00FF140E" w:rsidRDefault="00FF140E" w:rsidP="00FF140E">
      <w:pPr>
        <w:widowControl w:val="0"/>
        <w:spacing w:after="0" w:line="240" w:lineRule="auto"/>
        <w:jc w:val="both"/>
        <w:rPr>
          <w:rFonts w:ascii="Arial" w:eastAsia="Soberana Sans" w:hAnsi="Arial" w:cs="Arial"/>
          <w:color w:val="000000"/>
          <w:sz w:val="24"/>
          <w:szCs w:val="24"/>
        </w:rPr>
      </w:pPr>
    </w:p>
    <w:p w14:paraId="1B578D94" w14:textId="77777777" w:rsidR="00FF140E" w:rsidRPr="00FF140E" w:rsidRDefault="00FF140E" w:rsidP="00FF140E">
      <w:pPr>
        <w:widowControl w:val="0"/>
        <w:tabs>
          <w:tab w:val="left" w:pos="284"/>
        </w:tabs>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 Aprobar el número, distribución y competencia territorial de los Juzgados Cívicos en el Municipio; </w:t>
      </w:r>
    </w:p>
    <w:p w14:paraId="08DF3359" w14:textId="77777777" w:rsidR="00FF140E" w:rsidRPr="00FF140E" w:rsidRDefault="00FF140E" w:rsidP="00FF140E">
      <w:pPr>
        <w:widowControl w:val="0"/>
        <w:tabs>
          <w:tab w:val="left" w:pos="284"/>
        </w:tabs>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II. Proponer al Cabildo el nombramiento de los Jueces Cívicos y removerlos cuando se justifique que han incurrido en una causa o falta grave que afecte sus funciones;</w:t>
      </w:r>
    </w:p>
    <w:p w14:paraId="75C182DE" w14:textId="77777777" w:rsidR="00FF140E" w:rsidRPr="00FF140E" w:rsidRDefault="00FF140E" w:rsidP="00FF140E">
      <w:pPr>
        <w:widowControl w:val="0"/>
        <w:tabs>
          <w:tab w:val="left" w:pos="284"/>
        </w:tabs>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III. Instruir a las autoridades municipales, el ámbito de sus respectivas competencias, a las acciones tendientes a la difusión, promoción y cumplimiento de las </w:t>
      </w:r>
      <w:proofErr w:type="spellStart"/>
      <w:r w:rsidRPr="00FF140E">
        <w:rPr>
          <w:rFonts w:ascii="Arial" w:eastAsia="Soberana Sans" w:hAnsi="Arial" w:cs="Arial"/>
          <w:color w:val="000000"/>
          <w:sz w:val="24"/>
          <w:szCs w:val="24"/>
        </w:rPr>
        <w:t>disposi¬ciones</w:t>
      </w:r>
      <w:proofErr w:type="spellEnd"/>
      <w:r w:rsidRPr="00FF140E">
        <w:rPr>
          <w:rFonts w:ascii="Arial" w:eastAsia="Soberana Sans" w:hAnsi="Arial" w:cs="Arial"/>
          <w:color w:val="000000"/>
          <w:sz w:val="24"/>
          <w:szCs w:val="24"/>
        </w:rPr>
        <w:t xml:space="preserve"> del presente Reglamento; y </w:t>
      </w:r>
    </w:p>
    <w:p w14:paraId="1BC67EEE" w14:textId="77777777" w:rsidR="00FF140E" w:rsidRPr="00FF140E" w:rsidRDefault="00FF140E" w:rsidP="00FF140E">
      <w:pPr>
        <w:widowControl w:val="0"/>
        <w:tabs>
          <w:tab w:val="left" w:pos="284"/>
        </w:tabs>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IV. Las demás que fortalezcan la justicia cívica en el Municipio, el Buen Gobierno </w:t>
      </w:r>
      <w:r w:rsidRPr="00FF140E">
        <w:rPr>
          <w:rFonts w:ascii="Arial" w:eastAsia="Soberana Sans" w:hAnsi="Arial" w:cs="Arial"/>
          <w:color w:val="000000"/>
          <w:sz w:val="24"/>
          <w:szCs w:val="24"/>
        </w:rPr>
        <w:lastRenderedPageBreak/>
        <w:t xml:space="preserve">y la Cultura de la Legalidad en el Municipios. </w:t>
      </w:r>
    </w:p>
    <w:p w14:paraId="4C878F10" w14:textId="77777777" w:rsidR="00FF140E" w:rsidRDefault="00FF140E" w:rsidP="00FF140E">
      <w:pPr>
        <w:widowControl w:val="0"/>
        <w:spacing w:after="0" w:line="240" w:lineRule="auto"/>
        <w:jc w:val="both"/>
        <w:rPr>
          <w:rFonts w:ascii="Arial" w:eastAsia="Soberana Sans" w:hAnsi="Arial" w:cs="Arial"/>
          <w:b/>
          <w:bCs/>
          <w:color w:val="000000"/>
          <w:sz w:val="24"/>
          <w:szCs w:val="24"/>
        </w:rPr>
      </w:pPr>
    </w:p>
    <w:p w14:paraId="290022BD" w14:textId="6E80569C" w:rsidR="00FF140E" w:rsidRDefault="00FF140E" w:rsidP="00FF140E">
      <w:pPr>
        <w:widowControl w:val="0"/>
        <w:spacing w:after="0" w:line="240" w:lineRule="auto"/>
        <w:jc w:val="both"/>
        <w:rPr>
          <w:rFonts w:ascii="Arial" w:eastAsia="Soberana Sans" w:hAnsi="Arial" w:cs="Arial"/>
          <w:color w:val="000000"/>
          <w:sz w:val="24"/>
          <w:szCs w:val="24"/>
        </w:rPr>
      </w:pPr>
      <w:r w:rsidRPr="00FF140E">
        <w:rPr>
          <w:rFonts w:ascii="Arial" w:eastAsia="Soberana Sans" w:hAnsi="Arial" w:cs="Arial"/>
          <w:b/>
          <w:bCs/>
          <w:color w:val="000000"/>
          <w:sz w:val="24"/>
          <w:szCs w:val="24"/>
        </w:rPr>
        <w:t>Artículo 7.</w:t>
      </w:r>
      <w:r w:rsidRPr="00FF140E">
        <w:rPr>
          <w:rFonts w:ascii="Arial" w:eastAsia="Soberana Sans" w:hAnsi="Arial" w:cs="Arial"/>
          <w:color w:val="000000"/>
          <w:sz w:val="24"/>
          <w:szCs w:val="24"/>
        </w:rPr>
        <w:t xml:space="preserve"> Corresponde al Síndico Municipal: </w:t>
      </w:r>
    </w:p>
    <w:p w14:paraId="64BC8EB3" w14:textId="77777777" w:rsidR="00FF140E" w:rsidRPr="00FF140E" w:rsidRDefault="00FF140E" w:rsidP="00FF140E">
      <w:pPr>
        <w:widowControl w:val="0"/>
        <w:spacing w:after="0" w:line="240" w:lineRule="auto"/>
        <w:jc w:val="both"/>
        <w:rPr>
          <w:rFonts w:ascii="Arial" w:eastAsia="Soberana Sans" w:hAnsi="Arial" w:cs="Arial"/>
          <w:color w:val="000000"/>
          <w:sz w:val="24"/>
          <w:szCs w:val="24"/>
        </w:rPr>
      </w:pPr>
    </w:p>
    <w:p w14:paraId="054181EF"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 Proponer al </w:t>
      </w:r>
      <w:proofErr w:type="gramStart"/>
      <w:r w:rsidRPr="00FF140E">
        <w:rPr>
          <w:rFonts w:ascii="Arial" w:eastAsia="Soberana Sans" w:hAnsi="Arial" w:cs="Arial"/>
          <w:color w:val="000000"/>
          <w:sz w:val="24"/>
          <w:szCs w:val="24"/>
        </w:rPr>
        <w:t>Presidente</w:t>
      </w:r>
      <w:proofErr w:type="gramEnd"/>
      <w:r w:rsidRPr="00FF140E">
        <w:rPr>
          <w:rFonts w:ascii="Arial" w:eastAsia="Soberana Sans" w:hAnsi="Arial" w:cs="Arial"/>
          <w:color w:val="000000"/>
          <w:sz w:val="24"/>
          <w:szCs w:val="24"/>
        </w:rPr>
        <w:t xml:space="preserve"> Municipal el número, distribución y competencia territorial de los Juzgados Cívicos en el Municipio; </w:t>
      </w:r>
    </w:p>
    <w:p w14:paraId="3D225610"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II. Realizar convocatorias públicas y abiertas y aplicar los exámenes correspondientes para seleccionar a los Jueces Cívicos de nuevo ingreso; </w:t>
      </w:r>
    </w:p>
    <w:p w14:paraId="694C6C0B"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III. Implementar los procedimientos de supervisión, evaluación y control del personal adscrito a los Juzgados Cívicos; </w:t>
      </w:r>
    </w:p>
    <w:p w14:paraId="33D9BFBC"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IV. Dotar a los Juzgados Cívicos del personal suficiente para el desempeño de sus funciones, de conformidad con la disponibilidad presupuestal; </w:t>
      </w:r>
    </w:p>
    <w:p w14:paraId="439D4BB0"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 Promover la difusión de la Cultura de la Legalidad en el Municipio; </w:t>
      </w:r>
    </w:p>
    <w:p w14:paraId="046D8837"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VI. Proponer al </w:t>
      </w:r>
      <w:proofErr w:type="gramStart"/>
      <w:r w:rsidRPr="00FF140E">
        <w:rPr>
          <w:rFonts w:ascii="Arial" w:eastAsia="Soberana Sans" w:hAnsi="Arial" w:cs="Arial"/>
          <w:color w:val="000000"/>
          <w:sz w:val="24"/>
          <w:szCs w:val="24"/>
        </w:rPr>
        <w:t>Presidente</w:t>
      </w:r>
      <w:proofErr w:type="gramEnd"/>
      <w:r w:rsidRPr="00FF140E">
        <w:rPr>
          <w:rFonts w:ascii="Arial" w:eastAsia="Soberana Sans" w:hAnsi="Arial" w:cs="Arial"/>
          <w:color w:val="000000"/>
          <w:sz w:val="24"/>
          <w:szCs w:val="24"/>
        </w:rPr>
        <w:t xml:space="preserve"> Municipal el mejoramiento de los recursos e instalaciones a cargo de los Juzgados Cívicos con la finalidad de fortalecer la justicia cívica; </w:t>
      </w:r>
    </w:p>
    <w:p w14:paraId="790F6152"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VII. Suscribir convenios con autoridades federales, estatales o municipales, así como con instituciones públicas o privadas que tengan como objetivo el fortalecimiento de la justicia cívica y la profesionalización del personal del Juzgado Cívico; </w:t>
      </w:r>
    </w:p>
    <w:p w14:paraId="5E158198"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VIII. Establecer acuerdos de colaboración con otras autoridades para el mejor ejercicio de las atribuciones establecidas en el presente artículo; </w:t>
      </w:r>
    </w:p>
    <w:p w14:paraId="7A199954"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IX. Conocer y resolver sobre el recurso de inconformidad a que se refiere el artículo 99 del presente Reglamento; </w:t>
      </w:r>
    </w:p>
    <w:p w14:paraId="431C280C"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 Solicitar informes a los Jueces Cívicos sobre los asuntos que tengan a su cargo; </w:t>
      </w:r>
    </w:p>
    <w:p w14:paraId="2A392A01"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XI. Establecer, con la Dirección de Seguridad Pública y Tránsito Municipal y los </w:t>
      </w:r>
      <w:proofErr w:type="spellStart"/>
      <w:r w:rsidRPr="00FF140E">
        <w:rPr>
          <w:rFonts w:ascii="Arial" w:eastAsia="Soberana Sans" w:hAnsi="Arial" w:cs="Arial"/>
          <w:color w:val="000000"/>
          <w:sz w:val="24"/>
          <w:szCs w:val="24"/>
        </w:rPr>
        <w:t>Juz¬gados</w:t>
      </w:r>
      <w:proofErr w:type="spellEnd"/>
      <w:r w:rsidRPr="00FF140E">
        <w:rPr>
          <w:rFonts w:ascii="Arial" w:eastAsia="Soberana Sans" w:hAnsi="Arial" w:cs="Arial"/>
          <w:color w:val="000000"/>
          <w:sz w:val="24"/>
          <w:szCs w:val="24"/>
        </w:rPr>
        <w:t xml:space="preserve"> Cívicos, los mecanismos necesarios para el intercambio de información respecto de las remisiones de Probables </w:t>
      </w:r>
      <w:proofErr w:type="gramStart"/>
      <w:r w:rsidRPr="00FF140E">
        <w:rPr>
          <w:rFonts w:ascii="Arial" w:eastAsia="Soberana Sans" w:hAnsi="Arial" w:cs="Arial"/>
          <w:color w:val="000000"/>
          <w:sz w:val="24"/>
          <w:szCs w:val="24"/>
        </w:rPr>
        <w:t xml:space="preserve">Infractores,   </w:t>
      </w:r>
      <w:proofErr w:type="gramEnd"/>
      <w:r w:rsidRPr="00FF140E">
        <w:rPr>
          <w:rFonts w:ascii="Arial" w:eastAsia="Soberana Sans" w:hAnsi="Arial" w:cs="Arial"/>
          <w:color w:val="000000"/>
          <w:sz w:val="24"/>
          <w:szCs w:val="24"/>
        </w:rPr>
        <w:t xml:space="preserve">procedimientos iniciados y concluidos, sanciones aplicadas, conmutación de sanciones por trabajo en favor de la comunidad y acuerdos derivados de mecanismos de mediación o </w:t>
      </w:r>
      <w:proofErr w:type="spellStart"/>
      <w:r w:rsidRPr="00FF140E">
        <w:rPr>
          <w:rFonts w:ascii="Arial" w:eastAsia="Soberana Sans" w:hAnsi="Arial" w:cs="Arial"/>
          <w:color w:val="000000"/>
          <w:sz w:val="24"/>
          <w:szCs w:val="24"/>
        </w:rPr>
        <w:t>concilia¬ción</w:t>
      </w:r>
      <w:proofErr w:type="spellEnd"/>
      <w:r w:rsidRPr="00FF140E">
        <w:rPr>
          <w:rFonts w:ascii="Arial" w:eastAsia="Soberana Sans" w:hAnsi="Arial" w:cs="Arial"/>
          <w:color w:val="000000"/>
          <w:sz w:val="24"/>
          <w:szCs w:val="24"/>
        </w:rPr>
        <w:t xml:space="preserve"> entre particulares, y el cumplimiento de éstos últimos; </w:t>
      </w:r>
    </w:p>
    <w:p w14:paraId="6E0D3370"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XII. Vigilar la integración y actualización permanente de la información contenida en el Registro de Infractores y Medios Alternativos de Solución de Conflictos;</w:t>
      </w:r>
    </w:p>
    <w:p w14:paraId="0B7B500B"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XIII. Celebrar convenios con instituciones públicas y privadas para lograr la canalización de infractores a partir de las medidas para mejorar la convivencia </w:t>
      </w:r>
      <w:r w:rsidRPr="00FF140E">
        <w:rPr>
          <w:rFonts w:ascii="Arial" w:eastAsia="Soberana Sans" w:hAnsi="Arial" w:cs="Arial"/>
          <w:color w:val="000000"/>
          <w:sz w:val="24"/>
          <w:szCs w:val="24"/>
        </w:rPr>
        <w:lastRenderedPageBreak/>
        <w:t xml:space="preserve">cotidiana; y </w:t>
      </w:r>
    </w:p>
    <w:p w14:paraId="14BA6F52"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XIV. Las demás que le confiera o delegue el </w:t>
      </w:r>
      <w:proofErr w:type="gramStart"/>
      <w:r w:rsidRPr="00FF140E">
        <w:rPr>
          <w:rFonts w:ascii="Arial" w:eastAsia="Soberana Sans" w:hAnsi="Arial" w:cs="Arial"/>
          <w:color w:val="000000"/>
          <w:sz w:val="24"/>
          <w:szCs w:val="24"/>
        </w:rPr>
        <w:t>Presidente</w:t>
      </w:r>
      <w:proofErr w:type="gramEnd"/>
      <w:r w:rsidRPr="00FF140E">
        <w:rPr>
          <w:rFonts w:ascii="Arial" w:eastAsia="Soberana Sans" w:hAnsi="Arial" w:cs="Arial"/>
          <w:color w:val="000000"/>
          <w:sz w:val="24"/>
          <w:szCs w:val="24"/>
        </w:rPr>
        <w:t xml:space="preserve"> Municipal, el presente Reglamento y demás disposiciones aplicables. </w:t>
      </w:r>
    </w:p>
    <w:p w14:paraId="4CEE794C" w14:textId="77777777" w:rsidR="00FF140E" w:rsidRDefault="00FF140E" w:rsidP="00FF140E">
      <w:pPr>
        <w:widowControl w:val="0"/>
        <w:spacing w:after="0" w:line="240" w:lineRule="auto"/>
        <w:jc w:val="both"/>
        <w:rPr>
          <w:rFonts w:ascii="Arial" w:eastAsia="Soberana Sans" w:hAnsi="Arial" w:cs="Arial"/>
          <w:b/>
          <w:bCs/>
          <w:color w:val="000000"/>
          <w:sz w:val="24"/>
          <w:szCs w:val="24"/>
        </w:rPr>
      </w:pPr>
    </w:p>
    <w:p w14:paraId="4F4D4E8A" w14:textId="3FD441D6" w:rsidR="00FF140E" w:rsidRPr="00FF140E" w:rsidRDefault="00FF140E" w:rsidP="00FF140E">
      <w:pPr>
        <w:widowControl w:val="0"/>
        <w:spacing w:after="0" w:line="240" w:lineRule="auto"/>
        <w:jc w:val="both"/>
        <w:rPr>
          <w:rFonts w:ascii="Arial" w:eastAsia="Soberana Sans" w:hAnsi="Arial" w:cs="Arial"/>
          <w:color w:val="000000"/>
          <w:sz w:val="24"/>
          <w:szCs w:val="24"/>
        </w:rPr>
      </w:pPr>
      <w:r w:rsidRPr="00FF140E">
        <w:rPr>
          <w:rFonts w:ascii="Arial" w:eastAsia="Soberana Sans" w:hAnsi="Arial" w:cs="Arial"/>
          <w:b/>
          <w:bCs/>
          <w:color w:val="000000"/>
          <w:sz w:val="24"/>
          <w:szCs w:val="24"/>
        </w:rPr>
        <w:t>Artículo 8</w:t>
      </w:r>
      <w:r w:rsidRPr="00FF140E">
        <w:rPr>
          <w:rFonts w:ascii="Arial" w:eastAsia="Soberana Sans" w:hAnsi="Arial" w:cs="Arial"/>
          <w:color w:val="000000"/>
          <w:sz w:val="24"/>
          <w:szCs w:val="24"/>
        </w:rPr>
        <w:t xml:space="preserve">. Corresponde a la Dirección de Seguridad Pública y Tránsito Municipal: </w:t>
      </w:r>
    </w:p>
    <w:p w14:paraId="6E6D2B87" w14:textId="77777777" w:rsidR="00FF140E" w:rsidRDefault="00FF140E" w:rsidP="00FF140E">
      <w:pPr>
        <w:widowControl w:val="0"/>
        <w:spacing w:after="0" w:line="240" w:lineRule="auto"/>
        <w:jc w:val="both"/>
        <w:rPr>
          <w:rFonts w:ascii="Arial" w:eastAsia="Soberana Sans" w:hAnsi="Arial" w:cs="Arial"/>
          <w:color w:val="000000"/>
          <w:sz w:val="24"/>
          <w:szCs w:val="24"/>
        </w:rPr>
      </w:pPr>
    </w:p>
    <w:p w14:paraId="63CAF559" w14:textId="7F8D651E"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 Prevenir la comisión de Infracciones; </w:t>
      </w:r>
    </w:p>
    <w:p w14:paraId="7C3342C7"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II. Preservar la seguridad ciudadana, el orden público y la tranquilidad de las personas, respetando los derechos humanos reconocidos por la Constitución Política de los Estados Unidos Mexicanos y los Tratados Internacionales de los que el Estado Mexicano es parte y demás disposiciones aplicables; </w:t>
      </w:r>
    </w:p>
    <w:p w14:paraId="5595B843"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III. Detener y presentar ante el Juez Cívico a los Probables Infractores que sean sorprendidos al momento de estar cometiendo la falta administrativa o inmediatamente después; </w:t>
      </w:r>
    </w:p>
    <w:p w14:paraId="6BCAD8CD"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IV. Ejecutar las órdenes de presentación que se emitan con motivo del procedimiento que establece el presente Reglamento; </w:t>
      </w:r>
    </w:p>
    <w:p w14:paraId="5FEC10FB"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 Trasladar, conducir y custodiar a los infractores a los lugares destinados al cumplimiento de arrestos; </w:t>
      </w:r>
    </w:p>
    <w:p w14:paraId="7E544539"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VI. Supervisar, evaluar y sancionar el desempeño de sus elementos en la aplicación del presente Reglamento; </w:t>
      </w:r>
    </w:p>
    <w:p w14:paraId="01F085F6"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VII. Compartir la información que soliciten las autoridades competentes, de conformidad con el presente Reglamento y demás disposiciones aplicables; </w:t>
      </w:r>
    </w:p>
    <w:p w14:paraId="034FD15D"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VIII. Incluir en los programas de formación y capacitación policial, la materia de   justicia cívica; </w:t>
      </w:r>
    </w:p>
    <w:p w14:paraId="281F8999"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IX. Proveer a sus elementos de los recursos materiales necesarios para la adecuada aplicación del presente Reglamento; </w:t>
      </w:r>
    </w:p>
    <w:p w14:paraId="3732AE0C" w14:textId="5CEE6E85" w:rsid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X. Auxiliar, en el ámbito de su competencia, a los Jueces Cívicos en el ejercicio de sus funciones;</w:t>
      </w:r>
    </w:p>
    <w:p w14:paraId="17B3F7B8"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XI. Auxiliar a las áreas de desarrollo social en el traslado de las personas que pernocten en la vía y espacios públicos, a las instituciones correspondientes; </w:t>
      </w:r>
    </w:p>
    <w:p w14:paraId="6E330B22"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XII. Comisionar en cada uno de los Juzgados Cívicos, por lo menos a dos elementos policiales por turno, preferentemente uno de cada sexo, para la custodia de los infractores que estén cumplimentando un arresto; y </w:t>
      </w:r>
    </w:p>
    <w:p w14:paraId="373F0785"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XIII. Las demás que le confiera el </w:t>
      </w:r>
      <w:proofErr w:type="gramStart"/>
      <w:r w:rsidRPr="00FF140E">
        <w:rPr>
          <w:rFonts w:ascii="Arial" w:eastAsia="Soberana Sans" w:hAnsi="Arial" w:cs="Arial"/>
          <w:color w:val="000000"/>
          <w:sz w:val="24"/>
          <w:szCs w:val="24"/>
        </w:rPr>
        <w:t>Presidente</w:t>
      </w:r>
      <w:proofErr w:type="gramEnd"/>
      <w:r w:rsidRPr="00FF140E">
        <w:rPr>
          <w:rFonts w:ascii="Arial" w:eastAsia="Soberana Sans" w:hAnsi="Arial" w:cs="Arial"/>
          <w:color w:val="000000"/>
          <w:sz w:val="24"/>
          <w:szCs w:val="24"/>
        </w:rPr>
        <w:t xml:space="preserve"> Municipal, el presente Reglamento y demás disposiciones aplicables.</w:t>
      </w:r>
    </w:p>
    <w:p w14:paraId="4BD1772D" w14:textId="77777777" w:rsidR="00FF140E" w:rsidRDefault="00FF140E" w:rsidP="00FF140E">
      <w:pPr>
        <w:widowControl w:val="0"/>
        <w:spacing w:after="0" w:line="240" w:lineRule="auto"/>
        <w:jc w:val="both"/>
        <w:rPr>
          <w:rFonts w:ascii="Arial" w:eastAsia="Soberana Sans" w:hAnsi="Arial" w:cs="Arial"/>
          <w:color w:val="000000"/>
          <w:sz w:val="24"/>
          <w:szCs w:val="24"/>
        </w:rPr>
      </w:pPr>
    </w:p>
    <w:p w14:paraId="08105003" w14:textId="2BB4A2AC" w:rsidR="00FF140E" w:rsidRPr="00FF140E" w:rsidRDefault="00FF140E" w:rsidP="00FF140E">
      <w:pPr>
        <w:widowControl w:val="0"/>
        <w:spacing w:after="0" w:line="240" w:lineRule="auto"/>
        <w:jc w:val="both"/>
        <w:rPr>
          <w:rFonts w:ascii="Arial" w:eastAsia="Soberana Sans" w:hAnsi="Arial" w:cs="Arial"/>
          <w:color w:val="000000"/>
          <w:sz w:val="24"/>
          <w:szCs w:val="24"/>
        </w:rPr>
      </w:pPr>
      <w:r w:rsidRPr="00FF140E">
        <w:rPr>
          <w:rFonts w:ascii="Arial" w:eastAsia="Soberana Sans" w:hAnsi="Arial" w:cs="Arial"/>
          <w:b/>
          <w:bCs/>
          <w:color w:val="000000"/>
          <w:sz w:val="24"/>
          <w:szCs w:val="24"/>
        </w:rPr>
        <w:t>Artículo 9.</w:t>
      </w:r>
      <w:r w:rsidRPr="00FF140E">
        <w:rPr>
          <w:rFonts w:ascii="Arial" w:eastAsia="Soberana Sans" w:hAnsi="Arial" w:cs="Arial"/>
          <w:color w:val="000000"/>
          <w:sz w:val="24"/>
          <w:szCs w:val="24"/>
        </w:rPr>
        <w:t xml:space="preserve"> Corresponde a los Jueces Cívicos: </w:t>
      </w:r>
    </w:p>
    <w:p w14:paraId="74DA3CA2"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lastRenderedPageBreak/>
        <w:t>I. Conocer, calificar y sancionar las Infracciones establecidas en el presente Reglamento;</w:t>
      </w:r>
    </w:p>
    <w:p w14:paraId="7354FFDF"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II. Expedir constancias relativas a hechos y documentos contenidos en los expedientes integrados con motivo de los procedimientos de que tenga conocimiento; </w:t>
      </w:r>
    </w:p>
    <w:p w14:paraId="1EE8F2F1"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III. Ejercer como facilitador en los mecanismos alternativos de solución de controversias de acuerdo a lo que establece el presente ordenamiento; </w:t>
      </w:r>
    </w:p>
    <w:p w14:paraId="69BCD4CD"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IV. Intervenir como facilitador para resolver conflictos comunitarios; </w:t>
      </w:r>
    </w:p>
    <w:p w14:paraId="0C3CA0BB"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 Expedir constancias de hechos a solicitud de particulares, quienes harán las manifestaciones bajo protesta de decir verdad; </w:t>
      </w:r>
    </w:p>
    <w:p w14:paraId="0CEEDAC3"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VI. Solicitar por escrito a las autoridades competentes, el retiro de objetos que estorben la vía pública y la limpieza de lugares que deterioren el ambiente y dañen la salud pública; </w:t>
      </w:r>
    </w:p>
    <w:p w14:paraId="424B207D"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VII. Ratificar acuerdos de mediación y conciliación; </w:t>
      </w:r>
    </w:p>
    <w:p w14:paraId="572A3759"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VIII. Proponer la solución pacífica de conflictos entre particulares, a través de medios alternativos como la mediación y la conciliación; </w:t>
      </w:r>
    </w:p>
    <w:p w14:paraId="099A264E"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IX. Vigilar el cumplimiento de los acuerdos entre particulares que deriven de medios alternativos de solución de conflictos, y en caso de incumplimiento, imponer una sanción administrativa en términos del presente Reglamento, o dar vista a la autoridad competente, según corresponda; </w:t>
      </w:r>
    </w:p>
    <w:p w14:paraId="79BC310F"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 Coadyuvar, en el ámbito de su competencia, con el Ministerio Público y las autoridades judiciales correspondientes, cuando en el ejercicio de sus funciones lo requieran; </w:t>
      </w:r>
    </w:p>
    <w:p w14:paraId="43B30B87"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XI. Garantizar la seguridad jurídica, el debido proceso y los derechos humanos de los Probables Infractores; </w:t>
      </w:r>
    </w:p>
    <w:p w14:paraId="46CE1648"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XII. Administrar e impartir la justicia cívica, en el ámbito de su competencia; </w:t>
      </w:r>
    </w:p>
    <w:p w14:paraId="6B3992A2"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XIII. Declarar la responsabilidad o no responsabilidad de los Probables Infractores, remitiendo, en su caso, a los infractores mayores de doce años y menores de dieciocho años a la comisión, dependencia, institución, órgano o cualquier otra, que para tal efecto se establezca, a fin de lograr su reinserción familiar y social; </w:t>
      </w:r>
    </w:p>
    <w:p w14:paraId="1ABB3FD3"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XIV. Dirigir administrativamente las labores del Juzgado; </w:t>
      </w:r>
    </w:p>
    <w:p w14:paraId="1C8C3595"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XV. Solicitar el auxilio de la fuerza pública en caso de que así se requiera, para el adecuado funcionamiento del Juzgado Cívico; </w:t>
      </w:r>
    </w:p>
    <w:p w14:paraId="49F043E2"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XVI. Enterar de los ingresos generados por la imposición de multas a la Tesorería Municipal;</w:t>
      </w:r>
    </w:p>
    <w:p w14:paraId="21691C21"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XVII. Vigilar la integración y actualización del Registro de Infractores y Medios </w:t>
      </w:r>
      <w:r w:rsidRPr="00FF140E">
        <w:rPr>
          <w:rFonts w:ascii="Arial" w:eastAsia="Soberana Sans" w:hAnsi="Arial" w:cs="Arial"/>
          <w:color w:val="000000"/>
          <w:sz w:val="24"/>
          <w:szCs w:val="24"/>
        </w:rPr>
        <w:lastRenderedPageBreak/>
        <w:t xml:space="preserve">Alternativos de Solución de Conflictos, y verificar la integridad, continuidad e idoneidad de la información contenida en el mismo; </w:t>
      </w:r>
    </w:p>
    <w:p w14:paraId="5868EE76"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XVIII. Remitir al Ministerio Público a las personas que sean presentadas como Probables Infractores, cuando se percate que la conducta que originó su detención es constitutiva de un probable delito; </w:t>
      </w:r>
    </w:p>
    <w:p w14:paraId="4C9101DA"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XIX. Dar vista, de manera directa y mediante oficio, a las autoridades competentes cuando derivado de la detención, traslado o custodia, los Probables Infractores presenten indicios de maltrato, abuso físico o verbal, incomunicación, exacción o coacción moral en agravio de las personas que comparezcan al Juzgado Cívico, y en general preservar los derechos humanos de los Probables Infractores; </w:t>
      </w:r>
    </w:p>
    <w:p w14:paraId="7200F1FE"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XX. Informar, con la periodicidad que le instruya el </w:t>
      </w:r>
      <w:proofErr w:type="gramStart"/>
      <w:r w:rsidRPr="00FF140E">
        <w:rPr>
          <w:rFonts w:ascii="Arial" w:eastAsia="Soberana Sans" w:hAnsi="Arial" w:cs="Arial"/>
          <w:color w:val="000000"/>
          <w:sz w:val="24"/>
          <w:szCs w:val="24"/>
        </w:rPr>
        <w:t>Presidente</w:t>
      </w:r>
      <w:proofErr w:type="gramEnd"/>
      <w:r w:rsidRPr="00FF140E">
        <w:rPr>
          <w:rFonts w:ascii="Arial" w:eastAsia="Soberana Sans" w:hAnsi="Arial" w:cs="Arial"/>
          <w:color w:val="000000"/>
          <w:sz w:val="24"/>
          <w:szCs w:val="24"/>
        </w:rPr>
        <w:t xml:space="preserve"> Municipal o el servidor público facultado para tal efecto, sobre los asuntos tratados y las resoluciones que haya dictado; </w:t>
      </w:r>
    </w:p>
    <w:p w14:paraId="29508966"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XXI. Supervisar y vigilar el funcionamiento del Juzgado a fin de que el personal realicen sus funciones conforme a este Reglamento, a las disposiciones legales aplicables y a los criterios y lineamientos que establezca; </w:t>
      </w:r>
    </w:p>
    <w:p w14:paraId="11B3C5BB"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XXII. Expedir citatorios para audiencias de resolución de faltas administrativas o sesiones de mediación o conciliación a los particulares, cuando se radique una queja ciudadana en el Juzgado Cívico; </w:t>
      </w:r>
    </w:p>
    <w:p w14:paraId="38B548D6"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XXIII. Garantizar el conocimiento y respeto de los derechos que asisten a las personas en detención; </w:t>
      </w:r>
    </w:p>
    <w:p w14:paraId="1DB81289"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XXIV. Ordenar la realización de dictámenes psicosociales a los probables infractores para identificar factores de riesgo y determinar la aplicación medidas para la convivencia cotidiana en casos de que proceda conforme a lo que establece este Reglamento. </w:t>
      </w:r>
    </w:p>
    <w:p w14:paraId="39ABCE9D" w14:textId="77777777" w:rsidR="00FF140E" w:rsidRPr="00FF140E" w:rsidRDefault="00FF140E" w:rsidP="00FF140E">
      <w:pPr>
        <w:widowControl w:val="0"/>
        <w:spacing w:after="0" w:line="240" w:lineRule="auto"/>
        <w:ind w:left="284"/>
        <w:jc w:val="both"/>
        <w:rPr>
          <w:rFonts w:ascii="Arial" w:eastAsia="Soberana Sans" w:hAnsi="Arial" w:cs="Arial"/>
          <w:color w:val="000000"/>
          <w:sz w:val="24"/>
          <w:szCs w:val="24"/>
        </w:rPr>
      </w:pPr>
      <w:r w:rsidRPr="00FF140E">
        <w:rPr>
          <w:rFonts w:ascii="Arial" w:eastAsia="Soberana Sans" w:hAnsi="Arial" w:cs="Arial"/>
          <w:color w:val="000000"/>
          <w:sz w:val="24"/>
          <w:szCs w:val="24"/>
        </w:rPr>
        <w:t xml:space="preserve">XXV. Las demás atribuciones que le confieran este Reglamento y otras disposiciones aplicables. </w:t>
      </w:r>
    </w:p>
    <w:p w14:paraId="68B24CEA" w14:textId="77777777" w:rsidR="002C61EC" w:rsidRPr="002C61EC" w:rsidRDefault="002C61EC" w:rsidP="002C61EC">
      <w:pPr>
        <w:widowControl w:val="0"/>
        <w:spacing w:after="0" w:line="240" w:lineRule="auto"/>
        <w:jc w:val="both"/>
        <w:rPr>
          <w:rFonts w:ascii="Arial" w:eastAsia="Soberana Sans" w:hAnsi="Arial" w:cs="Arial"/>
          <w:b/>
          <w:bCs/>
          <w:color w:val="000000"/>
          <w:sz w:val="24"/>
          <w:szCs w:val="24"/>
        </w:rPr>
      </w:pPr>
    </w:p>
    <w:p w14:paraId="4802692B" w14:textId="56B49483" w:rsidR="00FF140E" w:rsidRDefault="00FF140E" w:rsidP="002C61EC">
      <w:pPr>
        <w:widowControl w:val="0"/>
        <w:spacing w:after="0" w:line="240" w:lineRule="auto"/>
        <w:jc w:val="both"/>
        <w:rPr>
          <w:rFonts w:ascii="Arial" w:eastAsia="Soberana Sans" w:hAnsi="Arial" w:cs="Arial"/>
          <w:color w:val="000000"/>
          <w:sz w:val="24"/>
          <w:szCs w:val="24"/>
        </w:rPr>
      </w:pPr>
      <w:r w:rsidRPr="002C61EC">
        <w:rPr>
          <w:rFonts w:ascii="Arial" w:eastAsia="Soberana Sans" w:hAnsi="Arial" w:cs="Arial"/>
          <w:b/>
          <w:bCs/>
          <w:color w:val="000000"/>
          <w:sz w:val="24"/>
          <w:szCs w:val="24"/>
        </w:rPr>
        <w:t>Artículo 10.</w:t>
      </w:r>
      <w:r w:rsidRPr="00FF140E">
        <w:rPr>
          <w:rFonts w:ascii="Arial" w:eastAsia="Soberana Sans" w:hAnsi="Arial" w:cs="Arial"/>
          <w:color w:val="000000"/>
          <w:sz w:val="24"/>
          <w:szCs w:val="24"/>
        </w:rPr>
        <w:t xml:space="preserve"> Los Jueces Cívicos serán nombrados por el </w:t>
      </w:r>
      <w:proofErr w:type="gramStart"/>
      <w:r w:rsidRPr="00FF140E">
        <w:rPr>
          <w:rFonts w:ascii="Arial" w:eastAsia="Soberana Sans" w:hAnsi="Arial" w:cs="Arial"/>
          <w:color w:val="000000"/>
          <w:sz w:val="24"/>
          <w:szCs w:val="24"/>
        </w:rPr>
        <w:t>Presidente</w:t>
      </w:r>
      <w:proofErr w:type="gramEnd"/>
      <w:r w:rsidRPr="00FF140E">
        <w:rPr>
          <w:rFonts w:ascii="Arial" w:eastAsia="Soberana Sans" w:hAnsi="Arial" w:cs="Arial"/>
          <w:color w:val="000000"/>
          <w:sz w:val="24"/>
          <w:szCs w:val="24"/>
        </w:rPr>
        <w:t xml:space="preserve"> Municipal y ratificados por la mayoría simple de los miembros del Cabildo.</w:t>
      </w:r>
    </w:p>
    <w:p w14:paraId="06DB3390" w14:textId="77777777" w:rsidR="002C61EC" w:rsidRDefault="002C61EC" w:rsidP="002C61EC">
      <w:pPr>
        <w:widowControl w:val="0"/>
        <w:spacing w:after="0" w:line="240" w:lineRule="auto"/>
        <w:jc w:val="both"/>
        <w:rPr>
          <w:rFonts w:ascii="Arial" w:eastAsia="Soberana Sans" w:hAnsi="Arial" w:cs="Arial"/>
          <w:color w:val="000000"/>
          <w:sz w:val="24"/>
          <w:szCs w:val="24"/>
        </w:rPr>
      </w:pPr>
    </w:p>
    <w:p w14:paraId="5A2448A6" w14:textId="3DAF3D9B" w:rsidR="002C61EC" w:rsidRPr="002C61EC" w:rsidRDefault="002C61EC" w:rsidP="002C61EC">
      <w:pPr>
        <w:widowControl w:val="0"/>
        <w:spacing w:after="0" w:line="240" w:lineRule="auto"/>
        <w:jc w:val="center"/>
        <w:rPr>
          <w:rFonts w:ascii="Arial" w:eastAsia="Soberana Sans" w:hAnsi="Arial" w:cs="Arial"/>
          <w:b/>
          <w:bCs/>
          <w:color w:val="000000"/>
          <w:sz w:val="24"/>
          <w:szCs w:val="24"/>
        </w:rPr>
      </w:pPr>
      <w:r w:rsidRPr="002C61EC">
        <w:rPr>
          <w:rFonts w:ascii="Arial" w:eastAsia="Soberana Sans" w:hAnsi="Arial" w:cs="Arial"/>
          <w:b/>
          <w:bCs/>
          <w:color w:val="000000"/>
          <w:sz w:val="24"/>
          <w:szCs w:val="24"/>
        </w:rPr>
        <w:t>CAPÍTULO III</w:t>
      </w:r>
    </w:p>
    <w:p w14:paraId="3D03F507" w14:textId="77777777" w:rsidR="002C61EC" w:rsidRPr="002C61EC" w:rsidRDefault="002C61EC" w:rsidP="002C61EC">
      <w:pPr>
        <w:widowControl w:val="0"/>
        <w:spacing w:after="0" w:line="240" w:lineRule="auto"/>
        <w:jc w:val="center"/>
        <w:rPr>
          <w:rFonts w:ascii="Arial" w:eastAsia="Soberana Sans" w:hAnsi="Arial" w:cs="Arial"/>
          <w:b/>
          <w:bCs/>
          <w:color w:val="000000"/>
          <w:sz w:val="24"/>
          <w:szCs w:val="24"/>
        </w:rPr>
      </w:pPr>
      <w:r w:rsidRPr="002C61EC">
        <w:rPr>
          <w:rFonts w:ascii="Arial" w:eastAsia="Soberana Sans" w:hAnsi="Arial" w:cs="Arial"/>
          <w:b/>
          <w:bCs/>
          <w:color w:val="000000"/>
          <w:sz w:val="24"/>
          <w:szCs w:val="24"/>
        </w:rPr>
        <w:t>DE LA ORGANIZACIÓN Y FUNCIONAMIENTO</w:t>
      </w:r>
    </w:p>
    <w:p w14:paraId="5BDBD686" w14:textId="48650363" w:rsidR="002C61EC" w:rsidRPr="002C61EC" w:rsidRDefault="002C61EC" w:rsidP="002C61EC">
      <w:pPr>
        <w:widowControl w:val="0"/>
        <w:spacing w:after="0" w:line="240" w:lineRule="auto"/>
        <w:jc w:val="center"/>
        <w:rPr>
          <w:rFonts w:ascii="Arial" w:eastAsia="Soberana Sans" w:hAnsi="Arial" w:cs="Arial"/>
          <w:b/>
          <w:bCs/>
          <w:color w:val="000000"/>
          <w:sz w:val="24"/>
          <w:szCs w:val="24"/>
        </w:rPr>
      </w:pPr>
      <w:r w:rsidRPr="002C61EC">
        <w:rPr>
          <w:rFonts w:ascii="Arial" w:eastAsia="Soberana Sans" w:hAnsi="Arial" w:cs="Arial"/>
          <w:b/>
          <w:bCs/>
          <w:color w:val="000000"/>
          <w:sz w:val="24"/>
          <w:szCs w:val="24"/>
        </w:rPr>
        <w:t>DE LOS JUZGADOS CÍVICOS</w:t>
      </w:r>
    </w:p>
    <w:p w14:paraId="4E41ABB4" w14:textId="77777777" w:rsidR="002C61EC" w:rsidRDefault="002C61EC" w:rsidP="002C61EC">
      <w:pPr>
        <w:widowControl w:val="0"/>
        <w:spacing w:after="0" w:line="240" w:lineRule="auto"/>
        <w:jc w:val="both"/>
        <w:rPr>
          <w:rFonts w:ascii="Arial" w:eastAsia="Soberana Sans" w:hAnsi="Arial" w:cs="Arial"/>
          <w:color w:val="000000"/>
          <w:sz w:val="24"/>
          <w:szCs w:val="24"/>
        </w:rPr>
      </w:pPr>
    </w:p>
    <w:p w14:paraId="1BC1A960" w14:textId="2255BD08" w:rsidR="002C61EC" w:rsidRPr="002C61EC" w:rsidRDefault="002C61EC" w:rsidP="002C61EC">
      <w:pPr>
        <w:widowControl w:val="0"/>
        <w:spacing w:after="0" w:line="240" w:lineRule="auto"/>
        <w:jc w:val="both"/>
        <w:rPr>
          <w:rFonts w:ascii="Arial" w:eastAsia="Soberana Sans" w:hAnsi="Arial" w:cs="Arial"/>
          <w:b/>
          <w:bCs/>
          <w:color w:val="000000"/>
          <w:sz w:val="24"/>
          <w:szCs w:val="24"/>
        </w:rPr>
      </w:pPr>
      <w:r w:rsidRPr="002C61EC">
        <w:rPr>
          <w:rFonts w:ascii="Arial" w:eastAsia="Soberana Sans" w:hAnsi="Arial" w:cs="Arial"/>
          <w:b/>
          <w:bCs/>
          <w:color w:val="000000"/>
          <w:sz w:val="24"/>
          <w:szCs w:val="24"/>
        </w:rPr>
        <w:t>Artículo 11.</w:t>
      </w:r>
      <w:r w:rsidRPr="002C61EC">
        <w:rPr>
          <w:rFonts w:ascii="Arial" w:eastAsia="Soberana Sans" w:hAnsi="Arial" w:cs="Arial"/>
          <w:color w:val="000000"/>
          <w:sz w:val="24"/>
          <w:szCs w:val="24"/>
        </w:rPr>
        <w:t xml:space="preserve"> Los Juzgados Cívicos tendrán autonomía técnica y operativa; El </w:t>
      </w:r>
      <w:proofErr w:type="gramStart"/>
      <w:r w:rsidRPr="002C61EC">
        <w:rPr>
          <w:rFonts w:ascii="Arial" w:eastAsia="Soberana Sans" w:hAnsi="Arial" w:cs="Arial"/>
          <w:b/>
          <w:bCs/>
          <w:color w:val="000000"/>
          <w:sz w:val="24"/>
          <w:szCs w:val="24"/>
        </w:rPr>
        <w:lastRenderedPageBreak/>
        <w:t>Presidente</w:t>
      </w:r>
      <w:proofErr w:type="gramEnd"/>
      <w:r w:rsidRPr="002C61EC">
        <w:rPr>
          <w:rFonts w:ascii="Arial" w:eastAsia="Soberana Sans" w:hAnsi="Arial" w:cs="Arial"/>
          <w:b/>
          <w:bCs/>
          <w:color w:val="000000"/>
          <w:sz w:val="24"/>
          <w:szCs w:val="24"/>
        </w:rPr>
        <w:t xml:space="preserve"> Municipal podrá delegar en los Jueces Cívicos las facultades para calificar y sancionar las infracciones al Bando de Policía y Gobierno; dichos funcionarios estarán bajo la supervisión y vigilancia del Síndico. </w:t>
      </w:r>
    </w:p>
    <w:p w14:paraId="39EE0529" w14:textId="77777777" w:rsidR="002C61EC" w:rsidRPr="002C61EC" w:rsidRDefault="002C61EC" w:rsidP="002C61EC">
      <w:pPr>
        <w:widowControl w:val="0"/>
        <w:spacing w:after="0" w:line="240" w:lineRule="auto"/>
        <w:jc w:val="both"/>
        <w:rPr>
          <w:rFonts w:ascii="Arial" w:eastAsia="Soberana Sans" w:hAnsi="Arial" w:cs="Arial"/>
          <w:b/>
          <w:bCs/>
          <w:color w:val="000000"/>
          <w:sz w:val="24"/>
          <w:szCs w:val="24"/>
        </w:rPr>
      </w:pPr>
    </w:p>
    <w:p w14:paraId="6F8B816B" w14:textId="663FD57D" w:rsidR="002C61EC" w:rsidRDefault="002C61EC" w:rsidP="002C61EC">
      <w:pPr>
        <w:widowControl w:val="0"/>
        <w:spacing w:after="0" w:line="240" w:lineRule="auto"/>
        <w:jc w:val="both"/>
        <w:rPr>
          <w:rFonts w:ascii="Arial" w:eastAsia="Soberana Sans" w:hAnsi="Arial" w:cs="Arial"/>
          <w:color w:val="000000"/>
          <w:sz w:val="24"/>
          <w:szCs w:val="24"/>
        </w:rPr>
      </w:pPr>
      <w:r w:rsidRPr="002C61EC">
        <w:rPr>
          <w:rFonts w:ascii="Arial" w:eastAsia="Soberana Sans" w:hAnsi="Arial" w:cs="Arial"/>
          <w:b/>
          <w:bCs/>
          <w:color w:val="000000"/>
          <w:sz w:val="24"/>
          <w:szCs w:val="24"/>
        </w:rPr>
        <w:t>Artículo 12.</w:t>
      </w:r>
      <w:r w:rsidRPr="002C61EC">
        <w:rPr>
          <w:rFonts w:ascii="Arial" w:eastAsia="Soberana Sans" w:hAnsi="Arial" w:cs="Arial"/>
          <w:color w:val="000000"/>
          <w:sz w:val="24"/>
          <w:szCs w:val="24"/>
        </w:rPr>
        <w:t xml:space="preserve"> Para la efectiva impartición y administración de la justicia cívica en el Municipio, el Juzgado Cívico, por cada turno, contarán con al menos la siguiente plantilla de personal: </w:t>
      </w:r>
    </w:p>
    <w:p w14:paraId="32F4755E" w14:textId="77777777" w:rsidR="002C61EC" w:rsidRPr="002C61EC" w:rsidRDefault="002C61EC" w:rsidP="002C61EC">
      <w:pPr>
        <w:widowControl w:val="0"/>
        <w:spacing w:after="0" w:line="240" w:lineRule="auto"/>
        <w:jc w:val="both"/>
        <w:rPr>
          <w:rFonts w:ascii="Arial" w:eastAsia="Soberana Sans" w:hAnsi="Arial" w:cs="Arial"/>
          <w:color w:val="000000"/>
          <w:sz w:val="24"/>
          <w:szCs w:val="24"/>
        </w:rPr>
      </w:pPr>
    </w:p>
    <w:p w14:paraId="55F0D2E4"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 Un Juez Cívico; </w:t>
      </w:r>
    </w:p>
    <w:p w14:paraId="12D759C2"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II. Médico Certificante; </w:t>
      </w:r>
    </w:p>
    <w:p w14:paraId="6A9B34A7"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III. Un Psicólogo o Trabajador Social; </w:t>
      </w:r>
    </w:p>
    <w:p w14:paraId="5F3FC7F4"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IV. Un auxiliar administrativo; y </w:t>
      </w:r>
    </w:p>
    <w:p w14:paraId="2CE6BAF3"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 Los policías necesarios para la seguridad del Juzgado Cívico y la custodia de las personas que estén ejecutando una sanción consistente en arresto. </w:t>
      </w:r>
    </w:p>
    <w:p w14:paraId="2A9ED7EB"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Adicionalmente, de conformidad con las necesidades del servicio y la disponibilidad presupuestaria del Municipio, el Juzgado Cívico podrá contar también con: </w:t>
      </w:r>
    </w:p>
    <w:p w14:paraId="2ACE0B78" w14:textId="77777777" w:rsidR="002C61EC" w:rsidRPr="002C61EC" w:rsidRDefault="002C61EC" w:rsidP="002C61EC">
      <w:pPr>
        <w:widowControl w:val="0"/>
        <w:spacing w:after="0" w:line="240" w:lineRule="auto"/>
        <w:ind w:left="567"/>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a) Uno o más facilitadores de medios alternativos de solución de    controversias; </w:t>
      </w:r>
    </w:p>
    <w:p w14:paraId="3D9ABDCE" w14:textId="77777777" w:rsidR="002C61EC" w:rsidRPr="002C61EC" w:rsidRDefault="002C61EC" w:rsidP="002C61EC">
      <w:pPr>
        <w:widowControl w:val="0"/>
        <w:spacing w:after="0" w:line="240" w:lineRule="auto"/>
        <w:ind w:left="567"/>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b) Un defensor público, dependiente de la procuraduría de defensa del ciudadano o institución análoga, que deberá estar adscrito al Juzgado Cívico; </w:t>
      </w:r>
    </w:p>
    <w:p w14:paraId="74705F0D" w14:textId="77777777" w:rsidR="002C61EC" w:rsidRPr="002C61EC" w:rsidRDefault="002C61EC" w:rsidP="002C61EC">
      <w:pPr>
        <w:widowControl w:val="0"/>
        <w:spacing w:after="0" w:line="240" w:lineRule="auto"/>
        <w:ind w:left="567"/>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c) Un oficial notificador o actuario; </w:t>
      </w:r>
    </w:p>
    <w:p w14:paraId="15FB600C" w14:textId="77777777" w:rsidR="002C61EC" w:rsidRPr="002C61EC" w:rsidRDefault="002C61EC" w:rsidP="002C61EC">
      <w:pPr>
        <w:widowControl w:val="0"/>
        <w:spacing w:after="0" w:line="240" w:lineRule="auto"/>
        <w:ind w:left="567"/>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d) Demás personal especializado que contribuya al desempeño de las funciones del Juzgado Cívico. </w:t>
      </w:r>
    </w:p>
    <w:p w14:paraId="38B58361" w14:textId="77777777" w:rsidR="002C61EC" w:rsidRDefault="002C61EC" w:rsidP="002C61EC">
      <w:pPr>
        <w:widowControl w:val="0"/>
        <w:spacing w:after="0" w:line="240" w:lineRule="auto"/>
        <w:jc w:val="both"/>
        <w:rPr>
          <w:rFonts w:ascii="Arial" w:eastAsia="Soberana Sans" w:hAnsi="Arial" w:cs="Arial"/>
          <w:color w:val="000000"/>
          <w:sz w:val="24"/>
          <w:szCs w:val="24"/>
        </w:rPr>
      </w:pPr>
    </w:p>
    <w:p w14:paraId="67A07C9B" w14:textId="67476333" w:rsidR="002C61EC" w:rsidRDefault="002C61EC" w:rsidP="002C61EC">
      <w:pPr>
        <w:widowControl w:val="0"/>
        <w:spacing w:after="0" w:line="240" w:lineRule="auto"/>
        <w:jc w:val="both"/>
        <w:rPr>
          <w:rFonts w:ascii="Arial" w:eastAsia="Soberana Sans" w:hAnsi="Arial" w:cs="Arial"/>
          <w:color w:val="000000"/>
          <w:sz w:val="24"/>
          <w:szCs w:val="24"/>
        </w:rPr>
      </w:pPr>
      <w:r w:rsidRPr="002C61EC">
        <w:rPr>
          <w:rFonts w:ascii="Arial" w:eastAsia="Soberana Sans" w:hAnsi="Arial" w:cs="Arial"/>
          <w:b/>
          <w:bCs/>
          <w:color w:val="000000"/>
          <w:sz w:val="24"/>
          <w:szCs w:val="24"/>
        </w:rPr>
        <w:t>Artículo 13</w:t>
      </w:r>
      <w:r w:rsidRPr="002C61EC">
        <w:rPr>
          <w:rFonts w:ascii="Arial" w:eastAsia="Soberana Sans" w:hAnsi="Arial" w:cs="Arial"/>
          <w:color w:val="000000"/>
          <w:sz w:val="24"/>
          <w:szCs w:val="24"/>
        </w:rPr>
        <w:t xml:space="preserve">. Cuando así lo estime conveniente el Presidente Municipal, el Ayuntamiento podrá contar con una Dirección Ejecutiva de Juzgados Cívicos, cuyo titular podrá ejercer las atribuciones que le confiera la Ley Orgánica Municipal, o el acuerdo que le confiera la coordinación y supervisión de las facultades a que se refieren los artículos 7 y 8 del presente Reglamento; sin perjuicio de que las mismas sean ejecutadas por el Presidente Municipal y la Sindicatura  del Ayuntamiento de manera directa, según corresponda. </w:t>
      </w:r>
    </w:p>
    <w:p w14:paraId="70836B76" w14:textId="77777777" w:rsidR="002C61EC" w:rsidRPr="002C61EC" w:rsidRDefault="002C61EC" w:rsidP="002C61EC">
      <w:pPr>
        <w:widowControl w:val="0"/>
        <w:spacing w:after="0" w:line="240" w:lineRule="auto"/>
        <w:jc w:val="both"/>
        <w:rPr>
          <w:rFonts w:ascii="Arial" w:eastAsia="Soberana Sans" w:hAnsi="Arial" w:cs="Arial"/>
          <w:color w:val="000000"/>
          <w:sz w:val="24"/>
          <w:szCs w:val="24"/>
        </w:rPr>
      </w:pPr>
    </w:p>
    <w:p w14:paraId="12D934C2" w14:textId="77777777" w:rsidR="002C61EC" w:rsidRPr="002C61EC" w:rsidRDefault="002C61EC" w:rsidP="002C61EC">
      <w:pPr>
        <w:widowControl w:val="0"/>
        <w:spacing w:after="0" w:line="240" w:lineRule="auto"/>
        <w:jc w:val="both"/>
        <w:rPr>
          <w:rFonts w:ascii="Arial" w:eastAsia="Soberana Sans" w:hAnsi="Arial" w:cs="Arial"/>
          <w:color w:val="000000"/>
          <w:sz w:val="24"/>
          <w:szCs w:val="24"/>
        </w:rPr>
      </w:pPr>
      <w:r w:rsidRPr="002C61EC">
        <w:rPr>
          <w:rFonts w:ascii="Arial" w:eastAsia="Soberana Sans" w:hAnsi="Arial" w:cs="Arial"/>
          <w:color w:val="000000"/>
          <w:sz w:val="24"/>
          <w:szCs w:val="24"/>
        </w:rPr>
        <w:t>El titular de la Dirección Ejecutiva de Juzgados Cívicos deberá fomentar la coordinación, capacitación e intercambio de información entre los Jueces Cívicos, a fin de fortalecer la justicia cívica en el Municipio.</w:t>
      </w:r>
    </w:p>
    <w:p w14:paraId="18854CA7" w14:textId="77777777" w:rsidR="002C61EC" w:rsidRDefault="002C61EC" w:rsidP="002C61EC">
      <w:pPr>
        <w:widowControl w:val="0"/>
        <w:spacing w:after="0" w:line="240" w:lineRule="auto"/>
        <w:jc w:val="both"/>
        <w:rPr>
          <w:rFonts w:ascii="Arial" w:eastAsia="Soberana Sans" w:hAnsi="Arial" w:cs="Arial"/>
          <w:color w:val="000000"/>
          <w:sz w:val="24"/>
          <w:szCs w:val="24"/>
        </w:rPr>
      </w:pPr>
    </w:p>
    <w:p w14:paraId="31C99FEA" w14:textId="2C0009D0" w:rsidR="002C61EC" w:rsidRDefault="002C61EC" w:rsidP="002C61EC">
      <w:pPr>
        <w:widowControl w:val="0"/>
        <w:spacing w:after="0" w:line="240" w:lineRule="auto"/>
        <w:jc w:val="both"/>
        <w:rPr>
          <w:rFonts w:ascii="Arial" w:eastAsia="Soberana Sans" w:hAnsi="Arial" w:cs="Arial"/>
          <w:color w:val="000000"/>
          <w:sz w:val="24"/>
          <w:szCs w:val="24"/>
        </w:rPr>
      </w:pPr>
      <w:r w:rsidRPr="002C61EC">
        <w:rPr>
          <w:rFonts w:ascii="Arial" w:eastAsia="Soberana Sans" w:hAnsi="Arial" w:cs="Arial"/>
          <w:b/>
          <w:bCs/>
          <w:color w:val="000000"/>
          <w:sz w:val="24"/>
          <w:szCs w:val="24"/>
        </w:rPr>
        <w:lastRenderedPageBreak/>
        <w:t>Artículo 14.</w:t>
      </w:r>
      <w:r w:rsidRPr="002C61EC">
        <w:rPr>
          <w:rFonts w:ascii="Arial" w:eastAsia="Soberana Sans" w:hAnsi="Arial" w:cs="Arial"/>
          <w:color w:val="000000"/>
          <w:sz w:val="24"/>
          <w:szCs w:val="24"/>
        </w:rPr>
        <w:t xml:space="preserve"> Los Juzgados Cívicos prestarán servicio al público de manera ininterrumpida las veinticuatro horas del día, todos los días del año.</w:t>
      </w:r>
    </w:p>
    <w:p w14:paraId="61CC3497" w14:textId="77777777" w:rsidR="002C61EC" w:rsidRPr="002C61EC" w:rsidRDefault="002C61EC" w:rsidP="002C61EC">
      <w:pPr>
        <w:widowControl w:val="0"/>
        <w:spacing w:after="0" w:line="240" w:lineRule="auto"/>
        <w:jc w:val="both"/>
        <w:rPr>
          <w:rFonts w:ascii="Arial" w:eastAsia="Soberana Sans" w:hAnsi="Arial" w:cs="Arial"/>
          <w:color w:val="000000"/>
          <w:sz w:val="24"/>
          <w:szCs w:val="24"/>
        </w:rPr>
      </w:pPr>
    </w:p>
    <w:p w14:paraId="1F0898A5" w14:textId="77777777" w:rsidR="002C61EC" w:rsidRDefault="002C61EC" w:rsidP="002C61EC">
      <w:pPr>
        <w:widowControl w:val="0"/>
        <w:spacing w:after="0" w:line="240" w:lineRule="auto"/>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El personal del Juzgado Cívico tendrá una jornada laboral de ocho horas diarias, seis días por semana. </w:t>
      </w:r>
    </w:p>
    <w:p w14:paraId="354EBB02" w14:textId="77777777" w:rsidR="002C61EC" w:rsidRPr="002C61EC" w:rsidRDefault="002C61EC" w:rsidP="002C61EC">
      <w:pPr>
        <w:widowControl w:val="0"/>
        <w:spacing w:after="0" w:line="240" w:lineRule="auto"/>
        <w:jc w:val="both"/>
        <w:rPr>
          <w:rFonts w:ascii="Arial" w:eastAsia="Soberana Sans" w:hAnsi="Arial" w:cs="Arial"/>
          <w:color w:val="000000"/>
          <w:sz w:val="24"/>
          <w:szCs w:val="24"/>
        </w:rPr>
      </w:pPr>
    </w:p>
    <w:p w14:paraId="27D4B41B" w14:textId="77777777" w:rsidR="002C61EC" w:rsidRDefault="002C61EC" w:rsidP="002C61EC">
      <w:pPr>
        <w:widowControl w:val="0"/>
        <w:spacing w:after="0" w:line="240" w:lineRule="auto"/>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El Juez tomará las medidas necesarias para que los asuntos sometidos a la consideración del juzgado durante su turno se terminen dentro del mismo y solamente dejará pendientes de resolución aquellos que por causas ajenas al Juzgado no pueda concluir, lo cual se hará constar en el registro. </w:t>
      </w:r>
    </w:p>
    <w:p w14:paraId="12E56415" w14:textId="77777777" w:rsidR="002C61EC" w:rsidRPr="002C61EC" w:rsidRDefault="002C61EC" w:rsidP="002C61EC">
      <w:pPr>
        <w:widowControl w:val="0"/>
        <w:spacing w:after="0" w:line="240" w:lineRule="auto"/>
        <w:jc w:val="both"/>
        <w:rPr>
          <w:rFonts w:ascii="Arial" w:eastAsia="Soberana Sans" w:hAnsi="Arial" w:cs="Arial"/>
          <w:color w:val="000000"/>
          <w:sz w:val="24"/>
          <w:szCs w:val="24"/>
        </w:rPr>
      </w:pPr>
    </w:p>
    <w:p w14:paraId="260E3232" w14:textId="77777777" w:rsidR="002C61EC" w:rsidRDefault="002C61EC" w:rsidP="002C61EC">
      <w:pPr>
        <w:widowControl w:val="0"/>
        <w:spacing w:after="0" w:line="240" w:lineRule="auto"/>
        <w:jc w:val="both"/>
        <w:rPr>
          <w:rFonts w:ascii="Arial" w:eastAsia="Soberana Sans" w:hAnsi="Arial" w:cs="Arial"/>
          <w:color w:val="000000"/>
          <w:sz w:val="24"/>
          <w:szCs w:val="24"/>
        </w:rPr>
      </w:pPr>
      <w:r w:rsidRPr="002C61EC">
        <w:rPr>
          <w:rFonts w:ascii="Arial" w:eastAsia="Soberana Sans" w:hAnsi="Arial" w:cs="Arial"/>
          <w:b/>
          <w:bCs/>
          <w:color w:val="000000"/>
          <w:sz w:val="24"/>
          <w:szCs w:val="24"/>
        </w:rPr>
        <w:t>Artículo 15.</w:t>
      </w:r>
      <w:r w:rsidRPr="002C61EC">
        <w:rPr>
          <w:rFonts w:ascii="Arial" w:eastAsia="Soberana Sans" w:hAnsi="Arial" w:cs="Arial"/>
          <w:color w:val="000000"/>
          <w:sz w:val="24"/>
          <w:szCs w:val="24"/>
        </w:rPr>
        <w:t xml:space="preserve"> En el Juzgado Cívico, se llevarán obligadamente los siguientes Registros digitales y/o físicos: </w:t>
      </w:r>
    </w:p>
    <w:p w14:paraId="15AAC57C"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p>
    <w:p w14:paraId="09A87F76"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I.</w:t>
      </w:r>
      <w:r w:rsidRPr="002C61EC">
        <w:rPr>
          <w:rFonts w:ascii="Arial" w:eastAsia="Soberana Sans" w:hAnsi="Arial" w:cs="Arial"/>
          <w:color w:val="000000"/>
          <w:sz w:val="24"/>
          <w:szCs w:val="24"/>
        </w:rPr>
        <w:tab/>
        <w:t xml:space="preserve">Registro de infracciones e infractores, en el que se asentarán por número progresivo los asuntos que se sometan al conocimiento del Juez Cívico y éste los resuelva como faltas administrativas; </w:t>
      </w:r>
    </w:p>
    <w:p w14:paraId="202E766F"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II. Registro de correspondencia, en el que se registrará por orden progresivo la entrada y salida de la misma; </w:t>
      </w:r>
    </w:p>
    <w:p w14:paraId="31824C61"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III. Registro de todas aquellas certificaciones que se expidan en el Juzgado; </w:t>
      </w:r>
    </w:p>
    <w:p w14:paraId="6EB8E6B9"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IV. Registro y Talonario de multas; </w:t>
      </w:r>
    </w:p>
    <w:p w14:paraId="46783DF8"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 Registro de personas puestas a disposición del Ministerio Publico; </w:t>
      </w:r>
    </w:p>
    <w:p w14:paraId="0DEE2931"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VI. Registro de atención a menores; </w:t>
      </w:r>
    </w:p>
    <w:p w14:paraId="04AEE4F7"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VII. Registro de constancias médicas y dictámenes psicosociales; </w:t>
      </w:r>
    </w:p>
    <w:p w14:paraId="449298FE"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VIII. Registro de citatorios; </w:t>
      </w:r>
    </w:p>
    <w:p w14:paraId="47042A21"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IX. Registro de resoluciones sobre faltas administrativas; </w:t>
      </w:r>
    </w:p>
    <w:p w14:paraId="05D1165F"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X. Registro de cumplimiento de las horas de Trabajo Comunitario y Medidas para Mejorar la Convivencia Cotidiana; </w:t>
      </w:r>
    </w:p>
    <w:p w14:paraId="415400F2"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XI. Registro de acuerdos de mediación y conciliación; y </w:t>
      </w:r>
    </w:p>
    <w:p w14:paraId="4EB513DD"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XII. Registro sobre recursos de inconformidad. </w:t>
      </w:r>
    </w:p>
    <w:p w14:paraId="2E48DD9C" w14:textId="77777777" w:rsidR="002C61EC" w:rsidRDefault="002C61EC" w:rsidP="002C61EC">
      <w:pPr>
        <w:widowControl w:val="0"/>
        <w:spacing w:after="0" w:line="240" w:lineRule="auto"/>
        <w:jc w:val="both"/>
        <w:rPr>
          <w:rFonts w:ascii="Arial" w:eastAsia="Soberana Sans" w:hAnsi="Arial" w:cs="Arial"/>
          <w:color w:val="000000"/>
          <w:sz w:val="24"/>
          <w:szCs w:val="24"/>
        </w:rPr>
      </w:pPr>
    </w:p>
    <w:p w14:paraId="13C7D7DC" w14:textId="5366EAC1" w:rsidR="002C61EC" w:rsidRDefault="002C61EC" w:rsidP="002C61EC">
      <w:pPr>
        <w:widowControl w:val="0"/>
        <w:spacing w:after="0" w:line="240" w:lineRule="auto"/>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El Ayuntamiento aprobará dentro del Presupuesto Anual de Egresos del Municipio, las partidas presupuestales propias para sufragar los gastos del Juzgado Cívico, quien tendrá facultades para su ejercicio autónomo, para ello su titular deberá presentar oportunamente al Cabildo Municipal su programa de trabajo y los egresos correspondientes. </w:t>
      </w:r>
    </w:p>
    <w:p w14:paraId="592239DA" w14:textId="77777777" w:rsidR="002C61EC" w:rsidRPr="002C61EC" w:rsidRDefault="002C61EC" w:rsidP="002C61EC">
      <w:pPr>
        <w:widowControl w:val="0"/>
        <w:spacing w:after="0" w:line="240" w:lineRule="auto"/>
        <w:jc w:val="both"/>
        <w:rPr>
          <w:rFonts w:ascii="Arial" w:eastAsia="Soberana Sans" w:hAnsi="Arial" w:cs="Arial"/>
          <w:color w:val="000000"/>
          <w:sz w:val="24"/>
          <w:szCs w:val="24"/>
        </w:rPr>
      </w:pPr>
    </w:p>
    <w:p w14:paraId="25310490" w14:textId="74B0CCD7" w:rsidR="002C61EC" w:rsidRDefault="002C61EC" w:rsidP="002C61EC">
      <w:pPr>
        <w:widowControl w:val="0"/>
        <w:spacing w:after="0" w:line="240" w:lineRule="auto"/>
        <w:jc w:val="both"/>
        <w:rPr>
          <w:rFonts w:ascii="Arial" w:eastAsia="Soberana Sans" w:hAnsi="Arial" w:cs="Arial"/>
          <w:color w:val="000000"/>
          <w:sz w:val="24"/>
          <w:szCs w:val="24"/>
        </w:rPr>
      </w:pPr>
      <w:r w:rsidRPr="002C61EC">
        <w:rPr>
          <w:rFonts w:ascii="Arial" w:eastAsia="Soberana Sans" w:hAnsi="Arial" w:cs="Arial"/>
          <w:color w:val="000000"/>
          <w:sz w:val="24"/>
          <w:szCs w:val="24"/>
        </w:rPr>
        <w:lastRenderedPageBreak/>
        <w:t>Los registros a los que se refiere este artículo deberán de ser validados por la Sindicatura del Ayuntamiento, antes de que dicha información sea utilizada para la toma de decisiones sobre el Presupuesto del Municipio u otras.</w:t>
      </w:r>
    </w:p>
    <w:p w14:paraId="420D8D28" w14:textId="77777777" w:rsidR="002C61EC" w:rsidRPr="002C61EC" w:rsidRDefault="002C61EC" w:rsidP="002C61EC">
      <w:pPr>
        <w:widowControl w:val="0"/>
        <w:spacing w:after="0" w:line="240" w:lineRule="auto"/>
        <w:jc w:val="center"/>
        <w:rPr>
          <w:rFonts w:ascii="Arial" w:eastAsia="Soberana Sans" w:hAnsi="Arial" w:cs="Arial"/>
          <w:b/>
          <w:bCs/>
          <w:color w:val="000000"/>
          <w:sz w:val="24"/>
          <w:szCs w:val="24"/>
        </w:rPr>
      </w:pPr>
    </w:p>
    <w:p w14:paraId="2539607B" w14:textId="77777777" w:rsidR="002C61EC" w:rsidRPr="002C61EC" w:rsidRDefault="002C61EC" w:rsidP="002C61EC">
      <w:pPr>
        <w:widowControl w:val="0"/>
        <w:spacing w:after="0" w:line="240" w:lineRule="auto"/>
        <w:jc w:val="center"/>
        <w:rPr>
          <w:rFonts w:ascii="Arial" w:eastAsia="Soberana Sans" w:hAnsi="Arial" w:cs="Arial"/>
          <w:b/>
          <w:bCs/>
          <w:color w:val="000000"/>
          <w:sz w:val="24"/>
          <w:szCs w:val="24"/>
        </w:rPr>
      </w:pPr>
      <w:r w:rsidRPr="002C61EC">
        <w:rPr>
          <w:rFonts w:ascii="Arial" w:eastAsia="Soberana Sans" w:hAnsi="Arial" w:cs="Arial"/>
          <w:b/>
          <w:bCs/>
          <w:color w:val="000000"/>
          <w:sz w:val="24"/>
          <w:szCs w:val="24"/>
        </w:rPr>
        <w:t>CAPÍTULO IV</w:t>
      </w:r>
    </w:p>
    <w:p w14:paraId="25372108" w14:textId="75C097C9" w:rsidR="002C61EC" w:rsidRPr="002C61EC" w:rsidRDefault="002C61EC" w:rsidP="002C61EC">
      <w:pPr>
        <w:widowControl w:val="0"/>
        <w:spacing w:after="0" w:line="240" w:lineRule="auto"/>
        <w:jc w:val="center"/>
        <w:rPr>
          <w:rFonts w:ascii="Arial" w:eastAsia="Soberana Sans" w:hAnsi="Arial" w:cs="Arial"/>
          <w:b/>
          <w:bCs/>
          <w:color w:val="000000"/>
          <w:sz w:val="24"/>
          <w:szCs w:val="24"/>
        </w:rPr>
      </w:pPr>
      <w:r w:rsidRPr="002C61EC">
        <w:rPr>
          <w:rFonts w:ascii="Arial" w:eastAsia="Soberana Sans" w:hAnsi="Arial" w:cs="Arial"/>
          <w:b/>
          <w:bCs/>
          <w:color w:val="000000"/>
          <w:sz w:val="24"/>
          <w:szCs w:val="24"/>
        </w:rPr>
        <w:t>DEL PERFIL Y CAPACITACIÓN DE LOS JUECES CÍVICOS Y</w:t>
      </w:r>
    </w:p>
    <w:p w14:paraId="4EFAFB49" w14:textId="77777777" w:rsidR="002C61EC" w:rsidRDefault="002C61EC" w:rsidP="002C61EC">
      <w:pPr>
        <w:widowControl w:val="0"/>
        <w:spacing w:after="0" w:line="240" w:lineRule="auto"/>
        <w:jc w:val="center"/>
        <w:rPr>
          <w:rFonts w:ascii="Arial" w:eastAsia="Soberana Sans" w:hAnsi="Arial" w:cs="Arial"/>
          <w:b/>
          <w:bCs/>
          <w:color w:val="000000"/>
          <w:sz w:val="24"/>
          <w:szCs w:val="24"/>
        </w:rPr>
      </w:pPr>
      <w:r w:rsidRPr="002C61EC">
        <w:rPr>
          <w:rFonts w:ascii="Arial" w:eastAsia="Soberana Sans" w:hAnsi="Arial" w:cs="Arial"/>
          <w:b/>
          <w:bCs/>
          <w:color w:val="000000"/>
          <w:sz w:val="24"/>
          <w:szCs w:val="24"/>
        </w:rPr>
        <w:t>DEMÁS OPERADORES DE LA JUSTICIA CÍVICA</w:t>
      </w:r>
    </w:p>
    <w:p w14:paraId="2BBADDA9" w14:textId="77777777" w:rsidR="002C61EC" w:rsidRPr="002C61EC" w:rsidRDefault="002C61EC" w:rsidP="002C61EC">
      <w:pPr>
        <w:widowControl w:val="0"/>
        <w:spacing w:after="0" w:line="240" w:lineRule="auto"/>
        <w:jc w:val="center"/>
        <w:rPr>
          <w:rFonts w:ascii="Arial" w:eastAsia="Soberana Sans" w:hAnsi="Arial" w:cs="Arial"/>
          <w:b/>
          <w:bCs/>
          <w:color w:val="000000"/>
          <w:sz w:val="24"/>
          <w:szCs w:val="24"/>
        </w:rPr>
      </w:pPr>
    </w:p>
    <w:p w14:paraId="0D86EF06" w14:textId="77777777" w:rsidR="002C61EC" w:rsidRDefault="002C61EC" w:rsidP="002C61EC">
      <w:pPr>
        <w:widowControl w:val="0"/>
        <w:spacing w:after="0" w:line="240" w:lineRule="auto"/>
        <w:jc w:val="both"/>
        <w:rPr>
          <w:rFonts w:ascii="Arial" w:eastAsia="Soberana Sans" w:hAnsi="Arial" w:cs="Arial"/>
          <w:color w:val="000000"/>
          <w:sz w:val="24"/>
          <w:szCs w:val="24"/>
        </w:rPr>
      </w:pPr>
      <w:r w:rsidRPr="002C61EC">
        <w:rPr>
          <w:rFonts w:ascii="Arial" w:eastAsia="Soberana Sans" w:hAnsi="Arial" w:cs="Arial"/>
          <w:b/>
          <w:bCs/>
          <w:color w:val="000000"/>
          <w:sz w:val="24"/>
          <w:szCs w:val="24"/>
        </w:rPr>
        <w:t>Artículo 16</w:t>
      </w:r>
      <w:r w:rsidRPr="002C61EC">
        <w:rPr>
          <w:rFonts w:ascii="Arial" w:eastAsia="Soberana Sans" w:hAnsi="Arial" w:cs="Arial"/>
          <w:color w:val="000000"/>
          <w:sz w:val="24"/>
          <w:szCs w:val="24"/>
        </w:rPr>
        <w:t xml:space="preserve">. Para ser Juez Cívico se requiere: </w:t>
      </w:r>
    </w:p>
    <w:p w14:paraId="500FB2A4" w14:textId="77777777" w:rsidR="002C61EC" w:rsidRPr="002C61EC" w:rsidRDefault="002C61EC" w:rsidP="002C61EC">
      <w:pPr>
        <w:widowControl w:val="0"/>
        <w:spacing w:after="0" w:line="240" w:lineRule="auto"/>
        <w:jc w:val="both"/>
        <w:rPr>
          <w:rFonts w:ascii="Arial" w:eastAsia="Soberana Sans" w:hAnsi="Arial" w:cs="Arial"/>
          <w:color w:val="000000"/>
          <w:sz w:val="24"/>
          <w:szCs w:val="24"/>
        </w:rPr>
      </w:pPr>
    </w:p>
    <w:p w14:paraId="0C8C61F2"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 Ser ciudadano mexicano, en pleno goce de sus derechos civiles y políticos; </w:t>
      </w:r>
    </w:p>
    <w:p w14:paraId="00962D33"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II. Acreditar tener vecindad en el Municipio por un periodo no menor a tres años de manera ininterrumpida; </w:t>
      </w:r>
    </w:p>
    <w:p w14:paraId="1C50BE6B"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III. No ejercer otro cargo público; </w:t>
      </w:r>
    </w:p>
    <w:p w14:paraId="60A5CDE3"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IV. Tener título de licenciado en derecho y contar con cédula profesional para el ejercicio de su profesión; </w:t>
      </w:r>
    </w:p>
    <w:p w14:paraId="53D85997"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 No estar sujeto a proceso penal, ni haber sido condenado por sentencia irrevocable por delito doloso; </w:t>
      </w:r>
    </w:p>
    <w:p w14:paraId="2DF1C907"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VI. No estar suspendido, inhabilitado, ni haber sido destituido por resolución firme como servidor público; y </w:t>
      </w:r>
    </w:p>
    <w:p w14:paraId="2FB9DCD9"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VII. Tener más de dieciocho años cumplidos al día de su designación. </w:t>
      </w:r>
    </w:p>
    <w:p w14:paraId="4843E2A9" w14:textId="77777777" w:rsidR="002C61EC" w:rsidRDefault="002C61EC" w:rsidP="002C61EC">
      <w:pPr>
        <w:widowControl w:val="0"/>
        <w:spacing w:after="0" w:line="240" w:lineRule="auto"/>
        <w:jc w:val="both"/>
        <w:rPr>
          <w:rFonts w:ascii="Arial" w:eastAsia="Soberana Sans" w:hAnsi="Arial" w:cs="Arial"/>
          <w:color w:val="000000"/>
          <w:sz w:val="24"/>
          <w:szCs w:val="24"/>
        </w:rPr>
      </w:pPr>
    </w:p>
    <w:p w14:paraId="085A395E" w14:textId="0545225C" w:rsidR="002C61EC" w:rsidRPr="002C61EC" w:rsidRDefault="002C61EC" w:rsidP="002C61EC">
      <w:pPr>
        <w:widowControl w:val="0"/>
        <w:spacing w:after="0" w:line="240" w:lineRule="auto"/>
        <w:jc w:val="both"/>
        <w:rPr>
          <w:rFonts w:ascii="Arial" w:eastAsia="Soberana Sans" w:hAnsi="Arial" w:cs="Arial"/>
          <w:color w:val="000000"/>
          <w:sz w:val="24"/>
          <w:szCs w:val="24"/>
        </w:rPr>
      </w:pPr>
      <w:r w:rsidRPr="002C61EC">
        <w:rPr>
          <w:rFonts w:ascii="Arial" w:eastAsia="Soberana Sans" w:hAnsi="Arial" w:cs="Arial"/>
          <w:b/>
          <w:bCs/>
          <w:color w:val="000000"/>
          <w:sz w:val="24"/>
          <w:szCs w:val="24"/>
        </w:rPr>
        <w:t>Artículo 17.</w:t>
      </w:r>
      <w:r w:rsidRPr="002C61EC">
        <w:rPr>
          <w:rFonts w:ascii="Arial" w:eastAsia="Soberana Sans" w:hAnsi="Arial" w:cs="Arial"/>
          <w:color w:val="000000"/>
          <w:sz w:val="24"/>
          <w:szCs w:val="24"/>
        </w:rPr>
        <w:t xml:space="preserve"> El Médico Certificante, y, en su caso, los psicólogos que laboren en los Juzgados Cívicos deberán contar con título y cédula profesional que los faculte para ejercer su profesión. </w:t>
      </w:r>
    </w:p>
    <w:p w14:paraId="1D89064C" w14:textId="77777777" w:rsidR="002C61EC" w:rsidRPr="002C61EC" w:rsidRDefault="002C61EC" w:rsidP="002C61EC">
      <w:pPr>
        <w:widowControl w:val="0"/>
        <w:spacing w:after="0" w:line="240" w:lineRule="auto"/>
        <w:jc w:val="both"/>
        <w:rPr>
          <w:rFonts w:ascii="Arial" w:eastAsia="Soberana Sans" w:hAnsi="Arial" w:cs="Arial"/>
          <w:b/>
          <w:bCs/>
          <w:color w:val="000000"/>
          <w:sz w:val="24"/>
          <w:szCs w:val="24"/>
        </w:rPr>
      </w:pPr>
    </w:p>
    <w:p w14:paraId="08577809" w14:textId="6F5B52EB" w:rsidR="002C61EC" w:rsidRDefault="002C61EC" w:rsidP="002C61EC">
      <w:pPr>
        <w:widowControl w:val="0"/>
        <w:spacing w:after="0" w:line="240" w:lineRule="auto"/>
        <w:jc w:val="both"/>
        <w:rPr>
          <w:rFonts w:ascii="Arial" w:eastAsia="Soberana Sans" w:hAnsi="Arial" w:cs="Arial"/>
          <w:color w:val="000000"/>
          <w:sz w:val="24"/>
          <w:szCs w:val="24"/>
        </w:rPr>
      </w:pPr>
      <w:r w:rsidRPr="002C61EC">
        <w:rPr>
          <w:rFonts w:ascii="Arial" w:eastAsia="Soberana Sans" w:hAnsi="Arial" w:cs="Arial"/>
          <w:b/>
          <w:bCs/>
          <w:color w:val="000000"/>
          <w:sz w:val="24"/>
          <w:szCs w:val="24"/>
        </w:rPr>
        <w:t>Artículo 18.</w:t>
      </w:r>
      <w:r w:rsidRPr="002C61EC">
        <w:rPr>
          <w:rFonts w:ascii="Arial" w:eastAsia="Soberana Sans" w:hAnsi="Arial" w:cs="Arial"/>
          <w:color w:val="000000"/>
          <w:sz w:val="24"/>
          <w:szCs w:val="24"/>
        </w:rPr>
        <w:t xml:space="preserve"> El Ayuntamiento deberá garantizar la capacitación constante y permanente de los Jueces Cívicos y demás personal adscrito al Juzgado Cívico, en los siguientes aspectos mínimos: </w:t>
      </w:r>
    </w:p>
    <w:p w14:paraId="0D1C37A0" w14:textId="77777777" w:rsidR="002C61EC" w:rsidRPr="002C61EC" w:rsidRDefault="002C61EC" w:rsidP="002C61EC">
      <w:pPr>
        <w:widowControl w:val="0"/>
        <w:spacing w:after="0" w:line="240" w:lineRule="auto"/>
        <w:jc w:val="both"/>
        <w:rPr>
          <w:rFonts w:ascii="Arial" w:eastAsia="Soberana Sans" w:hAnsi="Arial" w:cs="Arial"/>
          <w:color w:val="000000"/>
          <w:sz w:val="24"/>
          <w:szCs w:val="24"/>
        </w:rPr>
      </w:pPr>
    </w:p>
    <w:p w14:paraId="1EA49D2E"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 Justicia Cívica; </w:t>
      </w:r>
    </w:p>
    <w:p w14:paraId="2C2EB21F"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II. Derechos Humanos; </w:t>
      </w:r>
    </w:p>
    <w:p w14:paraId="167422E2"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III. Mecanismos Alternativos de Solución de Controversias; </w:t>
      </w:r>
    </w:p>
    <w:p w14:paraId="006B06DB"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IV. Proceso penal acusatorio y adversarial; </w:t>
      </w:r>
    </w:p>
    <w:p w14:paraId="24F2AF5D"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 Derecho municipal; </w:t>
      </w:r>
    </w:p>
    <w:p w14:paraId="0D3E5848"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VI. Cultura de la legalidad; </w:t>
      </w:r>
    </w:p>
    <w:p w14:paraId="2BCD8ACD"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VII. Ética profesional; </w:t>
      </w:r>
    </w:p>
    <w:p w14:paraId="0752A4FE"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lastRenderedPageBreak/>
        <w:t xml:space="preserve">VIII. Responsabilidades de los servidores públicos; </w:t>
      </w:r>
    </w:p>
    <w:p w14:paraId="08905D2F"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IX. Transparencia, acceso a la información pública y protección de datos personales; y </w:t>
      </w:r>
    </w:p>
    <w:p w14:paraId="2553990C" w14:textId="77777777" w:rsidR="002C61EC" w:rsidRPr="002C61EC" w:rsidRDefault="002C61EC" w:rsidP="002C61EC">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X. Equidad de género.</w:t>
      </w:r>
    </w:p>
    <w:p w14:paraId="1076FE2D" w14:textId="77777777" w:rsidR="002C61EC" w:rsidRDefault="002C61EC" w:rsidP="002C61EC">
      <w:pPr>
        <w:widowControl w:val="0"/>
        <w:spacing w:after="0" w:line="240" w:lineRule="auto"/>
        <w:jc w:val="both"/>
        <w:rPr>
          <w:rFonts w:ascii="Arial" w:eastAsia="Soberana Sans" w:hAnsi="Arial" w:cs="Arial"/>
          <w:color w:val="000000"/>
          <w:sz w:val="24"/>
          <w:szCs w:val="24"/>
        </w:rPr>
      </w:pPr>
    </w:p>
    <w:p w14:paraId="13232FB3" w14:textId="0E8E9F03" w:rsidR="002C61EC" w:rsidRPr="002C61EC" w:rsidRDefault="002C61EC" w:rsidP="002C61EC">
      <w:pPr>
        <w:widowControl w:val="0"/>
        <w:spacing w:after="0" w:line="240" w:lineRule="auto"/>
        <w:jc w:val="both"/>
        <w:rPr>
          <w:rFonts w:ascii="Arial" w:eastAsia="Soberana Sans" w:hAnsi="Arial" w:cs="Arial"/>
          <w:color w:val="000000"/>
          <w:sz w:val="24"/>
          <w:szCs w:val="24"/>
        </w:rPr>
      </w:pPr>
      <w:r w:rsidRPr="002C61EC">
        <w:rPr>
          <w:rFonts w:ascii="Arial" w:eastAsia="Soberana Sans" w:hAnsi="Arial" w:cs="Arial"/>
          <w:b/>
          <w:bCs/>
          <w:color w:val="000000"/>
          <w:sz w:val="24"/>
          <w:szCs w:val="24"/>
        </w:rPr>
        <w:t>Artículo 19</w:t>
      </w:r>
      <w:r w:rsidRPr="002C61EC">
        <w:rPr>
          <w:rFonts w:ascii="Arial" w:eastAsia="Soberana Sans" w:hAnsi="Arial" w:cs="Arial"/>
          <w:color w:val="000000"/>
          <w:sz w:val="24"/>
          <w:szCs w:val="24"/>
        </w:rPr>
        <w:t xml:space="preserve">. Los policías municipales que realicen funciones de prevención e investigación de delitos y faltas administrativas deben contar con perfil y habilidades de proximidad social. </w:t>
      </w:r>
    </w:p>
    <w:p w14:paraId="1B74BCA8" w14:textId="77777777" w:rsidR="002C61EC" w:rsidRPr="002C61EC" w:rsidRDefault="002C61EC" w:rsidP="002C61EC">
      <w:pPr>
        <w:widowControl w:val="0"/>
        <w:spacing w:after="0" w:line="240" w:lineRule="auto"/>
        <w:jc w:val="center"/>
        <w:rPr>
          <w:rFonts w:ascii="Arial" w:eastAsia="Soberana Sans" w:hAnsi="Arial" w:cs="Arial"/>
          <w:b/>
          <w:bCs/>
          <w:color w:val="000000"/>
          <w:sz w:val="24"/>
          <w:szCs w:val="24"/>
        </w:rPr>
      </w:pPr>
    </w:p>
    <w:p w14:paraId="47E9A90D" w14:textId="4001ADC9" w:rsidR="002C61EC" w:rsidRPr="002C61EC" w:rsidRDefault="002C61EC" w:rsidP="002C61EC">
      <w:pPr>
        <w:widowControl w:val="0"/>
        <w:spacing w:after="0" w:line="240" w:lineRule="auto"/>
        <w:jc w:val="center"/>
        <w:rPr>
          <w:rFonts w:ascii="Arial" w:eastAsia="Soberana Sans" w:hAnsi="Arial" w:cs="Arial"/>
          <w:b/>
          <w:bCs/>
          <w:color w:val="000000"/>
          <w:sz w:val="24"/>
          <w:szCs w:val="24"/>
        </w:rPr>
      </w:pPr>
      <w:r w:rsidRPr="002C61EC">
        <w:rPr>
          <w:rFonts w:ascii="Arial" w:eastAsia="Soberana Sans" w:hAnsi="Arial" w:cs="Arial"/>
          <w:b/>
          <w:bCs/>
          <w:color w:val="000000"/>
          <w:sz w:val="24"/>
          <w:szCs w:val="24"/>
        </w:rPr>
        <w:t>CAPÍTULO V</w:t>
      </w:r>
    </w:p>
    <w:p w14:paraId="6A0730B3" w14:textId="00D511E3" w:rsidR="002C61EC" w:rsidRPr="002C61EC" w:rsidRDefault="002C61EC" w:rsidP="002C61EC">
      <w:pPr>
        <w:widowControl w:val="0"/>
        <w:spacing w:after="0" w:line="240" w:lineRule="auto"/>
        <w:jc w:val="center"/>
        <w:rPr>
          <w:rFonts w:ascii="Arial" w:eastAsia="Soberana Sans" w:hAnsi="Arial" w:cs="Arial"/>
          <w:b/>
          <w:bCs/>
          <w:color w:val="000000"/>
          <w:sz w:val="24"/>
          <w:szCs w:val="24"/>
        </w:rPr>
      </w:pPr>
      <w:r w:rsidRPr="002C61EC">
        <w:rPr>
          <w:rFonts w:ascii="Arial" w:eastAsia="Soberana Sans" w:hAnsi="Arial" w:cs="Arial"/>
          <w:b/>
          <w:bCs/>
          <w:color w:val="000000"/>
          <w:sz w:val="24"/>
          <w:szCs w:val="24"/>
        </w:rPr>
        <w:t>DE LOS DERECHOS DEL PERSONAL DE JUSTICIA</w:t>
      </w:r>
    </w:p>
    <w:p w14:paraId="30E4246F" w14:textId="77777777" w:rsidR="002C61EC" w:rsidRPr="002C61EC" w:rsidRDefault="002C61EC" w:rsidP="002C61EC">
      <w:pPr>
        <w:widowControl w:val="0"/>
        <w:spacing w:after="0" w:line="240" w:lineRule="auto"/>
        <w:jc w:val="center"/>
        <w:rPr>
          <w:rFonts w:ascii="Arial" w:eastAsia="Soberana Sans" w:hAnsi="Arial" w:cs="Arial"/>
          <w:b/>
          <w:bCs/>
          <w:color w:val="000000"/>
          <w:sz w:val="24"/>
          <w:szCs w:val="24"/>
        </w:rPr>
      </w:pPr>
      <w:r w:rsidRPr="002C61EC">
        <w:rPr>
          <w:rFonts w:ascii="Arial" w:eastAsia="Soberana Sans" w:hAnsi="Arial" w:cs="Arial"/>
          <w:b/>
          <w:bCs/>
          <w:color w:val="000000"/>
          <w:sz w:val="24"/>
          <w:szCs w:val="24"/>
        </w:rPr>
        <w:t>CÍVICA Y DE LOS PROBABLES INFRACTORES</w:t>
      </w:r>
    </w:p>
    <w:p w14:paraId="1AC9AF8E" w14:textId="77777777" w:rsidR="002C61EC" w:rsidRDefault="002C61EC" w:rsidP="002C61EC">
      <w:pPr>
        <w:widowControl w:val="0"/>
        <w:spacing w:after="0" w:line="240" w:lineRule="auto"/>
        <w:jc w:val="both"/>
        <w:rPr>
          <w:rFonts w:ascii="Arial" w:eastAsia="Soberana Sans" w:hAnsi="Arial" w:cs="Arial"/>
          <w:color w:val="000000"/>
          <w:sz w:val="24"/>
          <w:szCs w:val="24"/>
        </w:rPr>
      </w:pPr>
    </w:p>
    <w:p w14:paraId="3B569542" w14:textId="68763B31" w:rsidR="002C61EC" w:rsidRDefault="002C61EC" w:rsidP="002C61EC">
      <w:pPr>
        <w:widowControl w:val="0"/>
        <w:spacing w:after="0" w:line="240" w:lineRule="auto"/>
        <w:jc w:val="both"/>
        <w:rPr>
          <w:rFonts w:ascii="Arial" w:eastAsia="Soberana Sans" w:hAnsi="Arial" w:cs="Arial"/>
          <w:color w:val="000000"/>
          <w:sz w:val="24"/>
          <w:szCs w:val="24"/>
        </w:rPr>
      </w:pPr>
      <w:r w:rsidRPr="008D3244">
        <w:rPr>
          <w:rFonts w:ascii="Arial" w:eastAsia="Soberana Sans" w:hAnsi="Arial" w:cs="Arial"/>
          <w:b/>
          <w:bCs/>
          <w:color w:val="000000"/>
          <w:sz w:val="24"/>
          <w:szCs w:val="24"/>
        </w:rPr>
        <w:t>Artículo 20.</w:t>
      </w:r>
      <w:r w:rsidRPr="002C61EC">
        <w:rPr>
          <w:rFonts w:ascii="Arial" w:eastAsia="Soberana Sans" w:hAnsi="Arial" w:cs="Arial"/>
          <w:color w:val="000000"/>
          <w:sz w:val="24"/>
          <w:szCs w:val="24"/>
        </w:rPr>
        <w:t xml:space="preserve"> Los Jueces Cívicos y demás operadores de la justicia cívica en el Municipio tienen derecho a: </w:t>
      </w:r>
    </w:p>
    <w:p w14:paraId="48F11826" w14:textId="77777777" w:rsidR="008D3244" w:rsidRPr="002C61EC" w:rsidRDefault="008D3244" w:rsidP="002C61EC">
      <w:pPr>
        <w:widowControl w:val="0"/>
        <w:spacing w:after="0" w:line="240" w:lineRule="auto"/>
        <w:jc w:val="both"/>
        <w:rPr>
          <w:rFonts w:ascii="Arial" w:eastAsia="Soberana Sans" w:hAnsi="Arial" w:cs="Arial"/>
          <w:color w:val="000000"/>
          <w:sz w:val="24"/>
          <w:szCs w:val="24"/>
        </w:rPr>
      </w:pPr>
    </w:p>
    <w:p w14:paraId="03A8E424"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 Recibir trato digno por parte de las autoridades y los habitantes del Municipio; </w:t>
      </w:r>
    </w:p>
    <w:p w14:paraId="0144E06B"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II. Recibir capacitación continua y permanente sobre la Justica Cívica; </w:t>
      </w:r>
    </w:p>
    <w:p w14:paraId="4A622A35"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III. Recibir una remuneración digna y acorde a las funciones que desarrollan; </w:t>
      </w:r>
    </w:p>
    <w:p w14:paraId="32FA1C15"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IV. Tener una jornada laboral máxima de 8 horas diarias; </w:t>
      </w:r>
    </w:p>
    <w:p w14:paraId="401414FD"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 Gozar de un día de descanso semanal; </w:t>
      </w:r>
    </w:p>
    <w:p w14:paraId="5D761310"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VI. Disfrutar de las vacaciones, días de asueto y demás prestaciones y servicios </w:t>
      </w:r>
      <w:proofErr w:type="spellStart"/>
      <w:r w:rsidRPr="002C61EC">
        <w:rPr>
          <w:rFonts w:ascii="Arial" w:eastAsia="Soberana Sans" w:hAnsi="Arial" w:cs="Arial"/>
          <w:color w:val="000000"/>
          <w:sz w:val="24"/>
          <w:szCs w:val="24"/>
        </w:rPr>
        <w:t>com¬plementarios</w:t>
      </w:r>
      <w:proofErr w:type="spellEnd"/>
      <w:r w:rsidRPr="002C61EC">
        <w:rPr>
          <w:rFonts w:ascii="Arial" w:eastAsia="Soberana Sans" w:hAnsi="Arial" w:cs="Arial"/>
          <w:color w:val="000000"/>
          <w:sz w:val="24"/>
          <w:szCs w:val="24"/>
        </w:rPr>
        <w:t xml:space="preserve"> de seguridad social mínimos que exige la Ley de la materia en el estado; </w:t>
      </w:r>
    </w:p>
    <w:p w14:paraId="15C62EE6"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VII. Contar con un espacio laboral digno y en condiciones óptimas para el desempeño de sus funciones; y </w:t>
      </w:r>
    </w:p>
    <w:p w14:paraId="6F01D81D"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VIII. Los demás que establezcan las disposiciones aplicables. </w:t>
      </w:r>
    </w:p>
    <w:p w14:paraId="5F8D4B55" w14:textId="77777777" w:rsidR="008D3244" w:rsidRDefault="008D3244" w:rsidP="002C61EC">
      <w:pPr>
        <w:widowControl w:val="0"/>
        <w:spacing w:after="0" w:line="240" w:lineRule="auto"/>
        <w:jc w:val="both"/>
        <w:rPr>
          <w:rFonts w:ascii="Arial" w:eastAsia="Soberana Sans" w:hAnsi="Arial" w:cs="Arial"/>
          <w:color w:val="000000"/>
          <w:sz w:val="24"/>
          <w:szCs w:val="24"/>
        </w:rPr>
      </w:pPr>
    </w:p>
    <w:p w14:paraId="34CCB0F8" w14:textId="64385121" w:rsidR="002C61EC" w:rsidRDefault="002C61EC" w:rsidP="002C61EC">
      <w:pPr>
        <w:widowControl w:val="0"/>
        <w:spacing w:after="0" w:line="240" w:lineRule="auto"/>
        <w:jc w:val="both"/>
        <w:rPr>
          <w:rFonts w:ascii="Arial" w:eastAsia="Soberana Sans" w:hAnsi="Arial" w:cs="Arial"/>
          <w:color w:val="000000"/>
          <w:sz w:val="24"/>
          <w:szCs w:val="24"/>
        </w:rPr>
      </w:pPr>
      <w:r w:rsidRPr="008D3244">
        <w:rPr>
          <w:rFonts w:ascii="Arial" w:eastAsia="Soberana Sans" w:hAnsi="Arial" w:cs="Arial"/>
          <w:b/>
          <w:bCs/>
          <w:color w:val="000000"/>
          <w:sz w:val="24"/>
          <w:szCs w:val="24"/>
        </w:rPr>
        <w:t>Artículo 21</w:t>
      </w:r>
      <w:r w:rsidRPr="002C61EC">
        <w:rPr>
          <w:rFonts w:ascii="Arial" w:eastAsia="Soberana Sans" w:hAnsi="Arial" w:cs="Arial"/>
          <w:color w:val="000000"/>
          <w:sz w:val="24"/>
          <w:szCs w:val="24"/>
        </w:rPr>
        <w:t>. Los Probables Infractores tienen derecho a:</w:t>
      </w:r>
    </w:p>
    <w:p w14:paraId="0EC6DA53" w14:textId="77777777" w:rsidR="008D3244" w:rsidRPr="002C61EC" w:rsidRDefault="008D3244" w:rsidP="002C61EC">
      <w:pPr>
        <w:widowControl w:val="0"/>
        <w:spacing w:after="0" w:line="240" w:lineRule="auto"/>
        <w:jc w:val="both"/>
        <w:rPr>
          <w:rFonts w:ascii="Arial" w:eastAsia="Soberana Sans" w:hAnsi="Arial" w:cs="Arial"/>
          <w:color w:val="000000"/>
          <w:sz w:val="24"/>
          <w:szCs w:val="24"/>
        </w:rPr>
      </w:pPr>
    </w:p>
    <w:p w14:paraId="2BADEB3E"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 Que se reconozca su derecho a la presunción de inocencia; </w:t>
      </w:r>
    </w:p>
    <w:p w14:paraId="4A26787F"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II. Recibir trato digno y no ser sometido a penas crueles, tortura, tratos inhumanos o degradantes, azotes o coacción, ni cualquier otra por motivos de su presentación o sanción; </w:t>
      </w:r>
    </w:p>
    <w:p w14:paraId="40E98B36"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III. Recibir alimentación, agua, asistencia médica y cualquiera otra atención de urgencia durante el cumplimiento o ejecución de su arresto; </w:t>
      </w:r>
    </w:p>
    <w:p w14:paraId="5A8E5FBF"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IV. Solicitar la conmutación de la pena por trabajo en favor de la comunidad en </w:t>
      </w:r>
      <w:r w:rsidRPr="002C61EC">
        <w:rPr>
          <w:rFonts w:ascii="Arial" w:eastAsia="Soberana Sans" w:hAnsi="Arial" w:cs="Arial"/>
          <w:color w:val="000000"/>
          <w:sz w:val="24"/>
          <w:szCs w:val="24"/>
        </w:rPr>
        <w:lastRenderedPageBreak/>
        <w:t xml:space="preserve">los casos que proceda; </w:t>
      </w:r>
    </w:p>
    <w:p w14:paraId="22FC0704"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 A que se le designe un defensor público o contar con un defensor de su confianza desde el momento de su presentación ante el Juez Cívico; </w:t>
      </w:r>
    </w:p>
    <w:p w14:paraId="39A5FC1F"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VI. Ser oído en audiencia pública por el Juez Cívico; </w:t>
      </w:r>
    </w:p>
    <w:p w14:paraId="2FC5F8AB"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VII. Hacer del conocimiento de un familiar o persona que deseen, los motivos de su detención y el lugar en que se hallará bajo custodia en todo momento; </w:t>
      </w:r>
    </w:p>
    <w:p w14:paraId="58E195EE"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VIII. Recurrir las sanciones impuestas por el Juez Cívico en los términos del presente Reglamento; </w:t>
      </w:r>
    </w:p>
    <w:p w14:paraId="6141B52F"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IX. Cumplir arresto en espacios dignos, aseados y con áreas privadas para realizar sus necesidades fisiológicas; </w:t>
      </w:r>
    </w:p>
    <w:p w14:paraId="30D0B13B"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X. No recibir sanciones que excedan lo dispuesto por la Constitución Política de los Estados Unidos Mexicanos; </w:t>
      </w:r>
    </w:p>
    <w:p w14:paraId="512BE027" w14:textId="77777777" w:rsidR="002C61EC" w:rsidRP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 xml:space="preserve">XI. Solicitar la conmutación del arresto por la multa correspondiente en términos de las disposiciones aplicables; y </w:t>
      </w:r>
    </w:p>
    <w:p w14:paraId="4D10E312" w14:textId="34192695" w:rsidR="002C61EC" w:rsidRDefault="002C61EC" w:rsidP="008D3244">
      <w:pPr>
        <w:widowControl w:val="0"/>
        <w:spacing w:after="0" w:line="240" w:lineRule="auto"/>
        <w:ind w:left="284"/>
        <w:jc w:val="both"/>
        <w:rPr>
          <w:rFonts w:ascii="Arial" w:eastAsia="Soberana Sans" w:hAnsi="Arial" w:cs="Arial"/>
          <w:color w:val="000000"/>
          <w:sz w:val="24"/>
          <w:szCs w:val="24"/>
        </w:rPr>
      </w:pPr>
      <w:r w:rsidRPr="002C61EC">
        <w:rPr>
          <w:rFonts w:ascii="Arial" w:eastAsia="Soberana Sans" w:hAnsi="Arial" w:cs="Arial"/>
          <w:color w:val="000000"/>
          <w:sz w:val="24"/>
          <w:szCs w:val="24"/>
        </w:rPr>
        <w:t>XII. Los demás que le reconozcan y otorguen las disposiciones aplicables.</w:t>
      </w:r>
    </w:p>
    <w:p w14:paraId="0E408191" w14:textId="77777777" w:rsidR="008D3244" w:rsidRDefault="008D3244" w:rsidP="008D3244">
      <w:pPr>
        <w:widowControl w:val="0"/>
        <w:spacing w:after="0" w:line="240" w:lineRule="auto"/>
        <w:jc w:val="both"/>
        <w:rPr>
          <w:rFonts w:ascii="Arial" w:eastAsia="Soberana Sans" w:hAnsi="Arial" w:cs="Arial"/>
          <w:color w:val="000000"/>
          <w:sz w:val="24"/>
          <w:szCs w:val="24"/>
        </w:rPr>
      </w:pPr>
    </w:p>
    <w:p w14:paraId="2E7CE60F" w14:textId="02F864D2" w:rsidR="008D3244" w:rsidRPr="008D3244" w:rsidRDefault="008D3244" w:rsidP="008D3244">
      <w:pPr>
        <w:widowControl w:val="0"/>
        <w:spacing w:after="0" w:line="240" w:lineRule="auto"/>
        <w:jc w:val="center"/>
        <w:rPr>
          <w:rFonts w:ascii="Arial" w:eastAsia="Soberana Sans" w:hAnsi="Arial" w:cs="Arial"/>
          <w:b/>
          <w:bCs/>
          <w:color w:val="000000"/>
          <w:sz w:val="24"/>
          <w:szCs w:val="24"/>
        </w:rPr>
      </w:pPr>
      <w:r w:rsidRPr="008D3244">
        <w:rPr>
          <w:rFonts w:ascii="Arial" w:eastAsia="Soberana Sans" w:hAnsi="Arial" w:cs="Arial"/>
          <w:b/>
          <w:bCs/>
          <w:color w:val="000000"/>
          <w:sz w:val="24"/>
          <w:szCs w:val="24"/>
        </w:rPr>
        <w:t>CAPÍTULO VI</w:t>
      </w:r>
    </w:p>
    <w:p w14:paraId="08929875" w14:textId="77777777" w:rsidR="008D3244" w:rsidRPr="008D3244" w:rsidRDefault="008D3244" w:rsidP="008D3244">
      <w:pPr>
        <w:widowControl w:val="0"/>
        <w:spacing w:after="0" w:line="240" w:lineRule="auto"/>
        <w:jc w:val="center"/>
        <w:rPr>
          <w:rFonts w:ascii="Arial" w:eastAsia="Soberana Sans" w:hAnsi="Arial" w:cs="Arial"/>
          <w:b/>
          <w:bCs/>
          <w:color w:val="000000"/>
          <w:sz w:val="24"/>
          <w:szCs w:val="24"/>
        </w:rPr>
      </w:pPr>
      <w:r w:rsidRPr="008D3244">
        <w:rPr>
          <w:rFonts w:ascii="Arial" w:eastAsia="Soberana Sans" w:hAnsi="Arial" w:cs="Arial"/>
          <w:b/>
          <w:bCs/>
          <w:color w:val="000000"/>
          <w:sz w:val="24"/>
          <w:szCs w:val="24"/>
        </w:rPr>
        <w:t>DE LA CULTURA DE LA LEGALIDAD</w:t>
      </w:r>
    </w:p>
    <w:p w14:paraId="7AEF78A9" w14:textId="5BB750C6" w:rsidR="008D3244" w:rsidRPr="008D3244" w:rsidRDefault="008D3244" w:rsidP="008D3244">
      <w:pPr>
        <w:widowControl w:val="0"/>
        <w:spacing w:after="0" w:line="240" w:lineRule="auto"/>
        <w:jc w:val="center"/>
        <w:rPr>
          <w:rFonts w:ascii="Arial" w:eastAsia="Soberana Sans" w:hAnsi="Arial" w:cs="Arial"/>
          <w:b/>
          <w:bCs/>
          <w:color w:val="000000"/>
          <w:sz w:val="24"/>
          <w:szCs w:val="24"/>
        </w:rPr>
      </w:pPr>
      <w:r w:rsidRPr="008D3244">
        <w:rPr>
          <w:rFonts w:ascii="Arial" w:eastAsia="Soberana Sans" w:hAnsi="Arial" w:cs="Arial"/>
          <w:b/>
          <w:bCs/>
          <w:color w:val="000000"/>
          <w:sz w:val="24"/>
          <w:szCs w:val="24"/>
        </w:rPr>
        <w:t>EN EL MUNICIPIO</w:t>
      </w:r>
    </w:p>
    <w:p w14:paraId="431C69F1" w14:textId="77777777" w:rsidR="008D3244" w:rsidRPr="008D3244" w:rsidRDefault="008D3244" w:rsidP="008D3244">
      <w:pPr>
        <w:widowControl w:val="0"/>
        <w:spacing w:after="0" w:line="240" w:lineRule="auto"/>
        <w:jc w:val="both"/>
        <w:rPr>
          <w:rFonts w:ascii="Arial" w:eastAsia="Soberana Sans" w:hAnsi="Arial" w:cs="Arial"/>
          <w:b/>
          <w:bCs/>
          <w:color w:val="000000"/>
          <w:sz w:val="24"/>
          <w:szCs w:val="24"/>
        </w:rPr>
      </w:pPr>
    </w:p>
    <w:p w14:paraId="4FF4DDC6" w14:textId="77777777" w:rsidR="008D3244" w:rsidRDefault="008D3244" w:rsidP="008D3244">
      <w:pPr>
        <w:widowControl w:val="0"/>
        <w:spacing w:after="0" w:line="240" w:lineRule="auto"/>
        <w:jc w:val="both"/>
        <w:rPr>
          <w:rFonts w:ascii="Arial" w:eastAsia="Soberana Sans" w:hAnsi="Arial" w:cs="Arial"/>
          <w:color w:val="000000"/>
          <w:sz w:val="24"/>
          <w:szCs w:val="24"/>
        </w:rPr>
      </w:pPr>
      <w:r w:rsidRPr="008D3244">
        <w:rPr>
          <w:rFonts w:ascii="Arial" w:eastAsia="Soberana Sans" w:hAnsi="Arial" w:cs="Arial"/>
          <w:b/>
          <w:bCs/>
          <w:color w:val="000000"/>
          <w:sz w:val="24"/>
          <w:szCs w:val="24"/>
        </w:rPr>
        <w:t>Artículo 22.</w:t>
      </w:r>
      <w:r w:rsidRPr="008D3244">
        <w:rPr>
          <w:rFonts w:ascii="Arial" w:eastAsia="Soberana Sans" w:hAnsi="Arial" w:cs="Arial"/>
          <w:color w:val="000000"/>
          <w:sz w:val="24"/>
          <w:szCs w:val="24"/>
        </w:rPr>
        <w:t xml:space="preserve"> Para la preservación del orden público, el Ayuntamiento promoverá el desarrollo de una Cultura de la Legalidad sustentada en los principios de corresponsabilidad, legalidad, solidaridad, honestidad, equidad, tolerancia e identidad, con el objeto de: </w:t>
      </w:r>
    </w:p>
    <w:p w14:paraId="5266D797" w14:textId="77777777" w:rsidR="008D3244" w:rsidRPr="008D3244" w:rsidRDefault="008D3244" w:rsidP="008D3244">
      <w:pPr>
        <w:widowControl w:val="0"/>
        <w:spacing w:after="0" w:line="240" w:lineRule="auto"/>
        <w:jc w:val="both"/>
        <w:rPr>
          <w:rFonts w:ascii="Arial" w:eastAsia="Soberana Sans" w:hAnsi="Arial" w:cs="Arial"/>
          <w:color w:val="000000"/>
          <w:sz w:val="24"/>
          <w:szCs w:val="24"/>
        </w:rPr>
      </w:pPr>
    </w:p>
    <w:p w14:paraId="7FECC639"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I. Fomentar la participación de los habitantes en la preservación del orden y la paz públicos, por medio de la difusión, ejercicio, respeto y cumplimiento de sus derechos y obligaciones como ciudadanos e integrantes de la comunidad; y </w:t>
      </w:r>
    </w:p>
    <w:p w14:paraId="397D7BFB"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II. Promover el derecho que todo habitante tiene a ser partícipe en el mejoramiento de su entorno social, procurando: </w:t>
      </w:r>
    </w:p>
    <w:p w14:paraId="1E0A2F04" w14:textId="77777777" w:rsidR="008D3244" w:rsidRPr="008D3244" w:rsidRDefault="008D3244" w:rsidP="008D3244">
      <w:pPr>
        <w:widowControl w:val="0"/>
        <w:spacing w:after="0" w:line="240" w:lineRule="auto"/>
        <w:ind w:left="567"/>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a) El respeto y preservación de su integridad física y mental; </w:t>
      </w:r>
    </w:p>
    <w:p w14:paraId="07BA7656" w14:textId="77777777" w:rsidR="008D3244" w:rsidRPr="008D3244" w:rsidRDefault="008D3244" w:rsidP="008D3244">
      <w:pPr>
        <w:widowControl w:val="0"/>
        <w:spacing w:after="0" w:line="240" w:lineRule="auto"/>
        <w:ind w:left="567"/>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b) No discriminar a los demás por razones de sexo, género, edad, raza, color, preferencia sexual, afiliación u opinión política, condición física o socioeconómica, ni por ningún otro motivo; </w:t>
      </w:r>
    </w:p>
    <w:p w14:paraId="175A7878" w14:textId="77777777" w:rsidR="008D3244" w:rsidRPr="008D3244" w:rsidRDefault="008D3244" w:rsidP="008D3244">
      <w:pPr>
        <w:widowControl w:val="0"/>
        <w:spacing w:after="0" w:line="240" w:lineRule="auto"/>
        <w:ind w:left="567"/>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c) Preservar el buen funcionamiento de los servicios públicos y aquellos privados de acceso público; </w:t>
      </w:r>
    </w:p>
    <w:p w14:paraId="04CC420E" w14:textId="77777777" w:rsidR="008D3244" w:rsidRPr="008D3244" w:rsidRDefault="008D3244" w:rsidP="008D3244">
      <w:pPr>
        <w:widowControl w:val="0"/>
        <w:spacing w:after="0" w:line="240" w:lineRule="auto"/>
        <w:ind w:left="567"/>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d) La conservación del medio ambiente y de la salubridad en general; y </w:t>
      </w:r>
    </w:p>
    <w:p w14:paraId="2B0EB7E1" w14:textId="77777777" w:rsidR="008D3244" w:rsidRPr="008D3244" w:rsidRDefault="008D3244" w:rsidP="008D3244">
      <w:pPr>
        <w:widowControl w:val="0"/>
        <w:spacing w:after="0" w:line="240" w:lineRule="auto"/>
        <w:ind w:left="567"/>
        <w:jc w:val="both"/>
        <w:rPr>
          <w:rFonts w:ascii="Arial" w:eastAsia="Soberana Sans" w:hAnsi="Arial" w:cs="Arial"/>
          <w:color w:val="000000"/>
          <w:sz w:val="24"/>
          <w:szCs w:val="24"/>
        </w:rPr>
      </w:pPr>
      <w:r w:rsidRPr="008D3244">
        <w:rPr>
          <w:rFonts w:ascii="Arial" w:eastAsia="Soberana Sans" w:hAnsi="Arial" w:cs="Arial"/>
          <w:color w:val="000000"/>
          <w:sz w:val="24"/>
          <w:szCs w:val="24"/>
        </w:rPr>
        <w:lastRenderedPageBreak/>
        <w:t xml:space="preserve">e) El respeto, en beneficio colectivo, del uso y destino de los bienes de dominio público. </w:t>
      </w:r>
    </w:p>
    <w:p w14:paraId="4638A176" w14:textId="77777777" w:rsidR="008D3244" w:rsidRDefault="008D3244" w:rsidP="008D3244">
      <w:pPr>
        <w:widowControl w:val="0"/>
        <w:spacing w:after="0" w:line="240" w:lineRule="auto"/>
        <w:ind w:left="567"/>
        <w:jc w:val="both"/>
        <w:rPr>
          <w:rFonts w:ascii="Arial" w:eastAsia="Soberana Sans" w:hAnsi="Arial" w:cs="Arial"/>
          <w:color w:val="000000"/>
          <w:sz w:val="24"/>
          <w:szCs w:val="24"/>
        </w:rPr>
      </w:pPr>
    </w:p>
    <w:p w14:paraId="6EB0ED54" w14:textId="4E69A701" w:rsidR="008D3244" w:rsidRDefault="008D3244" w:rsidP="008D3244">
      <w:pPr>
        <w:widowControl w:val="0"/>
        <w:spacing w:after="0" w:line="240" w:lineRule="auto"/>
        <w:jc w:val="both"/>
        <w:rPr>
          <w:rFonts w:ascii="Arial" w:eastAsia="Soberana Sans" w:hAnsi="Arial" w:cs="Arial"/>
          <w:color w:val="000000"/>
          <w:sz w:val="24"/>
          <w:szCs w:val="24"/>
        </w:rPr>
      </w:pPr>
      <w:r w:rsidRPr="008D3244">
        <w:rPr>
          <w:rFonts w:ascii="Arial" w:eastAsia="Soberana Sans" w:hAnsi="Arial" w:cs="Arial"/>
          <w:b/>
          <w:bCs/>
          <w:color w:val="000000"/>
          <w:sz w:val="24"/>
          <w:szCs w:val="24"/>
        </w:rPr>
        <w:t>Artículo 23</w:t>
      </w:r>
      <w:r w:rsidRPr="008D3244">
        <w:rPr>
          <w:rFonts w:ascii="Arial" w:eastAsia="Soberana Sans" w:hAnsi="Arial" w:cs="Arial"/>
          <w:color w:val="000000"/>
          <w:sz w:val="24"/>
          <w:szCs w:val="24"/>
        </w:rPr>
        <w:t xml:space="preserve">. La Cultura de la Legalidad en el Municipio se sustenta en el cumplimiento de los siguientes deberes ciudadanos: </w:t>
      </w:r>
    </w:p>
    <w:p w14:paraId="32E5B89C" w14:textId="77777777" w:rsidR="008D3244" w:rsidRPr="008D3244" w:rsidRDefault="008D3244" w:rsidP="008D3244">
      <w:pPr>
        <w:widowControl w:val="0"/>
        <w:spacing w:after="0" w:line="240" w:lineRule="auto"/>
        <w:jc w:val="both"/>
        <w:rPr>
          <w:rFonts w:ascii="Arial" w:eastAsia="Soberana Sans" w:hAnsi="Arial" w:cs="Arial"/>
          <w:color w:val="000000"/>
          <w:sz w:val="24"/>
          <w:szCs w:val="24"/>
        </w:rPr>
      </w:pPr>
    </w:p>
    <w:p w14:paraId="148DB15F"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I. Respetar las normas jurídicas, sociales y morales; </w:t>
      </w:r>
    </w:p>
    <w:p w14:paraId="1ADA34BF"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II. Ejercer los derechos y libertades reconocidos en las disposiciones aplicables y respetar los de los demás; </w:t>
      </w:r>
    </w:p>
    <w:p w14:paraId="402655CF"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III. Tratar dignamente a las personas, respetando la diversidad que caracteriza a la comunidad; </w:t>
      </w:r>
    </w:p>
    <w:p w14:paraId="19B6B88C"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IV. Ser solidarios con los demás habitantes, especialmente con las personas que están en situación de vulnerabilidad; </w:t>
      </w:r>
    </w:p>
    <w:p w14:paraId="11D29E3E"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V. Prevenir, anular, o en su caso, reportar a las autoridades competentes, sobre los riesgos contra la integridad física y patrimonial de las personas; </w:t>
      </w:r>
    </w:p>
    <w:p w14:paraId="580D59A8"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VI. Permitir la libertad de acción, desplazamiento y disfrute de bienes de dominio público de las personas en vías y espacios públicos; </w:t>
      </w:r>
    </w:p>
    <w:p w14:paraId="13357786"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VII. Solicitar servicios de urgencias médicas, rescate o policiales, en situaciones de emergencia o desastre; </w:t>
      </w:r>
    </w:p>
    <w:p w14:paraId="0536FBF7"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VIII. Requerir la presencia policial en caso de percatarse de la realización de conductas o de hechos violentos que puedan causar daño a personas o bienes de terceros o que afecten la convivencia social; </w:t>
      </w:r>
    </w:p>
    <w:p w14:paraId="296CF39F"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IX. Conservar limpias las vías y espacios públicos; </w:t>
      </w:r>
    </w:p>
    <w:p w14:paraId="53CAD9C7"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X. Hacer uso adecuado de los bienes, espacios y servicios públicos conforme a su naturaleza y destino; </w:t>
      </w:r>
    </w:p>
    <w:p w14:paraId="281177EB"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XI. Cuidar el equipamiento y mobiliario urbano, así como los bienes de interés cultural, histórico, urbanístico y arquitectónico del Municipio; </w:t>
      </w:r>
    </w:p>
    <w:p w14:paraId="413236EE"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XII. Contribuir a un ambiente adecuado para su desarrollo, salud y bienestar; </w:t>
      </w:r>
    </w:p>
    <w:p w14:paraId="3E722A05"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XIII. Proteger y preservar la flora y fauna, así como las áreas de valor ambiental, áreas naturales protegidas y demás reservas de la biósfera que se encuentren en el Municipio; </w:t>
      </w:r>
    </w:p>
    <w:p w14:paraId="3CC2C853"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XIV. Utilizar adecuadamente la estructura vial, así como respetar la señalización vial; </w:t>
      </w:r>
    </w:p>
    <w:p w14:paraId="178BEF12"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XV. Mantener en buen estado las construcciones propias, así como reparar las averías o daños de la vivienda o lugar de trabajo que pongan en peligro, perjudiquen o molesten a la comunidad vecinal; </w:t>
      </w:r>
    </w:p>
    <w:p w14:paraId="6E5F53FD"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XVI. Evitar que los animales domésticos causen daño o molestia a los vecinos; </w:t>
      </w:r>
    </w:p>
    <w:p w14:paraId="5A25F191"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lastRenderedPageBreak/>
        <w:t xml:space="preserve">XVII. Cumplir las normas de seguridad y prevención contra incendios y demás en materia de protección civil relativas a la seguridad en los espacios públicos, establecimientos comerciales y lugares de acceso público; </w:t>
      </w:r>
    </w:p>
    <w:p w14:paraId="7CB12DCD"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XVIII. Contribuir a generar un ambiente libre de contaminación auditiva que altere la tranquilidad o represente un posible riesgo a la salud de terceros, trátese de vivienda de interés social, popular o residencial; </w:t>
      </w:r>
    </w:p>
    <w:p w14:paraId="3437016B"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XIX. Ejercer sus derechos y libertades sin perturbar el orden y la tranquilidad públicos, ni afectar la continuidad del desarrollo normal de las actividades de los demás habitantes;</w:t>
      </w:r>
    </w:p>
    <w:p w14:paraId="3D3E27BC"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XX. Denunciar y fomentar la denuncia sobre la comisión de cualquier infracción a las leyes y reglamentos, así como de cualquier actividad ilícita, o sobre hechos que causen daño a terceros o afecten la sana convivencia; </w:t>
      </w:r>
    </w:p>
    <w:p w14:paraId="1487242D"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XXI. Colaborar con las autoridades cuando éstas lo soliciten y en situaciones de emergencia; </w:t>
      </w:r>
    </w:p>
    <w:p w14:paraId="1F8393C3"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 xml:space="preserve">XXII. Permitir a las autoridades el ejercicio de las funciones previstas en este Reglamento y, en su caso, colaborar con las mismas o requerir su actuación; y </w:t>
      </w:r>
    </w:p>
    <w:p w14:paraId="15C86946" w14:textId="77777777" w:rsidR="008D3244" w:rsidRPr="008D3244" w:rsidRDefault="008D3244" w:rsidP="008D3244">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XXIII. Participar en los asuntos de interés de su comunidad, principalmente en aquellos dirigidos a procurar la seguridad ciudadana, así como en la solución de los problemas comunitarios.</w:t>
      </w:r>
    </w:p>
    <w:p w14:paraId="2EB381EB" w14:textId="77777777" w:rsidR="008D3244" w:rsidRDefault="008D3244" w:rsidP="008D3244">
      <w:pPr>
        <w:widowControl w:val="0"/>
        <w:spacing w:after="0" w:line="240" w:lineRule="auto"/>
        <w:jc w:val="both"/>
        <w:rPr>
          <w:rFonts w:ascii="Arial" w:eastAsia="Soberana Sans" w:hAnsi="Arial" w:cs="Arial"/>
          <w:color w:val="000000"/>
          <w:sz w:val="24"/>
          <w:szCs w:val="24"/>
        </w:rPr>
      </w:pPr>
    </w:p>
    <w:p w14:paraId="447B5635" w14:textId="31E80FD1" w:rsidR="008D3244" w:rsidRDefault="008D3244" w:rsidP="008D3244">
      <w:pPr>
        <w:widowControl w:val="0"/>
        <w:spacing w:after="0" w:line="240" w:lineRule="auto"/>
        <w:jc w:val="both"/>
        <w:rPr>
          <w:rFonts w:ascii="Arial" w:eastAsia="Soberana Sans" w:hAnsi="Arial" w:cs="Arial"/>
          <w:color w:val="000000"/>
          <w:sz w:val="24"/>
          <w:szCs w:val="24"/>
        </w:rPr>
      </w:pPr>
      <w:r w:rsidRPr="008D3244">
        <w:rPr>
          <w:rFonts w:ascii="Arial" w:eastAsia="Soberana Sans" w:hAnsi="Arial" w:cs="Arial"/>
          <w:b/>
          <w:bCs/>
          <w:color w:val="000000"/>
          <w:sz w:val="24"/>
          <w:szCs w:val="24"/>
        </w:rPr>
        <w:t>Artículo 24.</w:t>
      </w:r>
      <w:r w:rsidRPr="008D3244">
        <w:rPr>
          <w:rFonts w:ascii="Arial" w:eastAsia="Soberana Sans" w:hAnsi="Arial" w:cs="Arial"/>
          <w:color w:val="000000"/>
          <w:sz w:val="24"/>
          <w:szCs w:val="24"/>
        </w:rPr>
        <w:t xml:space="preserve"> En materia de Cultura de la Legalidad, a la administración pública municipal le corresponde: </w:t>
      </w:r>
    </w:p>
    <w:p w14:paraId="0D69A8DD" w14:textId="77777777" w:rsidR="008D3244" w:rsidRPr="008D3244" w:rsidRDefault="008D3244" w:rsidP="008D3244">
      <w:pPr>
        <w:widowControl w:val="0"/>
        <w:spacing w:after="0" w:line="240" w:lineRule="auto"/>
        <w:jc w:val="both"/>
        <w:rPr>
          <w:rFonts w:ascii="Arial" w:eastAsia="Soberana Sans" w:hAnsi="Arial" w:cs="Arial"/>
          <w:color w:val="000000"/>
          <w:sz w:val="24"/>
          <w:szCs w:val="24"/>
        </w:rPr>
      </w:pPr>
    </w:p>
    <w:p w14:paraId="6F36C7EB" w14:textId="4AA6F66F" w:rsidR="002C61EC" w:rsidRDefault="008D3244" w:rsidP="002C7581">
      <w:pPr>
        <w:widowControl w:val="0"/>
        <w:spacing w:after="0" w:line="240" w:lineRule="auto"/>
        <w:ind w:left="284"/>
        <w:jc w:val="both"/>
        <w:rPr>
          <w:rFonts w:ascii="Arial" w:eastAsia="Soberana Sans" w:hAnsi="Arial" w:cs="Arial"/>
          <w:color w:val="000000"/>
          <w:sz w:val="24"/>
          <w:szCs w:val="24"/>
        </w:rPr>
      </w:pPr>
      <w:r w:rsidRPr="008D3244">
        <w:rPr>
          <w:rFonts w:ascii="Arial" w:eastAsia="Soberana Sans" w:hAnsi="Arial" w:cs="Arial"/>
          <w:color w:val="000000"/>
          <w:sz w:val="24"/>
          <w:szCs w:val="24"/>
        </w:rPr>
        <w:t>I. Implementar y ejecutar programas tendientes a la promoción, difusión, conocimiento, desarrollo y fortalecimiento de la Cultura de la Legalidad en la comunidad;</w:t>
      </w:r>
    </w:p>
    <w:p w14:paraId="0315A8EE" w14:textId="77777777" w:rsidR="002C7581" w:rsidRPr="002C7581" w:rsidRDefault="002C7581" w:rsidP="002C7581">
      <w:pPr>
        <w:widowControl w:val="0"/>
        <w:spacing w:after="0" w:line="240" w:lineRule="auto"/>
        <w:ind w:left="284"/>
        <w:jc w:val="both"/>
        <w:rPr>
          <w:rFonts w:ascii="Arial" w:eastAsia="Soberana Sans" w:hAnsi="Arial" w:cs="Arial"/>
          <w:color w:val="000000"/>
          <w:sz w:val="24"/>
          <w:szCs w:val="24"/>
        </w:rPr>
      </w:pPr>
      <w:r w:rsidRPr="002C7581">
        <w:rPr>
          <w:rFonts w:ascii="Arial" w:eastAsia="Soberana Sans" w:hAnsi="Arial" w:cs="Arial"/>
          <w:color w:val="000000"/>
          <w:sz w:val="24"/>
          <w:szCs w:val="24"/>
        </w:rPr>
        <w:t xml:space="preserve">II. Implementar e impulsar a través de todas las áreas de la administración pública municipal, políticas públicas, programas y líneas de acción sobre los valores y principios de la Cultura de la Legalidad y el pleno conocimiento de los derechos y obligaciones de los ciudadanos y servidores públicos; </w:t>
      </w:r>
    </w:p>
    <w:p w14:paraId="70FE761E" w14:textId="77777777" w:rsidR="002C7581" w:rsidRPr="002C7581" w:rsidRDefault="002C7581" w:rsidP="002C7581">
      <w:pPr>
        <w:widowControl w:val="0"/>
        <w:spacing w:after="0" w:line="240" w:lineRule="auto"/>
        <w:ind w:left="284"/>
        <w:jc w:val="both"/>
        <w:rPr>
          <w:rFonts w:ascii="Arial" w:eastAsia="Soberana Sans" w:hAnsi="Arial" w:cs="Arial"/>
          <w:color w:val="000000"/>
          <w:sz w:val="24"/>
          <w:szCs w:val="24"/>
        </w:rPr>
      </w:pPr>
      <w:r w:rsidRPr="002C7581">
        <w:rPr>
          <w:rFonts w:ascii="Arial" w:eastAsia="Soberana Sans" w:hAnsi="Arial" w:cs="Arial"/>
          <w:color w:val="000000"/>
          <w:sz w:val="24"/>
          <w:szCs w:val="24"/>
        </w:rPr>
        <w:t xml:space="preserve">III. Difundir en escuelas y centros de formación cultural y deportiva la Cultura Cívica, principalmente orientada a incentivar valores en la niñez; </w:t>
      </w:r>
    </w:p>
    <w:p w14:paraId="6D065DED" w14:textId="77777777" w:rsidR="002C7581" w:rsidRPr="002C7581" w:rsidRDefault="002C7581" w:rsidP="002C7581">
      <w:pPr>
        <w:widowControl w:val="0"/>
        <w:spacing w:after="0" w:line="240" w:lineRule="auto"/>
        <w:ind w:left="284"/>
        <w:jc w:val="both"/>
        <w:rPr>
          <w:rFonts w:ascii="Arial" w:eastAsia="Soberana Sans" w:hAnsi="Arial" w:cs="Arial"/>
          <w:color w:val="000000"/>
          <w:sz w:val="24"/>
          <w:szCs w:val="24"/>
        </w:rPr>
      </w:pPr>
      <w:r w:rsidRPr="002C7581">
        <w:rPr>
          <w:rFonts w:ascii="Arial" w:eastAsia="Soberana Sans" w:hAnsi="Arial" w:cs="Arial"/>
          <w:color w:val="000000"/>
          <w:sz w:val="24"/>
          <w:szCs w:val="24"/>
        </w:rPr>
        <w:t xml:space="preserve">IV. Promover los valores de la Cultura de la Legalidad; a través de campañas de información en los medios de comunicación masiva puntualizando sus objetivos y alcances; y </w:t>
      </w:r>
    </w:p>
    <w:p w14:paraId="284E35C6" w14:textId="77777777" w:rsidR="002C7581" w:rsidRPr="002C7581" w:rsidRDefault="002C7581" w:rsidP="002C7581">
      <w:pPr>
        <w:widowControl w:val="0"/>
        <w:spacing w:after="0" w:line="240" w:lineRule="auto"/>
        <w:ind w:left="284"/>
        <w:jc w:val="both"/>
        <w:rPr>
          <w:rFonts w:ascii="Arial" w:eastAsia="Soberana Sans" w:hAnsi="Arial" w:cs="Arial"/>
          <w:color w:val="000000"/>
          <w:sz w:val="24"/>
          <w:szCs w:val="24"/>
        </w:rPr>
      </w:pPr>
      <w:r w:rsidRPr="002C7581">
        <w:rPr>
          <w:rFonts w:ascii="Arial" w:eastAsia="Soberana Sans" w:hAnsi="Arial" w:cs="Arial"/>
          <w:color w:val="000000"/>
          <w:sz w:val="24"/>
          <w:szCs w:val="24"/>
        </w:rPr>
        <w:t xml:space="preserve">V. Sancionar ejemplarmente a los servidores públicos que en el ejercicio de sus </w:t>
      </w:r>
      <w:proofErr w:type="spellStart"/>
      <w:r w:rsidRPr="002C7581">
        <w:rPr>
          <w:rFonts w:ascii="Arial" w:eastAsia="Soberana Sans" w:hAnsi="Arial" w:cs="Arial"/>
          <w:color w:val="000000"/>
          <w:sz w:val="24"/>
          <w:szCs w:val="24"/>
        </w:rPr>
        <w:t>fun¬ciones</w:t>
      </w:r>
      <w:proofErr w:type="spellEnd"/>
      <w:r w:rsidRPr="002C7581">
        <w:rPr>
          <w:rFonts w:ascii="Arial" w:eastAsia="Soberana Sans" w:hAnsi="Arial" w:cs="Arial"/>
          <w:color w:val="000000"/>
          <w:sz w:val="24"/>
          <w:szCs w:val="24"/>
        </w:rPr>
        <w:t xml:space="preserve"> contravengan los principios de la Cultura de la Legalidad, de </w:t>
      </w:r>
      <w:r w:rsidRPr="002C7581">
        <w:rPr>
          <w:rFonts w:ascii="Arial" w:eastAsia="Soberana Sans" w:hAnsi="Arial" w:cs="Arial"/>
          <w:color w:val="000000"/>
          <w:sz w:val="24"/>
          <w:szCs w:val="24"/>
        </w:rPr>
        <w:lastRenderedPageBreak/>
        <w:t xml:space="preserve">conformidad con el presente Reglamento. </w:t>
      </w:r>
    </w:p>
    <w:p w14:paraId="14D8EB10" w14:textId="77777777" w:rsidR="002C7581" w:rsidRDefault="002C7581" w:rsidP="002C7581">
      <w:pPr>
        <w:widowControl w:val="0"/>
        <w:spacing w:after="0" w:line="240" w:lineRule="auto"/>
        <w:jc w:val="both"/>
        <w:rPr>
          <w:rFonts w:ascii="Arial" w:eastAsia="Soberana Sans" w:hAnsi="Arial" w:cs="Arial"/>
          <w:color w:val="000000"/>
          <w:sz w:val="24"/>
          <w:szCs w:val="24"/>
        </w:rPr>
      </w:pPr>
    </w:p>
    <w:p w14:paraId="5B71BD54" w14:textId="4CB347DE" w:rsidR="002C7581" w:rsidRPr="002C7581" w:rsidRDefault="002C7581" w:rsidP="002C7581">
      <w:pPr>
        <w:widowControl w:val="0"/>
        <w:spacing w:after="0" w:line="240" w:lineRule="auto"/>
        <w:jc w:val="center"/>
        <w:rPr>
          <w:rFonts w:ascii="Arial" w:eastAsia="Soberana Sans" w:hAnsi="Arial" w:cs="Arial"/>
          <w:b/>
          <w:bCs/>
          <w:color w:val="000000"/>
          <w:sz w:val="24"/>
          <w:szCs w:val="24"/>
        </w:rPr>
      </w:pPr>
      <w:r w:rsidRPr="002C7581">
        <w:rPr>
          <w:rFonts w:ascii="Arial" w:eastAsia="Soberana Sans" w:hAnsi="Arial" w:cs="Arial"/>
          <w:b/>
          <w:bCs/>
          <w:color w:val="000000"/>
          <w:sz w:val="24"/>
          <w:szCs w:val="24"/>
        </w:rPr>
        <w:t>CAPÍTULO VII</w:t>
      </w:r>
    </w:p>
    <w:p w14:paraId="35791589" w14:textId="54E49098" w:rsidR="002C7581" w:rsidRPr="002C7581" w:rsidRDefault="002C7581" w:rsidP="002C7581">
      <w:pPr>
        <w:widowControl w:val="0"/>
        <w:spacing w:after="0" w:line="240" w:lineRule="auto"/>
        <w:jc w:val="center"/>
        <w:rPr>
          <w:rFonts w:ascii="Arial" w:eastAsia="Soberana Sans" w:hAnsi="Arial" w:cs="Arial"/>
          <w:b/>
          <w:bCs/>
          <w:color w:val="000000"/>
          <w:sz w:val="24"/>
          <w:szCs w:val="24"/>
        </w:rPr>
      </w:pPr>
      <w:r w:rsidRPr="002C7581">
        <w:rPr>
          <w:rFonts w:ascii="Arial" w:eastAsia="Soberana Sans" w:hAnsi="Arial" w:cs="Arial"/>
          <w:b/>
          <w:bCs/>
          <w:color w:val="000000"/>
          <w:sz w:val="24"/>
          <w:szCs w:val="24"/>
        </w:rPr>
        <w:t>DE LA PARTICIPACIÓN VECINAL</w:t>
      </w:r>
    </w:p>
    <w:p w14:paraId="098ED8BA" w14:textId="77777777" w:rsidR="002C7581" w:rsidRPr="002C7581" w:rsidRDefault="002C7581" w:rsidP="002C7581">
      <w:pPr>
        <w:widowControl w:val="0"/>
        <w:spacing w:after="0" w:line="240" w:lineRule="auto"/>
        <w:jc w:val="both"/>
        <w:rPr>
          <w:rFonts w:ascii="Arial" w:eastAsia="Soberana Sans" w:hAnsi="Arial" w:cs="Arial"/>
          <w:b/>
          <w:bCs/>
          <w:color w:val="000000"/>
          <w:sz w:val="24"/>
          <w:szCs w:val="24"/>
        </w:rPr>
      </w:pPr>
    </w:p>
    <w:p w14:paraId="013BF055" w14:textId="60BE8F5D" w:rsidR="002C7581" w:rsidRDefault="002C7581" w:rsidP="002C7581">
      <w:pPr>
        <w:widowControl w:val="0"/>
        <w:spacing w:after="0" w:line="240" w:lineRule="auto"/>
        <w:jc w:val="both"/>
        <w:rPr>
          <w:rFonts w:ascii="Arial" w:eastAsia="Soberana Sans" w:hAnsi="Arial" w:cs="Arial"/>
          <w:color w:val="000000"/>
          <w:sz w:val="24"/>
          <w:szCs w:val="24"/>
        </w:rPr>
      </w:pPr>
      <w:r w:rsidRPr="002C7581">
        <w:rPr>
          <w:rFonts w:ascii="Arial" w:eastAsia="Soberana Sans" w:hAnsi="Arial" w:cs="Arial"/>
          <w:b/>
          <w:bCs/>
          <w:color w:val="000000"/>
          <w:sz w:val="24"/>
          <w:szCs w:val="24"/>
        </w:rPr>
        <w:t>Artículo 25</w:t>
      </w:r>
      <w:r w:rsidRPr="002C7581">
        <w:rPr>
          <w:rFonts w:ascii="Arial" w:eastAsia="Soberana Sans" w:hAnsi="Arial" w:cs="Arial"/>
          <w:color w:val="000000"/>
          <w:sz w:val="24"/>
          <w:szCs w:val="24"/>
        </w:rPr>
        <w:t xml:space="preserve">. A la Sindicatura del Ayuntamiento y Dirección de Seguridad Pública y Tránsito Municipal, en sus respectivas competencias, les corresponde diseñar y promover programas vecinales que impliquen la participación de los habitantes en colaboración con las autoridades competentes para la preservación y conservación del orden público, los cuales estarán orientados a: </w:t>
      </w:r>
    </w:p>
    <w:p w14:paraId="1AA82737" w14:textId="77777777" w:rsidR="002C7581" w:rsidRPr="002C7581" w:rsidRDefault="002C7581" w:rsidP="002C7581">
      <w:pPr>
        <w:widowControl w:val="0"/>
        <w:spacing w:after="0" w:line="240" w:lineRule="auto"/>
        <w:jc w:val="both"/>
        <w:rPr>
          <w:rFonts w:ascii="Arial" w:eastAsia="Soberana Sans" w:hAnsi="Arial" w:cs="Arial"/>
          <w:color w:val="000000"/>
          <w:sz w:val="24"/>
          <w:szCs w:val="24"/>
        </w:rPr>
      </w:pPr>
    </w:p>
    <w:p w14:paraId="737F8BE5" w14:textId="77777777" w:rsidR="002C7581" w:rsidRPr="002C7581" w:rsidRDefault="002C7581" w:rsidP="002C7581">
      <w:pPr>
        <w:widowControl w:val="0"/>
        <w:spacing w:after="0" w:line="240" w:lineRule="auto"/>
        <w:ind w:left="284"/>
        <w:jc w:val="both"/>
        <w:rPr>
          <w:rFonts w:ascii="Arial" w:eastAsia="Soberana Sans" w:hAnsi="Arial" w:cs="Arial"/>
          <w:color w:val="000000"/>
          <w:sz w:val="24"/>
          <w:szCs w:val="24"/>
        </w:rPr>
      </w:pPr>
      <w:r w:rsidRPr="002C7581">
        <w:rPr>
          <w:rFonts w:ascii="Arial" w:eastAsia="Soberana Sans" w:hAnsi="Arial" w:cs="Arial"/>
          <w:color w:val="000000"/>
          <w:sz w:val="24"/>
          <w:szCs w:val="24"/>
        </w:rPr>
        <w:t xml:space="preserve">I. Procurar el acercamiento entre los Jueces Cívicos y la comunidad de la circunscripción territorial que les corresponda, a fin de propiciar una mayor comprensión y participación en las funciones que desarrollan; </w:t>
      </w:r>
    </w:p>
    <w:p w14:paraId="7F26D809" w14:textId="77777777" w:rsidR="002C7581" w:rsidRPr="002C7581" w:rsidRDefault="002C7581" w:rsidP="002C7581">
      <w:pPr>
        <w:widowControl w:val="0"/>
        <w:spacing w:after="0" w:line="240" w:lineRule="auto"/>
        <w:ind w:left="284"/>
        <w:jc w:val="both"/>
        <w:rPr>
          <w:rFonts w:ascii="Arial" w:eastAsia="Soberana Sans" w:hAnsi="Arial" w:cs="Arial"/>
          <w:color w:val="000000"/>
          <w:sz w:val="24"/>
          <w:szCs w:val="24"/>
        </w:rPr>
      </w:pPr>
      <w:r w:rsidRPr="002C7581">
        <w:rPr>
          <w:rFonts w:ascii="Arial" w:eastAsia="Soberana Sans" w:hAnsi="Arial" w:cs="Arial"/>
          <w:color w:val="000000"/>
          <w:sz w:val="24"/>
          <w:szCs w:val="24"/>
        </w:rPr>
        <w:t xml:space="preserve">II. Establecer vínculos permanentes con la sociedad civil organizada y los habitantes en general, para la identificación de los problemas y fenómenos sociales que los aquejan, relacionados con la Cultura de la Legalidad; </w:t>
      </w:r>
    </w:p>
    <w:p w14:paraId="103AC2CA" w14:textId="77777777" w:rsidR="002C7581" w:rsidRPr="002C7581" w:rsidRDefault="002C7581" w:rsidP="002C7581">
      <w:pPr>
        <w:widowControl w:val="0"/>
        <w:spacing w:after="0" w:line="240" w:lineRule="auto"/>
        <w:ind w:left="284"/>
        <w:jc w:val="both"/>
        <w:rPr>
          <w:rFonts w:ascii="Arial" w:eastAsia="Soberana Sans" w:hAnsi="Arial" w:cs="Arial"/>
          <w:color w:val="000000"/>
          <w:sz w:val="24"/>
          <w:szCs w:val="24"/>
        </w:rPr>
      </w:pPr>
      <w:r w:rsidRPr="002C7581">
        <w:rPr>
          <w:rFonts w:ascii="Arial" w:eastAsia="Soberana Sans" w:hAnsi="Arial" w:cs="Arial"/>
          <w:color w:val="000000"/>
          <w:sz w:val="24"/>
          <w:szCs w:val="24"/>
        </w:rPr>
        <w:t>III. Organizar la participación vecinal para la prevención de delitos y Faltas Administrativas; y</w:t>
      </w:r>
    </w:p>
    <w:p w14:paraId="394F7A0D" w14:textId="77777777" w:rsidR="002C7581" w:rsidRPr="002C7581" w:rsidRDefault="002C7581" w:rsidP="002C7581">
      <w:pPr>
        <w:widowControl w:val="0"/>
        <w:spacing w:after="0" w:line="240" w:lineRule="auto"/>
        <w:ind w:left="284"/>
        <w:jc w:val="both"/>
        <w:rPr>
          <w:rFonts w:ascii="Arial" w:eastAsia="Soberana Sans" w:hAnsi="Arial" w:cs="Arial"/>
          <w:color w:val="000000"/>
          <w:sz w:val="24"/>
          <w:szCs w:val="24"/>
        </w:rPr>
      </w:pPr>
      <w:r w:rsidRPr="002C7581">
        <w:rPr>
          <w:rFonts w:ascii="Arial" w:eastAsia="Soberana Sans" w:hAnsi="Arial" w:cs="Arial"/>
          <w:color w:val="000000"/>
          <w:sz w:val="24"/>
          <w:szCs w:val="24"/>
        </w:rPr>
        <w:t xml:space="preserve">IV. Promover la difusión de los valores y alcances de la Cultura de la Legalidad y de la legalidad, así como de campañas de información y cursos formativos entre los órganos de representación ciudadana. </w:t>
      </w:r>
    </w:p>
    <w:p w14:paraId="3CDDDD4F" w14:textId="77777777" w:rsidR="002C7581" w:rsidRDefault="002C7581" w:rsidP="002C7581">
      <w:pPr>
        <w:widowControl w:val="0"/>
        <w:spacing w:after="0" w:line="240" w:lineRule="auto"/>
        <w:jc w:val="both"/>
        <w:rPr>
          <w:rFonts w:ascii="Arial" w:eastAsia="Soberana Sans" w:hAnsi="Arial" w:cs="Arial"/>
          <w:color w:val="000000"/>
          <w:sz w:val="24"/>
          <w:szCs w:val="24"/>
        </w:rPr>
      </w:pPr>
    </w:p>
    <w:p w14:paraId="390A272E" w14:textId="3FF53422" w:rsidR="002C7581" w:rsidRPr="002C7581" w:rsidRDefault="002C7581" w:rsidP="002C7581">
      <w:pPr>
        <w:widowControl w:val="0"/>
        <w:spacing w:after="0" w:line="240" w:lineRule="auto"/>
        <w:jc w:val="both"/>
        <w:rPr>
          <w:rFonts w:ascii="Arial" w:eastAsia="Soberana Sans" w:hAnsi="Arial" w:cs="Arial"/>
          <w:color w:val="000000"/>
          <w:sz w:val="24"/>
          <w:szCs w:val="24"/>
        </w:rPr>
      </w:pPr>
      <w:r w:rsidRPr="002C7581">
        <w:rPr>
          <w:rFonts w:ascii="Arial" w:eastAsia="Soberana Sans" w:hAnsi="Arial" w:cs="Arial"/>
          <w:b/>
          <w:bCs/>
          <w:color w:val="000000"/>
          <w:sz w:val="24"/>
          <w:szCs w:val="24"/>
        </w:rPr>
        <w:t>Artículo 26.</w:t>
      </w:r>
      <w:r w:rsidRPr="002C7581">
        <w:rPr>
          <w:rFonts w:ascii="Arial" w:eastAsia="Soberana Sans" w:hAnsi="Arial" w:cs="Arial"/>
          <w:color w:val="000000"/>
          <w:sz w:val="24"/>
          <w:szCs w:val="24"/>
        </w:rPr>
        <w:t xml:space="preserve"> Los Jueces Cívicos y las autoridades policiales participarán activamente en los programas a que se refieren los Capítulos V y VI del presente Reglamento. </w:t>
      </w:r>
    </w:p>
    <w:p w14:paraId="16D431F6" w14:textId="77777777" w:rsidR="002C7581" w:rsidRPr="002C7581" w:rsidRDefault="002C7581" w:rsidP="002C7581">
      <w:pPr>
        <w:widowControl w:val="0"/>
        <w:spacing w:after="0" w:line="240" w:lineRule="auto"/>
        <w:jc w:val="both"/>
        <w:rPr>
          <w:rFonts w:ascii="Arial" w:eastAsia="Soberana Sans" w:hAnsi="Arial" w:cs="Arial"/>
          <w:b/>
          <w:bCs/>
          <w:color w:val="000000"/>
          <w:sz w:val="24"/>
          <w:szCs w:val="24"/>
        </w:rPr>
      </w:pPr>
    </w:p>
    <w:p w14:paraId="558DDD1C" w14:textId="267FFB30" w:rsidR="002C7581" w:rsidRPr="002C7581" w:rsidRDefault="002C7581" w:rsidP="002C7581">
      <w:pPr>
        <w:widowControl w:val="0"/>
        <w:spacing w:after="0" w:line="240" w:lineRule="auto"/>
        <w:jc w:val="both"/>
        <w:rPr>
          <w:rFonts w:ascii="Arial" w:eastAsia="Soberana Sans" w:hAnsi="Arial" w:cs="Arial"/>
          <w:color w:val="000000"/>
          <w:sz w:val="24"/>
          <w:szCs w:val="24"/>
        </w:rPr>
      </w:pPr>
      <w:r w:rsidRPr="002C7581">
        <w:rPr>
          <w:rFonts w:ascii="Arial" w:eastAsia="Soberana Sans" w:hAnsi="Arial" w:cs="Arial"/>
          <w:b/>
          <w:bCs/>
          <w:color w:val="000000"/>
          <w:sz w:val="24"/>
          <w:szCs w:val="24"/>
        </w:rPr>
        <w:t>Artículo 27</w:t>
      </w:r>
      <w:r w:rsidRPr="002C7581">
        <w:rPr>
          <w:rFonts w:ascii="Arial" w:eastAsia="Soberana Sans" w:hAnsi="Arial" w:cs="Arial"/>
          <w:color w:val="000000"/>
          <w:sz w:val="24"/>
          <w:szCs w:val="24"/>
        </w:rPr>
        <w:t xml:space="preserve">. Los Jueces Cívicos convocarán con la periodicidad que les instruya la Sindicatura del Ayuntamiento, a reuniones con los órganos de representación vecinal de la circunscripción territorial que les corresponda, con el propósito de informar lo relacionado con el desempeño de sus funciones, así como para conocer y atender la problemática que específicamente aqueja a los habitantes de esa comunidad, brindando alternativas de solución en los términos de este Reglamento. </w:t>
      </w:r>
    </w:p>
    <w:p w14:paraId="3E686D5D" w14:textId="77777777" w:rsidR="002C7581" w:rsidRDefault="002C7581" w:rsidP="002C7581">
      <w:pPr>
        <w:widowControl w:val="0"/>
        <w:spacing w:after="0" w:line="240" w:lineRule="auto"/>
        <w:jc w:val="both"/>
        <w:rPr>
          <w:rFonts w:ascii="Arial" w:eastAsia="Soberana Sans" w:hAnsi="Arial" w:cs="Arial"/>
          <w:color w:val="000000"/>
          <w:sz w:val="24"/>
          <w:szCs w:val="24"/>
        </w:rPr>
      </w:pPr>
      <w:r w:rsidRPr="002C7581">
        <w:rPr>
          <w:rFonts w:ascii="Arial" w:eastAsia="Soberana Sans" w:hAnsi="Arial" w:cs="Arial"/>
          <w:color w:val="000000"/>
          <w:sz w:val="24"/>
          <w:szCs w:val="24"/>
        </w:rPr>
        <w:t xml:space="preserve">Las reuniones se realizarán en lugares públicos. A las reuniones se podrá invitar a Diputados de la Asamblea Legislativa del Estado. De cada reunión, se elaborará un informe que será remitido a la Sindicatura del Ayuntamiento. </w:t>
      </w:r>
    </w:p>
    <w:p w14:paraId="3F1AB9AB" w14:textId="77777777" w:rsidR="008A2405" w:rsidRPr="002C7581" w:rsidRDefault="008A2405" w:rsidP="002C7581">
      <w:pPr>
        <w:widowControl w:val="0"/>
        <w:spacing w:after="0" w:line="240" w:lineRule="auto"/>
        <w:jc w:val="both"/>
        <w:rPr>
          <w:rFonts w:ascii="Arial" w:eastAsia="Soberana Sans" w:hAnsi="Arial" w:cs="Arial"/>
          <w:color w:val="000000"/>
          <w:sz w:val="24"/>
          <w:szCs w:val="24"/>
        </w:rPr>
      </w:pPr>
    </w:p>
    <w:p w14:paraId="47385BBB" w14:textId="77777777" w:rsidR="002C7581" w:rsidRDefault="002C7581" w:rsidP="002C7581">
      <w:pPr>
        <w:widowControl w:val="0"/>
        <w:spacing w:after="0" w:line="240" w:lineRule="auto"/>
        <w:jc w:val="both"/>
        <w:rPr>
          <w:rFonts w:ascii="Arial" w:eastAsia="Soberana Sans" w:hAnsi="Arial" w:cs="Arial"/>
          <w:color w:val="000000"/>
          <w:sz w:val="24"/>
          <w:szCs w:val="24"/>
        </w:rPr>
      </w:pPr>
      <w:r w:rsidRPr="008A2405">
        <w:rPr>
          <w:rFonts w:ascii="Arial" w:eastAsia="Soberana Sans" w:hAnsi="Arial" w:cs="Arial"/>
          <w:b/>
          <w:bCs/>
          <w:color w:val="000000"/>
          <w:sz w:val="24"/>
          <w:szCs w:val="24"/>
        </w:rPr>
        <w:lastRenderedPageBreak/>
        <w:t>Artículo 28</w:t>
      </w:r>
      <w:r w:rsidRPr="002C7581">
        <w:rPr>
          <w:rFonts w:ascii="Arial" w:eastAsia="Soberana Sans" w:hAnsi="Arial" w:cs="Arial"/>
          <w:color w:val="000000"/>
          <w:sz w:val="24"/>
          <w:szCs w:val="24"/>
        </w:rPr>
        <w:t xml:space="preserve">. La Sindicatura del Ayuntamiento integrará un cuerpo de colaboradores comunitarios que voluntaria y gratuitamente brinden apoyo en las funciones de supervisión de los Juzgados Cívicos. </w:t>
      </w:r>
    </w:p>
    <w:p w14:paraId="7C3BEA4B" w14:textId="77777777" w:rsidR="008A2405" w:rsidRPr="008A2405" w:rsidRDefault="008A2405" w:rsidP="002C7581">
      <w:pPr>
        <w:widowControl w:val="0"/>
        <w:spacing w:after="0" w:line="240" w:lineRule="auto"/>
        <w:jc w:val="both"/>
        <w:rPr>
          <w:rFonts w:ascii="Arial" w:eastAsia="Soberana Sans" w:hAnsi="Arial" w:cs="Arial"/>
          <w:b/>
          <w:bCs/>
          <w:color w:val="000000"/>
          <w:sz w:val="24"/>
          <w:szCs w:val="24"/>
        </w:rPr>
      </w:pPr>
    </w:p>
    <w:p w14:paraId="5823F1B2" w14:textId="77777777" w:rsidR="002C7581" w:rsidRDefault="002C7581" w:rsidP="002C7581">
      <w:pPr>
        <w:widowControl w:val="0"/>
        <w:spacing w:after="0" w:line="240" w:lineRule="auto"/>
        <w:jc w:val="both"/>
        <w:rPr>
          <w:rFonts w:ascii="Arial" w:eastAsia="Soberana Sans" w:hAnsi="Arial" w:cs="Arial"/>
          <w:color w:val="000000"/>
          <w:sz w:val="24"/>
          <w:szCs w:val="24"/>
        </w:rPr>
      </w:pPr>
      <w:r w:rsidRPr="008A2405">
        <w:rPr>
          <w:rFonts w:ascii="Arial" w:eastAsia="Soberana Sans" w:hAnsi="Arial" w:cs="Arial"/>
          <w:b/>
          <w:bCs/>
          <w:color w:val="000000"/>
          <w:sz w:val="24"/>
          <w:szCs w:val="24"/>
        </w:rPr>
        <w:t>Artículo 29</w:t>
      </w:r>
      <w:r w:rsidRPr="002C7581">
        <w:rPr>
          <w:rFonts w:ascii="Arial" w:eastAsia="Soberana Sans" w:hAnsi="Arial" w:cs="Arial"/>
          <w:color w:val="000000"/>
          <w:sz w:val="24"/>
          <w:szCs w:val="24"/>
        </w:rPr>
        <w:t xml:space="preserve">. Los Jueces Cívicos otorgarán las facilidades necesarias para que los colaboradores comunitarios debidamente acreditados realicen sus visitas, </w:t>
      </w:r>
      <w:proofErr w:type="spellStart"/>
      <w:r w:rsidRPr="002C7581">
        <w:rPr>
          <w:rFonts w:ascii="Arial" w:eastAsia="Soberana Sans" w:hAnsi="Arial" w:cs="Arial"/>
          <w:color w:val="000000"/>
          <w:sz w:val="24"/>
          <w:szCs w:val="24"/>
        </w:rPr>
        <w:t>proporcio¬nándoles</w:t>
      </w:r>
      <w:proofErr w:type="spellEnd"/>
      <w:r w:rsidRPr="002C7581">
        <w:rPr>
          <w:rFonts w:ascii="Arial" w:eastAsia="Soberana Sans" w:hAnsi="Arial" w:cs="Arial"/>
          <w:color w:val="000000"/>
          <w:sz w:val="24"/>
          <w:szCs w:val="24"/>
        </w:rPr>
        <w:t xml:space="preserve"> acceso a las diversas áreas, así como la información que requieran, siempre que sea procedente de acuerdo con la Ley de Transparencia y Acceso la información Pública del Estado, y no se entorpezcan las funciones propias de la justicia cívica, ni se vulneren derechos de las personas que estén cumpliendo arresto. </w:t>
      </w:r>
    </w:p>
    <w:p w14:paraId="669F095A" w14:textId="77777777" w:rsidR="008A2405" w:rsidRPr="002C7581" w:rsidRDefault="008A2405" w:rsidP="002C7581">
      <w:pPr>
        <w:widowControl w:val="0"/>
        <w:spacing w:after="0" w:line="240" w:lineRule="auto"/>
        <w:jc w:val="both"/>
        <w:rPr>
          <w:rFonts w:ascii="Arial" w:eastAsia="Soberana Sans" w:hAnsi="Arial" w:cs="Arial"/>
          <w:color w:val="000000"/>
          <w:sz w:val="24"/>
          <w:szCs w:val="24"/>
        </w:rPr>
      </w:pPr>
    </w:p>
    <w:p w14:paraId="75FC0E8E" w14:textId="77777777" w:rsidR="002C7581" w:rsidRDefault="002C7581" w:rsidP="002C7581">
      <w:pPr>
        <w:widowControl w:val="0"/>
        <w:spacing w:after="0" w:line="240" w:lineRule="auto"/>
        <w:jc w:val="both"/>
        <w:rPr>
          <w:rFonts w:ascii="Arial" w:eastAsia="Soberana Sans" w:hAnsi="Arial" w:cs="Arial"/>
          <w:color w:val="000000"/>
          <w:sz w:val="24"/>
          <w:szCs w:val="24"/>
        </w:rPr>
      </w:pPr>
      <w:r w:rsidRPr="002C7581">
        <w:rPr>
          <w:rFonts w:ascii="Arial" w:eastAsia="Soberana Sans" w:hAnsi="Arial" w:cs="Arial"/>
          <w:color w:val="000000"/>
          <w:sz w:val="24"/>
          <w:szCs w:val="24"/>
        </w:rPr>
        <w:t xml:space="preserve">En las visitas no se permitirá el acceso de dispositivos de grabación o captura de audio, imagen o video, con la finalidad de preservar el prestigio y dignidad de las personas que se encuentran cumpliendo arresto. </w:t>
      </w:r>
    </w:p>
    <w:p w14:paraId="148B93CF" w14:textId="77777777" w:rsidR="008A2405" w:rsidRPr="002C7581" w:rsidRDefault="008A2405" w:rsidP="002C7581">
      <w:pPr>
        <w:widowControl w:val="0"/>
        <w:spacing w:after="0" w:line="240" w:lineRule="auto"/>
        <w:jc w:val="both"/>
        <w:rPr>
          <w:rFonts w:ascii="Arial" w:eastAsia="Soberana Sans" w:hAnsi="Arial" w:cs="Arial"/>
          <w:color w:val="000000"/>
          <w:sz w:val="24"/>
          <w:szCs w:val="24"/>
        </w:rPr>
      </w:pPr>
    </w:p>
    <w:p w14:paraId="61C75612" w14:textId="77777777" w:rsidR="002C7581" w:rsidRPr="008A2405" w:rsidRDefault="002C7581" w:rsidP="008A2405">
      <w:pPr>
        <w:widowControl w:val="0"/>
        <w:spacing w:after="0" w:line="240" w:lineRule="auto"/>
        <w:jc w:val="center"/>
        <w:rPr>
          <w:rFonts w:ascii="Arial" w:eastAsia="Soberana Sans" w:hAnsi="Arial" w:cs="Arial"/>
          <w:b/>
          <w:bCs/>
          <w:color w:val="000000"/>
          <w:sz w:val="24"/>
          <w:szCs w:val="24"/>
        </w:rPr>
      </w:pPr>
      <w:r w:rsidRPr="008A2405">
        <w:rPr>
          <w:rFonts w:ascii="Arial" w:eastAsia="Soberana Sans" w:hAnsi="Arial" w:cs="Arial"/>
          <w:b/>
          <w:bCs/>
          <w:color w:val="000000"/>
          <w:sz w:val="24"/>
          <w:szCs w:val="24"/>
        </w:rPr>
        <w:t>CAPÍTULO VIII</w:t>
      </w:r>
    </w:p>
    <w:p w14:paraId="373DCD60" w14:textId="77777777" w:rsidR="002C7581" w:rsidRDefault="002C7581" w:rsidP="008A2405">
      <w:pPr>
        <w:widowControl w:val="0"/>
        <w:spacing w:after="0" w:line="240" w:lineRule="auto"/>
        <w:jc w:val="center"/>
        <w:rPr>
          <w:rFonts w:ascii="Arial" w:eastAsia="Soberana Sans" w:hAnsi="Arial" w:cs="Arial"/>
          <w:b/>
          <w:bCs/>
          <w:color w:val="000000"/>
          <w:sz w:val="24"/>
          <w:szCs w:val="24"/>
        </w:rPr>
      </w:pPr>
      <w:r w:rsidRPr="008A2405">
        <w:rPr>
          <w:rFonts w:ascii="Arial" w:eastAsia="Soberana Sans" w:hAnsi="Arial" w:cs="Arial"/>
          <w:b/>
          <w:bCs/>
          <w:color w:val="000000"/>
          <w:sz w:val="24"/>
          <w:szCs w:val="24"/>
        </w:rPr>
        <w:t>INFRACCIONES</w:t>
      </w:r>
    </w:p>
    <w:p w14:paraId="5302AFAC" w14:textId="77777777" w:rsidR="008A2405" w:rsidRPr="008A2405" w:rsidRDefault="008A2405" w:rsidP="008A2405">
      <w:pPr>
        <w:widowControl w:val="0"/>
        <w:spacing w:after="0" w:line="240" w:lineRule="auto"/>
        <w:jc w:val="center"/>
        <w:rPr>
          <w:rFonts w:ascii="Arial" w:eastAsia="Soberana Sans" w:hAnsi="Arial" w:cs="Arial"/>
          <w:b/>
          <w:bCs/>
          <w:color w:val="000000"/>
          <w:sz w:val="24"/>
          <w:szCs w:val="24"/>
        </w:rPr>
      </w:pPr>
    </w:p>
    <w:p w14:paraId="58FCB7BC" w14:textId="77777777" w:rsidR="002C7581" w:rsidRDefault="002C7581" w:rsidP="002C7581">
      <w:pPr>
        <w:widowControl w:val="0"/>
        <w:spacing w:after="0" w:line="240" w:lineRule="auto"/>
        <w:jc w:val="both"/>
        <w:rPr>
          <w:rFonts w:ascii="Arial" w:eastAsia="Soberana Sans" w:hAnsi="Arial" w:cs="Arial"/>
          <w:color w:val="000000"/>
          <w:sz w:val="24"/>
          <w:szCs w:val="24"/>
        </w:rPr>
      </w:pPr>
      <w:r w:rsidRPr="008A2405">
        <w:rPr>
          <w:rFonts w:ascii="Arial" w:eastAsia="Soberana Sans" w:hAnsi="Arial" w:cs="Arial"/>
          <w:b/>
          <w:bCs/>
          <w:color w:val="000000"/>
          <w:sz w:val="24"/>
          <w:szCs w:val="24"/>
        </w:rPr>
        <w:t>Artículo 30.</w:t>
      </w:r>
      <w:r w:rsidRPr="002C7581">
        <w:rPr>
          <w:rFonts w:ascii="Arial" w:eastAsia="Soberana Sans" w:hAnsi="Arial" w:cs="Arial"/>
          <w:color w:val="000000"/>
          <w:sz w:val="24"/>
          <w:szCs w:val="24"/>
        </w:rPr>
        <w:t xml:space="preserve"> Sin perjuicio de los usos y costumbres de las comunidades, constituyen Infracciones las conductas descritas en el presente Capítulo. </w:t>
      </w:r>
    </w:p>
    <w:p w14:paraId="6E213DF5" w14:textId="77777777" w:rsidR="008A2405" w:rsidRPr="002C7581" w:rsidRDefault="008A2405" w:rsidP="002C7581">
      <w:pPr>
        <w:widowControl w:val="0"/>
        <w:spacing w:after="0" w:line="240" w:lineRule="auto"/>
        <w:jc w:val="both"/>
        <w:rPr>
          <w:rFonts w:ascii="Arial" w:eastAsia="Soberana Sans" w:hAnsi="Arial" w:cs="Arial"/>
          <w:color w:val="000000"/>
          <w:sz w:val="24"/>
          <w:szCs w:val="24"/>
        </w:rPr>
      </w:pPr>
    </w:p>
    <w:p w14:paraId="72219BA8" w14:textId="77777777" w:rsidR="002C7581" w:rsidRDefault="002C7581" w:rsidP="002C7581">
      <w:pPr>
        <w:widowControl w:val="0"/>
        <w:spacing w:after="0" w:line="240" w:lineRule="auto"/>
        <w:jc w:val="both"/>
        <w:rPr>
          <w:rFonts w:ascii="Arial" w:eastAsia="Soberana Sans" w:hAnsi="Arial" w:cs="Arial"/>
          <w:color w:val="000000"/>
          <w:sz w:val="24"/>
          <w:szCs w:val="24"/>
        </w:rPr>
      </w:pPr>
      <w:r w:rsidRPr="008A2405">
        <w:rPr>
          <w:rFonts w:ascii="Arial" w:eastAsia="Soberana Sans" w:hAnsi="Arial" w:cs="Arial"/>
          <w:b/>
          <w:bCs/>
          <w:color w:val="000000"/>
          <w:sz w:val="24"/>
          <w:szCs w:val="24"/>
        </w:rPr>
        <w:t>Artículo 31.</w:t>
      </w:r>
      <w:r w:rsidRPr="002C7581">
        <w:rPr>
          <w:rFonts w:ascii="Arial" w:eastAsia="Soberana Sans" w:hAnsi="Arial" w:cs="Arial"/>
          <w:color w:val="000000"/>
          <w:sz w:val="24"/>
          <w:szCs w:val="24"/>
        </w:rPr>
        <w:t xml:space="preserve"> Son infracciones al bienestar colectivo las siguientes: </w:t>
      </w:r>
    </w:p>
    <w:p w14:paraId="623C6554" w14:textId="77777777" w:rsidR="008A2405" w:rsidRPr="002C7581" w:rsidRDefault="008A2405" w:rsidP="008A2405">
      <w:pPr>
        <w:widowControl w:val="0"/>
        <w:spacing w:after="0" w:line="240" w:lineRule="auto"/>
        <w:ind w:left="284"/>
        <w:jc w:val="both"/>
        <w:rPr>
          <w:rFonts w:ascii="Arial" w:eastAsia="Soberana Sans" w:hAnsi="Arial" w:cs="Arial"/>
          <w:color w:val="000000"/>
          <w:sz w:val="24"/>
          <w:szCs w:val="24"/>
        </w:rPr>
      </w:pPr>
    </w:p>
    <w:p w14:paraId="0E5D7F9C" w14:textId="77777777" w:rsidR="002C7581" w:rsidRPr="002C7581" w:rsidRDefault="002C7581" w:rsidP="008A2405">
      <w:pPr>
        <w:widowControl w:val="0"/>
        <w:spacing w:after="0" w:line="240" w:lineRule="auto"/>
        <w:ind w:left="284"/>
        <w:jc w:val="both"/>
        <w:rPr>
          <w:rFonts w:ascii="Arial" w:eastAsia="Soberana Sans" w:hAnsi="Arial" w:cs="Arial"/>
          <w:color w:val="000000"/>
          <w:sz w:val="24"/>
          <w:szCs w:val="24"/>
        </w:rPr>
      </w:pPr>
      <w:r w:rsidRPr="002C7581">
        <w:rPr>
          <w:rFonts w:ascii="Arial" w:eastAsia="Soberana Sans" w:hAnsi="Arial" w:cs="Arial"/>
          <w:color w:val="000000"/>
          <w:sz w:val="24"/>
          <w:szCs w:val="24"/>
        </w:rPr>
        <w:t xml:space="preserve">I. Consumir o incitar al consumo de estupefacientes, psicotrópicos, enervantes, solventes o sustancias químicas en lugares públicos, sin perjuicio de las sanciones previstas en las leyes penales; </w:t>
      </w:r>
    </w:p>
    <w:p w14:paraId="33F535A6" w14:textId="77777777" w:rsidR="002C7581" w:rsidRPr="002C7581" w:rsidRDefault="002C7581" w:rsidP="008A2405">
      <w:pPr>
        <w:widowControl w:val="0"/>
        <w:spacing w:after="0" w:line="240" w:lineRule="auto"/>
        <w:ind w:left="284"/>
        <w:jc w:val="both"/>
        <w:rPr>
          <w:rFonts w:ascii="Arial" w:eastAsia="Soberana Sans" w:hAnsi="Arial" w:cs="Arial"/>
          <w:color w:val="000000"/>
          <w:sz w:val="24"/>
          <w:szCs w:val="24"/>
        </w:rPr>
      </w:pPr>
      <w:r w:rsidRPr="002C7581">
        <w:rPr>
          <w:rFonts w:ascii="Arial" w:eastAsia="Soberana Sans" w:hAnsi="Arial" w:cs="Arial"/>
          <w:color w:val="000000"/>
          <w:sz w:val="24"/>
          <w:szCs w:val="24"/>
        </w:rPr>
        <w:t xml:space="preserve">II. Consumir o incitar al consumo de bebidas alcohólicas en lugares públicos no autorizados para ello, así como fumar en lugares públicos en donde esté expresamente prohibido por razones de seguridad y salud pública; </w:t>
      </w:r>
    </w:p>
    <w:p w14:paraId="61180110" w14:textId="77777777" w:rsidR="002C7581" w:rsidRPr="002C7581" w:rsidRDefault="002C7581" w:rsidP="008A2405">
      <w:pPr>
        <w:widowControl w:val="0"/>
        <w:spacing w:after="0" w:line="240" w:lineRule="auto"/>
        <w:ind w:left="284"/>
        <w:jc w:val="both"/>
        <w:rPr>
          <w:rFonts w:ascii="Arial" w:eastAsia="Soberana Sans" w:hAnsi="Arial" w:cs="Arial"/>
          <w:color w:val="000000"/>
          <w:sz w:val="24"/>
          <w:szCs w:val="24"/>
        </w:rPr>
      </w:pPr>
      <w:r w:rsidRPr="002C7581">
        <w:rPr>
          <w:rFonts w:ascii="Arial" w:eastAsia="Soberana Sans" w:hAnsi="Arial" w:cs="Arial"/>
          <w:color w:val="000000"/>
          <w:sz w:val="24"/>
          <w:szCs w:val="24"/>
        </w:rPr>
        <w:t xml:space="preserve">III. Operar, e ingerir de forma simultánea, o bajo sus influjos, vehículos </w:t>
      </w:r>
      <w:proofErr w:type="spellStart"/>
      <w:r w:rsidRPr="002C7581">
        <w:rPr>
          <w:rFonts w:ascii="Arial" w:eastAsia="Soberana Sans" w:hAnsi="Arial" w:cs="Arial"/>
          <w:color w:val="000000"/>
          <w:sz w:val="24"/>
          <w:szCs w:val="24"/>
        </w:rPr>
        <w:t>automoto¬res</w:t>
      </w:r>
      <w:proofErr w:type="spellEnd"/>
      <w:r w:rsidRPr="002C7581">
        <w:rPr>
          <w:rFonts w:ascii="Arial" w:eastAsia="Soberana Sans" w:hAnsi="Arial" w:cs="Arial"/>
          <w:color w:val="000000"/>
          <w:sz w:val="24"/>
          <w:szCs w:val="24"/>
        </w:rPr>
        <w:t xml:space="preserve"> o maquinaria de dimensiones similares o mayores, y bebidas alcohólicas o sustancias psicotrópicas; </w:t>
      </w:r>
    </w:p>
    <w:p w14:paraId="70EDA1E5" w14:textId="77777777" w:rsidR="002C7581" w:rsidRPr="002C7581" w:rsidRDefault="002C7581" w:rsidP="008A2405">
      <w:pPr>
        <w:widowControl w:val="0"/>
        <w:spacing w:after="0" w:line="240" w:lineRule="auto"/>
        <w:ind w:left="284"/>
        <w:jc w:val="both"/>
        <w:rPr>
          <w:rFonts w:ascii="Arial" w:eastAsia="Soberana Sans" w:hAnsi="Arial" w:cs="Arial"/>
          <w:color w:val="000000"/>
          <w:sz w:val="24"/>
          <w:szCs w:val="24"/>
        </w:rPr>
      </w:pPr>
      <w:r w:rsidRPr="002C7581">
        <w:rPr>
          <w:rFonts w:ascii="Arial" w:eastAsia="Soberana Sans" w:hAnsi="Arial" w:cs="Arial"/>
          <w:color w:val="000000"/>
          <w:sz w:val="24"/>
          <w:szCs w:val="24"/>
        </w:rPr>
        <w:t xml:space="preserve">IV. Ocasionar molestias al vecindario con ruidos o sonidos de duración constante o permanente y escandalosa, con aparatos musicales o de otro tipo utilizados con alta o inusual intensidad sonora o con aparatos de potente luminosidad, sin autorización de la autoridad competente; </w:t>
      </w:r>
    </w:p>
    <w:p w14:paraId="6768BB49" w14:textId="77777777" w:rsidR="002C7581" w:rsidRPr="002C7581" w:rsidRDefault="002C7581" w:rsidP="008A2405">
      <w:pPr>
        <w:widowControl w:val="0"/>
        <w:spacing w:after="0" w:line="240" w:lineRule="auto"/>
        <w:ind w:left="284"/>
        <w:jc w:val="both"/>
        <w:rPr>
          <w:rFonts w:ascii="Arial" w:eastAsia="Soberana Sans" w:hAnsi="Arial" w:cs="Arial"/>
          <w:color w:val="000000"/>
          <w:sz w:val="24"/>
          <w:szCs w:val="24"/>
        </w:rPr>
      </w:pPr>
      <w:r w:rsidRPr="002C7581">
        <w:rPr>
          <w:rFonts w:ascii="Arial" w:eastAsia="Soberana Sans" w:hAnsi="Arial" w:cs="Arial"/>
          <w:color w:val="000000"/>
          <w:sz w:val="24"/>
          <w:szCs w:val="24"/>
        </w:rPr>
        <w:lastRenderedPageBreak/>
        <w:t xml:space="preserve">V. Alterar el orden provocando riñas o escándalos o participar en ellos; </w:t>
      </w:r>
    </w:p>
    <w:p w14:paraId="37E5CB58" w14:textId="77777777" w:rsidR="002C7581" w:rsidRPr="002C7581" w:rsidRDefault="002C7581" w:rsidP="008A2405">
      <w:pPr>
        <w:widowControl w:val="0"/>
        <w:spacing w:after="0" w:line="240" w:lineRule="auto"/>
        <w:ind w:left="284"/>
        <w:jc w:val="both"/>
        <w:rPr>
          <w:rFonts w:ascii="Arial" w:eastAsia="Soberana Sans" w:hAnsi="Arial" w:cs="Arial"/>
          <w:color w:val="000000"/>
          <w:sz w:val="24"/>
          <w:szCs w:val="24"/>
        </w:rPr>
      </w:pPr>
      <w:r w:rsidRPr="002C7581">
        <w:rPr>
          <w:rFonts w:ascii="Arial" w:eastAsia="Soberana Sans" w:hAnsi="Arial" w:cs="Arial"/>
          <w:color w:val="000000"/>
          <w:sz w:val="24"/>
          <w:szCs w:val="24"/>
        </w:rPr>
        <w:t xml:space="preserve">VI. Impedir o estorbar el uso de la vía pública sin autorización de la autoridad competente; </w:t>
      </w:r>
    </w:p>
    <w:p w14:paraId="21AE1DB3" w14:textId="05B6B10F" w:rsidR="002C7581" w:rsidRDefault="002C7581" w:rsidP="008A2405">
      <w:pPr>
        <w:widowControl w:val="0"/>
        <w:spacing w:after="0" w:line="240" w:lineRule="auto"/>
        <w:ind w:left="284"/>
        <w:jc w:val="both"/>
        <w:rPr>
          <w:rFonts w:ascii="Arial" w:eastAsia="Soberana Sans" w:hAnsi="Arial" w:cs="Arial"/>
          <w:color w:val="000000"/>
          <w:sz w:val="24"/>
          <w:szCs w:val="24"/>
        </w:rPr>
      </w:pPr>
      <w:r w:rsidRPr="002C7581">
        <w:rPr>
          <w:rFonts w:ascii="Arial" w:eastAsia="Soberana Sans" w:hAnsi="Arial" w:cs="Arial"/>
          <w:color w:val="000000"/>
          <w:sz w:val="24"/>
          <w:szCs w:val="24"/>
        </w:rPr>
        <w:t>VII. Ofrecer o propiciar la venta de boletos de espectáculos públicos fuera de los lugares autorizados;</w:t>
      </w:r>
    </w:p>
    <w:p w14:paraId="2FD889C4"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VIII. Abstenerse, el propietario, de bardar un inmueble sin construcción o no darle el cuidado necesario para mantenerlo libre de plagas o maleza que puedan ser dañinas para los colindantes; </w:t>
      </w:r>
    </w:p>
    <w:p w14:paraId="2129EC70"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IX. Desperdiciar el agua o impedir su uso a quienes deban tener acceso a ella en tuberías, tanques o tinacos almacenadores, así como utilizar indebidamente los hidrantes públicos, obstruirlos o impedir su uso; </w:t>
      </w:r>
    </w:p>
    <w:p w14:paraId="60603C0F"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X. Apagar, sin autorización, el alumbrado público o afectar algún elemento del mismo que impida su normal funcionamiento; </w:t>
      </w:r>
    </w:p>
    <w:p w14:paraId="66ECEE34"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XI. Trepar bardas, enrejados o cualquier elemento constructivo semejante de un inmueble ajeno; </w:t>
      </w:r>
    </w:p>
    <w:p w14:paraId="2A7B2A2B"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XII. Cubrir, borrar, pintar, alterar o desprender los letreros, señales, números o letras que identifiquen vías, inmuebles y espacios públicos;</w:t>
      </w:r>
    </w:p>
    <w:p w14:paraId="520D6EF7"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XIII. Llevar a cabo bloqueos, así como entorpecer de cualquier forma el uso de las vías públicas; y </w:t>
      </w:r>
    </w:p>
    <w:p w14:paraId="6866CE2C"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XIV. Incumplir las determinaciones del Juez Cívico. </w:t>
      </w:r>
    </w:p>
    <w:p w14:paraId="4C554B30" w14:textId="77777777" w:rsidR="008A2405" w:rsidRDefault="008A2405" w:rsidP="008A2405">
      <w:pPr>
        <w:widowControl w:val="0"/>
        <w:spacing w:after="0" w:line="240" w:lineRule="auto"/>
        <w:jc w:val="both"/>
        <w:rPr>
          <w:rFonts w:ascii="Arial" w:eastAsia="Soberana Sans" w:hAnsi="Arial" w:cs="Arial"/>
          <w:color w:val="000000"/>
          <w:sz w:val="24"/>
          <w:szCs w:val="24"/>
        </w:rPr>
      </w:pPr>
    </w:p>
    <w:p w14:paraId="4B006306" w14:textId="275A3FFB" w:rsidR="008A2405" w:rsidRDefault="008A2405" w:rsidP="008A2405">
      <w:pPr>
        <w:widowControl w:val="0"/>
        <w:spacing w:after="0" w:line="240" w:lineRule="auto"/>
        <w:jc w:val="both"/>
        <w:rPr>
          <w:rFonts w:ascii="Arial" w:eastAsia="Soberana Sans" w:hAnsi="Arial" w:cs="Arial"/>
          <w:color w:val="000000"/>
          <w:sz w:val="24"/>
          <w:szCs w:val="24"/>
        </w:rPr>
      </w:pPr>
      <w:r w:rsidRPr="008A2405">
        <w:rPr>
          <w:rFonts w:ascii="Arial" w:eastAsia="Soberana Sans" w:hAnsi="Arial" w:cs="Arial"/>
          <w:b/>
          <w:bCs/>
          <w:color w:val="000000"/>
          <w:sz w:val="24"/>
          <w:szCs w:val="24"/>
        </w:rPr>
        <w:t>Artículo 32</w:t>
      </w:r>
      <w:r w:rsidRPr="008A2405">
        <w:rPr>
          <w:rFonts w:ascii="Arial" w:eastAsia="Soberana Sans" w:hAnsi="Arial" w:cs="Arial"/>
          <w:color w:val="000000"/>
          <w:sz w:val="24"/>
          <w:szCs w:val="24"/>
        </w:rPr>
        <w:t xml:space="preserve">. Son infracciones contra la seguridad de la comunidad: </w:t>
      </w:r>
    </w:p>
    <w:p w14:paraId="4652C33C" w14:textId="77777777" w:rsidR="008A2405" w:rsidRPr="008A2405" w:rsidRDefault="008A2405" w:rsidP="008A2405">
      <w:pPr>
        <w:widowControl w:val="0"/>
        <w:spacing w:after="0" w:line="240" w:lineRule="auto"/>
        <w:jc w:val="both"/>
        <w:rPr>
          <w:rFonts w:ascii="Arial" w:eastAsia="Soberana Sans" w:hAnsi="Arial" w:cs="Arial"/>
          <w:color w:val="000000"/>
          <w:sz w:val="24"/>
          <w:szCs w:val="24"/>
        </w:rPr>
      </w:pPr>
    </w:p>
    <w:p w14:paraId="68E3AC60"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I. Arrojar o derramar en la vía pública intencionalmente, cualquier objeto o líquido que pueda ocasionar molestias o daños; </w:t>
      </w:r>
    </w:p>
    <w:p w14:paraId="0158DEDB"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II. Vender, encender fuegos, artificios o juguetería pirotécnica, detonar cohetes o usar explosivos en la vía pública sin la autorización de la autoridad competente; </w:t>
      </w:r>
    </w:p>
    <w:p w14:paraId="496A3453"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III. Hacer fogatas, incinerar sustancias, basura o desperdicios cuyo humo cause molestias o trastorno al ambiente, en lugares públicos y sin la autorización de la autoridad correspondiente; </w:t>
      </w:r>
    </w:p>
    <w:p w14:paraId="0A6639E9"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IV. Disparar armas de fuego fuera de los lugares permitidos, sin menoscabo de la reglamentación federal que para tal efecto tenga vigencia; </w:t>
      </w:r>
    </w:p>
    <w:p w14:paraId="0EC851DA"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V. Penetrar o invadir sin autorización zonas o lugares de acceso prohibido o restringido; </w:t>
      </w:r>
    </w:p>
    <w:p w14:paraId="35F8C022"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VI. Organizar o tomar parte en juegos de cualquier índole en lugar público, que pongan en peligro a las personas que en él se encuentren, participen o transiten, o que causen molestias a las personas que habiten en él o en las inmediaciones </w:t>
      </w:r>
      <w:r w:rsidRPr="008A2405">
        <w:rPr>
          <w:rFonts w:ascii="Arial" w:eastAsia="Soberana Sans" w:hAnsi="Arial" w:cs="Arial"/>
          <w:color w:val="000000"/>
          <w:sz w:val="24"/>
          <w:szCs w:val="24"/>
        </w:rPr>
        <w:lastRenderedPageBreak/>
        <w:t xml:space="preserve">del lugar en que se desarrolle, o que impidan la circulación libre de vehículos y/o personas en las zonas dispuestas para tal efecto; </w:t>
      </w:r>
    </w:p>
    <w:p w14:paraId="22EFAB13"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VII. Circular en vehículos de motor, con sirenas, torretas y luces estroboscópicas de color rojo, azul, verde y ámbar, con excepción de los vehículos destinados a la seguridad pública y a los servicios auxiliares a dicha función que operen o se instalen legalmente en el municipio, así como los de los cuerpos de socorro y/o auxilio a la población. De igual forma se aplicarán las infracciones al propietario del vehículo en los términos de la normatividad aplicable; y </w:t>
      </w:r>
    </w:p>
    <w:p w14:paraId="5F82BFC2"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VIII. Causar daño a un bien mueble o inmueble ajeno, en forma culposa y con motivo del tránsito de vehículos; Obra culposamente el que produce el daño, que no previó siendo previsible o previó confiando en que no se produciría. </w:t>
      </w:r>
    </w:p>
    <w:p w14:paraId="1FCA191B" w14:textId="77777777" w:rsidR="008A2405" w:rsidRDefault="008A2405" w:rsidP="008A2405">
      <w:pPr>
        <w:widowControl w:val="0"/>
        <w:spacing w:after="0" w:line="240" w:lineRule="auto"/>
        <w:jc w:val="both"/>
        <w:rPr>
          <w:rFonts w:ascii="Arial" w:eastAsia="Soberana Sans" w:hAnsi="Arial" w:cs="Arial"/>
          <w:color w:val="000000"/>
          <w:sz w:val="24"/>
          <w:szCs w:val="24"/>
        </w:rPr>
      </w:pPr>
    </w:p>
    <w:p w14:paraId="360356BC" w14:textId="35EB5289" w:rsidR="008A2405" w:rsidRDefault="008A2405" w:rsidP="008A2405">
      <w:pPr>
        <w:widowControl w:val="0"/>
        <w:spacing w:after="0" w:line="240" w:lineRule="auto"/>
        <w:jc w:val="both"/>
        <w:rPr>
          <w:rFonts w:ascii="Arial" w:eastAsia="Soberana Sans" w:hAnsi="Arial" w:cs="Arial"/>
          <w:color w:val="000000"/>
          <w:sz w:val="24"/>
          <w:szCs w:val="24"/>
        </w:rPr>
      </w:pPr>
      <w:r w:rsidRPr="008A2405">
        <w:rPr>
          <w:rFonts w:ascii="Arial" w:eastAsia="Soberana Sans" w:hAnsi="Arial" w:cs="Arial"/>
          <w:b/>
          <w:bCs/>
          <w:color w:val="000000"/>
          <w:sz w:val="24"/>
          <w:szCs w:val="24"/>
        </w:rPr>
        <w:t>Artículo 33.</w:t>
      </w:r>
      <w:r w:rsidRPr="008A2405">
        <w:rPr>
          <w:rFonts w:ascii="Arial" w:eastAsia="Soberana Sans" w:hAnsi="Arial" w:cs="Arial"/>
          <w:color w:val="000000"/>
          <w:sz w:val="24"/>
          <w:szCs w:val="24"/>
        </w:rPr>
        <w:t xml:space="preserve"> Son Infracciones que atentan contra la integridad o dignidad del individuo o de la familia: </w:t>
      </w:r>
    </w:p>
    <w:p w14:paraId="46FD6542" w14:textId="77777777" w:rsidR="008A2405" w:rsidRPr="008A2405" w:rsidRDefault="008A2405" w:rsidP="008A2405">
      <w:pPr>
        <w:widowControl w:val="0"/>
        <w:spacing w:after="0" w:line="240" w:lineRule="auto"/>
        <w:jc w:val="both"/>
        <w:rPr>
          <w:rFonts w:ascii="Arial" w:eastAsia="Soberana Sans" w:hAnsi="Arial" w:cs="Arial"/>
          <w:color w:val="000000"/>
          <w:sz w:val="24"/>
          <w:szCs w:val="24"/>
        </w:rPr>
      </w:pPr>
    </w:p>
    <w:p w14:paraId="39233B4C"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I. Expresarse con palabras soeces o hacer señas, o gestos obscenos, insultantes o indecorosos en lugares de tránsito público, plazas, jardines o en general de convivencia común, cuyo propósito sea agredir y como consecuencia perturbe el orden público;</w:t>
      </w:r>
    </w:p>
    <w:p w14:paraId="17A693A6"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II. Realizar actos de connotación sexual en un lugar público o a la vista del público. </w:t>
      </w:r>
    </w:p>
    <w:p w14:paraId="6C7B1441"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III. Faltar el respeto hacia alguna persona de forma intencional; </w:t>
      </w:r>
    </w:p>
    <w:p w14:paraId="48C4F05B"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IV. Permitir a menores de edad el acceso a lugares a los que expresamente les esté prohibido, así como la venta de bebidas alcohólicas, tabaco, inhalantes, cualquier tóxico, psicotrópico o enervante a menores de edad sin perjuicio de lo dispuesto en las leyes penales vigentes; </w:t>
      </w:r>
    </w:p>
    <w:p w14:paraId="4645BEE1"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V. Vender, exhibir o rentar material pornográfico o de contenido violento a menores de edad, sin perjuicio de lo dispuesto en las leyes penales vigentes; </w:t>
      </w:r>
    </w:p>
    <w:p w14:paraId="7CB8A62F"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VI. Realizar cualquier actividad que requiera trato directo con el público en estado de ebriedad o bajo influjo de enervantes, estupefacientes, psicotrópicos o inhalantes; </w:t>
      </w:r>
    </w:p>
    <w:p w14:paraId="52CC6138"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VII. Faltar al respeto al público en eventos o espectáculos, con agresiones verbales, por parte del propietario del establecimiento, de los organizadores, de sus trabajadores, de los artistas o deportistas o de los propios asistentes; y </w:t>
      </w:r>
    </w:p>
    <w:p w14:paraId="05BA7CD6" w14:textId="77777777" w:rsidR="008A2405" w:rsidRPr="008A2405" w:rsidRDefault="008A2405" w:rsidP="008A2405">
      <w:pPr>
        <w:widowControl w:val="0"/>
        <w:spacing w:after="0" w:line="240" w:lineRule="auto"/>
        <w:ind w:left="284"/>
        <w:jc w:val="both"/>
        <w:rPr>
          <w:rFonts w:ascii="Arial" w:eastAsia="Soberana Sans" w:hAnsi="Arial" w:cs="Arial"/>
          <w:color w:val="000000"/>
          <w:sz w:val="24"/>
          <w:szCs w:val="24"/>
        </w:rPr>
      </w:pPr>
      <w:r w:rsidRPr="008A2405">
        <w:rPr>
          <w:rFonts w:ascii="Arial" w:eastAsia="Soberana Sans" w:hAnsi="Arial" w:cs="Arial"/>
          <w:color w:val="000000"/>
          <w:sz w:val="24"/>
          <w:szCs w:val="24"/>
        </w:rPr>
        <w:t xml:space="preserve">VIII. Exhibir o difundir en lugares de uso común revistas, póster, artículos o material con contenido pornográfico o violento, salvo que se cuente con autorización de la autoridad competente en lugares debidamente establecidos. </w:t>
      </w:r>
    </w:p>
    <w:p w14:paraId="3E96BAB5" w14:textId="77777777" w:rsidR="008A2405" w:rsidRDefault="008A2405" w:rsidP="008A2405">
      <w:pPr>
        <w:widowControl w:val="0"/>
        <w:spacing w:after="0" w:line="240" w:lineRule="auto"/>
        <w:jc w:val="both"/>
        <w:rPr>
          <w:rFonts w:ascii="Arial" w:eastAsia="Soberana Sans" w:hAnsi="Arial" w:cs="Arial"/>
          <w:color w:val="000000"/>
          <w:sz w:val="24"/>
          <w:szCs w:val="24"/>
        </w:rPr>
      </w:pPr>
    </w:p>
    <w:p w14:paraId="5E53C8E6" w14:textId="6C4217C4" w:rsidR="008A2405" w:rsidRDefault="008A2405" w:rsidP="008A2405">
      <w:pPr>
        <w:widowControl w:val="0"/>
        <w:spacing w:after="0" w:line="240" w:lineRule="auto"/>
        <w:jc w:val="both"/>
        <w:rPr>
          <w:rFonts w:ascii="Arial" w:eastAsia="Soberana Sans" w:hAnsi="Arial" w:cs="Arial"/>
          <w:color w:val="000000"/>
          <w:sz w:val="24"/>
          <w:szCs w:val="24"/>
        </w:rPr>
      </w:pPr>
      <w:r w:rsidRPr="008A2405">
        <w:rPr>
          <w:rFonts w:ascii="Arial" w:eastAsia="Soberana Sans" w:hAnsi="Arial" w:cs="Arial"/>
          <w:b/>
          <w:bCs/>
          <w:color w:val="000000"/>
          <w:sz w:val="24"/>
          <w:szCs w:val="24"/>
        </w:rPr>
        <w:t>Artículo 34.</w:t>
      </w:r>
      <w:r w:rsidRPr="008A2405">
        <w:rPr>
          <w:rFonts w:ascii="Arial" w:eastAsia="Soberana Sans" w:hAnsi="Arial" w:cs="Arial"/>
          <w:color w:val="000000"/>
          <w:sz w:val="24"/>
          <w:szCs w:val="24"/>
        </w:rPr>
        <w:t xml:space="preserve"> Son infracciones contra la propiedad en general, realizar cualquier acto de forma intencional o imprudencial que tenga como consecuencia: Dañar, maltratar, ensuciar, o hacer uso indebido de las fachadas de inmuebles públicos o privados, estatuas, monumentos, postes, semáforos, buzones, tomas de agua, señalizaciones viales o de obras, plazas, parques, jardines u otros bienes semejantes. </w:t>
      </w:r>
    </w:p>
    <w:p w14:paraId="7DA634BC" w14:textId="77777777" w:rsidR="008A2405" w:rsidRPr="008A2405" w:rsidRDefault="008A2405" w:rsidP="008A2405">
      <w:pPr>
        <w:widowControl w:val="0"/>
        <w:spacing w:after="0" w:line="240" w:lineRule="auto"/>
        <w:jc w:val="both"/>
        <w:rPr>
          <w:rFonts w:ascii="Arial" w:eastAsia="Soberana Sans" w:hAnsi="Arial" w:cs="Arial"/>
          <w:color w:val="000000"/>
          <w:sz w:val="24"/>
          <w:szCs w:val="24"/>
        </w:rPr>
      </w:pPr>
    </w:p>
    <w:p w14:paraId="47A8D2BC" w14:textId="4F4F115F" w:rsidR="008A2405" w:rsidRDefault="008A2405" w:rsidP="008A2405">
      <w:pPr>
        <w:widowControl w:val="0"/>
        <w:spacing w:after="0" w:line="240" w:lineRule="auto"/>
        <w:jc w:val="both"/>
        <w:rPr>
          <w:rFonts w:ascii="Arial" w:eastAsia="Soberana Sans" w:hAnsi="Arial" w:cs="Arial"/>
          <w:color w:val="000000"/>
          <w:sz w:val="24"/>
          <w:szCs w:val="24"/>
        </w:rPr>
      </w:pPr>
      <w:r w:rsidRPr="008A2405">
        <w:rPr>
          <w:rFonts w:ascii="Arial" w:eastAsia="Soberana Sans" w:hAnsi="Arial" w:cs="Arial"/>
          <w:b/>
          <w:bCs/>
          <w:color w:val="000000"/>
          <w:sz w:val="24"/>
          <w:szCs w:val="24"/>
        </w:rPr>
        <w:t>Artículo 35.</w:t>
      </w:r>
      <w:r w:rsidRPr="008A2405">
        <w:rPr>
          <w:rFonts w:ascii="Arial" w:eastAsia="Soberana Sans" w:hAnsi="Arial" w:cs="Arial"/>
          <w:color w:val="000000"/>
          <w:sz w:val="24"/>
          <w:szCs w:val="24"/>
        </w:rPr>
        <w:t xml:space="preserve"> Son infracciones que atentan contra la salud pública:</w:t>
      </w:r>
    </w:p>
    <w:p w14:paraId="2843DB87" w14:textId="77777777" w:rsidR="0098544C" w:rsidRDefault="0098544C" w:rsidP="008A2405">
      <w:pPr>
        <w:widowControl w:val="0"/>
        <w:spacing w:after="0" w:line="240" w:lineRule="auto"/>
        <w:jc w:val="both"/>
        <w:rPr>
          <w:rFonts w:ascii="Arial" w:eastAsia="Soberana Sans" w:hAnsi="Arial" w:cs="Arial"/>
          <w:color w:val="000000"/>
          <w:sz w:val="24"/>
          <w:szCs w:val="24"/>
        </w:rPr>
      </w:pPr>
    </w:p>
    <w:p w14:paraId="6BD587EB"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 Arrojar en lugares no autorizados, animales muertos, escombros, basura, substancias fétidas, tóxicas o corrosivas, contaminantes o peligrosas para la salud; así como transportar sin permiso de la autoridad competente materiales o residuos peligrosos, derramarlos o depositarlos en lugares inadecuados para tal efecto; </w:t>
      </w:r>
    </w:p>
    <w:p w14:paraId="79CC3EF9"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 Orinar o defecar en lugares públicos, salvo un notorio estado de necesidad; </w:t>
      </w:r>
    </w:p>
    <w:p w14:paraId="2B98D95C"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III. Contaminar el agua de tanques de almacenaje, fuentes públicas, acueductos o tuberías públicas, o cualquier contenedor de agua potable; y </w:t>
      </w:r>
    </w:p>
    <w:p w14:paraId="21D75E7D"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IV. Realizar actividades en lugares públicos sin cumplir con las medidas de regulación sanitaria e higiene, en materia de enfermedades infectocontagiosas y transmisibles de conformidad a las normas aplicables. </w:t>
      </w:r>
    </w:p>
    <w:p w14:paraId="5E50A080"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Artículo 36. Son infracciones contra la salud y tranquilidad de las personas: </w:t>
      </w:r>
    </w:p>
    <w:p w14:paraId="562A2617"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 Permitir el propietario y/o poseedor de un animal que este transite libremente, o transitar con él sin tomar las medidas de seguridad necesarias, de acuerdo con las características particulares del animal, para prevenir posibles ataques a otras personas o animales, azuzarlo, no contenerlo, o no recoger sus heces fecales; </w:t>
      </w:r>
    </w:p>
    <w:p w14:paraId="2A042729"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 Realizar actos o hechos aislados que se encuentren dirigidos contra la dignidad a persona o personas determinada incluyendo a las autoridades en general, tales como el maltrato físico o verbal; </w:t>
      </w:r>
    </w:p>
    <w:p w14:paraId="7C5F0B76"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III. Insultar, molestar o agredir a cualquier persona por razón de su preferencia sexual, género, condición socioeconómica, edad, raza o cualquier otro aspecto susceptible de discriminación; </w:t>
      </w:r>
    </w:p>
    <w:p w14:paraId="65479737"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IV. Evitar o no permitir el acceso, negar el servicio, o la venta de productos lícitos en general en establecimientos abiertos al público en general por las mismas razones de la fracción anterior; </w:t>
      </w:r>
    </w:p>
    <w:p w14:paraId="068101CF"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V. Portar cualquier objeto que, por su naturaleza, denote peligrosidad y atente contra la seguridad pública, sin perjuicio de las leyes penales vigentes; y </w:t>
      </w:r>
    </w:p>
    <w:p w14:paraId="1E2F1A19"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lastRenderedPageBreak/>
        <w:t xml:space="preserve">VI. Realizar actos o hechos que de forma notoria y perceptible tengan por finalidad alterar el orden público. </w:t>
      </w:r>
    </w:p>
    <w:p w14:paraId="5C478143" w14:textId="77777777" w:rsidR="0098544C" w:rsidRDefault="0098544C" w:rsidP="0098544C">
      <w:pPr>
        <w:widowControl w:val="0"/>
        <w:spacing w:after="0" w:line="240" w:lineRule="auto"/>
        <w:jc w:val="both"/>
        <w:rPr>
          <w:rFonts w:ascii="Arial" w:eastAsia="Soberana Sans" w:hAnsi="Arial" w:cs="Arial"/>
          <w:color w:val="000000"/>
          <w:sz w:val="24"/>
          <w:szCs w:val="24"/>
        </w:rPr>
      </w:pPr>
    </w:p>
    <w:p w14:paraId="1008F7E4" w14:textId="42FC1892" w:rsidR="0098544C" w:rsidRPr="0098544C" w:rsidRDefault="0098544C" w:rsidP="0098544C">
      <w:pPr>
        <w:widowControl w:val="0"/>
        <w:spacing w:after="0" w:line="240" w:lineRule="auto"/>
        <w:jc w:val="center"/>
        <w:rPr>
          <w:rFonts w:ascii="Arial" w:eastAsia="Soberana Sans" w:hAnsi="Arial" w:cs="Arial"/>
          <w:b/>
          <w:bCs/>
          <w:color w:val="000000"/>
          <w:sz w:val="24"/>
          <w:szCs w:val="24"/>
        </w:rPr>
      </w:pPr>
      <w:r w:rsidRPr="0098544C">
        <w:rPr>
          <w:rFonts w:ascii="Arial" w:eastAsia="Soberana Sans" w:hAnsi="Arial" w:cs="Arial"/>
          <w:b/>
          <w:bCs/>
          <w:color w:val="000000"/>
          <w:sz w:val="24"/>
          <w:szCs w:val="24"/>
        </w:rPr>
        <w:t>CAPÍTULO IX</w:t>
      </w:r>
    </w:p>
    <w:p w14:paraId="431AB241" w14:textId="77777777" w:rsidR="0098544C" w:rsidRPr="0098544C" w:rsidRDefault="0098544C" w:rsidP="0098544C">
      <w:pPr>
        <w:widowControl w:val="0"/>
        <w:spacing w:after="0" w:line="240" w:lineRule="auto"/>
        <w:jc w:val="center"/>
        <w:rPr>
          <w:rFonts w:ascii="Arial" w:eastAsia="Soberana Sans" w:hAnsi="Arial" w:cs="Arial"/>
          <w:b/>
          <w:bCs/>
          <w:color w:val="000000"/>
          <w:sz w:val="24"/>
          <w:szCs w:val="24"/>
        </w:rPr>
      </w:pPr>
      <w:r w:rsidRPr="0098544C">
        <w:rPr>
          <w:rFonts w:ascii="Arial" w:eastAsia="Soberana Sans" w:hAnsi="Arial" w:cs="Arial"/>
          <w:b/>
          <w:bCs/>
          <w:color w:val="000000"/>
          <w:sz w:val="24"/>
          <w:szCs w:val="24"/>
        </w:rPr>
        <w:t>SANCIONES</w:t>
      </w:r>
    </w:p>
    <w:p w14:paraId="596C478A" w14:textId="77777777" w:rsidR="0098544C" w:rsidRDefault="0098544C" w:rsidP="0098544C">
      <w:pPr>
        <w:widowControl w:val="0"/>
        <w:spacing w:after="0" w:line="240" w:lineRule="auto"/>
        <w:jc w:val="both"/>
        <w:rPr>
          <w:rFonts w:ascii="Arial" w:eastAsia="Soberana Sans" w:hAnsi="Arial" w:cs="Arial"/>
          <w:color w:val="000000"/>
          <w:sz w:val="24"/>
          <w:szCs w:val="24"/>
        </w:rPr>
      </w:pPr>
    </w:p>
    <w:p w14:paraId="72354BF1" w14:textId="3E36DA94"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37</w:t>
      </w:r>
      <w:r w:rsidRPr="0098544C">
        <w:rPr>
          <w:rFonts w:ascii="Arial" w:eastAsia="Soberana Sans" w:hAnsi="Arial" w:cs="Arial"/>
          <w:color w:val="000000"/>
          <w:sz w:val="24"/>
          <w:szCs w:val="24"/>
        </w:rPr>
        <w:t xml:space="preserve">. Las sanciones aplicables a las infracciones cívicas son: </w:t>
      </w:r>
    </w:p>
    <w:p w14:paraId="18EAEF91"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01AF3EB6"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 Amonestación: que es la reconvención, pública o privada que el Juez haga al Infractor; </w:t>
      </w:r>
    </w:p>
    <w:p w14:paraId="3B057DCC"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 Multa: que es la cantidad en dinero que el infractor debe pagar a la Tesorería del Municipio y que no podrá exceder de 60 UMAS, en los términos de los párrafos cuarto, quinto y sexto del artículo 21 de la Constitución Política de los Estados Unidos Mexicanos; </w:t>
      </w:r>
    </w:p>
    <w:p w14:paraId="5CB7BEFF"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III. Arresto: que es la privación de la libertad por un período hasta de treinta y seis horas, que se cumplirá en lugares diferentes de los destinados a </w:t>
      </w:r>
      <w:proofErr w:type="gramStart"/>
      <w:r w:rsidRPr="0098544C">
        <w:rPr>
          <w:rFonts w:ascii="Arial" w:eastAsia="Soberana Sans" w:hAnsi="Arial" w:cs="Arial"/>
          <w:color w:val="000000"/>
          <w:sz w:val="24"/>
          <w:szCs w:val="24"/>
        </w:rPr>
        <w:t>la  detención</w:t>
      </w:r>
      <w:proofErr w:type="gramEnd"/>
      <w:r w:rsidRPr="0098544C">
        <w:rPr>
          <w:rFonts w:ascii="Arial" w:eastAsia="Soberana Sans" w:hAnsi="Arial" w:cs="Arial"/>
          <w:color w:val="000000"/>
          <w:sz w:val="24"/>
          <w:szCs w:val="24"/>
        </w:rPr>
        <w:t xml:space="preserve"> de indiciados, procesados o sentenciados separando los lugares de arresto para varones y para mujeres; y </w:t>
      </w:r>
    </w:p>
    <w:p w14:paraId="10271CD9"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IV. Trabajo en Favor de la Comunidad: Que es el número de horas que deberá servir el Infractor a la comunidad en los programas preestablecidos al respecto, o el número de horas que deberá asistir a los cursos, terapias o talleres diseñados para corregir su comportamiento. El cumplimiento de una sanción de Trabajo en Favor de la Comunidad, conmutará el arresto. En caso de incumplimiento del número de horas establecido para el Trabajo en Favor de la Comunidad, se cumplirán las treinta y seis horas de arresto correspondiente. </w:t>
      </w:r>
    </w:p>
    <w:p w14:paraId="662E838B" w14:textId="77777777" w:rsidR="0098544C" w:rsidRDefault="0098544C" w:rsidP="0098544C">
      <w:pPr>
        <w:widowControl w:val="0"/>
        <w:spacing w:after="0" w:line="240" w:lineRule="auto"/>
        <w:jc w:val="both"/>
        <w:rPr>
          <w:rFonts w:ascii="Arial" w:eastAsia="Soberana Sans" w:hAnsi="Arial" w:cs="Arial"/>
          <w:color w:val="000000"/>
          <w:sz w:val="24"/>
          <w:szCs w:val="24"/>
        </w:rPr>
      </w:pPr>
    </w:p>
    <w:p w14:paraId="478A6D00" w14:textId="742262A0"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El Trabajo a Favor de la Comunidad podrá consistir también en el cumplimiento de Medidas para mejorar la convivencia cotidiana.  </w:t>
      </w:r>
    </w:p>
    <w:p w14:paraId="44FB3F30"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24846D5F"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Dichas Medidas son acciones dirigidas a infractores con perfiles de riesgo, que buscan contribuir a la atención de las causas subyacentes que originan las conductas </w:t>
      </w:r>
      <w:proofErr w:type="spellStart"/>
      <w:r w:rsidRPr="0098544C">
        <w:rPr>
          <w:rFonts w:ascii="Arial" w:eastAsia="Soberana Sans" w:hAnsi="Arial" w:cs="Arial"/>
          <w:color w:val="000000"/>
          <w:sz w:val="24"/>
          <w:szCs w:val="24"/>
        </w:rPr>
        <w:t>conflic¬tivas</w:t>
      </w:r>
      <w:proofErr w:type="spellEnd"/>
      <w:r w:rsidRPr="0098544C">
        <w:rPr>
          <w:rFonts w:ascii="Arial" w:eastAsia="Soberana Sans" w:hAnsi="Arial" w:cs="Arial"/>
          <w:color w:val="000000"/>
          <w:sz w:val="24"/>
          <w:szCs w:val="24"/>
        </w:rPr>
        <w:t xml:space="preserve"> de los infractores. </w:t>
      </w:r>
    </w:p>
    <w:p w14:paraId="6A9FBAFF" w14:textId="77777777" w:rsidR="0098544C" w:rsidRDefault="0098544C" w:rsidP="0098544C">
      <w:pPr>
        <w:widowControl w:val="0"/>
        <w:spacing w:after="0" w:line="240" w:lineRule="auto"/>
        <w:jc w:val="both"/>
        <w:rPr>
          <w:rFonts w:ascii="Arial" w:eastAsia="Soberana Sans" w:hAnsi="Arial" w:cs="Arial"/>
          <w:color w:val="000000"/>
          <w:sz w:val="24"/>
          <w:szCs w:val="24"/>
        </w:rPr>
      </w:pPr>
    </w:p>
    <w:p w14:paraId="07649D39" w14:textId="07F55A8E" w:rsidR="0098544C" w:rsidRP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38</w:t>
      </w:r>
      <w:r w:rsidRPr="0098544C">
        <w:rPr>
          <w:rFonts w:ascii="Arial" w:eastAsia="Soberana Sans" w:hAnsi="Arial" w:cs="Arial"/>
          <w:color w:val="000000"/>
          <w:sz w:val="24"/>
          <w:szCs w:val="24"/>
        </w:rPr>
        <w:t xml:space="preserve">. En el supuesto de que el infractor no pagare la multa que se le hubiese impuesto, se conmutará ésta por el arresto correspondiente, el cual no podrá exceder de treinta y seis horas. </w:t>
      </w:r>
    </w:p>
    <w:p w14:paraId="7E112E19" w14:textId="77777777" w:rsidR="0098544C" w:rsidRDefault="0098544C" w:rsidP="0098544C">
      <w:pPr>
        <w:widowControl w:val="0"/>
        <w:spacing w:after="0" w:line="240" w:lineRule="auto"/>
        <w:jc w:val="both"/>
        <w:rPr>
          <w:rFonts w:ascii="Arial" w:eastAsia="Soberana Sans" w:hAnsi="Arial" w:cs="Arial"/>
          <w:color w:val="000000"/>
          <w:sz w:val="24"/>
          <w:szCs w:val="24"/>
        </w:rPr>
      </w:pPr>
    </w:p>
    <w:p w14:paraId="39F040AA" w14:textId="0CD5B86F"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lastRenderedPageBreak/>
        <w:t>Artículo 39</w:t>
      </w:r>
      <w:r w:rsidRPr="0098544C">
        <w:rPr>
          <w:rFonts w:ascii="Arial" w:eastAsia="Soberana Sans" w:hAnsi="Arial" w:cs="Arial"/>
          <w:color w:val="000000"/>
          <w:sz w:val="24"/>
          <w:szCs w:val="24"/>
        </w:rPr>
        <w:t xml:space="preserve">. Para la imposición de las sanciones establecidas en el artículo anterior, el Juez se someterá a lo siguiente: </w:t>
      </w:r>
    </w:p>
    <w:p w14:paraId="438852E2"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50ED92FF"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a) Infracciones Clase A: Multa de 5 a 20 UMA y de 24 a 36 horas de Trabajo en Favor de la Comunidad; </w:t>
      </w:r>
    </w:p>
    <w:p w14:paraId="452D274A"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b) Infracciones Clase B: Multa de 5 a 40 UMA y arresto de 24 a 30 horas, conmutable por 36 horas de Trabajo en Favor de la Comunidad; y </w:t>
      </w:r>
    </w:p>
    <w:p w14:paraId="704915E0"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c) Infracciones Clase C: Multa de 5 a 60 UMA y arresto de 24 a 36 horas, conmutable por 36 horas de Trabajo en Favor de la Comunidad. </w:t>
      </w:r>
    </w:p>
    <w:p w14:paraId="417E7C63" w14:textId="77777777" w:rsidR="0098544C" w:rsidRDefault="0098544C" w:rsidP="0098544C">
      <w:pPr>
        <w:widowControl w:val="0"/>
        <w:spacing w:after="0" w:line="240" w:lineRule="auto"/>
        <w:jc w:val="both"/>
        <w:rPr>
          <w:rFonts w:ascii="Arial" w:eastAsia="Soberana Sans" w:hAnsi="Arial" w:cs="Arial"/>
          <w:color w:val="000000"/>
          <w:sz w:val="24"/>
          <w:szCs w:val="24"/>
        </w:rPr>
      </w:pPr>
    </w:p>
    <w:p w14:paraId="3ED923F7" w14:textId="5FE07893"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El Juez, dependiendo de la gravedad de la infracción, podrá conmutar cualquier sanción por una Amonestación, cuando en el registro del Juzgado Cívico no existan antecedentes del Infractor. </w:t>
      </w:r>
    </w:p>
    <w:p w14:paraId="49C42A81"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2B45A2A8"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De igual manera, el Juez podrá autorizar el pago de la multa en el número de exhibiciones que determine considerando la situación económica del Infractor. </w:t>
      </w:r>
    </w:p>
    <w:p w14:paraId="4EC2316F"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297DDE66"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El Juez podrá aplazar el pago de la multa, y en su caso reducirla, condicionado al Infractor a que un plazo determinado, no mayor a 100 días, no reincida en la misma falta. En caso de incumplimiento, se hará efectiva la multa en su totalidad y se ejecutará el arresto. </w:t>
      </w:r>
    </w:p>
    <w:p w14:paraId="1C20DC0A"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778EA463" w14:textId="5CC9C0F3"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40</w:t>
      </w:r>
      <w:r w:rsidRPr="0098544C">
        <w:rPr>
          <w:rFonts w:ascii="Arial" w:eastAsia="Soberana Sans" w:hAnsi="Arial" w:cs="Arial"/>
          <w:color w:val="000000"/>
          <w:sz w:val="24"/>
          <w:szCs w:val="24"/>
        </w:rPr>
        <w:t>. Para efectos del artículo anterior las infracciones se clasificarán de acuerdo al siguiente cuadro:</w:t>
      </w:r>
    </w:p>
    <w:p w14:paraId="7C249507" w14:textId="77777777" w:rsidR="0098544C" w:rsidRDefault="0098544C" w:rsidP="0098544C">
      <w:pPr>
        <w:widowControl w:val="0"/>
        <w:spacing w:after="0" w:line="240" w:lineRule="auto"/>
        <w:jc w:val="both"/>
        <w:rPr>
          <w:rFonts w:ascii="Arial" w:eastAsia="Soberana Sans" w:hAnsi="Arial" w:cs="Arial"/>
          <w:color w:val="000000"/>
          <w:sz w:val="24"/>
          <w:szCs w:val="24"/>
        </w:rPr>
      </w:pPr>
    </w:p>
    <w:tbl>
      <w:tblPr>
        <w:tblStyle w:val="Tablaconcuadrcula"/>
        <w:tblW w:w="5000" w:type="pct"/>
        <w:jc w:val="center"/>
        <w:tblLook w:val="04A0" w:firstRow="1" w:lastRow="0" w:firstColumn="1" w:lastColumn="0" w:noHBand="0" w:noVBand="1"/>
      </w:tblPr>
      <w:tblGrid>
        <w:gridCol w:w="2170"/>
        <w:gridCol w:w="4892"/>
        <w:gridCol w:w="1766"/>
      </w:tblGrid>
      <w:tr w:rsidR="0098544C" w:rsidRPr="0098544C" w14:paraId="7FF909F3" w14:textId="77777777" w:rsidTr="0098544C">
        <w:trPr>
          <w:jc w:val="center"/>
        </w:trPr>
        <w:tc>
          <w:tcPr>
            <w:tcW w:w="5000" w:type="pct"/>
            <w:gridSpan w:val="3"/>
          </w:tcPr>
          <w:p w14:paraId="0D0E7DB4"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Catálogo de infracciones</w:t>
            </w:r>
          </w:p>
        </w:tc>
      </w:tr>
      <w:tr w:rsidR="0098544C" w:rsidRPr="0098544C" w14:paraId="1D14565C" w14:textId="77777777" w:rsidTr="0098544C">
        <w:trPr>
          <w:jc w:val="center"/>
        </w:trPr>
        <w:tc>
          <w:tcPr>
            <w:tcW w:w="1229" w:type="pct"/>
          </w:tcPr>
          <w:p w14:paraId="0FFFBA43"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Artículo</w:t>
            </w:r>
          </w:p>
        </w:tc>
        <w:tc>
          <w:tcPr>
            <w:tcW w:w="2771" w:type="pct"/>
          </w:tcPr>
          <w:p w14:paraId="609964CB"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Fracción</w:t>
            </w:r>
          </w:p>
        </w:tc>
        <w:tc>
          <w:tcPr>
            <w:tcW w:w="1000" w:type="pct"/>
          </w:tcPr>
          <w:p w14:paraId="77BCB262"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Clase</w:t>
            </w:r>
          </w:p>
        </w:tc>
      </w:tr>
      <w:tr w:rsidR="0098544C" w:rsidRPr="0098544C" w14:paraId="3198A631" w14:textId="77777777" w:rsidTr="0098544C">
        <w:trPr>
          <w:jc w:val="center"/>
        </w:trPr>
        <w:tc>
          <w:tcPr>
            <w:tcW w:w="1229" w:type="pct"/>
          </w:tcPr>
          <w:p w14:paraId="3041CB88" w14:textId="77777777" w:rsidR="0098544C" w:rsidRPr="0098544C" w:rsidRDefault="0098544C" w:rsidP="0098544C">
            <w:pPr>
              <w:widowControl w:val="0"/>
              <w:spacing w:after="0" w:line="240" w:lineRule="auto"/>
              <w:jc w:val="center"/>
              <w:rPr>
                <w:rFonts w:ascii="Arial" w:hAnsi="Arial" w:cs="Arial"/>
                <w:sz w:val="20"/>
                <w:szCs w:val="20"/>
              </w:rPr>
            </w:pPr>
          </w:p>
          <w:p w14:paraId="6729FE84"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31</w:t>
            </w:r>
          </w:p>
        </w:tc>
        <w:tc>
          <w:tcPr>
            <w:tcW w:w="2771" w:type="pct"/>
          </w:tcPr>
          <w:p w14:paraId="5115ED30"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I, III, V, XIII</w:t>
            </w:r>
          </w:p>
          <w:p w14:paraId="51391F1B"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II, VI, VII, X, XII, XIV</w:t>
            </w:r>
          </w:p>
          <w:p w14:paraId="176B3264"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IV, VIII, IX, XI</w:t>
            </w:r>
          </w:p>
        </w:tc>
        <w:tc>
          <w:tcPr>
            <w:tcW w:w="1000" w:type="pct"/>
          </w:tcPr>
          <w:p w14:paraId="0678E92B"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C</w:t>
            </w:r>
          </w:p>
          <w:p w14:paraId="6795CAFE"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B</w:t>
            </w:r>
          </w:p>
          <w:p w14:paraId="78997133"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A</w:t>
            </w:r>
          </w:p>
        </w:tc>
      </w:tr>
      <w:tr w:rsidR="0098544C" w:rsidRPr="0098544C" w14:paraId="70074C79" w14:textId="77777777" w:rsidTr="0098544C">
        <w:trPr>
          <w:jc w:val="center"/>
        </w:trPr>
        <w:tc>
          <w:tcPr>
            <w:tcW w:w="1229" w:type="pct"/>
          </w:tcPr>
          <w:p w14:paraId="482C7899" w14:textId="77777777" w:rsidR="0098544C" w:rsidRPr="0098544C" w:rsidRDefault="0098544C" w:rsidP="0098544C">
            <w:pPr>
              <w:widowControl w:val="0"/>
              <w:spacing w:after="0" w:line="240" w:lineRule="auto"/>
              <w:jc w:val="center"/>
              <w:rPr>
                <w:rFonts w:ascii="Arial" w:hAnsi="Arial" w:cs="Arial"/>
                <w:sz w:val="20"/>
                <w:szCs w:val="20"/>
              </w:rPr>
            </w:pPr>
          </w:p>
          <w:p w14:paraId="6D1B5467"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32</w:t>
            </w:r>
          </w:p>
        </w:tc>
        <w:tc>
          <w:tcPr>
            <w:tcW w:w="2771" w:type="pct"/>
          </w:tcPr>
          <w:p w14:paraId="4C81F6EB"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IV, V, VII, VIII</w:t>
            </w:r>
          </w:p>
          <w:p w14:paraId="30EA66D2"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II</w:t>
            </w:r>
          </w:p>
          <w:p w14:paraId="2B774AC6"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I, III, VI</w:t>
            </w:r>
          </w:p>
        </w:tc>
        <w:tc>
          <w:tcPr>
            <w:tcW w:w="1000" w:type="pct"/>
          </w:tcPr>
          <w:p w14:paraId="1A7C6885"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C</w:t>
            </w:r>
          </w:p>
          <w:p w14:paraId="31C280F2"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B</w:t>
            </w:r>
          </w:p>
          <w:p w14:paraId="0DD99A76"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A</w:t>
            </w:r>
          </w:p>
        </w:tc>
      </w:tr>
      <w:tr w:rsidR="0098544C" w:rsidRPr="0098544C" w14:paraId="09666F06" w14:textId="77777777" w:rsidTr="0098544C">
        <w:trPr>
          <w:jc w:val="center"/>
        </w:trPr>
        <w:tc>
          <w:tcPr>
            <w:tcW w:w="1229" w:type="pct"/>
          </w:tcPr>
          <w:p w14:paraId="630DB338"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33</w:t>
            </w:r>
          </w:p>
        </w:tc>
        <w:tc>
          <w:tcPr>
            <w:tcW w:w="2771" w:type="pct"/>
          </w:tcPr>
          <w:p w14:paraId="1FA14F86"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II, IV, V</w:t>
            </w:r>
          </w:p>
          <w:p w14:paraId="0A749BE7"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VI, VII, VIII</w:t>
            </w:r>
          </w:p>
          <w:p w14:paraId="368DA6B0"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I, III,</w:t>
            </w:r>
          </w:p>
        </w:tc>
        <w:tc>
          <w:tcPr>
            <w:tcW w:w="1000" w:type="pct"/>
          </w:tcPr>
          <w:p w14:paraId="7340897F"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C</w:t>
            </w:r>
          </w:p>
          <w:p w14:paraId="0DE7CBFE"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B</w:t>
            </w:r>
          </w:p>
          <w:p w14:paraId="108996AF"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A</w:t>
            </w:r>
          </w:p>
        </w:tc>
      </w:tr>
      <w:tr w:rsidR="0098544C" w:rsidRPr="0098544C" w14:paraId="54CC7615" w14:textId="77777777" w:rsidTr="0098544C">
        <w:tblPrEx>
          <w:jc w:val="left"/>
        </w:tblPrEx>
        <w:tc>
          <w:tcPr>
            <w:tcW w:w="1229" w:type="pct"/>
          </w:tcPr>
          <w:p w14:paraId="39BDFC8A"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34</w:t>
            </w:r>
          </w:p>
        </w:tc>
        <w:tc>
          <w:tcPr>
            <w:tcW w:w="2771" w:type="pct"/>
          </w:tcPr>
          <w:p w14:paraId="488E1F49" w14:textId="77777777" w:rsidR="0098544C" w:rsidRPr="0098544C" w:rsidRDefault="0098544C" w:rsidP="0098544C">
            <w:pPr>
              <w:widowControl w:val="0"/>
              <w:spacing w:after="0" w:line="240" w:lineRule="auto"/>
              <w:jc w:val="center"/>
              <w:rPr>
                <w:rFonts w:ascii="Arial" w:hAnsi="Arial" w:cs="Arial"/>
                <w:sz w:val="20"/>
                <w:szCs w:val="20"/>
              </w:rPr>
            </w:pPr>
          </w:p>
        </w:tc>
        <w:tc>
          <w:tcPr>
            <w:tcW w:w="1000" w:type="pct"/>
          </w:tcPr>
          <w:p w14:paraId="0F53159B"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C</w:t>
            </w:r>
          </w:p>
          <w:p w14:paraId="017085DF" w14:textId="77777777" w:rsidR="0098544C" w:rsidRPr="0098544C" w:rsidRDefault="0098544C" w:rsidP="0098544C">
            <w:pPr>
              <w:widowControl w:val="0"/>
              <w:spacing w:after="0" w:line="240" w:lineRule="auto"/>
              <w:jc w:val="center"/>
              <w:rPr>
                <w:rFonts w:ascii="Arial" w:hAnsi="Arial" w:cs="Arial"/>
                <w:sz w:val="20"/>
                <w:szCs w:val="20"/>
              </w:rPr>
            </w:pPr>
          </w:p>
        </w:tc>
      </w:tr>
      <w:tr w:rsidR="0098544C" w:rsidRPr="0098544C" w14:paraId="652E9FC8" w14:textId="77777777" w:rsidTr="0098544C">
        <w:tblPrEx>
          <w:jc w:val="left"/>
        </w:tblPrEx>
        <w:tc>
          <w:tcPr>
            <w:tcW w:w="1229" w:type="pct"/>
          </w:tcPr>
          <w:p w14:paraId="42DAD4B4" w14:textId="77777777" w:rsidR="0098544C" w:rsidRPr="0098544C" w:rsidRDefault="0098544C" w:rsidP="0098544C">
            <w:pPr>
              <w:widowControl w:val="0"/>
              <w:spacing w:after="0" w:line="240" w:lineRule="auto"/>
              <w:jc w:val="center"/>
              <w:rPr>
                <w:rFonts w:ascii="Arial" w:hAnsi="Arial" w:cs="Arial"/>
                <w:sz w:val="20"/>
                <w:szCs w:val="20"/>
              </w:rPr>
            </w:pPr>
          </w:p>
          <w:p w14:paraId="601ED0DC"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lastRenderedPageBreak/>
              <w:t>35</w:t>
            </w:r>
          </w:p>
        </w:tc>
        <w:tc>
          <w:tcPr>
            <w:tcW w:w="2771" w:type="pct"/>
          </w:tcPr>
          <w:p w14:paraId="193F6F1A"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lastRenderedPageBreak/>
              <w:t>I, III</w:t>
            </w:r>
          </w:p>
          <w:p w14:paraId="3195F07E"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lastRenderedPageBreak/>
              <w:t>II</w:t>
            </w:r>
          </w:p>
          <w:p w14:paraId="6037E684"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IV</w:t>
            </w:r>
          </w:p>
        </w:tc>
        <w:tc>
          <w:tcPr>
            <w:tcW w:w="1000" w:type="pct"/>
          </w:tcPr>
          <w:p w14:paraId="5B934080"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lastRenderedPageBreak/>
              <w:t>C</w:t>
            </w:r>
          </w:p>
          <w:p w14:paraId="3B1E5394"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lastRenderedPageBreak/>
              <w:t>B</w:t>
            </w:r>
          </w:p>
          <w:p w14:paraId="15792FE2"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A</w:t>
            </w:r>
          </w:p>
        </w:tc>
      </w:tr>
      <w:tr w:rsidR="0098544C" w:rsidRPr="0098544C" w14:paraId="46057284" w14:textId="77777777" w:rsidTr="0098544C">
        <w:tblPrEx>
          <w:jc w:val="left"/>
        </w:tblPrEx>
        <w:tc>
          <w:tcPr>
            <w:tcW w:w="1229" w:type="pct"/>
          </w:tcPr>
          <w:p w14:paraId="48B49BB7" w14:textId="77777777" w:rsidR="0098544C" w:rsidRPr="0098544C" w:rsidRDefault="0098544C" w:rsidP="0098544C">
            <w:pPr>
              <w:widowControl w:val="0"/>
              <w:spacing w:after="0" w:line="240" w:lineRule="auto"/>
              <w:jc w:val="center"/>
              <w:rPr>
                <w:rFonts w:ascii="Arial" w:hAnsi="Arial" w:cs="Arial"/>
                <w:sz w:val="20"/>
                <w:szCs w:val="20"/>
              </w:rPr>
            </w:pPr>
          </w:p>
          <w:p w14:paraId="53C69013"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36</w:t>
            </w:r>
          </w:p>
        </w:tc>
        <w:tc>
          <w:tcPr>
            <w:tcW w:w="2771" w:type="pct"/>
          </w:tcPr>
          <w:p w14:paraId="03920585"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I, III</w:t>
            </w:r>
          </w:p>
          <w:p w14:paraId="13EA5FEA"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II</w:t>
            </w:r>
          </w:p>
          <w:p w14:paraId="216E4803"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IV, V, VI</w:t>
            </w:r>
          </w:p>
        </w:tc>
        <w:tc>
          <w:tcPr>
            <w:tcW w:w="1000" w:type="pct"/>
          </w:tcPr>
          <w:p w14:paraId="1ECD50D1"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C</w:t>
            </w:r>
          </w:p>
          <w:p w14:paraId="45A21E78"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B</w:t>
            </w:r>
          </w:p>
          <w:p w14:paraId="7777B270" w14:textId="77777777" w:rsidR="0098544C" w:rsidRPr="0098544C" w:rsidRDefault="0098544C" w:rsidP="0098544C">
            <w:pPr>
              <w:widowControl w:val="0"/>
              <w:spacing w:after="0" w:line="240" w:lineRule="auto"/>
              <w:jc w:val="center"/>
              <w:rPr>
                <w:rFonts w:ascii="Arial" w:hAnsi="Arial" w:cs="Arial"/>
                <w:sz w:val="20"/>
                <w:szCs w:val="20"/>
              </w:rPr>
            </w:pPr>
            <w:r w:rsidRPr="0098544C">
              <w:rPr>
                <w:rFonts w:ascii="Arial" w:hAnsi="Arial" w:cs="Arial"/>
                <w:sz w:val="20"/>
                <w:szCs w:val="20"/>
              </w:rPr>
              <w:t>A</w:t>
            </w:r>
          </w:p>
        </w:tc>
      </w:tr>
    </w:tbl>
    <w:p w14:paraId="09F844D6" w14:textId="77777777" w:rsidR="0098544C" w:rsidRDefault="0098544C" w:rsidP="0098544C">
      <w:pPr>
        <w:widowControl w:val="0"/>
        <w:spacing w:after="0" w:line="240" w:lineRule="auto"/>
        <w:jc w:val="both"/>
        <w:rPr>
          <w:rFonts w:ascii="Arial" w:eastAsia="Soberana Sans" w:hAnsi="Arial" w:cs="Arial"/>
          <w:color w:val="000000"/>
          <w:sz w:val="24"/>
          <w:szCs w:val="24"/>
        </w:rPr>
      </w:pPr>
    </w:p>
    <w:p w14:paraId="78341C79" w14:textId="77777777" w:rsidR="0098544C" w:rsidRDefault="0098544C" w:rsidP="0098544C">
      <w:pPr>
        <w:widowControl w:val="0"/>
        <w:spacing w:after="0" w:line="240" w:lineRule="auto"/>
        <w:jc w:val="both"/>
        <w:rPr>
          <w:rFonts w:ascii="Arial" w:eastAsia="Soberana Sans" w:hAnsi="Arial" w:cs="Arial"/>
          <w:color w:val="000000"/>
          <w:sz w:val="24"/>
          <w:szCs w:val="24"/>
        </w:rPr>
      </w:pPr>
    </w:p>
    <w:p w14:paraId="5B1CEA38"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41.</w:t>
      </w:r>
      <w:r w:rsidRPr="0098544C">
        <w:rPr>
          <w:rFonts w:ascii="Arial" w:eastAsia="Soberana Sans" w:hAnsi="Arial" w:cs="Arial"/>
          <w:color w:val="000000"/>
          <w:sz w:val="24"/>
          <w:szCs w:val="24"/>
        </w:rPr>
        <w:t xml:space="preserve"> En la determinación de la sanción, el Juez deberá tomar en cuenta las siguientes circunstancias: </w:t>
      </w:r>
    </w:p>
    <w:p w14:paraId="4CBFBBC7"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7F524606"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 La gravedad de la infracción; </w:t>
      </w:r>
    </w:p>
    <w:p w14:paraId="125552A9"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 Si se causó daño a algún servicio o edificio público; </w:t>
      </w:r>
    </w:p>
    <w:p w14:paraId="6E50E83F"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III. Si hubo oposición o amenazas en contra de la autoridad municipal que ejecutó la detención; </w:t>
      </w:r>
    </w:p>
    <w:p w14:paraId="30EAA456"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IV. Si se puso en peligro la integridad de alguna persona o los bienes de terceros; </w:t>
      </w:r>
    </w:p>
    <w:p w14:paraId="34AF3D00"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V. La gravedad y consecuencias de la alteración del orden en la vía pública o en algún evento o espectáculo; </w:t>
      </w:r>
    </w:p>
    <w:p w14:paraId="41C406F6"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VI. Las características personales, sociales, culturales y económicas del Infractor; y </w:t>
      </w:r>
    </w:p>
    <w:p w14:paraId="184BDCAB"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VII. Las circunstancias de modo, tiempo y lugar en la ejecución de la falta. </w:t>
      </w:r>
    </w:p>
    <w:p w14:paraId="2D3F8162" w14:textId="77777777" w:rsidR="0098544C" w:rsidRDefault="0098544C" w:rsidP="0098544C">
      <w:pPr>
        <w:widowControl w:val="0"/>
        <w:spacing w:after="0" w:line="240" w:lineRule="auto"/>
        <w:jc w:val="both"/>
        <w:rPr>
          <w:rFonts w:ascii="Arial" w:eastAsia="Soberana Sans" w:hAnsi="Arial" w:cs="Arial"/>
          <w:color w:val="000000"/>
          <w:sz w:val="24"/>
          <w:szCs w:val="24"/>
        </w:rPr>
      </w:pPr>
    </w:p>
    <w:p w14:paraId="315D42AC" w14:textId="1AB8591E" w:rsidR="0098544C" w:rsidRP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Las sanciones se aplicarán según las circunstancias de cada caso, procurando que exista proporción y equilibrio entre la naturaleza de la falta y demás elementos de juicio que permitan al Juez Cívico preservar el orden, la paz y la tranquilidad social. </w:t>
      </w:r>
    </w:p>
    <w:p w14:paraId="251A88DC" w14:textId="77777777" w:rsidR="0098544C" w:rsidRPr="0098544C" w:rsidRDefault="0098544C" w:rsidP="0098544C">
      <w:pPr>
        <w:widowControl w:val="0"/>
        <w:spacing w:after="0" w:line="240" w:lineRule="auto"/>
        <w:jc w:val="both"/>
        <w:rPr>
          <w:rFonts w:ascii="Arial" w:eastAsia="Soberana Sans" w:hAnsi="Arial" w:cs="Arial"/>
          <w:b/>
          <w:bCs/>
          <w:color w:val="000000"/>
          <w:sz w:val="24"/>
          <w:szCs w:val="24"/>
        </w:rPr>
      </w:pPr>
    </w:p>
    <w:p w14:paraId="61D37CF3" w14:textId="7293A47F" w:rsidR="0098544C" w:rsidRP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42.</w:t>
      </w:r>
      <w:r w:rsidRPr="0098544C">
        <w:rPr>
          <w:rFonts w:ascii="Arial" w:eastAsia="Soberana Sans" w:hAnsi="Arial" w:cs="Arial"/>
          <w:color w:val="000000"/>
          <w:sz w:val="24"/>
          <w:szCs w:val="24"/>
        </w:rPr>
        <w:t xml:space="preserve"> Cuando una Infracción se ejecute con la participación de dos o más personas, a cada una se le aplicará la sanción correspondiente. </w:t>
      </w:r>
    </w:p>
    <w:p w14:paraId="096D6686"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Cuando la persona molestada u ofendida sea menor de edad, anciano, persona con discapacidad o indigente, se aumentará la sanción hasta en una mitad, sin exceder el máximo constitucional establecido para el caso de la multa. </w:t>
      </w:r>
    </w:p>
    <w:p w14:paraId="758DDC7A" w14:textId="77777777" w:rsidR="0098544C" w:rsidRPr="0098544C" w:rsidRDefault="0098544C" w:rsidP="0098544C">
      <w:pPr>
        <w:widowControl w:val="0"/>
        <w:spacing w:after="0" w:line="240" w:lineRule="auto"/>
        <w:jc w:val="both"/>
        <w:rPr>
          <w:rFonts w:ascii="Arial" w:eastAsia="Soberana Sans" w:hAnsi="Arial" w:cs="Arial"/>
          <w:b/>
          <w:bCs/>
          <w:color w:val="000000"/>
          <w:sz w:val="24"/>
          <w:szCs w:val="24"/>
        </w:rPr>
      </w:pPr>
    </w:p>
    <w:p w14:paraId="4502D9E7" w14:textId="060128FB" w:rsidR="0098544C" w:rsidRP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43</w:t>
      </w:r>
      <w:r w:rsidRPr="0098544C">
        <w:rPr>
          <w:rFonts w:ascii="Arial" w:eastAsia="Soberana Sans" w:hAnsi="Arial" w:cs="Arial"/>
          <w:color w:val="000000"/>
          <w:sz w:val="24"/>
          <w:szCs w:val="24"/>
        </w:rPr>
        <w:t xml:space="preserve">. Cuando con una sola conducta se cometan varias infracciones, el Juez Cívico impondrá la sanción máxima aplicable, la cual es de 36 horas.  </w:t>
      </w:r>
    </w:p>
    <w:p w14:paraId="46468710" w14:textId="77777777" w:rsidR="0098544C" w:rsidRDefault="0098544C" w:rsidP="0098544C">
      <w:pPr>
        <w:widowControl w:val="0"/>
        <w:spacing w:after="0" w:line="240" w:lineRule="auto"/>
        <w:jc w:val="both"/>
        <w:rPr>
          <w:rFonts w:ascii="Arial" w:eastAsia="Soberana Sans" w:hAnsi="Arial" w:cs="Arial"/>
          <w:color w:val="000000"/>
          <w:sz w:val="24"/>
          <w:szCs w:val="24"/>
        </w:rPr>
      </w:pPr>
    </w:p>
    <w:p w14:paraId="196E47BD" w14:textId="5E503678"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44.</w:t>
      </w:r>
      <w:r w:rsidRPr="0098544C">
        <w:rPr>
          <w:rFonts w:ascii="Arial" w:eastAsia="Soberana Sans" w:hAnsi="Arial" w:cs="Arial"/>
          <w:color w:val="000000"/>
          <w:sz w:val="24"/>
          <w:szCs w:val="24"/>
        </w:rPr>
        <w:t xml:space="preserve"> Son responsables de una Falta Administrativa las personas físicas: </w:t>
      </w:r>
    </w:p>
    <w:p w14:paraId="59D4C7D8"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36C2E8D0"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 Que tomaren parte en su ejecución; </w:t>
      </w:r>
    </w:p>
    <w:p w14:paraId="6E6A5484"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lastRenderedPageBreak/>
        <w:t xml:space="preserve">II. Que indujeren o compelieren a otros o cometerla; </w:t>
      </w:r>
    </w:p>
    <w:p w14:paraId="00394DCF"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III. Que tengan bajo su cuidado o responsabilidad a un menor de edad que haya cometido cualquier Falta Administrativa establecida en este el presente Reglamento; y </w:t>
      </w:r>
    </w:p>
    <w:p w14:paraId="316AA96F" w14:textId="77777777" w:rsid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IV. Que tengan bajo su cuidado o responsabilidad a un menor de edad, que reincida en la comisión de cualquier Falta Administrativa, si habiendo sido apercibido en anterior ocasión, no demostraren que tomaron medidas preventivas y de orientación correspondiente para evitar la reincidencia del menor. </w:t>
      </w:r>
    </w:p>
    <w:p w14:paraId="1059AEF8"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63F2D9BF"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La responsabilidad determinada conforme al presente Reglamento es autónoma de las consecuencias jurídicas que las conductas pudieran generar en otro ámbito. </w:t>
      </w:r>
    </w:p>
    <w:p w14:paraId="4A1EB05E" w14:textId="77777777" w:rsidR="0098544C" w:rsidRDefault="0098544C" w:rsidP="0098544C">
      <w:pPr>
        <w:widowControl w:val="0"/>
        <w:spacing w:after="0" w:line="240" w:lineRule="auto"/>
        <w:jc w:val="both"/>
        <w:rPr>
          <w:rFonts w:ascii="Arial" w:eastAsia="Soberana Sans" w:hAnsi="Arial" w:cs="Arial"/>
          <w:color w:val="000000"/>
          <w:sz w:val="24"/>
          <w:szCs w:val="24"/>
        </w:rPr>
      </w:pPr>
    </w:p>
    <w:p w14:paraId="7698551E" w14:textId="53038C00" w:rsidR="0098544C" w:rsidRP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45.</w:t>
      </w:r>
      <w:r w:rsidRPr="0098544C">
        <w:rPr>
          <w:rFonts w:ascii="Arial" w:eastAsia="Soberana Sans" w:hAnsi="Arial" w:cs="Arial"/>
          <w:color w:val="000000"/>
          <w:sz w:val="24"/>
          <w:szCs w:val="24"/>
        </w:rPr>
        <w:t xml:space="preserve"> Cuando las conductas sancionadas por este Reglamento sean cometidas en cumplimiento de órdenes emitidas por aquellos de quienes se tenga dependencia laboral o económica, el Juez Cívico impondrá la sanción correspondiente y girará el citatorio respectivo a quien hubiese emitido la orden. Tratándose de personas morales, se requerirá la presencia del representante legal y en este caso sólo podrá imponerse como sanción la multa. </w:t>
      </w:r>
    </w:p>
    <w:p w14:paraId="2085DBAB" w14:textId="77777777" w:rsidR="0098544C" w:rsidRDefault="0098544C" w:rsidP="0098544C">
      <w:pPr>
        <w:widowControl w:val="0"/>
        <w:spacing w:after="0" w:line="240" w:lineRule="auto"/>
        <w:jc w:val="both"/>
        <w:rPr>
          <w:rFonts w:ascii="Arial" w:eastAsia="Soberana Sans" w:hAnsi="Arial" w:cs="Arial"/>
          <w:color w:val="000000"/>
          <w:sz w:val="24"/>
          <w:szCs w:val="24"/>
        </w:rPr>
      </w:pPr>
    </w:p>
    <w:p w14:paraId="4D064CD8" w14:textId="1660F439" w:rsidR="0098544C" w:rsidRP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46.</w:t>
      </w:r>
      <w:r w:rsidRPr="0098544C">
        <w:rPr>
          <w:rFonts w:ascii="Arial" w:eastAsia="Soberana Sans" w:hAnsi="Arial" w:cs="Arial"/>
          <w:color w:val="000000"/>
          <w:sz w:val="24"/>
          <w:szCs w:val="24"/>
        </w:rPr>
        <w:t xml:space="preserve"> En todos los casos y para efectos de la individualización de la sanción, el Juez Cívico considerará como agravante el estado de ebriedad del infractor o su intoxicación por el consumo de estupefacientes, psicotrópicos o sustancias toxicas al momento de la comisión de la Infracción. </w:t>
      </w:r>
    </w:p>
    <w:p w14:paraId="6912DA49" w14:textId="77777777" w:rsidR="0098544C" w:rsidRDefault="0098544C" w:rsidP="0098544C">
      <w:pPr>
        <w:widowControl w:val="0"/>
        <w:spacing w:after="0" w:line="240" w:lineRule="auto"/>
        <w:jc w:val="both"/>
        <w:rPr>
          <w:rFonts w:ascii="Arial" w:eastAsia="Soberana Sans" w:hAnsi="Arial" w:cs="Arial"/>
          <w:color w:val="000000"/>
          <w:sz w:val="24"/>
          <w:szCs w:val="24"/>
        </w:rPr>
      </w:pPr>
    </w:p>
    <w:p w14:paraId="123E4DD6" w14:textId="4A48E1FF"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47</w:t>
      </w:r>
      <w:r w:rsidRPr="0098544C">
        <w:rPr>
          <w:rFonts w:ascii="Arial" w:eastAsia="Soberana Sans" w:hAnsi="Arial" w:cs="Arial"/>
          <w:color w:val="000000"/>
          <w:sz w:val="24"/>
          <w:szCs w:val="24"/>
        </w:rPr>
        <w:t>. Se entiende por reincidencia la comisión de Infracciones contenidas en el presente Reglamento por dos o más veces, en un periodo que no exceda de seis meses. En este caso, el infractor no podrá gozar del beneficio de conmutar el arresto por multa, ni por trabajo en favor de la comunidad, a excepción de la aplicación de Medidas para Mejorar la Convivencia Cotidiana.</w:t>
      </w:r>
    </w:p>
    <w:p w14:paraId="70A06CCE" w14:textId="77777777" w:rsidR="0098544C" w:rsidRDefault="0098544C" w:rsidP="0098544C">
      <w:pPr>
        <w:widowControl w:val="0"/>
        <w:spacing w:after="0" w:line="240" w:lineRule="auto"/>
        <w:jc w:val="both"/>
        <w:rPr>
          <w:rFonts w:ascii="Arial" w:eastAsia="Soberana Sans" w:hAnsi="Arial" w:cs="Arial"/>
          <w:color w:val="000000"/>
          <w:sz w:val="24"/>
          <w:szCs w:val="24"/>
        </w:rPr>
      </w:pPr>
    </w:p>
    <w:p w14:paraId="1509F967"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Para la determinación de la reincidencia, el Juez deberá consultar el Registro de Infractores y hacer referencia o anexar el antecedente en la resolución respectiva.</w:t>
      </w:r>
    </w:p>
    <w:p w14:paraId="0FFC459A" w14:textId="77777777" w:rsidR="0098544C" w:rsidRDefault="0098544C" w:rsidP="0098544C">
      <w:pPr>
        <w:widowControl w:val="0"/>
        <w:spacing w:after="0" w:line="240" w:lineRule="auto"/>
        <w:jc w:val="both"/>
        <w:rPr>
          <w:rFonts w:ascii="Arial" w:eastAsia="Soberana Sans" w:hAnsi="Arial" w:cs="Arial"/>
          <w:color w:val="000000"/>
          <w:sz w:val="24"/>
          <w:szCs w:val="24"/>
        </w:rPr>
      </w:pPr>
    </w:p>
    <w:p w14:paraId="3AB194BF" w14:textId="2AA17B19"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48</w:t>
      </w:r>
      <w:r w:rsidRPr="0098544C">
        <w:rPr>
          <w:rFonts w:ascii="Arial" w:eastAsia="Soberana Sans" w:hAnsi="Arial" w:cs="Arial"/>
          <w:color w:val="000000"/>
          <w:sz w:val="24"/>
          <w:szCs w:val="24"/>
        </w:rPr>
        <w:t xml:space="preserve">. Las personas que padezcan alguna enfermedad mental, o personas menores de 12 años, no serán responsables de las faltas que cometan, pero se amonestará a quienes legalmente los tengan bajo su cuidado, para que adopten las </w:t>
      </w:r>
      <w:r w:rsidRPr="0098544C">
        <w:rPr>
          <w:rFonts w:ascii="Arial" w:eastAsia="Soberana Sans" w:hAnsi="Arial" w:cs="Arial"/>
          <w:color w:val="000000"/>
          <w:sz w:val="24"/>
          <w:szCs w:val="24"/>
        </w:rPr>
        <w:lastRenderedPageBreak/>
        <w:t xml:space="preserve">medidas necesarias con el objeto de evitar las infracciones. </w:t>
      </w:r>
    </w:p>
    <w:p w14:paraId="0E8F6E90"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49A4434B" w14:textId="77777777" w:rsidR="0098544C" w:rsidRPr="0098544C" w:rsidRDefault="0098544C" w:rsidP="0098544C">
      <w:pPr>
        <w:widowControl w:val="0"/>
        <w:spacing w:after="0" w:line="240" w:lineRule="auto"/>
        <w:jc w:val="center"/>
        <w:rPr>
          <w:rFonts w:ascii="Arial" w:eastAsia="Soberana Sans" w:hAnsi="Arial" w:cs="Arial"/>
          <w:b/>
          <w:bCs/>
          <w:color w:val="000000"/>
          <w:sz w:val="24"/>
          <w:szCs w:val="24"/>
        </w:rPr>
      </w:pPr>
      <w:r w:rsidRPr="0098544C">
        <w:rPr>
          <w:rFonts w:ascii="Arial" w:eastAsia="Soberana Sans" w:hAnsi="Arial" w:cs="Arial"/>
          <w:b/>
          <w:bCs/>
          <w:color w:val="000000"/>
          <w:sz w:val="24"/>
          <w:szCs w:val="24"/>
        </w:rPr>
        <w:t>CAPÍTULO X</w:t>
      </w:r>
    </w:p>
    <w:p w14:paraId="3DB68144" w14:textId="78C1C063" w:rsidR="0098544C" w:rsidRPr="0098544C" w:rsidRDefault="0098544C" w:rsidP="0098544C">
      <w:pPr>
        <w:widowControl w:val="0"/>
        <w:spacing w:after="0" w:line="240" w:lineRule="auto"/>
        <w:jc w:val="center"/>
        <w:rPr>
          <w:rFonts w:ascii="Arial" w:eastAsia="Soberana Sans" w:hAnsi="Arial" w:cs="Arial"/>
          <w:b/>
          <w:bCs/>
          <w:color w:val="000000"/>
          <w:sz w:val="24"/>
          <w:szCs w:val="24"/>
        </w:rPr>
      </w:pPr>
      <w:r w:rsidRPr="0098544C">
        <w:rPr>
          <w:rFonts w:ascii="Arial" w:eastAsia="Soberana Sans" w:hAnsi="Arial" w:cs="Arial"/>
          <w:b/>
          <w:bCs/>
          <w:color w:val="000000"/>
          <w:sz w:val="24"/>
          <w:szCs w:val="24"/>
        </w:rPr>
        <w:t>DEL TRABAJO EN FAVOR DE LA COMUNIDAD</w:t>
      </w:r>
    </w:p>
    <w:p w14:paraId="7440E5EE"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1D89F28F"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49.</w:t>
      </w:r>
      <w:r w:rsidRPr="0098544C">
        <w:rPr>
          <w:rFonts w:ascii="Arial" w:eastAsia="Soberana Sans" w:hAnsi="Arial" w:cs="Arial"/>
          <w:color w:val="000000"/>
          <w:sz w:val="24"/>
          <w:szCs w:val="24"/>
        </w:rPr>
        <w:t xml:space="preserve"> El trabajo en favor de la comunidad, incluyendo las Medidas para Mejorar la Convivencia Cotidiana, es una prerrogativa reconocida constitucionalmente al infractor, consistente en la prestación de servicios no remunerados, en la dependencia, institución, órgano, espacios públicos o cualquier otra, que para tal efecto se establezca, a fin de lograr que el infractor resarza la afectación ocasionada por la infracción cometida y reflexione sobre su conducta antisocial y, en su caso, se logre la reinserción familiar y social. </w:t>
      </w:r>
    </w:p>
    <w:p w14:paraId="2EF0D719"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751A8A43"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50.</w:t>
      </w:r>
      <w:r w:rsidRPr="0098544C">
        <w:rPr>
          <w:rFonts w:ascii="Arial" w:eastAsia="Soberana Sans" w:hAnsi="Arial" w:cs="Arial"/>
          <w:color w:val="000000"/>
          <w:sz w:val="24"/>
          <w:szCs w:val="24"/>
        </w:rPr>
        <w:t xml:space="preserve"> Procede la conmutación del arresto o multa por trabajo en favor de la comunidad cuando la Falta Administrativa cometida por el infractor deba conocerse de oficio y no cause daños morales o patrimoniales a particulares, a excepción de la aplicación de Medidas para Mejorar la Convivencia Cotidiana, dichas medidas se podrán aplicar si se garantiza la reparación del daño.</w:t>
      </w:r>
    </w:p>
    <w:p w14:paraId="502B1E28" w14:textId="687895DF" w:rsidR="0098544C" w:rsidRP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 </w:t>
      </w:r>
    </w:p>
    <w:p w14:paraId="2130C5F1"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En los casos que proceda, el Juez Cívico hará del conocimiento del infractor la prerrogativa a que se refiere este artículo. </w:t>
      </w:r>
    </w:p>
    <w:p w14:paraId="5E137DE6" w14:textId="77777777" w:rsidR="0098544C" w:rsidRPr="0098544C" w:rsidRDefault="0098544C" w:rsidP="0098544C">
      <w:pPr>
        <w:widowControl w:val="0"/>
        <w:spacing w:after="0" w:line="240" w:lineRule="auto"/>
        <w:jc w:val="both"/>
        <w:rPr>
          <w:rFonts w:ascii="Arial" w:eastAsia="Soberana Sans" w:hAnsi="Arial" w:cs="Arial"/>
          <w:b/>
          <w:bCs/>
          <w:color w:val="000000"/>
          <w:sz w:val="24"/>
          <w:szCs w:val="24"/>
        </w:rPr>
      </w:pPr>
    </w:p>
    <w:p w14:paraId="6726671F"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51.</w:t>
      </w:r>
      <w:r w:rsidRPr="0098544C">
        <w:rPr>
          <w:rFonts w:ascii="Arial" w:eastAsia="Soberana Sans" w:hAnsi="Arial" w:cs="Arial"/>
          <w:color w:val="000000"/>
          <w:sz w:val="24"/>
          <w:szCs w:val="24"/>
        </w:rPr>
        <w:t xml:space="preserve"> Cuando el infractor acredite de manera fehaciente su identidad y domicilio, podrá solicitar al Juez Cívico le sea permitido realizar actividades de trabajo en favor de la comunidad, a efecto de no cubrir la multa o el arresto que se le hubiese impuesto, excepto en los casos de reincidencia. </w:t>
      </w:r>
    </w:p>
    <w:p w14:paraId="07750903"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474EEF6C"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52.</w:t>
      </w:r>
      <w:r w:rsidRPr="0098544C">
        <w:rPr>
          <w:rFonts w:ascii="Arial" w:eastAsia="Soberana Sans" w:hAnsi="Arial" w:cs="Arial"/>
          <w:color w:val="000000"/>
          <w:sz w:val="24"/>
          <w:szCs w:val="24"/>
        </w:rPr>
        <w:t xml:space="preserve"> El trabajo en favor de la comunidad deberá ser supervisado por la autoridad que determine el Juez Cívico. En su caso, el Juez Cívico podrá solicitar a la Dirección de Seguridad Pública y Tránsito Municipal, o cualquier otra dependencia, el auxilio de la policía para la supervisión de las actividades de trabajo en favor de la comunidad. </w:t>
      </w:r>
    </w:p>
    <w:p w14:paraId="59CEE599"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3A43CFF0"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El trabajo en favor de la comunidad no deberá realizarse dentro de la jornada laboral del infractor y no podrá ser humillante o degradante. </w:t>
      </w:r>
    </w:p>
    <w:p w14:paraId="68BB0445" w14:textId="77777777" w:rsidR="0098544C" w:rsidRPr="0098544C" w:rsidRDefault="0098544C" w:rsidP="0098544C">
      <w:pPr>
        <w:widowControl w:val="0"/>
        <w:spacing w:after="0" w:line="240" w:lineRule="auto"/>
        <w:jc w:val="both"/>
        <w:rPr>
          <w:rFonts w:ascii="Arial" w:eastAsia="Soberana Sans" w:hAnsi="Arial" w:cs="Arial"/>
          <w:b/>
          <w:bCs/>
          <w:color w:val="000000"/>
          <w:sz w:val="24"/>
          <w:szCs w:val="24"/>
        </w:rPr>
      </w:pPr>
    </w:p>
    <w:p w14:paraId="568CEB86" w14:textId="714B16EA"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53.</w:t>
      </w:r>
      <w:r w:rsidRPr="0098544C">
        <w:rPr>
          <w:rFonts w:ascii="Arial" w:eastAsia="Soberana Sans" w:hAnsi="Arial" w:cs="Arial"/>
          <w:color w:val="000000"/>
          <w:sz w:val="24"/>
          <w:szCs w:val="24"/>
        </w:rPr>
        <w:t xml:space="preserve"> El Juez Cívico, valorando las circunstancias personales del infractor, </w:t>
      </w:r>
      <w:r w:rsidRPr="0098544C">
        <w:rPr>
          <w:rFonts w:ascii="Arial" w:eastAsia="Soberana Sans" w:hAnsi="Arial" w:cs="Arial"/>
          <w:color w:val="000000"/>
          <w:sz w:val="24"/>
          <w:szCs w:val="24"/>
        </w:rPr>
        <w:lastRenderedPageBreak/>
        <w:t xml:space="preserve">podrá acordar la suspensión de la sanción impuesta y señalar los días, horas y lugares en que se llevarán a cabo las actividades de trabajo en favor de la comunidad y, sólo hasta la ejecución de las mismas cancelará la sanción de que se trate. </w:t>
      </w:r>
    </w:p>
    <w:p w14:paraId="2E12D81C"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77345C80"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La Sindicatura del Ayuntamiento y los colaboradores comunitarios podrán realizar propuestas de actividades de trabajo en favor de la comunidad para que sean cumplidas por los infractores, siguiendo los lineamientos y equivalencias de tiempo que haya emitido la Sindicatura del Ayuntamiento. </w:t>
      </w:r>
    </w:p>
    <w:p w14:paraId="317BF01D" w14:textId="77777777" w:rsidR="0098544C" w:rsidRPr="0098544C" w:rsidRDefault="0098544C" w:rsidP="0098544C">
      <w:pPr>
        <w:widowControl w:val="0"/>
        <w:spacing w:after="0" w:line="240" w:lineRule="auto"/>
        <w:jc w:val="both"/>
        <w:rPr>
          <w:rFonts w:ascii="Arial" w:eastAsia="Soberana Sans" w:hAnsi="Arial" w:cs="Arial"/>
          <w:b/>
          <w:bCs/>
          <w:color w:val="000000"/>
          <w:sz w:val="24"/>
          <w:szCs w:val="24"/>
        </w:rPr>
      </w:pPr>
    </w:p>
    <w:p w14:paraId="2ECD9F20" w14:textId="23F963F2"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54.</w:t>
      </w:r>
      <w:r w:rsidRPr="0098544C">
        <w:rPr>
          <w:rFonts w:ascii="Arial" w:eastAsia="Soberana Sans" w:hAnsi="Arial" w:cs="Arial"/>
          <w:color w:val="000000"/>
          <w:sz w:val="24"/>
          <w:szCs w:val="24"/>
        </w:rPr>
        <w:t xml:space="preserve"> Para los efectos del presente capítulo, son ejemplos de actividades de trabajo en favor de la comunidad, la prestación de servicios voluntarios y honoríficos de orientación, limpieza, conservación, restauración u ornato, en lugares localizados en la circunscripción territorial del Municipio. </w:t>
      </w:r>
    </w:p>
    <w:p w14:paraId="681210DF"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215E5596"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55.</w:t>
      </w:r>
      <w:r w:rsidRPr="0098544C">
        <w:rPr>
          <w:rFonts w:ascii="Arial" w:eastAsia="Soberana Sans" w:hAnsi="Arial" w:cs="Arial"/>
          <w:color w:val="000000"/>
          <w:sz w:val="24"/>
          <w:szCs w:val="24"/>
        </w:rPr>
        <w:t xml:space="preserve"> Los Jueces Cívicos podrán aplicar las Medidas para Mejorar Convivencia Cotidiana de acuerdo a lo siguiente: </w:t>
      </w:r>
    </w:p>
    <w:p w14:paraId="5A5F83D3"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3B060F7E"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a) Se elaborará un dictamen psicosocial que realizara el psicólogo en turno, de ser apto se aplicaran las medidas para la convivencia cotidiana; </w:t>
      </w:r>
    </w:p>
    <w:p w14:paraId="4B6FD390" w14:textId="0B81A518"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b) El Acuerdo de las Medidas para Mejorar la Convivencia Cotidiana deberá contener: </w:t>
      </w:r>
    </w:p>
    <w:p w14:paraId="2D984AD4" w14:textId="77777777" w:rsidR="0098544C" w:rsidRPr="0098544C" w:rsidRDefault="0098544C" w:rsidP="0098544C">
      <w:pPr>
        <w:widowControl w:val="0"/>
        <w:spacing w:after="0" w:line="240" w:lineRule="auto"/>
        <w:ind w:left="567"/>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 Actividad; </w:t>
      </w:r>
    </w:p>
    <w:p w14:paraId="467B77DD" w14:textId="77777777" w:rsidR="0098544C" w:rsidRPr="0098544C" w:rsidRDefault="0098544C" w:rsidP="0098544C">
      <w:pPr>
        <w:widowControl w:val="0"/>
        <w:spacing w:after="0" w:line="240" w:lineRule="auto"/>
        <w:ind w:left="567"/>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 Número de sesiones; </w:t>
      </w:r>
    </w:p>
    <w:p w14:paraId="09B232C1" w14:textId="77777777" w:rsidR="0098544C" w:rsidRPr="0098544C" w:rsidRDefault="0098544C" w:rsidP="0098544C">
      <w:pPr>
        <w:widowControl w:val="0"/>
        <w:spacing w:after="0" w:line="240" w:lineRule="auto"/>
        <w:ind w:left="567"/>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III. Institución a la que se canaliza el infractor; y </w:t>
      </w:r>
    </w:p>
    <w:p w14:paraId="1451C4F2" w14:textId="77777777" w:rsidR="0098544C" w:rsidRPr="0098544C" w:rsidRDefault="0098544C" w:rsidP="0098544C">
      <w:pPr>
        <w:widowControl w:val="0"/>
        <w:spacing w:after="0" w:line="240" w:lineRule="auto"/>
        <w:ind w:left="567"/>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IV. En el acuerdo deberá señalar las sanciones en caso de incumplimiento las cuales podrán ser multa o la aplicación del arresto por las horas que no se conmutaron si la sanción en primera instancia fue el arresto administrativo. </w:t>
      </w:r>
    </w:p>
    <w:p w14:paraId="1FFD3F8C"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c) En caso de incumplimiento, el infractor será citado a comparecer para que explique ante el Juez Cívico en turno el motivo por el cual no cumplió con las medidas aplicadas. En caso de que su falta no esté justificada el Juez Cívico aplicará la sanción correspondiente; y </w:t>
      </w:r>
    </w:p>
    <w:p w14:paraId="517BAA36"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d) En los casos de los menores de edad los padres o los tutores deberán de firmar el acuerdo y se harán responsables de colaborar para su cumplimiento. </w:t>
      </w:r>
    </w:p>
    <w:p w14:paraId="6E3686E6" w14:textId="103DB6FB" w:rsid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Artículo 56. En el supuesto de que el infractor no cumpla con las actividades encomendadas, el Juez Cívico emitirá la orden de presentación a efecto de que la sanción impuesta sea ejecutada de inmediato, o en su caso, se le imponga una </w:t>
      </w:r>
      <w:r w:rsidRPr="0098544C">
        <w:rPr>
          <w:rFonts w:ascii="Arial" w:eastAsia="Soberana Sans" w:hAnsi="Arial" w:cs="Arial"/>
          <w:color w:val="000000"/>
          <w:sz w:val="24"/>
          <w:szCs w:val="24"/>
        </w:rPr>
        <w:lastRenderedPageBreak/>
        <w:t>multa.</w:t>
      </w:r>
    </w:p>
    <w:p w14:paraId="701F0A71" w14:textId="77777777" w:rsidR="0098544C" w:rsidRDefault="0098544C" w:rsidP="0098544C">
      <w:pPr>
        <w:widowControl w:val="0"/>
        <w:spacing w:after="0" w:line="240" w:lineRule="auto"/>
        <w:ind w:left="284"/>
        <w:jc w:val="both"/>
        <w:rPr>
          <w:rFonts w:ascii="Arial" w:eastAsia="Soberana Sans" w:hAnsi="Arial" w:cs="Arial"/>
          <w:color w:val="000000"/>
          <w:sz w:val="24"/>
          <w:szCs w:val="24"/>
        </w:rPr>
      </w:pPr>
    </w:p>
    <w:p w14:paraId="2DF9D2DB" w14:textId="77777777" w:rsidR="0098544C" w:rsidRPr="0098544C" w:rsidRDefault="0098544C" w:rsidP="0098544C">
      <w:pPr>
        <w:widowControl w:val="0"/>
        <w:spacing w:after="0" w:line="240" w:lineRule="auto"/>
        <w:jc w:val="center"/>
        <w:rPr>
          <w:rFonts w:ascii="Arial" w:eastAsia="Soberana Sans" w:hAnsi="Arial" w:cs="Arial"/>
          <w:b/>
          <w:bCs/>
          <w:color w:val="000000"/>
          <w:sz w:val="24"/>
          <w:szCs w:val="24"/>
        </w:rPr>
      </w:pPr>
      <w:r w:rsidRPr="0098544C">
        <w:rPr>
          <w:rFonts w:ascii="Arial" w:eastAsia="Soberana Sans" w:hAnsi="Arial" w:cs="Arial"/>
          <w:b/>
          <w:bCs/>
          <w:color w:val="000000"/>
          <w:sz w:val="24"/>
          <w:szCs w:val="24"/>
        </w:rPr>
        <w:t>CAPÍTULO XI</w:t>
      </w:r>
    </w:p>
    <w:p w14:paraId="641AF519" w14:textId="77777777" w:rsidR="0098544C" w:rsidRPr="0098544C" w:rsidRDefault="0098544C" w:rsidP="0098544C">
      <w:pPr>
        <w:widowControl w:val="0"/>
        <w:spacing w:after="0" w:line="240" w:lineRule="auto"/>
        <w:jc w:val="center"/>
        <w:rPr>
          <w:rFonts w:ascii="Arial" w:eastAsia="Soberana Sans" w:hAnsi="Arial" w:cs="Arial"/>
          <w:b/>
          <w:bCs/>
          <w:color w:val="000000"/>
          <w:sz w:val="24"/>
          <w:szCs w:val="24"/>
        </w:rPr>
      </w:pPr>
      <w:r w:rsidRPr="0098544C">
        <w:rPr>
          <w:rFonts w:ascii="Arial" w:eastAsia="Soberana Sans" w:hAnsi="Arial" w:cs="Arial"/>
          <w:b/>
          <w:bCs/>
          <w:color w:val="000000"/>
          <w:sz w:val="24"/>
          <w:szCs w:val="24"/>
        </w:rPr>
        <w:t>DE LOS MEDIOS ALTERNATIVOS DE SOLUCIÓN</w:t>
      </w:r>
    </w:p>
    <w:p w14:paraId="79399C3E" w14:textId="03D9A5D6" w:rsidR="0098544C" w:rsidRDefault="0098544C" w:rsidP="0098544C">
      <w:pPr>
        <w:widowControl w:val="0"/>
        <w:spacing w:after="0" w:line="240" w:lineRule="auto"/>
        <w:jc w:val="center"/>
        <w:rPr>
          <w:rFonts w:ascii="Arial" w:eastAsia="Soberana Sans" w:hAnsi="Arial" w:cs="Arial"/>
          <w:b/>
          <w:bCs/>
          <w:color w:val="000000"/>
          <w:sz w:val="24"/>
          <w:szCs w:val="24"/>
        </w:rPr>
      </w:pPr>
      <w:r w:rsidRPr="0098544C">
        <w:rPr>
          <w:rFonts w:ascii="Arial" w:eastAsia="Soberana Sans" w:hAnsi="Arial" w:cs="Arial"/>
          <w:b/>
          <w:bCs/>
          <w:color w:val="000000"/>
          <w:sz w:val="24"/>
          <w:szCs w:val="24"/>
        </w:rPr>
        <w:t>DE CONFLICTOS (MASC)</w:t>
      </w:r>
    </w:p>
    <w:p w14:paraId="4F6AB9C6" w14:textId="77777777" w:rsidR="0098544C" w:rsidRPr="0098544C" w:rsidRDefault="0098544C" w:rsidP="0098544C">
      <w:pPr>
        <w:widowControl w:val="0"/>
        <w:spacing w:after="0" w:line="240" w:lineRule="auto"/>
        <w:jc w:val="center"/>
        <w:rPr>
          <w:rFonts w:ascii="Arial" w:eastAsia="Soberana Sans" w:hAnsi="Arial" w:cs="Arial"/>
          <w:b/>
          <w:bCs/>
          <w:color w:val="000000"/>
          <w:sz w:val="24"/>
          <w:szCs w:val="24"/>
        </w:rPr>
      </w:pPr>
    </w:p>
    <w:p w14:paraId="322BE066"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57.</w:t>
      </w:r>
      <w:r w:rsidRPr="0098544C">
        <w:rPr>
          <w:rFonts w:ascii="Arial" w:eastAsia="Soberana Sans" w:hAnsi="Arial" w:cs="Arial"/>
          <w:color w:val="000000"/>
          <w:sz w:val="24"/>
          <w:szCs w:val="24"/>
        </w:rPr>
        <w:t xml:space="preserve"> Se privilegiará la proposición de soluciones pacíficas de conflictos comunitarios o conflictos que deriven de Faltas Administrativas que se conozcan a petición de parte agraviada, con la finalidad de garantizar la reparación de los daños causados. </w:t>
      </w:r>
    </w:p>
    <w:p w14:paraId="75DD67AF"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584C75DB"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58.</w:t>
      </w:r>
      <w:r w:rsidRPr="0098544C">
        <w:rPr>
          <w:rFonts w:ascii="Arial" w:eastAsia="Soberana Sans" w:hAnsi="Arial" w:cs="Arial"/>
          <w:color w:val="000000"/>
          <w:sz w:val="24"/>
          <w:szCs w:val="24"/>
        </w:rPr>
        <w:t xml:space="preserve"> Son medios alternativos de solución de conflictos: </w:t>
      </w:r>
    </w:p>
    <w:p w14:paraId="22068BF5"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0852335F"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 La mediación; y </w:t>
      </w:r>
    </w:p>
    <w:p w14:paraId="54896AB3" w14:textId="77777777" w:rsid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II. La conciliación.</w:t>
      </w:r>
    </w:p>
    <w:p w14:paraId="16AA1628"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36CF2ECB"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Dichos mecanismos se deberán llevar a cabo de acuerdo a la normativa nacional, estatal o municipal aplicable. </w:t>
      </w:r>
    </w:p>
    <w:p w14:paraId="7DCB1CE1" w14:textId="77777777" w:rsidR="0098544C" w:rsidRPr="0098544C" w:rsidRDefault="0098544C" w:rsidP="0098544C">
      <w:pPr>
        <w:widowControl w:val="0"/>
        <w:spacing w:after="0" w:line="240" w:lineRule="auto"/>
        <w:jc w:val="both"/>
        <w:rPr>
          <w:rFonts w:ascii="Arial" w:eastAsia="Soberana Sans" w:hAnsi="Arial" w:cs="Arial"/>
          <w:b/>
          <w:bCs/>
          <w:color w:val="000000"/>
          <w:sz w:val="24"/>
          <w:szCs w:val="24"/>
        </w:rPr>
      </w:pPr>
    </w:p>
    <w:p w14:paraId="4542EC73"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59</w:t>
      </w:r>
      <w:r w:rsidRPr="0098544C">
        <w:rPr>
          <w:rFonts w:ascii="Arial" w:eastAsia="Soberana Sans" w:hAnsi="Arial" w:cs="Arial"/>
          <w:color w:val="000000"/>
          <w:sz w:val="24"/>
          <w:szCs w:val="24"/>
        </w:rPr>
        <w:t xml:space="preserve">. Cualquier persona, en caso de considere que alguien más ha cometido una falta administrativa en su contra, o se vea afectado por un conflicto comunitario, podrá solicitar al Juez Cívico a través de queja o reclamación presentada formalmente por escrito en el Juzgado Cívico que se cite a dicha persona para que realice un </w:t>
      </w:r>
      <w:proofErr w:type="spellStart"/>
      <w:r w:rsidRPr="0098544C">
        <w:rPr>
          <w:rFonts w:ascii="Arial" w:eastAsia="Soberana Sans" w:hAnsi="Arial" w:cs="Arial"/>
          <w:color w:val="000000"/>
          <w:sz w:val="24"/>
          <w:szCs w:val="24"/>
        </w:rPr>
        <w:t>pro¬cedimiento</w:t>
      </w:r>
      <w:proofErr w:type="spellEnd"/>
      <w:r w:rsidRPr="0098544C">
        <w:rPr>
          <w:rFonts w:ascii="Arial" w:eastAsia="Soberana Sans" w:hAnsi="Arial" w:cs="Arial"/>
          <w:color w:val="000000"/>
          <w:sz w:val="24"/>
          <w:szCs w:val="24"/>
        </w:rPr>
        <w:t xml:space="preserve"> de mediación o conciliación. </w:t>
      </w:r>
    </w:p>
    <w:p w14:paraId="0A63830E" w14:textId="77777777" w:rsidR="0098544C" w:rsidRPr="0098544C" w:rsidRDefault="0098544C" w:rsidP="0098544C">
      <w:pPr>
        <w:widowControl w:val="0"/>
        <w:spacing w:after="0" w:line="240" w:lineRule="auto"/>
        <w:jc w:val="both"/>
        <w:rPr>
          <w:rFonts w:ascii="Arial" w:eastAsia="Soberana Sans" w:hAnsi="Arial" w:cs="Arial"/>
          <w:b/>
          <w:bCs/>
          <w:color w:val="000000"/>
          <w:sz w:val="24"/>
          <w:szCs w:val="24"/>
        </w:rPr>
      </w:pPr>
    </w:p>
    <w:p w14:paraId="3375D54A"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60.</w:t>
      </w:r>
      <w:r w:rsidRPr="0098544C">
        <w:rPr>
          <w:rFonts w:ascii="Arial" w:eastAsia="Soberana Sans" w:hAnsi="Arial" w:cs="Arial"/>
          <w:color w:val="000000"/>
          <w:sz w:val="24"/>
          <w:szCs w:val="24"/>
        </w:rPr>
        <w:t xml:space="preserve"> Los acuerdos que tomen las partes en la audiencia de mediación o conciliación, quedarán asentados en un acta que deberán suscribir las partes y el Juez Cívico. </w:t>
      </w:r>
    </w:p>
    <w:p w14:paraId="14401D5F"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4A8445BC"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El incumplimiento a los acuerdos tomados podrá ser reclamados por la vía civil o administrativa, según corresponda. En ese caso la parte que se considera afectada podrá hacer del conocimiento del Juez cívico en cualquier momento sobre el incumplimiento para que este pueda continuidad con el procedimiento para sancionar faltas administrativas. </w:t>
      </w:r>
    </w:p>
    <w:p w14:paraId="7CE5D107" w14:textId="77777777" w:rsidR="0098544C" w:rsidRPr="0098544C" w:rsidRDefault="0098544C" w:rsidP="0098544C">
      <w:pPr>
        <w:widowControl w:val="0"/>
        <w:spacing w:after="0" w:line="240" w:lineRule="auto"/>
        <w:jc w:val="both"/>
        <w:rPr>
          <w:rFonts w:ascii="Arial" w:eastAsia="Soberana Sans" w:hAnsi="Arial" w:cs="Arial"/>
          <w:b/>
          <w:bCs/>
          <w:color w:val="000000"/>
          <w:sz w:val="24"/>
          <w:szCs w:val="24"/>
        </w:rPr>
      </w:pPr>
    </w:p>
    <w:p w14:paraId="4F740C92"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61</w:t>
      </w:r>
      <w:r w:rsidRPr="0098544C">
        <w:rPr>
          <w:rFonts w:ascii="Arial" w:eastAsia="Soberana Sans" w:hAnsi="Arial" w:cs="Arial"/>
          <w:color w:val="000000"/>
          <w:sz w:val="24"/>
          <w:szCs w:val="24"/>
        </w:rPr>
        <w:t xml:space="preserve">. Las partes que realicen un acuerdo a partir de un Medio Alternativo de Solución de Controversias, ya sea en el Juzgado Cívico o en otro centro del </w:t>
      </w:r>
      <w:r w:rsidRPr="0098544C">
        <w:rPr>
          <w:rFonts w:ascii="Arial" w:eastAsia="Soberana Sans" w:hAnsi="Arial" w:cs="Arial"/>
          <w:color w:val="000000"/>
          <w:sz w:val="24"/>
          <w:szCs w:val="24"/>
        </w:rPr>
        <w:lastRenderedPageBreak/>
        <w:t xml:space="preserve">Municipio que provea estos servicios, podrán ratificarlos ante el Juez Cívico. El incumplimiento de dichos acuerdos podrá ser sancionado por incumplir la determinación del Juez en caso de que no actualicen otra falta administrativa prevista en este reglamento. </w:t>
      </w:r>
    </w:p>
    <w:p w14:paraId="2DB61E23"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32131D9F"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62</w:t>
      </w:r>
      <w:r w:rsidRPr="0098544C">
        <w:rPr>
          <w:rFonts w:ascii="Arial" w:eastAsia="Soberana Sans" w:hAnsi="Arial" w:cs="Arial"/>
          <w:color w:val="000000"/>
          <w:sz w:val="24"/>
          <w:szCs w:val="24"/>
        </w:rPr>
        <w:t xml:space="preserve">. En la audiencia de mediación el Facilitador o el Juez Cívico recibirá a las partes y les hará de conocimiento los puntos de controversia, para que éstas </w:t>
      </w:r>
      <w:proofErr w:type="spellStart"/>
      <w:r w:rsidRPr="0098544C">
        <w:rPr>
          <w:rFonts w:ascii="Arial" w:eastAsia="Soberana Sans" w:hAnsi="Arial" w:cs="Arial"/>
          <w:color w:val="000000"/>
          <w:sz w:val="24"/>
          <w:szCs w:val="24"/>
        </w:rPr>
        <w:t>pro¬pongan</w:t>
      </w:r>
      <w:proofErr w:type="spellEnd"/>
      <w:r w:rsidRPr="0098544C">
        <w:rPr>
          <w:rFonts w:ascii="Arial" w:eastAsia="Soberana Sans" w:hAnsi="Arial" w:cs="Arial"/>
          <w:color w:val="000000"/>
          <w:sz w:val="24"/>
          <w:szCs w:val="24"/>
        </w:rPr>
        <w:t xml:space="preserve"> posibles soluciones al conflicto. El Facilitador o el Juez Cívico les exhortará a que lleguen a un acuerdo sin prejuzgar sobre el asunto en cuestión. </w:t>
      </w:r>
    </w:p>
    <w:p w14:paraId="55F33299"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22643BC6"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En la audiencia de conciliación el Juez Cívico puede proponer a las partes posibles soluciones al conflicto, con base en principios de justicia, equidad, no discriminación, objetividad e independencia. </w:t>
      </w:r>
    </w:p>
    <w:p w14:paraId="2028C3E1" w14:textId="77777777" w:rsidR="0098544C" w:rsidRPr="0098544C" w:rsidRDefault="0098544C" w:rsidP="0098544C">
      <w:pPr>
        <w:widowControl w:val="0"/>
        <w:spacing w:after="0" w:line="240" w:lineRule="auto"/>
        <w:jc w:val="both"/>
        <w:rPr>
          <w:rFonts w:ascii="Arial" w:eastAsia="Soberana Sans" w:hAnsi="Arial" w:cs="Arial"/>
          <w:b/>
          <w:bCs/>
          <w:color w:val="000000"/>
          <w:sz w:val="24"/>
          <w:szCs w:val="24"/>
        </w:rPr>
      </w:pPr>
    </w:p>
    <w:p w14:paraId="7A55DAB1"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63.</w:t>
      </w:r>
      <w:r w:rsidRPr="0098544C">
        <w:rPr>
          <w:rFonts w:ascii="Arial" w:eastAsia="Soberana Sans" w:hAnsi="Arial" w:cs="Arial"/>
          <w:color w:val="000000"/>
          <w:sz w:val="24"/>
          <w:szCs w:val="24"/>
        </w:rPr>
        <w:t xml:space="preserve"> El procedimiento de mediación o conciliación se tendrá por agotado: </w:t>
      </w:r>
    </w:p>
    <w:p w14:paraId="343F047B"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4AB3A83E"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 Si alguna de las partes no concurre a la audiencia o sesión, después de haber sido notificado mediante citatorio, hasta por tres ocasiones; </w:t>
      </w:r>
    </w:p>
    <w:p w14:paraId="694A3ABF"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 Si las partes llegan a un acuerdo, y este se cumple; y </w:t>
      </w:r>
    </w:p>
    <w:p w14:paraId="5FBCA4A0"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III. Si las partes no llegan a un acuerdo. </w:t>
      </w:r>
    </w:p>
    <w:p w14:paraId="1FD606CA" w14:textId="77777777" w:rsidR="0098544C" w:rsidRDefault="0098544C" w:rsidP="0098544C">
      <w:pPr>
        <w:widowControl w:val="0"/>
        <w:spacing w:after="0" w:line="240" w:lineRule="auto"/>
        <w:jc w:val="both"/>
        <w:rPr>
          <w:rFonts w:ascii="Arial" w:eastAsia="Soberana Sans" w:hAnsi="Arial" w:cs="Arial"/>
          <w:color w:val="000000"/>
          <w:sz w:val="24"/>
          <w:szCs w:val="24"/>
        </w:rPr>
      </w:pPr>
    </w:p>
    <w:p w14:paraId="630475E6" w14:textId="709BB0AE"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64.</w:t>
      </w:r>
      <w:r w:rsidRPr="0098544C">
        <w:rPr>
          <w:rFonts w:ascii="Arial" w:eastAsia="Soberana Sans" w:hAnsi="Arial" w:cs="Arial"/>
          <w:color w:val="000000"/>
          <w:sz w:val="24"/>
          <w:szCs w:val="24"/>
        </w:rPr>
        <w:t xml:space="preserve"> De los acuerdos tomados en la audiencia de mediación o conciliación deberá instrumentarse un acta en la que se establecerá: </w:t>
      </w:r>
    </w:p>
    <w:p w14:paraId="55D91A2E" w14:textId="77777777" w:rsidR="0098544C" w:rsidRPr="0098544C" w:rsidRDefault="0098544C" w:rsidP="0098544C">
      <w:pPr>
        <w:widowControl w:val="0"/>
        <w:spacing w:after="0" w:line="240" w:lineRule="auto"/>
        <w:jc w:val="both"/>
        <w:rPr>
          <w:rFonts w:ascii="Arial" w:eastAsia="Soberana Sans" w:hAnsi="Arial" w:cs="Arial"/>
          <w:color w:val="000000"/>
          <w:sz w:val="24"/>
          <w:szCs w:val="24"/>
        </w:rPr>
      </w:pPr>
    </w:p>
    <w:p w14:paraId="3D2BE859"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 Lugar y fecha de la audiencia de conciliación; </w:t>
      </w:r>
    </w:p>
    <w:p w14:paraId="587D7878"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 Nombres de las partes; </w:t>
      </w:r>
    </w:p>
    <w:p w14:paraId="60838123"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III. Breve descripción de los hechos que originaron el conflicto; </w:t>
      </w:r>
    </w:p>
    <w:p w14:paraId="2FFE0AFC"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IV. Las manifestaciones que hagan ambas partes; </w:t>
      </w:r>
    </w:p>
    <w:p w14:paraId="3FF83545"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V. Acuerdos tomados; y </w:t>
      </w:r>
    </w:p>
    <w:p w14:paraId="30207C19" w14:textId="77777777" w:rsidR="0098544C" w:rsidRPr="0098544C" w:rsidRDefault="0098544C" w:rsidP="0098544C">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VI. El Plan de Reparación del Daño. </w:t>
      </w:r>
    </w:p>
    <w:p w14:paraId="75F85994" w14:textId="77777777" w:rsidR="0098544C" w:rsidRPr="0098544C" w:rsidRDefault="0098544C" w:rsidP="0098544C">
      <w:pPr>
        <w:widowControl w:val="0"/>
        <w:spacing w:after="0" w:line="240" w:lineRule="auto"/>
        <w:jc w:val="both"/>
        <w:rPr>
          <w:rFonts w:ascii="Arial" w:eastAsia="Soberana Sans" w:hAnsi="Arial" w:cs="Arial"/>
          <w:b/>
          <w:bCs/>
          <w:color w:val="000000"/>
          <w:sz w:val="24"/>
          <w:szCs w:val="24"/>
        </w:rPr>
      </w:pPr>
    </w:p>
    <w:p w14:paraId="6945915D" w14:textId="04CE35F3"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b/>
          <w:bCs/>
          <w:color w:val="000000"/>
          <w:sz w:val="24"/>
          <w:szCs w:val="24"/>
        </w:rPr>
        <w:t>Artículo 65.</w:t>
      </w:r>
      <w:r w:rsidRPr="0098544C">
        <w:rPr>
          <w:rFonts w:ascii="Arial" w:eastAsia="Soberana Sans" w:hAnsi="Arial" w:cs="Arial"/>
          <w:color w:val="000000"/>
          <w:sz w:val="24"/>
          <w:szCs w:val="24"/>
        </w:rPr>
        <w:t xml:space="preserve"> El Plan de Reparación del Daño a que se refiere el artículo anterior, deberá establecer lo siguiente: </w:t>
      </w:r>
    </w:p>
    <w:p w14:paraId="11CFE508" w14:textId="77777777" w:rsidR="0098544C" w:rsidRPr="0098544C" w:rsidRDefault="0098544C" w:rsidP="0094192D">
      <w:pPr>
        <w:widowControl w:val="0"/>
        <w:spacing w:after="0" w:line="240" w:lineRule="auto"/>
        <w:ind w:left="284"/>
        <w:jc w:val="both"/>
        <w:rPr>
          <w:rFonts w:ascii="Arial" w:eastAsia="Soberana Sans" w:hAnsi="Arial" w:cs="Arial"/>
          <w:color w:val="000000"/>
          <w:sz w:val="24"/>
          <w:szCs w:val="24"/>
        </w:rPr>
      </w:pPr>
    </w:p>
    <w:p w14:paraId="2CE68529" w14:textId="77777777" w:rsidR="0098544C" w:rsidRPr="0098544C" w:rsidRDefault="0098544C" w:rsidP="0094192D">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 Obligaciones a cumplir por una o ambas partes; </w:t>
      </w:r>
    </w:p>
    <w:p w14:paraId="228F50B6" w14:textId="77777777" w:rsidR="0098544C" w:rsidRPr="0098544C" w:rsidRDefault="0098544C" w:rsidP="0094192D">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 Forma y lugar de pago o cumplimiento de las obligaciones; </w:t>
      </w:r>
    </w:p>
    <w:p w14:paraId="6F180F49" w14:textId="77777777" w:rsidR="0098544C" w:rsidRPr="0098544C" w:rsidRDefault="0098544C" w:rsidP="0094192D">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III. Consecuencias en caso de incumplimiento a las obligaciones en los plazos </w:t>
      </w:r>
      <w:r w:rsidRPr="0098544C">
        <w:rPr>
          <w:rFonts w:ascii="Arial" w:eastAsia="Soberana Sans" w:hAnsi="Arial" w:cs="Arial"/>
          <w:color w:val="000000"/>
          <w:sz w:val="24"/>
          <w:szCs w:val="24"/>
        </w:rPr>
        <w:lastRenderedPageBreak/>
        <w:t xml:space="preserve">pactados; y </w:t>
      </w:r>
    </w:p>
    <w:p w14:paraId="090F5411" w14:textId="77777777" w:rsidR="0098544C" w:rsidRDefault="0098544C" w:rsidP="0094192D">
      <w:pPr>
        <w:widowControl w:val="0"/>
        <w:spacing w:after="0" w:line="240" w:lineRule="auto"/>
        <w:ind w:left="284"/>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IV. Aceptación de los términos por las partes. </w:t>
      </w:r>
    </w:p>
    <w:p w14:paraId="0725A470" w14:textId="77777777" w:rsidR="0094192D" w:rsidRPr="0098544C" w:rsidRDefault="0094192D" w:rsidP="0098544C">
      <w:pPr>
        <w:widowControl w:val="0"/>
        <w:spacing w:after="0" w:line="240" w:lineRule="auto"/>
        <w:jc w:val="both"/>
        <w:rPr>
          <w:rFonts w:ascii="Arial" w:eastAsia="Soberana Sans" w:hAnsi="Arial" w:cs="Arial"/>
          <w:color w:val="000000"/>
          <w:sz w:val="24"/>
          <w:szCs w:val="24"/>
        </w:rPr>
      </w:pPr>
    </w:p>
    <w:p w14:paraId="2C18BD0F"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4192D">
        <w:rPr>
          <w:rFonts w:ascii="Arial" w:eastAsia="Soberana Sans" w:hAnsi="Arial" w:cs="Arial"/>
          <w:b/>
          <w:bCs/>
          <w:color w:val="000000"/>
          <w:sz w:val="24"/>
          <w:szCs w:val="24"/>
        </w:rPr>
        <w:t>Artículo 66.</w:t>
      </w:r>
      <w:r w:rsidRPr="0098544C">
        <w:rPr>
          <w:rFonts w:ascii="Arial" w:eastAsia="Soberana Sans" w:hAnsi="Arial" w:cs="Arial"/>
          <w:color w:val="000000"/>
          <w:sz w:val="24"/>
          <w:szCs w:val="24"/>
        </w:rPr>
        <w:t xml:space="preserve"> Si en la audiencia de conciliación o mediación se llega a un acuerdo y se establece un Plan de Reparación del Daño a entera satisfacción de las partes, el Juez Cívico suspenderá el procedimiento hasta en tanto se dé por cumplido. </w:t>
      </w:r>
    </w:p>
    <w:p w14:paraId="17153578" w14:textId="77777777" w:rsidR="0094192D" w:rsidRPr="0098544C" w:rsidRDefault="0094192D" w:rsidP="0098544C">
      <w:pPr>
        <w:widowControl w:val="0"/>
        <w:spacing w:after="0" w:line="240" w:lineRule="auto"/>
        <w:jc w:val="both"/>
        <w:rPr>
          <w:rFonts w:ascii="Arial" w:eastAsia="Soberana Sans" w:hAnsi="Arial" w:cs="Arial"/>
          <w:color w:val="000000"/>
          <w:sz w:val="24"/>
          <w:szCs w:val="24"/>
        </w:rPr>
      </w:pPr>
    </w:p>
    <w:p w14:paraId="4C19BAB8"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En caso de incumplimiento al Plan de Reparación del Daño, se citará a las partes a una nueva audiencia de conciliación, y en caso de que no lleguen a un acuerdo, se procederá a imponer la sanción que corresponda, dejando a salvo los derechos del afectado para proceder por la vía que proceda. En dichos procedimientos el Juez que fungió como facilitador no podrá ser quién determine la existencia de la falta administrativa. </w:t>
      </w:r>
    </w:p>
    <w:p w14:paraId="5669AF09" w14:textId="77777777" w:rsidR="0094192D" w:rsidRPr="0098544C" w:rsidRDefault="0094192D" w:rsidP="0098544C">
      <w:pPr>
        <w:widowControl w:val="0"/>
        <w:spacing w:after="0" w:line="240" w:lineRule="auto"/>
        <w:jc w:val="both"/>
        <w:rPr>
          <w:rFonts w:ascii="Arial" w:eastAsia="Soberana Sans" w:hAnsi="Arial" w:cs="Arial"/>
          <w:color w:val="000000"/>
          <w:sz w:val="24"/>
          <w:szCs w:val="24"/>
        </w:rPr>
      </w:pPr>
    </w:p>
    <w:p w14:paraId="121D0F9F"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El Plan de Reparación del Daño podrá ser modificado a petición fundada de cualquiera de las partes, con la aceptación de ambas. </w:t>
      </w:r>
    </w:p>
    <w:p w14:paraId="7EF2840F" w14:textId="77777777" w:rsidR="0094192D" w:rsidRPr="0098544C" w:rsidRDefault="0094192D" w:rsidP="0098544C">
      <w:pPr>
        <w:widowControl w:val="0"/>
        <w:spacing w:after="0" w:line="240" w:lineRule="auto"/>
        <w:jc w:val="both"/>
        <w:rPr>
          <w:rFonts w:ascii="Arial" w:eastAsia="Soberana Sans" w:hAnsi="Arial" w:cs="Arial"/>
          <w:color w:val="000000"/>
          <w:sz w:val="24"/>
          <w:szCs w:val="24"/>
        </w:rPr>
      </w:pPr>
    </w:p>
    <w:p w14:paraId="7FECF404"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8544C">
        <w:rPr>
          <w:rFonts w:ascii="Arial" w:eastAsia="Soberana Sans" w:hAnsi="Arial" w:cs="Arial"/>
          <w:color w:val="000000"/>
          <w:sz w:val="24"/>
          <w:szCs w:val="24"/>
        </w:rPr>
        <w:t xml:space="preserve">El Juez Cívico al tener conocimiento de que el Plan de Reparación del Daño ha sido cumplido en sus términos, dará por concluido el asunto. </w:t>
      </w:r>
    </w:p>
    <w:p w14:paraId="66ADE200" w14:textId="77777777" w:rsidR="0094192D" w:rsidRPr="0094192D" w:rsidRDefault="0094192D" w:rsidP="0098544C">
      <w:pPr>
        <w:widowControl w:val="0"/>
        <w:spacing w:after="0" w:line="240" w:lineRule="auto"/>
        <w:jc w:val="both"/>
        <w:rPr>
          <w:rFonts w:ascii="Arial" w:eastAsia="Soberana Sans" w:hAnsi="Arial" w:cs="Arial"/>
          <w:b/>
          <w:bCs/>
          <w:color w:val="000000"/>
          <w:sz w:val="24"/>
          <w:szCs w:val="24"/>
        </w:rPr>
      </w:pPr>
    </w:p>
    <w:p w14:paraId="405A3291" w14:textId="77777777" w:rsidR="0098544C" w:rsidRDefault="0098544C" w:rsidP="0098544C">
      <w:pPr>
        <w:widowControl w:val="0"/>
        <w:spacing w:after="0" w:line="240" w:lineRule="auto"/>
        <w:jc w:val="both"/>
        <w:rPr>
          <w:rFonts w:ascii="Arial" w:eastAsia="Soberana Sans" w:hAnsi="Arial" w:cs="Arial"/>
          <w:color w:val="000000"/>
          <w:sz w:val="24"/>
          <w:szCs w:val="24"/>
        </w:rPr>
      </w:pPr>
      <w:r w:rsidRPr="0094192D">
        <w:rPr>
          <w:rFonts w:ascii="Arial" w:eastAsia="Soberana Sans" w:hAnsi="Arial" w:cs="Arial"/>
          <w:b/>
          <w:bCs/>
          <w:color w:val="000000"/>
          <w:sz w:val="24"/>
          <w:szCs w:val="24"/>
        </w:rPr>
        <w:t>Artículo 67</w:t>
      </w:r>
      <w:r w:rsidRPr="0098544C">
        <w:rPr>
          <w:rFonts w:ascii="Arial" w:eastAsia="Soberana Sans" w:hAnsi="Arial" w:cs="Arial"/>
          <w:color w:val="000000"/>
          <w:sz w:val="24"/>
          <w:szCs w:val="24"/>
        </w:rPr>
        <w:t xml:space="preserve">. De los procedimientos que se desahoguen y resuelvan a través de medios alternativos de solución de conflictos (MASC) a que se refiere el presente Reglamento, deberá quedar registro en los archivos del Juzgado Cívico y en el Registro de Infractores y Medios Alternativos de Solución de Conflictos. </w:t>
      </w:r>
    </w:p>
    <w:p w14:paraId="7542DBB2" w14:textId="77777777" w:rsidR="0094192D" w:rsidRPr="0098544C" w:rsidRDefault="0094192D" w:rsidP="0098544C">
      <w:pPr>
        <w:widowControl w:val="0"/>
        <w:spacing w:after="0" w:line="240" w:lineRule="auto"/>
        <w:jc w:val="both"/>
        <w:rPr>
          <w:rFonts w:ascii="Arial" w:eastAsia="Soberana Sans" w:hAnsi="Arial" w:cs="Arial"/>
          <w:color w:val="000000"/>
          <w:sz w:val="24"/>
          <w:szCs w:val="24"/>
        </w:rPr>
      </w:pPr>
    </w:p>
    <w:p w14:paraId="424BF528" w14:textId="5F52BAEB" w:rsidR="0098544C" w:rsidRDefault="0098544C" w:rsidP="0098544C">
      <w:pPr>
        <w:widowControl w:val="0"/>
        <w:spacing w:after="0" w:line="240" w:lineRule="auto"/>
        <w:jc w:val="both"/>
        <w:rPr>
          <w:rFonts w:ascii="Arial" w:eastAsia="Soberana Sans" w:hAnsi="Arial" w:cs="Arial"/>
          <w:color w:val="000000"/>
          <w:sz w:val="24"/>
          <w:szCs w:val="24"/>
        </w:rPr>
      </w:pPr>
      <w:r w:rsidRPr="0094192D">
        <w:rPr>
          <w:rFonts w:ascii="Arial" w:eastAsia="Soberana Sans" w:hAnsi="Arial" w:cs="Arial"/>
          <w:b/>
          <w:bCs/>
          <w:color w:val="000000"/>
          <w:sz w:val="24"/>
          <w:szCs w:val="24"/>
        </w:rPr>
        <w:t>Artículo 68.</w:t>
      </w:r>
      <w:r w:rsidRPr="0098544C">
        <w:rPr>
          <w:rFonts w:ascii="Arial" w:eastAsia="Soberana Sans" w:hAnsi="Arial" w:cs="Arial"/>
          <w:color w:val="000000"/>
          <w:sz w:val="24"/>
          <w:szCs w:val="24"/>
        </w:rPr>
        <w:t xml:space="preserve"> Para que el Juez pueda fungir como facilitador, deberá haber recibido al menos 40 horas de capacitación sobre medios alternativos de solución de controversias, de lo contrario tendrá que canalizar los casos a un facilitador que cuente con los conocimientos y habilidades necesarios.</w:t>
      </w:r>
    </w:p>
    <w:p w14:paraId="2B4D07DA" w14:textId="77777777" w:rsidR="0094192D" w:rsidRPr="0094192D" w:rsidRDefault="0094192D" w:rsidP="0094192D">
      <w:pPr>
        <w:widowControl w:val="0"/>
        <w:spacing w:after="0" w:line="240" w:lineRule="auto"/>
        <w:jc w:val="center"/>
        <w:rPr>
          <w:rFonts w:ascii="Arial" w:eastAsia="Soberana Sans" w:hAnsi="Arial" w:cs="Arial"/>
          <w:b/>
          <w:bCs/>
          <w:color w:val="000000"/>
          <w:sz w:val="24"/>
          <w:szCs w:val="24"/>
        </w:rPr>
      </w:pPr>
    </w:p>
    <w:p w14:paraId="02F01BBF" w14:textId="77777777" w:rsidR="0094192D" w:rsidRPr="0094192D" w:rsidRDefault="0094192D" w:rsidP="0094192D">
      <w:pPr>
        <w:widowControl w:val="0"/>
        <w:spacing w:after="0" w:line="240" w:lineRule="auto"/>
        <w:jc w:val="center"/>
        <w:rPr>
          <w:rFonts w:ascii="Arial" w:eastAsia="Soberana Sans" w:hAnsi="Arial" w:cs="Arial"/>
          <w:b/>
          <w:bCs/>
          <w:color w:val="000000"/>
          <w:sz w:val="24"/>
          <w:szCs w:val="24"/>
        </w:rPr>
      </w:pPr>
      <w:r w:rsidRPr="0094192D">
        <w:rPr>
          <w:rFonts w:ascii="Arial" w:eastAsia="Soberana Sans" w:hAnsi="Arial" w:cs="Arial"/>
          <w:b/>
          <w:bCs/>
          <w:color w:val="000000"/>
          <w:sz w:val="24"/>
          <w:szCs w:val="24"/>
        </w:rPr>
        <w:t>CAPÍTULO XII</w:t>
      </w:r>
    </w:p>
    <w:p w14:paraId="50652F80" w14:textId="77777777" w:rsidR="0094192D" w:rsidRPr="0094192D" w:rsidRDefault="0094192D" w:rsidP="0094192D">
      <w:pPr>
        <w:widowControl w:val="0"/>
        <w:spacing w:after="0" w:line="240" w:lineRule="auto"/>
        <w:jc w:val="center"/>
        <w:rPr>
          <w:rFonts w:ascii="Arial" w:eastAsia="Soberana Sans" w:hAnsi="Arial" w:cs="Arial"/>
          <w:b/>
          <w:bCs/>
          <w:color w:val="000000"/>
          <w:sz w:val="24"/>
          <w:szCs w:val="24"/>
        </w:rPr>
      </w:pPr>
      <w:r w:rsidRPr="0094192D">
        <w:rPr>
          <w:rFonts w:ascii="Arial" w:eastAsia="Soberana Sans" w:hAnsi="Arial" w:cs="Arial"/>
          <w:b/>
          <w:bCs/>
          <w:color w:val="000000"/>
          <w:sz w:val="24"/>
          <w:szCs w:val="24"/>
        </w:rPr>
        <w:t>DEL PROCEDIMIENTO EN GENERAL</w:t>
      </w:r>
    </w:p>
    <w:p w14:paraId="5A9995B6" w14:textId="77777777" w:rsidR="0094192D" w:rsidRPr="0094192D" w:rsidRDefault="0094192D" w:rsidP="0094192D">
      <w:pPr>
        <w:widowControl w:val="0"/>
        <w:spacing w:after="0" w:line="240" w:lineRule="auto"/>
        <w:jc w:val="both"/>
        <w:rPr>
          <w:rFonts w:ascii="Arial" w:eastAsia="Soberana Sans" w:hAnsi="Arial" w:cs="Arial"/>
          <w:b/>
          <w:bCs/>
          <w:color w:val="000000"/>
          <w:sz w:val="24"/>
          <w:szCs w:val="24"/>
        </w:rPr>
      </w:pPr>
    </w:p>
    <w:p w14:paraId="54DC156C" w14:textId="77777777" w:rsidR="0094192D" w:rsidRDefault="0094192D" w:rsidP="0094192D">
      <w:pPr>
        <w:widowControl w:val="0"/>
        <w:spacing w:after="0" w:line="240" w:lineRule="auto"/>
        <w:jc w:val="both"/>
        <w:rPr>
          <w:rFonts w:ascii="Arial" w:eastAsia="Soberana Sans" w:hAnsi="Arial" w:cs="Arial"/>
          <w:color w:val="000000"/>
          <w:sz w:val="24"/>
          <w:szCs w:val="24"/>
        </w:rPr>
      </w:pPr>
      <w:r w:rsidRPr="0094192D">
        <w:rPr>
          <w:rFonts w:ascii="Arial" w:eastAsia="Soberana Sans" w:hAnsi="Arial" w:cs="Arial"/>
          <w:b/>
          <w:bCs/>
          <w:color w:val="000000"/>
          <w:sz w:val="24"/>
          <w:szCs w:val="24"/>
        </w:rPr>
        <w:t>Artículo 69.</w:t>
      </w:r>
      <w:r w:rsidRPr="0094192D">
        <w:rPr>
          <w:rFonts w:ascii="Arial" w:eastAsia="Soberana Sans" w:hAnsi="Arial" w:cs="Arial"/>
          <w:color w:val="000000"/>
          <w:sz w:val="24"/>
          <w:szCs w:val="24"/>
        </w:rPr>
        <w:t xml:space="preserve"> El procedimiento ante el Juez Cívico Municipal se sustanciará bajo los principios de oralidad, publicidad, concentración, contradicción, inmediación, continuidad y economía procesal en una sola audiencia. </w:t>
      </w:r>
    </w:p>
    <w:p w14:paraId="2242B725" w14:textId="77777777" w:rsidR="0094192D" w:rsidRPr="0094192D" w:rsidRDefault="0094192D" w:rsidP="0094192D">
      <w:pPr>
        <w:widowControl w:val="0"/>
        <w:spacing w:after="0" w:line="240" w:lineRule="auto"/>
        <w:jc w:val="both"/>
        <w:rPr>
          <w:rFonts w:ascii="Arial" w:eastAsia="Soberana Sans" w:hAnsi="Arial" w:cs="Arial"/>
          <w:color w:val="000000"/>
          <w:sz w:val="24"/>
          <w:szCs w:val="24"/>
        </w:rPr>
      </w:pPr>
    </w:p>
    <w:p w14:paraId="1A2EAB80" w14:textId="77777777" w:rsidR="0094192D" w:rsidRDefault="0094192D" w:rsidP="0094192D">
      <w:pPr>
        <w:widowControl w:val="0"/>
        <w:spacing w:after="0" w:line="240" w:lineRule="auto"/>
        <w:jc w:val="both"/>
        <w:rPr>
          <w:rFonts w:ascii="Arial" w:eastAsia="Soberana Sans" w:hAnsi="Arial" w:cs="Arial"/>
          <w:color w:val="000000"/>
          <w:sz w:val="24"/>
          <w:szCs w:val="24"/>
        </w:rPr>
      </w:pPr>
      <w:r w:rsidRPr="0094192D">
        <w:rPr>
          <w:rFonts w:ascii="Arial" w:eastAsia="Soberana Sans" w:hAnsi="Arial" w:cs="Arial"/>
          <w:b/>
          <w:bCs/>
          <w:color w:val="000000"/>
          <w:sz w:val="24"/>
          <w:szCs w:val="24"/>
        </w:rPr>
        <w:lastRenderedPageBreak/>
        <w:t>Artículo 70.</w:t>
      </w:r>
      <w:r w:rsidRPr="0094192D">
        <w:rPr>
          <w:rFonts w:ascii="Arial" w:eastAsia="Soberana Sans" w:hAnsi="Arial" w:cs="Arial"/>
          <w:color w:val="000000"/>
          <w:sz w:val="24"/>
          <w:szCs w:val="24"/>
        </w:rPr>
        <w:t xml:space="preserve"> Los procedimientos que se realicen ante el Juzgado Cívico Municipal, se iniciarán con la presentación del Probable Infractor, con la queja de particulares por la probable comisión de infracciones, o por remisión de otras autoridades que pongan en conocimiento al Juez Cívico, quien lo acordará y continuará con el trámite correspondiente. </w:t>
      </w:r>
    </w:p>
    <w:p w14:paraId="5B5DE60B" w14:textId="77777777" w:rsidR="0094192D" w:rsidRPr="0094192D" w:rsidRDefault="0094192D" w:rsidP="0094192D">
      <w:pPr>
        <w:widowControl w:val="0"/>
        <w:spacing w:after="0" w:line="240" w:lineRule="auto"/>
        <w:jc w:val="both"/>
        <w:rPr>
          <w:rFonts w:ascii="Arial" w:eastAsia="Soberana Sans" w:hAnsi="Arial" w:cs="Arial"/>
          <w:color w:val="000000"/>
          <w:sz w:val="24"/>
          <w:szCs w:val="24"/>
        </w:rPr>
      </w:pPr>
    </w:p>
    <w:p w14:paraId="0B760A1F" w14:textId="77777777" w:rsidR="0094192D" w:rsidRPr="0094192D" w:rsidRDefault="0094192D" w:rsidP="0094192D">
      <w:pPr>
        <w:widowControl w:val="0"/>
        <w:spacing w:after="0" w:line="240" w:lineRule="auto"/>
        <w:jc w:val="both"/>
        <w:rPr>
          <w:rFonts w:ascii="Arial" w:eastAsia="Soberana Sans" w:hAnsi="Arial" w:cs="Arial"/>
          <w:color w:val="000000"/>
          <w:sz w:val="24"/>
          <w:szCs w:val="24"/>
        </w:rPr>
      </w:pPr>
      <w:r w:rsidRPr="0094192D">
        <w:rPr>
          <w:rFonts w:ascii="Arial" w:eastAsia="Soberana Sans" w:hAnsi="Arial" w:cs="Arial"/>
          <w:b/>
          <w:bCs/>
          <w:color w:val="000000"/>
          <w:sz w:val="24"/>
          <w:szCs w:val="24"/>
        </w:rPr>
        <w:t>Artículo 71</w:t>
      </w:r>
      <w:r w:rsidRPr="0094192D">
        <w:rPr>
          <w:rFonts w:ascii="Arial" w:eastAsia="Soberana Sans" w:hAnsi="Arial" w:cs="Arial"/>
          <w:color w:val="000000"/>
          <w:sz w:val="24"/>
          <w:szCs w:val="24"/>
        </w:rPr>
        <w:t xml:space="preserve">. El Código Nacional de Procedimientos Penales será de aplicación supletoria a las disposiciones de este capítulo. </w:t>
      </w:r>
    </w:p>
    <w:p w14:paraId="4A6EF8B7" w14:textId="77777777" w:rsidR="0094192D" w:rsidRPr="0094192D" w:rsidRDefault="0094192D" w:rsidP="0094192D">
      <w:pPr>
        <w:widowControl w:val="0"/>
        <w:spacing w:after="0" w:line="240" w:lineRule="auto"/>
        <w:jc w:val="both"/>
        <w:rPr>
          <w:rFonts w:ascii="Arial" w:eastAsia="Soberana Sans" w:hAnsi="Arial" w:cs="Arial"/>
          <w:color w:val="000000"/>
          <w:sz w:val="24"/>
          <w:szCs w:val="24"/>
        </w:rPr>
      </w:pPr>
      <w:r w:rsidRPr="0094192D">
        <w:rPr>
          <w:rFonts w:ascii="Arial" w:eastAsia="Soberana Sans" w:hAnsi="Arial" w:cs="Arial"/>
          <w:color w:val="000000"/>
          <w:sz w:val="24"/>
          <w:szCs w:val="24"/>
        </w:rPr>
        <w:t xml:space="preserve">Cuando en los procedimientos que establece este Reglamento obren pruebas obtenidas por la Policía con equipos y sistemas tecnológicos, las mismas se apreciarán y valorarán. </w:t>
      </w:r>
    </w:p>
    <w:p w14:paraId="428FFCDC" w14:textId="77777777" w:rsidR="0094192D" w:rsidRPr="0094192D" w:rsidRDefault="0094192D" w:rsidP="0094192D">
      <w:pPr>
        <w:widowControl w:val="0"/>
        <w:spacing w:after="0" w:line="240" w:lineRule="auto"/>
        <w:jc w:val="both"/>
        <w:rPr>
          <w:rFonts w:ascii="Arial" w:eastAsia="Soberana Sans" w:hAnsi="Arial" w:cs="Arial"/>
          <w:b/>
          <w:bCs/>
          <w:color w:val="000000"/>
          <w:sz w:val="24"/>
          <w:szCs w:val="24"/>
        </w:rPr>
      </w:pPr>
    </w:p>
    <w:p w14:paraId="1E4859D4" w14:textId="3C4F201E" w:rsidR="0094192D" w:rsidRPr="0094192D" w:rsidRDefault="0094192D" w:rsidP="0094192D">
      <w:pPr>
        <w:widowControl w:val="0"/>
        <w:spacing w:after="0" w:line="240" w:lineRule="auto"/>
        <w:jc w:val="both"/>
        <w:rPr>
          <w:rFonts w:ascii="Arial" w:eastAsia="Soberana Sans" w:hAnsi="Arial" w:cs="Arial"/>
          <w:color w:val="000000"/>
          <w:sz w:val="24"/>
          <w:szCs w:val="24"/>
        </w:rPr>
      </w:pPr>
      <w:r w:rsidRPr="0094192D">
        <w:rPr>
          <w:rFonts w:ascii="Arial" w:eastAsia="Soberana Sans" w:hAnsi="Arial" w:cs="Arial"/>
          <w:b/>
          <w:bCs/>
          <w:color w:val="000000"/>
          <w:sz w:val="24"/>
          <w:szCs w:val="24"/>
        </w:rPr>
        <w:t>Artículo 72.</w:t>
      </w:r>
      <w:r w:rsidRPr="0094192D">
        <w:rPr>
          <w:rFonts w:ascii="Arial" w:eastAsia="Soberana Sans" w:hAnsi="Arial" w:cs="Arial"/>
          <w:color w:val="000000"/>
          <w:sz w:val="24"/>
          <w:szCs w:val="24"/>
        </w:rPr>
        <w:t xml:space="preserve"> Las audiencias podrán ser registradas por cualquier medio tecnológico al alcance del Juzgado, la grabación o reproducción de imágenes y sonidos se considerará como parte de las actuaciones y registros y se conservarán en resguardo hasta por seis meses, momento en el cual, se procederá a su remisión al archivo. </w:t>
      </w:r>
    </w:p>
    <w:p w14:paraId="5AA62241" w14:textId="77777777" w:rsidR="0094192D" w:rsidRDefault="0094192D" w:rsidP="0094192D">
      <w:pPr>
        <w:widowControl w:val="0"/>
        <w:spacing w:after="0" w:line="240" w:lineRule="auto"/>
        <w:jc w:val="both"/>
        <w:rPr>
          <w:rFonts w:ascii="Arial" w:eastAsia="Soberana Sans" w:hAnsi="Arial" w:cs="Arial"/>
          <w:color w:val="000000"/>
          <w:sz w:val="24"/>
          <w:szCs w:val="24"/>
        </w:rPr>
      </w:pPr>
    </w:p>
    <w:p w14:paraId="58AAC938" w14:textId="28E45539" w:rsidR="0094192D" w:rsidRPr="0094192D" w:rsidRDefault="0094192D" w:rsidP="0094192D">
      <w:pPr>
        <w:widowControl w:val="0"/>
        <w:spacing w:after="0" w:line="240" w:lineRule="auto"/>
        <w:jc w:val="both"/>
        <w:rPr>
          <w:rFonts w:ascii="Arial" w:eastAsia="Soberana Sans" w:hAnsi="Arial" w:cs="Arial"/>
          <w:color w:val="000000"/>
          <w:sz w:val="24"/>
          <w:szCs w:val="24"/>
        </w:rPr>
      </w:pPr>
      <w:r w:rsidRPr="00BB28AD">
        <w:rPr>
          <w:rFonts w:ascii="Arial" w:eastAsia="Soberana Sans" w:hAnsi="Arial" w:cs="Arial"/>
          <w:b/>
          <w:bCs/>
          <w:color w:val="000000"/>
          <w:sz w:val="24"/>
          <w:szCs w:val="24"/>
        </w:rPr>
        <w:t>Artículo 73</w:t>
      </w:r>
      <w:r w:rsidRPr="0094192D">
        <w:rPr>
          <w:rFonts w:ascii="Arial" w:eastAsia="Soberana Sans" w:hAnsi="Arial" w:cs="Arial"/>
          <w:color w:val="000000"/>
          <w:sz w:val="24"/>
          <w:szCs w:val="24"/>
        </w:rPr>
        <w:t xml:space="preserve">. Cuando el Probable Infractor no hable español, o se trate de persona que cuente con discapacidad de habla y escucha, y no cuente con traductor o intérprete, se le proporcionará uno, sin cuya presencia el procedimiento administrativo no podrá dar inicio. </w:t>
      </w:r>
    </w:p>
    <w:p w14:paraId="7FA0B14A" w14:textId="77777777" w:rsidR="0094192D" w:rsidRDefault="0094192D" w:rsidP="0094192D">
      <w:pPr>
        <w:widowControl w:val="0"/>
        <w:spacing w:after="0" w:line="240" w:lineRule="auto"/>
        <w:jc w:val="both"/>
        <w:rPr>
          <w:rFonts w:ascii="Arial" w:eastAsia="Soberana Sans" w:hAnsi="Arial" w:cs="Arial"/>
          <w:color w:val="000000"/>
          <w:sz w:val="24"/>
          <w:szCs w:val="24"/>
        </w:rPr>
      </w:pPr>
    </w:p>
    <w:p w14:paraId="2AF653D2" w14:textId="327CFA72" w:rsidR="0094192D" w:rsidRDefault="0094192D" w:rsidP="0094192D">
      <w:pPr>
        <w:widowControl w:val="0"/>
        <w:spacing w:after="0" w:line="240" w:lineRule="auto"/>
        <w:jc w:val="both"/>
        <w:rPr>
          <w:rFonts w:ascii="Arial" w:eastAsia="Soberana Sans" w:hAnsi="Arial" w:cs="Arial"/>
          <w:color w:val="000000"/>
          <w:sz w:val="24"/>
          <w:szCs w:val="24"/>
        </w:rPr>
      </w:pPr>
      <w:r w:rsidRPr="00BB28AD">
        <w:rPr>
          <w:rFonts w:ascii="Arial" w:eastAsia="Soberana Sans" w:hAnsi="Arial" w:cs="Arial"/>
          <w:b/>
          <w:bCs/>
          <w:color w:val="000000"/>
          <w:sz w:val="24"/>
          <w:szCs w:val="24"/>
        </w:rPr>
        <w:t>Artículo 74.</w:t>
      </w:r>
      <w:r w:rsidRPr="0094192D">
        <w:rPr>
          <w:rFonts w:ascii="Arial" w:eastAsia="Soberana Sans" w:hAnsi="Arial" w:cs="Arial"/>
          <w:color w:val="000000"/>
          <w:sz w:val="24"/>
          <w:szCs w:val="24"/>
        </w:rPr>
        <w:t xml:space="preserve"> En caso de que el Probable Infractor sea adolescente, se ajustará a lo siguiente: </w:t>
      </w:r>
    </w:p>
    <w:p w14:paraId="730D3DC5" w14:textId="77777777" w:rsidR="00BB28AD" w:rsidRPr="0094192D" w:rsidRDefault="00BB28AD" w:rsidP="0094192D">
      <w:pPr>
        <w:widowControl w:val="0"/>
        <w:spacing w:after="0" w:line="240" w:lineRule="auto"/>
        <w:jc w:val="both"/>
        <w:rPr>
          <w:rFonts w:ascii="Arial" w:eastAsia="Soberana Sans" w:hAnsi="Arial" w:cs="Arial"/>
          <w:color w:val="000000"/>
          <w:sz w:val="24"/>
          <w:szCs w:val="24"/>
        </w:rPr>
      </w:pPr>
    </w:p>
    <w:p w14:paraId="46FA5709" w14:textId="77777777" w:rsidR="0094192D" w:rsidRPr="0094192D" w:rsidRDefault="0094192D" w:rsidP="00BB28AD">
      <w:pPr>
        <w:widowControl w:val="0"/>
        <w:spacing w:after="0" w:line="240" w:lineRule="auto"/>
        <w:ind w:left="284"/>
        <w:jc w:val="both"/>
        <w:rPr>
          <w:rFonts w:ascii="Arial" w:eastAsia="Soberana Sans" w:hAnsi="Arial" w:cs="Arial"/>
          <w:color w:val="000000"/>
          <w:sz w:val="24"/>
          <w:szCs w:val="24"/>
        </w:rPr>
      </w:pPr>
      <w:r w:rsidRPr="0094192D">
        <w:rPr>
          <w:rFonts w:ascii="Arial" w:eastAsia="Soberana Sans" w:hAnsi="Arial" w:cs="Arial"/>
          <w:color w:val="000000"/>
          <w:sz w:val="24"/>
          <w:szCs w:val="24"/>
        </w:rPr>
        <w:t xml:space="preserve">I. El Juez citará a quien detente la custodia o tutela, legal </w:t>
      </w:r>
      <w:proofErr w:type="gramStart"/>
      <w:r w:rsidRPr="0094192D">
        <w:rPr>
          <w:rFonts w:ascii="Arial" w:eastAsia="Soberana Sans" w:hAnsi="Arial" w:cs="Arial"/>
          <w:color w:val="000000"/>
          <w:sz w:val="24"/>
          <w:szCs w:val="24"/>
        </w:rPr>
        <w:t>o</w:t>
      </w:r>
      <w:proofErr w:type="gramEnd"/>
      <w:r w:rsidRPr="0094192D">
        <w:rPr>
          <w:rFonts w:ascii="Arial" w:eastAsia="Soberana Sans" w:hAnsi="Arial" w:cs="Arial"/>
          <w:color w:val="000000"/>
          <w:sz w:val="24"/>
          <w:szCs w:val="24"/>
        </w:rPr>
        <w:t xml:space="preserve"> de hecho, en cuya presencia se desarrollará la audiencia y se dictará la resolución; </w:t>
      </w:r>
    </w:p>
    <w:p w14:paraId="0CE9D382" w14:textId="77777777" w:rsidR="0094192D" w:rsidRPr="0094192D" w:rsidRDefault="0094192D" w:rsidP="00BB28AD">
      <w:pPr>
        <w:widowControl w:val="0"/>
        <w:spacing w:after="0" w:line="240" w:lineRule="auto"/>
        <w:ind w:left="284"/>
        <w:jc w:val="both"/>
        <w:rPr>
          <w:rFonts w:ascii="Arial" w:eastAsia="Soberana Sans" w:hAnsi="Arial" w:cs="Arial"/>
          <w:color w:val="000000"/>
          <w:sz w:val="24"/>
          <w:szCs w:val="24"/>
        </w:rPr>
      </w:pPr>
      <w:r w:rsidRPr="0094192D">
        <w:rPr>
          <w:rFonts w:ascii="Arial" w:eastAsia="Soberana Sans" w:hAnsi="Arial" w:cs="Arial"/>
          <w:color w:val="000000"/>
          <w:sz w:val="24"/>
          <w:szCs w:val="24"/>
        </w:rPr>
        <w:t xml:space="preserve">II. En tanto acude quien custodia o tutela al adolescente, éste deberá permanecer en la oficina del Juzgado, en la sección de adolescentes; </w:t>
      </w:r>
    </w:p>
    <w:p w14:paraId="0163D089" w14:textId="77777777" w:rsidR="0094192D" w:rsidRPr="0094192D" w:rsidRDefault="0094192D" w:rsidP="00BB28AD">
      <w:pPr>
        <w:widowControl w:val="0"/>
        <w:spacing w:after="0" w:line="240" w:lineRule="auto"/>
        <w:ind w:left="284"/>
        <w:jc w:val="both"/>
        <w:rPr>
          <w:rFonts w:ascii="Arial" w:eastAsia="Soberana Sans" w:hAnsi="Arial" w:cs="Arial"/>
          <w:color w:val="000000"/>
          <w:sz w:val="24"/>
          <w:szCs w:val="24"/>
        </w:rPr>
      </w:pPr>
      <w:r w:rsidRPr="0094192D">
        <w:rPr>
          <w:rFonts w:ascii="Arial" w:eastAsia="Soberana Sans" w:hAnsi="Arial" w:cs="Arial"/>
          <w:color w:val="000000"/>
          <w:sz w:val="24"/>
          <w:szCs w:val="24"/>
        </w:rPr>
        <w:t>III. Si por cualquier causa no asistiera el responsable del adolescente en un plazo de dos horas, se otorgará una prórroga de cuatro horas;</w:t>
      </w:r>
    </w:p>
    <w:p w14:paraId="6D43D4FC" w14:textId="77777777" w:rsidR="0094192D" w:rsidRPr="0094192D" w:rsidRDefault="0094192D" w:rsidP="00BB28AD">
      <w:pPr>
        <w:widowControl w:val="0"/>
        <w:spacing w:after="0" w:line="240" w:lineRule="auto"/>
        <w:ind w:left="284"/>
        <w:jc w:val="both"/>
        <w:rPr>
          <w:rFonts w:ascii="Arial" w:eastAsia="Soberana Sans" w:hAnsi="Arial" w:cs="Arial"/>
          <w:color w:val="000000"/>
          <w:sz w:val="24"/>
          <w:szCs w:val="24"/>
        </w:rPr>
      </w:pPr>
      <w:r w:rsidRPr="0094192D">
        <w:rPr>
          <w:rFonts w:ascii="Arial" w:eastAsia="Soberana Sans" w:hAnsi="Arial" w:cs="Arial"/>
          <w:color w:val="000000"/>
          <w:sz w:val="24"/>
          <w:szCs w:val="24"/>
        </w:rPr>
        <w:t xml:space="preserve">IV. Si al término de la prórroga no asistiera el responsable, el Juez le nombrará un representante de la Administración Pública del Municipio (Procuraduría de la Defensa del Menor y la Familia) para que lo asista y defienda, que podrá ser un Defensor Público, después de lo cual determinará su responsabilidad; </w:t>
      </w:r>
    </w:p>
    <w:p w14:paraId="5E4EB0BF" w14:textId="77777777" w:rsidR="0094192D" w:rsidRPr="0094192D" w:rsidRDefault="0094192D" w:rsidP="00BB28AD">
      <w:pPr>
        <w:widowControl w:val="0"/>
        <w:spacing w:after="0" w:line="240" w:lineRule="auto"/>
        <w:ind w:left="284"/>
        <w:jc w:val="both"/>
        <w:rPr>
          <w:rFonts w:ascii="Arial" w:eastAsia="Soberana Sans" w:hAnsi="Arial" w:cs="Arial"/>
          <w:color w:val="000000"/>
          <w:sz w:val="24"/>
          <w:szCs w:val="24"/>
        </w:rPr>
      </w:pPr>
      <w:r w:rsidRPr="0094192D">
        <w:rPr>
          <w:rFonts w:ascii="Arial" w:eastAsia="Soberana Sans" w:hAnsi="Arial" w:cs="Arial"/>
          <w:color w:val="000000"/>
          <w:sz w:val="24"/>
          <w:szCs w:val="24"/>
        </w:rPr>
        <w:t xml:space="preserve">V. En caso de que el adolescente resulte responsable, el Juez lo amonestará y </w:t>
      </w:r>
      <w:r w:rsidRPr="0094192D">
        <w:rPr>
          <w:rFonts w:ascii="Arial" w:eastAsia="Soberana Sans" w:hAnsi="Arial" w:cs="Arial"/>
          <w:color w:val="000000"/>
          <w:sz w:val="24"/>
          <w:szCs w:val="24"/>
        </w:rPr>
        <w:lastRenderedPageBreak/>
        <w:t>le hará saber las consecuencias jurídicas y sociales de su conducta;</w:t>
      </w:r>
    </w:p>
    <w:p w14:paraId="0BDF75AB" w14:textId="77777777" w:rsidR="0094192D" w:rsidRPr="0094192D" w:rsidRDefault="0094192D" w:rsidP="00BB28AD">
      <w:pPr>
        <w:widowControl w:val="0"/>
        <w:spacing w:after="0" w:line="240" w:lineRule="auto"/>
        <w:ind w:left="284"/>
        <w:jc w:val="both"/>
        <w:rPr>
          <w:rFonts w:ascii="Arial" w:eastAsia="Soberana Sans" w:hAnsi="Arial" w:cs="Arial"/>
          <w:color w:val="000000"/>
          <w:sz w:val="24"/>
          <w:szCs w:val="24"/>
        </w:rPr>
      </w:pPr>
      <w:r w:rsidRPr="0094192D">
        <w:rPr>
          <w:rFonts w:ascii="Arial" w:eastAsia="Soberana Sans" w:hAnsi="Arial" w:cs="Arial"/>
          <w:color w:val="000000"/>
          <w:sz w:val="24"/>
          <w:szCs w:val="24"/>
        </w:rPr>
        <w:t xml:space="preserve">VI. Cuando se determine la responsabilidad de un adolescente en la comisión de alguna de las infracciones previstas en este ordenamiento en ningún caso se le impondrá la infracción de arresto; y </w:t>
      </w:r>
    </w:p>
    <w:p w14:paraId="16B1D247" w14:textId="77777777" w:rsidR="0094192D" w:rsidRPr="0094192D" w:rsidRDefault="0094192D" w:rsidP="00BB28AD">
      <w:pPr>
        <w:widowControl w:val="0"/>
        <w:spacing w:after="0" w:line="240" w:lineRule="auto"/>
        <w:ind w:left="284"/>
        <w:jc w:val="both"/>
        <w:rPr>
          <w:rFonts w:ascii="Arial" w:eastAsia="Soberana Sans" w:hAnsi="Arial" w:cs="Arial"/>
          <w:color w:val="000000"/>
          <w:sz w:val="24"/>
          <w:szCs w:val="24"/>
        </w:rPr>
      </w:pPr>
      <w:r w:rsidRPr="0094192D">
        <w:rPr>
          <w:rFonts w:ascii="Arial" w:eastAsia="Soberana Sans" w:hAnsi="Arial" w:cs="Arial"/>
          <w:color w:val="000000"/>
          <w:sz w:val="24"/>
          <w:szCs w:val="24"/>
        </w:rPr>
        <w:t xml:space="preserve">VII. Si a consideración del Juez el adolescente se encontrara en situación de riesgo, lo enviará a las autoridades competentes a efecto de que reciba la atención correspondiente; </w:t>
      </w:r>
    </w:p>
    <w:p w14:paraId="04A4E750" w14:textId="77777777" w:rsidR="00BB28AD" w:rsidRDefault="00BB28AD" w:rsidP="0094192D">
      <w:pPr>
        <w:widowControl w:val="0"/>
        <w:spacing w:after="0" w:line="240" w:lineRule="auto"/>
        <w:jc w:val="both"/>
        <w:rPr>
          <w:rFonts w:ascii="Arial" w:eastAsia="Soberana Sans" w:hAnsi="Arial" w:cs="Arial"/>
          <w:color w:val="000000"/>
          <w:sz w:val="24"/>
          <w:szCs w:val="24"/>
        </w:rPr>
      </w:pPr>
    </w:p>
    <w:p w14:paraId="3EDCA743" w14:textId="106EC5BF" w:rsidR="0094192D" w:rsidRPr="0094192D" w:rsidRDefault="0094192D" w:rsidP="0094192D">
      <w:pPr>
        <w:widowControl w:val="0"/>
        <w:spacing w:after="0" w:line="240" w:lineRule="auto"/>
        <w:jc w:val="both"/>
        <w:rPr>
          <w:rFonts w:ascii="Arial" w:eastAsia="Soberana Sans" w:hAnsi="Arial" w:cs="Arial"/>
          <w:color w:val="000000"/>
          <w:sz w:val="24"/>
          <w:szCs w:val="24"/>
        </w:rPr>
      </w:pPr>
      <w:r w:rsidRPr="0094192D">
        <w:rPr>
          <w:rFonts w:ascii="Arial" w:eastAsia="Soberana Sans" w:hAnsi="Arial" w:cs="Arial"/>
          <w:color w:val="000000"/>
          <w:sz w:val="24"/>
          <w:szCs w:val="24"/>
        </w:rPr>
        <w:t xml:space="preserve">Las personas menores de doce años que hayan cometido alguna infracción prevista en el presente ordenamiento sólo serán sujetos a rehabilitación y asistencia social. </w:t>
      </w:r>
    </w:p>
    <w:p w14:paraId="64C90FC4" w14:textId="77777777" w:rsidR="00BB28AD" w:rsidRDefault="00BB28AD" w:rsidP="0094192D">
      <w:pPr>
        <w:widowControl w:val="0"/>
        <w:spacing w:after="0" w:line="240" w:lineRule="auto"/>
        <w:jc w:val="both"/>
        <w:rPr>
          <w:rFonts w:ascii="Arial" w:eastAsia="Soberana Sans" w:hAnsi="Arial" w:cs="Arial"/>
          <w:color w:val="000000"/>
          <w:sz w:val="24"/>
          <w:szCs w:val="24"/>
        </w:rPr>
      </w:pPr>
    </w:p>
    <w:p w14:paraId="32099B65" w14:textId="5E079AC3" w:rsidR="0094192D" w:rsidRPr="0094192D" w:rsidRDefault="0094192D" w:rsidP="0094192D">
      <w:pPr>
        <w:widowControl w:val="0"/>
        <w:spacing w:after="0" w:line="240" w:lineRule="auto"/>
        <w:jc w:val="both"/>
        <w:rPr>
          <w:rFonts w:ascii="Arial" w:eastAsia="Soberana Sans" w:hAnsi="Arial" w:cs="Arial"/>
          <w:color w:val="000000"/>
          <w:sz w:val="24"/>
          <w:szCs w:val="24"/>
        </w:rPr>
      </w:pPr>
      <w:r w:rsidRPr="00BB28AD">
        <w:rPr>
          <w:rFonts w:ascii="Arial" w:eastAsia="Soberana Sans" w:hAnsi="Arial" w:cs="Arial"/>
          <w:b/>
          <w:bCs/>
          <w:color w:val="000000"/>
          <w:sz w:val="24"/>
          <w:szCs w:val="24"/>
        </w:rPr>
        <w:t>Artículo 75</w:t>
      </w:r>
      <w:r w:rsidRPr="0094192D">
        <w:rPr>
          <w:rFonts w:ascii="Arial" w:eastAsia="Soberana Sans" w:hAnsi="Arial" w:cs="Arial"/>
          <w:color w:val="000000"/>
          <w:sz w:val="24"/>
          <w:szCs w:val="24"/>
        </w:rPr>
        <w:t xml:space="preserve">. Cuando el Infractor deba cumplir la sanción mediante un arresto, y no se haya hecho la revisión previamente, el Juez dará intervención al área correspondiente para que determinen su estado físico y mental antes de que ingrese al área de seguridad. </w:t>
      </w:r>
    </w:p>
    <w:p w14:paraId="7E4F0800" w14:textId="77777777" w:rsidR="00296077" w:rsidRDefault="00296077" w:rsidP="0094192D">
      <w:pPr>
        <w:widowControl w:val="0"/>
        <w:spacing w:after="0" w:line="240" w:lineRule="auto"/>
        <w:jc w:val="both"/>
        <w:rPr>
          <w:rFonts w:ascii="Arial" w:eastAsia="Soberana Sans" w:hAnsi="Arial" w:cs="Arial"/>
          <w:color w:val="000000"/>
          <w:sz w:val="24"/>
          <w:szCs w:val="24"/>
        </w:rPr>
      </w:pPr>
    </w:p>
    <w:p w14:paraId="359B344E" w14:textId="12FFE709" w:rsidR="0094192D" w:rsidRDefault="0094192D" w:rsidP="0094192D">
      <w:pPr>
        <w:widowControl w:val="0"/>
        <w:spacing w:after="0" w:line="240" w:lineRule="auto"/>
        <w:jc w:val="both"/>
        <w:rPr>
          <w:rFonts w:ascii="Arial" w:eastAsia="Soberana Sans" w:hAnsi="Arial" w:cs="Arial"/>
          <w:color w:val="000000"/>
          <w:sz w:val="24"/>
          <w:szCs w:val="24"/>
        </w:rPr>
      </w:pPr>
      <w:r w:rsidRPr="00296077">
        <w:rPr>
          <w:rFonts w:ascii="Arial" w:eastAsia="Soberana Sans" w:hAnsi="Arial" w:cs="Arial"/>
          <w:b/>
          <w:bCs/>
          <w:color w:val="000000"/>
          <w:sz w:val="24"/>
          <w:szCs w:val="24"/>
        </w:rPr>
        <w:t>Artículo 76</w:t>
      </w:r>
      <w:r w:rsidRPr="0094192D">
        <w:rPr>
          <w:rFonts w:ascii="Arial" w:eastAsia="Soberana Sans" w:hAnsi="Arial" w:cs="Arial"/>
          <w:color w:val="000000"/>
          <w:sz w:val="24"/>
          <w:szCs w:val="24"/>
        </w:rPr>
        <w:t xml:space="preserve">. Al resolver la imposición de una sanción, el Juez apercibirá al Infractor para que no reincida, haciéndole saber las consecuencias sociales y jurídicas de su conducta. </w:t>
      </w:r>
    </w:p>
    <w:p w14:paraId="5AEDD730" w14:textId="77777777" w:rsidR="00296077" w:rsidRPr="0094192D" w:rsidRDefault="00296077" w:rsidP="0094192D">
      <w:pPr>
        <w:widowControl w:val="0"/>
        <w:spacing w:after="0" w:line="240" w:lineRule="auto"/>
        <w:jc w:val="both"/>
        <w:rPr>
          <w:rFonts w:ascii="Arial" w:eastAsia="Soberana Sans" w:hAnsi="Arial" w:cs="Arial"/>
          <w:color w:val="000000"/>
          <w:sz w:val="24"/>
          <w:szCs w:val="24"/>
        </w:rPr>
      </w:pPr>
    </w:p>
    <w:p w14:paraId="1E325A2C" w14:textId="77777777" w:rsidR="0094192D" w:rsidRDefault="0094192D" w:rsidP="0094192D">
      <w:pPr>
        <w:widowControl w:val="0"/>
        <w:spacing w:after="0" w:line="240" w:lineRule="auto"/>
        <w:jc w:val="both"/>
        <w:rPr>
          <w:rFonts w:ascii="Arial" w:eastAsia="Soberana Sans" w:hAnsi="Arial" w:cs="Arial"/>
          <w:color w:val="000000"/>
          <w:sz w:val="24"/>
          <w:szCs w:val="24"/>
        </w:rPr>
      </w:pPr>
      <w:r w:rsidRPr="0094192D">
        <w:rPr>
          <w:rFonts w:ascii="Arial" w:eastAsia="Soberana Sans" w:hAnsi="Arial" w:cs="Arial"/>
          <w:color w:val="000000"/>
          <w:sz w:val="24"/>
          <w:szCs w:val="24"/>
        </w:rPr>
        <w:t xml:space="preserve">Toda resolución emitida por el Juez Cívico deberá constar por escrito y deberá estar fundada y motivada. Esta deberá contener por lo menos con los siguientes requisitos: </w:t>
      </w:r>
    </w:p>
    <w:p w14:paraId="50776398" w14:textId="77777777" w:rsidR="00296077" w:rsidRPr="0094192D" w:rsidRDefault="00296077" w:rsidP="0094192D">
      <w:pPr>
        <w:widowControl w:val="0"/>
        <w:spacing w:after="0" w:line="240" w:lineRule="auto"/>
        <w:jc w:val="both"/>
        <w:rPr>
          <w:rFonts w:ascii="Arial" w:eastAsia="Soberana Sans" w:hAnsi="Arial" w:cs="Arial"/>
          <w:color w:val="000000"/>
          <w:sz w:val="24"/>
          <w:szCs w:val="24"/>
        </w:rPr>
      </w:pPr>
    </w:p>
    <w:p w14:paraId="0CBA088E" w14:textId="77777777" w:rsidR="0094192D" w:rsidRPr="0094192D" w:rsidRDefault="0094192D" w:rsidP="00296077">
      <w:pPr>
        <w:widowControl w:val="0"/>
        <w:spacing w:after="0" w:line="240" w:lineRule="auto"/>
        <w:ind w:left="284"/>
        <w:jc w:val="both"/>
        <w:rPr>
          <w:rFonts w:ascii="Arial" w:eastAsia="Soberana Sans" w:hAnsi="Arial" w:cs="Arial"/>
          <w:color w:val="000000"/>
          <w:sz w:val="24"/>
          <w:szCs w:val="24"/>
        </w:rPr>
      </w:pPr>
      <w:r w:rsidRPr="0094192D">
        <w:rPr>
          <w:rFonts w:ascii="Arial" w:eastAsia="Soberana Sans" w:hAnsi="Arial" w:cs="Arial"/>
          <w:color w:val="000000"/>
          <w:sz w:val="24"/>
          <w:szCs w:val="24"/>
        </w:rPr>
        <w:t xml:space="preserve">I. Señalar el Juzgado que emite la resolución; </w:t>
      </w:r>
    </w:p>
    <w:p w14:paraId="57E6D666" w14:textId="77777777" w:rsidR="0094192D" w:rsidRPr="0094192D" w:rsidRDefault="0094192D" w:rsidP="00296077">
      <w:pPr>
        <w:widowControl w:val="0"/>
        <w:spacing w:after="0" w:line="240" w:lineRule="auto"/>
        <w:ind w:left="284"/>
        <w:jc w:val="both"/>
        <w:rPr>
          <w:rFonts w:ascii="Arial" w:eastAsia="Soberana Sans" w:hAnsi="Arial" w:cs="Arial"/>
          <w:color w:val="000000"/>
          <w:sz w:val="24"/>
          <w:szCs w:val="24"/>
        </w:rPr>
      </w:pPr>
      <w:r w:rsidRPr="0094192D">
        <w:rPr>
          <w:rFonts w:ascii="Arial" w:eastAsia="Soberana Sans" w:hAnsi="Arial" w:cs="Arial"/>
          <w:color w:val="000000"/>
          <w:sz w:val="24"/>
          <w:szCs w:val="24"/>
        </w:rPr>
        <w:t xml:space="preserve">II. Indicar lugar y fecha de expedición de la resolución; </w:t>
      </w:r>
    </w:p>
    <w:p w14:paraId="4DBBE457" w14:textId="77777777" w:rsidR="0094192D" w:rsidRPr="0094192D" w:rsidRDefault="0094192D" w:rsidP="00296077">
      <w:pPr>
        <w:widowControl w:val="0"/>
        <w:spacing w:after="0" w:line="240" w:lineRule="auto"/>
        <w:ind w:left="284"/>
        <w:jc w:val="both"/>
        <w:rPr>
          <w:rFonts w:ascii="Arial" w:eastAsia="Soberana Sans" w:hAnsi="Arial" w:cs="Arial"/>
          <w:color w:val="000000"/>
          <w:sz w:val="24"/>
          <w:szCs w:val="24"/>
        </w:rPr>
      </w:pPr>
      <w:r w:rsidRPr="0094192D">
        <w:rPr>
          <w:rFonts w:ascii="Arial" w:eastAsia="Soberana Sans" w:hAnsi="Arial" w:cs="Arial"/>
          <w:color w:val="000000"/>
          <w:sz w:val="24"/>
          <w:szCs w:val="24"/>
        </w:rPr>
        <w:t xml:space="preserve">III.  Realizar, en su caso una breve descripción de los supuestos hechos constitutivos de la infracción, a identificar la infracción que se actualiza y su fundamento legal; </w:t>
      </w:r>
    </w:p>
    <w:p w14:paraId="3C33BCEA" w14:textId="77777777" w:rsidR="0094192D" w:rsidRPr="0094192D" w:rsidRDefault="0094192D" w:rsidP="00296077">
      <w:pPr>
        <w:widowControl w:val="0"/>
        <w:spacing w:after="0" w:line="240" w:lineRule="auto"/>
        <w:ind w:left="284"/>
        <w:jc w:val="both"/>
        <w:rPr>
          <w:rFonts w:ascii="Arial" w:eastAsia="Soberana Sans" w:hAnsi="Arial" w:cs="Arial"/>
          <w:color w:val="000000"/>
          <w:sz w:val="24"/>
          <w:szCs w:val="24"/>
        </w:rPr>
      </w:pPr>
      <w:r w:rsidRPr="0094192D">
        <w:rPr>
          <w:rFonts w:ascii="Arial" w:eastAsia="Soberana Sans" w:hAnsi="Arial" w:cs="Arial"/>
          <w:color w:val="000000"/>
          <w:sz w:val="24"/>
          <w:szCs w:val="24"/>
        </w:rPr>
        <w:t xml:space="preserve">IV. Ostentar la firma autógrafa del Juez Cívico correspondiente; y </w:t>
      </w:r>
    </w:p>
    <w:p w14:paraId="27E338A6" w14:textId="77777777" w:rsidR="0094192D" w:rsidRPr="0094192D" w:rsidRDefault="0094192D" w:rsidP="00296077">
      <w:pPr>
        <w:widowControl w:val="0"/>
        <w:spacing w:after="0" w:line="240" w:lineRule="auto"/>
        <w:ind w:left="284"/>
        <w:jc w:val="both"/>
        <w:rPr>
          <w:rFonts w:ascii="Arial" w:eastAsia="Soberana Sans" w:hAnsi="Arial" w:cs="Arial"/>
          <w:color w:val="000000"/>
          <w:sz w:val="24"/>
          <w:szCs w:val="24"/>
        </w:rPr>
      </w:pPr>
      <w:r w:rsidRPr="0094192D">
        <w:rPr>
          <w:rFonts w:ascii="Arial" w:eastAsia="Soberana Sans" w:hAnsi="Arial" w:cs="Arial"/>
          <w:color w:val="000000"/>
          <w:sz w:val="24"/>
          <w:szCs w:val="24"/>
        </w:rPr>
        <w:t xml:space="preserve">V. Indicar los medios de defensa que tiene el Infractor en contra de la resolución, la vía y el plazo para ello. </w:t>
      </w:r>
    </w:p>
    <w:p w14:paraId="704A02A7" w14:textId="77777777" w:rsidR="00296077" w:rsidRDefault="00296077" w:rsidP="0094192D">
      <w:pPr>
        <w:widowControl w:val="0"/>
        <w:spacing w:after="0" w:line="240" w:lineRule="auto"/>
        <w:jc w:val="both"/>
        <w:rPr>
          <w:rFonts w:ascii="Arial" w:eastAsia="Soberana Sans" w:hAnsi="Arial" w:cs="Arial"/>
          <w:color w:val="000000"/>
          <w:sz w:val="24"/>
          <w:szCs w:val="24"/>
        </w:rPr>
      </w:pPr>
    </w:p>
    <w:p w14:paraId="5300F166" w14:textId="0F349BCF" w:rsidR="0094192D" w:rsidRDefault="0094192D" w:rsidP="0094192D">
      <w:pPr>
        <w:widowControl w:val="0"/>
        <w:spacing w:after="0" w:line="240" w:lineRule="auto"/>
        <w:jc w:val="both"/>
        <w:rPr>
          <w:rFonts w:ascii="Arial" w:eastAsia="Soberana Sans" w:hAnsi="Arial" w:cs="Arial"/>
          <w:color w:val="000000"/>
          <w:sz w:val="24"/>
          <w:szCs w:val="24"/>
        </w:rPr>
      </w:pPr>
      <w:r w:rsidRPr="00296077">
        <w:rPr>
          <w:rFonts w:ascii="Arial" w:eastAsia="Soberana Sans" w:hAnsi="Arial" w:cs="Arial"/>
          <w:b/>
          <w:bCs/>
          <w:color w:val="000000"/>
          <w:sz w:val="24"/>
          <w:szCs w:val="24"/>
        </w:rPr>
        <w:t>Artículo 77.</w:t>
      </w:r>
      <w:r w:rsidRPr="0094192D">
        <w:rPr>
          <w:rFonts w:ascii="Arial" w:eastAsia="Soberana Sans" w:hAnsi="Arial" w:cs="Arial"/>
          <w:color w:val="000000"/>
          <w:sz w:val="24"/>
          <w:szCs w:val="24"/>
        </w:rPr>
        <w:t xml:space="preserve"> Las notificaciones deberán hacerse personalmente. No obstante, cuando se haya señalado domicilio para oír y recibir notificaciones y la persona a quien deba hacerse la notificación no se encuentre en su domicilio, se le dejará citatorio para que esté presente a una hora fija del día hábil siguiente, apercibiéndola </w:t>
      </w:r>
      <w:r w:rsidRPr="0094192D">
        <w:rPr>
          <w:rFonts w:ascii="Arial" w:eastAsia="Soberana Sans" w:hAnsi="Arial" w:cs="Arial"/>
          <w:color w:val="000000"/>
          <w:sz w:val="24"/>
          <w:szCs w:val="24"/>
        </w:rPr>
        <w:lastRenderedPageBreak/>
        <w:t xml:space="preserve">que, en caso de no encontrarse, se efectuará la diligencia con quien se encuentre presente. El citatorio se entregará a cualquier persona que se encuentre presente en el domicilio y de no haber ninguna persona, se fijará en la puerta; el notificador asentará en el expediente, la razón de los hechos. </w:t>
      </w:r>
    </w:p>
    <w:p w14:paraId="6644961B" w14:textId="77777777" w:rsidR="00296077" w:rsidRPr="0094192D" w:rsidRDefault="00296077" w:rsidP="0094192D">
      <w:pPr>
        <w:widowControl w:val="0"/>
        <w:spacing w:after="0" w:line="240" w:lineRule="auto"/>
        <w:jc w:val="both"/>
        <w:rPr>
          <w:rFonts w:ascii="Arial" w:eastAsia="Soberana Sans" w:hAnsi="Arial" w:cs="Arial"/>
          <w:color w:val="000000"/>
          <w:sz w:val="24"/>
          <w:szCs w:val="24"/>
        </w:rPr>
      </w:pPr>
    </w:p>
    <w:p w14:paraId="511530CC" w14:textId="6639BFA0" w:rsidR="0094192D" w:rsidRDefault="0094192D" w:rsidP="0094192D">
      <w:pPr>
        <w:widowControl w:val="0"/>
        <w:spacing w:after="0" w:line="240" w:lineRule="auto"/>
        <w:jc w:val="both"/>
        <w:rPr>
          <w:rFonts w:ascii="Arial" w:eastAsia="Soberana Sans" w:hAnsi="Arial" w:cs="Arial"/>
          <w:color w:val="000000"/>
          <w:sz w:val="24"/>
          <w:szCs w:val="24"/>
        </w:rPr>
      </w:pPr>
      <w:r w:rsidRPr="0094192D">
        <w:rPr>
          <w:rFonts w:ascii="Arial" w:eastAsia="Soberana Sans" w:hAnsi="Arial" w:cs="Arial"/>
          <w:color w:val="000000"/>
          <w:sz w:val="24"/>
          <w:szCs w:val="24"/>
        </w:rPr>
        <w:t>Cuando el domicilio señalado para oír y recibir notificaciones no corresponda al del interesado, esté fuera de la Ciudad o de la población o exista negativa a recibirlas, previa acta circunstanciada que levante el notificador, se procederá a notificar por medio de cédula fijada en estrados que estarán ubicados en el local que ocupe la Autoridad Municipal de la que emana la resolución.</w:t>
      </w:r>
    </w:p>
    <w:p w14:paraId="61AFEB10" w14:textId="77777777" w:rsidR="00296077" w:rsidRPr="00D72807" w:rsidRDefault="00296077" w:rsidP="0094192D">
      <w:pPr>
        <w:widowControl w:val="0"/>
        <w:spacing w:after="0" w:line="240" w:lineRule="auto"/>
        <w:jc w:val="both"/>
        <w:rPr>
          <w:rFonts w:ascii="Arial" w:eastAsia="Soberana Sans" w:hAnsi="Arial" w:cs="Arial"/>
          <w:b/>
          <w:bCs/>
          <w:color w:val="000000"/>
          <w:sz w:val="24"/>
          <w:szCs w:val="24"/>
        </w:rPr>
      </w:pPr>
    </w:p>
    <w:p w14:paraId="07DEA590"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78</w:t>
      </w:r>
      <w:r w:rsidRPr="00D72807">
        <w:rPr>
          <w:rFonts w:ascii="Arial" w:eastAsia="Soberana Sans" w:hAnsi="Arial" w:cs="Arial"/>
          <w:color w:val="000000"/>
          <w:sz w:val="24"/>
          <w:szCs w:val="24"/>
        </w:rPr>
        <w:t xml:space="preserve">. Las notificaciones de citatorios, acuerdos y resoluciones surtirán sus efectos el día en que fueron hechas, serán realizadas personalmente y podrán llevarse a cabo por cualquier autoridad señalada en el presente Reglamento. </w:t>
      </w:r>
    </w:p>
    <w:p w14:paraId="12F0C545" w14:textId="77777777" w:rsidR="00D72807" w:rsidRPr="00D72807" w:rsidRDefault="00D72807" w:rsidP="00D72807">
      <w:pPr>
        <w:widowControl w:val="0"/>
        <w:spacing w:after="0" w:line="240" w:lineRule="auto"/>
        <w:jc w:val="both"/>
        <w:rPr>
          <w:rFonts w:ascii="Arial" w:eastAsia="Soberana Sans" w:hAnsi="Arial" w:cs="Arial"/>
          <w:b/>
          <w:bCs/>
          <w:color w:val="000000"/>
          <w:sz w:val="24"/>
          <w:szCs w:val="24"/>
        </w:rPr>
      </w:pPr>
    </w:p>
    <w:p w14:paraId="03823798"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79.</w:t>
      </w:r>
      <w:r w:rsidRPr="00D72807">
        <w:rPr>
          <w:rFonts w:ascii="Arial" w:eastAsia="Soberana Sans" w:hAnsi="Arial" w:cs="Arial"/>
          <w:color w:val="000000"/>
          <w:sz w:val="24"/>
          <w:szCs w:val="24"/>
        </w:rPr>
        <w:t xml:space="preserve"> En los casos en que el Infractor opte por cumplir el arresto correspondiente, tendrá derecho a cumplirlo en las condiciones necesarias de subsistencia. </w:t>
      </w:r>
    </w:p>
    <w:p w14:paraId="7C6073AB"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359B7120"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Durante el tiempo de cumplimiento del arresto, el Infractor podrá ser visitado por sus familiares o por persona de su confianza; así como por representantes de asociaciones u organismos públicos o privados, cuyos objetivos sean de trabajo social y cívico, acreditados ante el órgano competente del Municipio para estos efectos. </w:t>
      </w:r>
    </w:p>
    <w:p w14:paraId="5E7701D4"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274FA73A" w14:textId="286490D3"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CAPÍTULO XIII</w:t>
      </w:r>
    </w:p>
    <w:p w14:paraId="35CF244D" w14:textId="3514C7E5"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DEL PROCEDIMIENTO POR PRESENTACIÓN</w:t>
      </w:r>
    </w:p>
    <w:p w14:paraId="66B07BB5" w14:textId="77777777"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 xml:space="preserve">DEL </w:t>
      </w:r>
      <w:proofErr w:type="spellStart"/>
      <w:r w:rsidRPr="00D72807">
        <w:rPr>
          <w:rFonts w:ascii="Arial" w:eastAsia="Soberana Sans" w:hAnsi="Arial" w:cs="Arial"/>
          <w:b/>
          <w:bCs/>
          <w:color w:val="000000"/>
          <w:sz w:val="24"/>
          <w:szCs w:val="24"/>
        </w:rPr>
        <w:t>PRO¬BABLE</w:t>
      </w:r>
      <w:proofErr w:type="spellEnd"/>
      <w:r w:rsidRPr="00D72807">
        <w:rPr>
          <w:rFonts w:ascii="Arial" w:eastAsia="Soberana Sans" w:hAnsi="Arial" w:cs="Arial"/>
          <w:b/>
          <w:bCs/>
          <w:color w:val="000000"/>
          <w:sz w:val="24"/>
          <w:szCs w:val="24"/>
        </w:rPr>
        <w:t xml:space="preserve"> INFRACTOR</w:t>
      </w:r>
    </w:p>
    <w:p w14:paraId="64F1B974"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1B86B183"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80.</w:t>
      </w:r>
      <w:r w:rsidRPr="00D72807">
        <w:rPr>
          <w:rFonts w:ascii="Arial" w:eastAsia="Soberana Sans" w:hAnsi="Arial" w:cs="Arial"/>
          <w:color w:val="000000"/>
          <w:sz w:val="24"/>
          <w:szCs w:val="24"/>
        </w:rPr>
        <w:t xml:space="preserve"> La acción para el inicio del procedimiento es pública y su ejercicio corresponde a la Administración Pública del Municipio de Tlayacapan, Morelos, por conducto de los Oficiales de la Policía, así como de los elementos de seguridad de los distintos niveles de Gobierno. </w:t>
      </w:r>
    </w:p>
    <w:p w14:paraId="74F9AEAD"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1954B181"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81</w:t>
      </w:r>
      <w:r w:rsidRPr="00D72807">
        <w:rPr>
          <w:rFonts w:ascii="Arial" w:eastAsia="Soberana Sans" w:hAnsi="Arial" w:cs="Arial"/>
          <w:color w:val="000000"/>
          <w:sz w:val="24"/>
          <w:szCs w:val="24"/>
        </w:rPr>
        <w:t xml:space="preserve">. Cuando el policía presencie la comisión de alguna infracción amonestará verbalmente al Presunto Infractor y lo conminará al orden. En caso de desacato o cuando considere que la infracción es grave, el policía detendrá y </w:t>
      </w:r>
      <w:r w:rsidRPr="00D72807">
        <w:rPr>
          <w:rFonts w:ascii="Arial" w:eastAsia="Soberana Sans" w:hAnsi="Arial" w:cs="Arial"/>
          <w:color w:val="000000"/>
          <w:sz w:val="24"/>
          <w:szCs w:val="24"/>
        </w:rPr>
        <w:lastRenderedPageBreak/>
        <w:t xml:space="preserve">presentará al Probable Infractor inmediatamente ante el Juez. </w:t>
      </w:r>
    </w:p>
    <w:p w14:paraId="3CB2D48F"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612A5D34"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También procederá a la presentación inmediata cuando sean informados de la comisión de una infracción inmediatamente después de que hubiese sido realizada, o se encuentre en su poder el objeto o instrumento, huellas o indicios que hagan presumir fundadamente su participación en la infracción. </w:t>
      </w:r>
    </w:p>
    <w:p w14:paraId="6823B568"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31468EB3"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82.</w:t>
      </w:r>
      <w:r w:rsidRPr="00D72807">
        <w:rPr>
          <w:rFonts w:ascii="Arial" w:eastAsia="Soberana Sans" w:hAnsi="Arial" w:cs="Arial"/>
          <w:color w:val="000000"/>
          <w:sz w:val="24"/>
          <w:szCs w:val="24"/>
        </w:rPr>
        <w:t xml:space="preserve"> Los policías con enfoque de proximidad pueden brindar atención temprana a los conflictos entre dos o más partes cuando no se trate de la comisión de delito, aplicando la conciliación. </w:t>
      </w:r>
    </w:p>
    <w:p w14:paraId="5B35178F"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7ADD37B3"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Cuando se trate de una falta administrativa, se hará del conocimiento del Juez Cívico quién tendrá que ratificar el acuerdo. </w:t>
      </w:r>
    </w:p>
    <w:p w14:paraId="05D2C58C" w14:textId="77777777" w:rsidR="00D72807" w:rsidRDefault="00D72807" w:rsidP="00D72807">
      <w:pPr>
        <w:widowControl w:val="0"/>
        <w:spacing w:after="0" w:line="240" w:lineRule="auto"/>
        <w:jc w:val="both"/>
        <w:rPr>
          <w:rFonts w:ascii="Arial" w:eastAsia="Soberana Sans" w:hAnsi="Arial" w:cs="Arial"/>
          <w:color w:val="000000"/>
          <w:sz w:val="24"/>
          <w:szCs w:val="24"/>
        </w:rPr>
      </w:pPr>
    </w:p>
    <w:p w14:paraId="13AEC398" w14:textId="1ED5A976"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83.</w:t>
      </w:r>
      <w:r w:rsidRPr="00D72807">
        <w:rPr>
          <w:rFonts w:ascii="Arial" w:eastAsia="Soberana Sans" w:hAnsi="Arial" w:cs="Arial"/>
          <w:color w:val="000000"/>
          <w:sz w:val="24"/>
          <w:szCs w:val="24"/>
        </w:rPr>
        <w:t xml:space="preserve"> La detención y presentación del Probable Infractor ante el Juez, constará en el Informe Policial Homologado en términos de la legislación de la materia, la cual contendrá por lo menos los siguientes datos: </w:t>
      </w:r>
    </w:p>
    <w:p w14:paraId="218D1B98"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p>
    <w:p w14:paraId="3292518C"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I. Nombre, edad y domicilio del Probable Infractor, así como los datos de los documentos con que los acredite; </w:t>
      </w:r>
    </w:p>
    <w:p w14:paraId="324F2B99"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II. Una relación de los hechos que motivaron la detención, describiendo las circunstancias de tiempo, modo, lugar, así como cualquier dato que pudiera contribuir para los fines del procedimiento; </w:t>
      </w:r>
    </w:p>
    <w:p w14:paraId="224847DA"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III. Nombre, domicilio del ofendido o de la persona que hubiere informado de la comisión de la infracción, si fuere el caso, y datos del documento con que los acredite. Si la detención es por queja, deberán constar las circunstancias de comisión de la infracción y en tal caso no será necesario que el quejoso acuda al Juzgado; </w:t>
      </w:r>
    </w:p>
    <w:p w14:paraId="49F943AC"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IV. En su caso, la lista de objetos recogidos, que tuvieren relación con la probable infracción;</w:t>
      </w:r>
    </w:p>
    <w:p w14:paraId="7AA5F047"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V. Nombre, número de placa o jerarquía, unidad de adscripción y firma del policía que hace la presentación, así como en su caso número de vehículo; y </w:t>
      </w:r>
    </w:p>
    <w:p w14:paraId="4AFFC8FB" w14:textId="77777777" w:rsid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VI. El juzgado al que hará la presentación del probable infractor, domicilio y número telefónico. </w:t>
      </w:r>
    </w:p>
    <w:p w14:paraId="67895BB0"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51CE2252"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El policía proporcionará al quejoso, cuando lo hubiere, una copia del acta policial e informará inmediatamente a su superior jerárquico de la detención del probable </w:t>
      </w:r>
      <w:r w:rsidRPr="00D72807">
        <w:rPr>
          <w:rFonts w:ascii="Arial" w:eastAsia="Soberana Sans" w:hAnsi="Arial" w:cs="Arial"/>
          <w:color w:val="000000"/>
          <w:sz w:val="24"/>
          <w:szCs w:val="24"/>
        </w:rPr>
        <w:lastRenderedPageBreak/>
        <w:t xml:space="preserve">infractor. </w:t>
      </w:r>
    </w:p>
    <w:p w14:paraId="41ED9F67"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6C077529"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84.</w:t>
      </w:r>
      <w:r w:rsidRPr="00D72807">
        <w:rPr>
          <w:rFonts w:ascii="Arial" w:eastAsia="Soberana Sans" w:hAnsi="Arial" w:cs="Arial"/>
          <w:color w:val="000000"/>
          <w:sz w:val="24"/>
          <w:szCs w:val="24"/>
        </w:rPr>
        <w:t xml:space="preserve"> El probable infractor será sometido de inmediato a un examen médico para determinar el estado físico y en su caso mental en que es presentado cuyo dictamen deberá de ser suscrito por él médico de guardia. Así mismo el infractor podrá ser sometido a una evaluación psicosocial para determinar perfiles de riesgo de tal forma que esta pueda ser tomada en cuenta por el juez para determinar la procedencia de una Medida para Mejorar la Convivencia Cotidiana. </w:t>
      </w:r>
    </w:p>
    <w:p w14:paraId="01C502D0" w14:textId="77777777" w:rsidR="00D72807" w:rsidRDefault="00D72807" w:rsidP="00D72807">
      <w:pPr>
        <w:widowControl w:val="0"/>
        <w:spacing w:after="0" w:line="240" w:lineRule="auto"/>
        <w:jc w:val="both"/>
        <w:rPr>
          <w:rFonts w:ascii="Arial" w:eastAsia="Soberana Sans" w:hAnsi="Arial" w:cs="Arial"/>
          <w:color w:val="000000"/>
          <w:sz w:val="24"/>
          <w:szCs w:val="24"/>
        </w:rPr>
      </w:pPr>
    </w:p>
    <w:p w14:paraId="752689C5" w14:textId="5848F3FC"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85.</w:t>
      </w:r>
      <w:r w:rsidRPr="00D72807">
        <w:rPr>
          <w:rFonts w:ascii="Arial" w:eastAsia="Soberana Sans" w:hAnsi="Arial" w:cs="Arial"/>
          <w:color w:val="000000"/>
          <w:sz w:val="24"/>
          <w:szCs w:val="24"/>
        </w:rPr>
        <w:t xml:space="preserve"> Al ser presentado ante el Juez Cívico el probable infractor deberá de esperar el turno de atención en la sala de espera reservado específicamente para tal fin, la cual deberá contar con condiciones que no resulten humillantes o degradantes para el mismo. </w:t>
      </w:r>
    </w:p>
    <w:p w14:paraId="4E91E537"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62804FB6"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Además, se le permitirá una llamada telefónica efectiva a la persona de su confianza con una duración máxima de cinco minutos bajo la responsabilidad del secretario y/o juez en turno. </w:t>
      </w:r>
    </w:p>
    <w:p w14:paraId="565EA0A1" w14:textId="77777777" w:rsidR="00D72807" w:rsidRPr="00D72807" w:rsidRDefault="00D72807" w:rsidP="00D72807">
      <w:pPr>
        <w:widowControl w:val="0"/>
        <w:spacing w:after="0" w:line="240" w:lineRule="auto"/>
        <w:jc w:val="both"/>
        <w:rPr>
          <w:rFonts w:ascii="Arial" w:eastAsia="Soberana Sans" w:hAnsi="Arial" w:cs="Arial"/>
          <w:b/>
          <w:bCs/>
          <w:color w:val="000000"/>
          <w:sz w:val="24"/>
          <w:szCs w:val="24"/>
        </w:rPr>
      </w:pPr>
    </w:p>
    <w:p w14:paraId="6F7EF0C6"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86</w:t>
      </w:r>
      <w:r w:rsidRPr="00D72807">
        <w:rPr>
          <w:rFonts w:ascii="Arial" w:eastAsia="Soberana Sans" w:hAnsi="Arial" w:cs="Arial"/>
          <w:color w:val="000000"/>
          <w:sz w:val="24"/>
          <w:szCs w:val="24"/>
        </w:rPr>
        <w:t xml:space="preserve"> La audiencia se desarrollará de la forma siguiente </w:t>
      </w:r>
    </w:p>
    <w:p w14:paraId="0479B2E0"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73E7DF34"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I. El Juez se presenta y solicita al Probable Infractor y al Quejoso, en caso de que hubiera, que se presenten. Posteriormente explica los objetivos y dinámica de la audiencia; </w:t>
      </w:r>
    </w:p>
    <w:p w14:paraId="216AB0B9"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II. El Juez expondrá de manera concreta los hechos contenidos en el acta policial, o en su caso en la queja, y si lo considera necesario, solicitará la declaración del policía o del quejoso; </w:t>
      </w:r>
    </w:p>
    <w:p w14:paraId="150A732A"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III. El Juez Otorgará el uso de la palabra al Probable Infractor o a su defensor, para que formule las manifestaciones que estime convenientes; </w:t>
      </w:r>
    </w:p>
    <w:p w14:paraId="4CF0D073"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IV. El Probable Infractor y el Quejoso en su caso podrán ofrecer las pruebas que consideren pertinentes acompañando todos los elementos materiales, técnicos e informativos necesarios para su desahogo; </w:t>
      </w:r>
    </w:p>
    <w:p w14:paraId="1B6BE10F" w14:textId="4D799C7A" w:rsidR="0029607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V. El Juez admitirá y recibirá aquellas pruebas que considere legales y pertinentes de acuerdo al caso concreto. En el caso de que el Probable Infractor y/o el quejoso no presente las pruebas que se les hayan admitido, las mismas serán desechadas en el mismo acto;</w:t>
      </w:r>
    </w:p>
    <w:p w14:paraId="02F67EBD"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VI. El Juez dará el uso de la voz al Probable Infracto, al Quejoso o policía en su caso en caso de que quisieren agregar algo; </w:t>
      </w:r>
    </w:p>
    <w:p w14:paraId="4568C8D7"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lastRenderedPageBreak/>
        <w:t xml:space="preserve">VII. Por último el juez resolverá en la misma audiencia sobre la responsabilidad del Probable Infractor, explicando los motivos por los cuales tomo dicha decisión y establecerá la sanción; y </w:t>
      </w:r>
    </w:p>
    <w:p w14:paraId="5FEDB214" w14:textId="77777777" w:rsid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VIII. Una vez que el Juez haya establecido la sanción, informará al infractor, en caso de que proceda, sobre la posibilidad de conmutar la misma y le consultará respecto si quiere acceder a dicha conmutación. </w:t>
      </w:r>
    </w:p>
    <w:p w14:paraId="03BBE701" w14:textId="77777777" w:rsidR="00D72807" w:rsidRDefault="00D72807" w:rsidP="00D72807">
      <w:pPr>
        <w:widowControl w:val="0"/>
        <w:spacing w:after="0" w:line="240" w:lineRule="auto"/>
        <w:jc w:val="both"/>
        <w:rPr>
          <w:rFonts w:ascii="Arial" w:eastAsia="Soberana Sans" w:hAnsi="Arial" w:cs="Arial"/>
          <w:color w:val="000000"/>
          <w:sz w:val="24"/>
          <w:szCs w:val="24"/>
        </w:rPr>
      </w:pPr>
    </w:p>
    <w:p w14:paraId="3CD58F2B" w14:textId="2B5F57E6"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Artículo 87. Cuando el Probable Infractor se encuentre en estado de ebriedad o bajo el influjo de estupefacientes o sustancias psicotrópicas o tóxicas, el Juez ordenará al médico que, previo examen que practique, dictamine su estado y señale el plazo probable de recuperación, que será la base para fijar el inicio del procedimiento. En tanto se recupera será ubicado en la sección que corresponda o trasladado a su domicilio. </w:t>
      </w:r>
    </w:p>
    <w:p w14:paraId="22C05D97" w14:textId="77777777" w:rsidR="00D72807" w:rsidRDefault="00D72807" w:rsidP="00D72807">
      <w:pPr>
        <w:widowControl w:val="0"/>
        <w:spacing w:after="0" w:line="240" w:lineRule="auto"/>
        <w:jc w:val="both"/>
        <w:rPr>
          <w:rFonts w:ascii="Arial" w:eastAsia="Soberana Sans" w:hAnsi="Arial" w:cs="Arial"/>
          <w:color w:val="000000"/>
          <w:sz w:val="24"/>
          <w:szCs w:val="24"/>
        </w:rPr>
      </w:pPr>
    </w:p>
    <w:p w14:paraId="67E23FA8" w14:textId="5F5032F9" w:rsidR="00D72807" w:rsidRP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88.</w:t>
      </w:r>
      <w:r w:rsidRPr="00D72807">
        <w:rPr>
          <w:rFonts w:ascii="Arial" w:eastAsia="Soberana Sans" w:hAnsi="Arial" w:cs="Arial"/>
          <w:color w:val="000000"/>
          <w:sz w:val="24"/>
          <w:szCs w:val="24"/>
        </w:rPr>
        <w:t xml:space="preserve"> Tratándose de probables infractores que por su estado físico o mental denoten peligrosidad o intención de evadirse del Juzgado, se ordenará su vigilancia hasta que se inicie la audiencia. </w:t>
      </w:r>
    </w:p>
    <w:p w14:paraId="67E222FC" w14:textId="77777777" w:rsidR="00D72807" w:rsidRDefault="00D72807" w:rsidP="00D72807">
      <w:pPr>
        <w:widowControl w:val="0"/>
        <w:spacing w:after="0" w:line="240" w:lineRule="auto"/>
        <w:jc w:val="both"/>
        <w:rPr>
          <w:rFonts w:ascii="Arial" w:eastAsia="Soberana Sans" w:hAnsi="Arial" w:cs="Arial"/>
          <w:color w:val="000000"/>
          <w:sz w:val="24"/>
          <w:szCs w:val="24"/>
        </w:rPr>
      </w:pPr>
    </w:p>
    <w:p w14:paraId="6DB10478" w14:textId="48D3293F" w:rsidR="00D72807" w:rsidRP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89.</w:t>
      </w:r>
      <w:r w:rsidRPr="00D72807">
        <w:rPr>
          <w:rFonts w:ascii="Arial" w:eastAsia="Soberana Sans" w:hAnsi="Arial" w:cs="Arial"/>
          <w:color w:val="000000"/>
          <w:sz w:val="24"/>
          <w:szCs w:val="24"/>
        </w:rPr>
        <w:t xml:space="preserve"> Cuando el Probable Infractor padezca alguna enfermedad o discapacidad mental, a consideración del médico, el Juez suspenderá el procedimiento y citará a las personas obligadas a su custodia para los efectos señalados en el artículo 48; a falta de éstas, lo remitirá a las autoridades de salud o instituciones de asistencia social competentes del Municipio que deban intervenir, a fin de que se le proporcione la ayuda o asistencia que requiera. </w:t>
      </w:r>
    </w:p>
    <w:p w14:paraId="66AC0680" w14:textId="77777777" w:rsidR="00D72807" w:rsidRPr="00D72807" w:rsidRDefault="00D72807" w:rsidP="00D72807">
      <w:pPr>
        <w:widowControl w:val="0"/>
        <w:spacing w:after="0" w:line="240" w:lineRule="auto"/>
        <w:jc w:val="both"/>
        <w:rPr>
          <w:rFonts w:ascii="Arial" w:eastAsia="Soberana Sans" w:hAnsi="Arial" w:cs="Arial"/>
          <w:b/>
          <w:bCs/>
          <w:color w:val="000000"/>
          <w:sz w:val="24"/>
          <w:szCs w:val="24"/>
        </w:rPr>
      </w:pPr>
    </w:p>
    <w:p w14:paraId="3B0553C6" w14:textId="69651A3A" w:rsidR="00D72807" w:rsidRP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90.</w:t>
      </w:r>
      <w:r w:rsidRPr="00D72807">
        <w:rPr>
          <w:rFonts w:ascii="Arial" w:eastAsia="Soberana Sans" w:hAnsi="Arial" w:cs="Arial"/>
          <w:color w:val="000000"/>
          <w:sz w:val="24"/>
          <w:szCs w:val="24"/>
        </w:rPr>
        <w:t xml:space="preserve"> Cuando comparezca el Probable Infractor ante el Juez, éste le informará del derecho que tiene a comunicarse con abogado o persona para que le asista y defienda.  En todo caso el Probable Infractor tendrá derecho a comparecer con una persona de su confianza. </w:t>
      </w:r>
    </w:p>
    <w:p w14:paraId="4EA216D2" w14:textId="77777777" w:rsidR="00D72807" w:rsidRDefault="00D72807" w:rsidP="00D72807">
      <w:pPr>
        <w:widowControl w:val="0"/>
        <w:spacing w:after="0" w:line="240" w:lineRule="auto"/>
        <w:jc w:val="both"/>
        <w:rPr>
          <w:rFonts w:ascii="Arial" w:eastAsia="Soberana Sans" w:hAnsi="Arial" w:cs="Arial"/>
          <w:color w:val="000000"/>
          <w:sz w:val="24"/>
          <w:szCs w:val="24"/>
        </w:rPr>
      </w:pPr>
    </w:p>
    <w:p w14:paraId="566BA739" w14:textId="708237C3" w:rsidR="00D72807" w:rsidRP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91.</w:t>
      </w:r>
      <w:r w:rsidRPr="00D72807">
        <w:rPr>
          <w:rFonts w:ascii="Arial" w:eastAsia="Soberana Sans" w:hAnsi="Arial" w:cs="Arial"/>
          <w:color w:val="000000"/>
          <w:sz w:val="24"/>
          <w:szCs w:val="24"/>
        </w:rPr>
        <w:t xml:space="preserve"> Si el Probable Infractor solicita comunicarse con persona que le asista y defienda, el Juez suspenderá el procedimiento, dándole las facilidades necesarias para que se presente el defensor o persona que le asista en un plazo máximo de dos horas. Si éste no se presenta, el Juez le nombrará un defensor público, o, a solicitud del Probable Infractor, éste podrá defenderse por sí mismo, salvo que se trate de menores, incapaces o personas en situación de vulnerabilidad.  </w:t>
      </w:r>
    </w:p>
    <w:p w14:paraId="0ED56EFA" w14:textId="77777777" w:rsidR="00D72807" w:rsidRDefault="00D72807" w:rsidP="00D72807">
      <w:pPr>
        <w:widowControl w:val="0"/>
        <w:spacing w:after="0" w:line="240" w:lineRule="auto"/>
        <w:ind w:left="284"/>
        <w:jc w:val="both"/>
        <w:rPr>
          <w:rFonts w:ascii="Arial" w:eastAsia="Soberana Sans" w:hAnsi="Arial" w:cs="Arial"/>
          <w:color w:val="000000"/>
          <w:sz w:val="24"/>
          <w:szCs w:val="24"/>
        </w:rPr>
      </w:pPr>
    </w:p>
    <w:p w14:paraId="7AFB1CCE" w14:textId="691612A0" w:rsidR="00D72807" w:rsidRPr="00D72807" w:rsidRDefault="00D72807" w:rsidP="00D72807">
      <w:pPr>
        <w:widowControl w:val="0"/>
        <w:spacing w:after="0" w:line="240" w:lineRule="auto"/>
        <w:ind w:left="284"/>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lastRenderedPageBreak/>
        <w:t>CAPÍTULO XIV</w:t>
      </w:r>
    </w:p>
    <w:p w14:paraId="0E8D08A5" w14:textId="1174AA70" w:rsidR="00D72807" w:rsidRPr="00D72807" w:rsidRDefault="00D72807" w:rsidP="00D72807">
      <w:pPr>
        <w:widowControl w:val="0"/>
        <w:spacing w:after="0" w:line="240" w:lineRule="auto"/>
        <w:ind w:left="284"/>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DEL PROCEDIMIENTO POR QUEJA</w:t>
      </w:r>
    </w:p>
    <w:p w14:paraId="58535F1C" w14:textId="77777777" w:rsidR="00D72807" w:rsidRDefault="00D72807" w:rsidP="00D72807">
      <w:pPr>
        <w:widowControl w:val="0"/>
        <w:spacing w:after="0" w:line="240" w:lineRule="auto"/>
        <w:ind w:left="284"/>
        <w:jc w:val="both"/>
        <w:rPr>
          <w:rFonts w:ascii="Arial" w:eastAsia="Soberana Sans" w:hAnsi="Arial" w:cs="Arial"/>
          <w:color w:val="000000"/>
          <w:sz w:val="24"/>
          <w:szCs w:val="24"/>
        </w:rPr>
      </w:pPr>
    </w:p>
    <w:p w14:paraId="53915484" w14:textId="45012774" w:rsid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92.</w:t>
      </w:r>
      <w:r w:rsidRPr="00D72807">
        <w:rPr>
          <w:rFonts w:ascii="Arial" w:eastAsia="Soberana Sans" w:hAnsi="Arial" w:cs="Arial"/>
          <w:color w:val="000000"/>
          <w:sz w:val="24"/>
          <w:szCs w:val="24"/>
        </w:rPr>
        <w:t xml:space="preserve"> Los particulares podrán presentar quejas ante el Juez o ante la Policía, quienes de inmediato informarán a aquél por hechos constitutivos de probables infracciones. El Juez considerará los elementos contenidos en la queja. </w:t>
      </w:r>
    </w:p>
    <w:p w14:paraId="02D67137"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p>
    <w:p w14:paraId="09643D19" w14:textId="77777777" w:rsid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La queja podrá presentarse de forma oral o por escrito y deberá contener al menos nombre y domicilio de las partes, relación de los hechos motivo de la queja; asimismo cuando el quejoso lo considere relevante podrá presentar los medios de prueba que considere oportunos. </w:t>
      </w:r>
    </w:p>
    <w:p w14:paraId="69DB2E33"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p>
    <w:p w14:paraId="6588A632" w14:textId="77777777" w:rsid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93.</w:t>
      </w:r>
      <w:r w:rsidRPr="00D72807">
        <w:rPr>
          <w:rFonts w:ascii="Arial" w:eastAsia="Soberana Sans" w:hAnsi="Arial" w:cs="Arial"/>
          <w:color w:val="000000"/>
          <w:sz w:val="24"/>
          <w:szCs w:val="24"/>
        </w:rPr>
        <w:t xml:space="preserve"> El derecho a formular la queja precluye en 60 días naturales, contados a partir de la comisión de la probable infracción. La prescripción se interrumpirá por la formulación de la queja. </w:t>
      </w:r>
    </w:p>
    <w:p w14:paraId="4013A05E"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p>
    <w:p w14:paraId="465CBC42" w14:textId="77777777" w:rsid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94.</w:t>
      </w:r>
      <w:r w:rsidRPr="00D72807">
        <w:rPr>
          <w:rFonts w:ascii="Arial" w:eastAsia="Soberana Sans" w:hAnsi="Arial" w:cs="Arial"/>
          <w:color w:val="000000"/>
          <w:sz w:val="24"/>
          <w:szCs w:val="24"/>
        </w:rPr>
        <w:t xml:space="preserve"> En caso de que el Juez considere que la queja no contiene elementos suficientes que denoten la posible comisión de una infracción las desechará de plano, fundando y motivando su resolución. </w:t>
      </w:r>
    </w:p>
    <w:p w14:paraId="1F62F591"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p>
    <w:p w14:paraId="6EAEFF9F" w14:textId="77777777" w:rsid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Si el Juez estima procedente la queja, notificará de forma inmediata al quejoso y al Probable Infractor para que acudan a una audiencia que deberá celebrarse dentro de los 3 días siguientes a la notificación.</w:t>
      </w:r>
    </w:p>
    <w:p w14:paraId="16054898" w14:textId="77777777" w:rsidR="00D72807" w:rsidRPr="00D72807" w:rsidRDefault="00D72807" w:rsidP="00D72807">
      <w:pPr>
        <w:widowControl w:val="0"/>
        <w:spacing w:after="0" w:line="240" w:lineRule="auto"/>
        <w:ind w:left="284"/>
        <w:jc w:val="both"/>
        <w:rPr>
          <w:rFonts w:ascii="Arial" w:eastAsia="Soberana Sans" w:hAnsi="Arial" w:cs="Arial"/>
          <w:b/>
          <w:bCs/>
          <w:color w:val="000000"/>
          <w:sz w:val="24"/>
          <w:szCs w:val="24"/>
        </w:rPr>
      </w:pPr>
    </w:p>
    <w:p w14:paraId="4A917A30" w14:textId="77777777" w:rsid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95.</w:t>
      </w:r>
      <w:r w:rsidRPr="00D72807">
        <w:rPr>
          <w:rFonts w:ascii="Arial" w:eastAsia="Soberana Sans" w:hAnsi="Arial" w:cs="Arial"/>
          <w:color w:val="000000"/>
          <w:sz w:val="24"/>
          <w:szCs w:val="24"/>
        </w:rPr>
        <w:t xml:space="preserve"> El citatorio que emita el Juez a las partes, será notificado por quien determine el Juez, acompañado por un policía y deberá contener, cuando menos, los siguientes elementos: </w:t>
      </w:r>
    </w:p>
    <w:p w14:paraId="26D87148"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p>
    <w:p w14:paraId="4A094DFE"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I. El Juzgado que corresponda, el domicilio y el teléfono del mismo; </w:t>
      </w:r>
    </w:p>
    <w:p w14:paraId="6201D8D8"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II. Nombre y domicilio del Probable Infractor; </w:t>
      </w:r>
    </w:p>
    <w:p w14:paraId="7BE8D2EC"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III. La probable infracción por la que se le cita; </w:t>
      </w:r>
    </w:p>
    <w:p w14:paraId="2DF09CA0"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IV. Nombre del quejoso; </w:t>
      </w:r>
    </w:p>
    <w:p w14:paraId="02B56764"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V. Fecha y hora de la celebración de la audiencia; </w:t>
      </w:r>
    </w:p>
    <w:p w14:paraId="044C22D3"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VI. Nombre del juez que emite el citatorio; </w:t>
      </w:r>
    </w:p>
    <w:p w14:paraId="77E0B4AB"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VII. Nombre, cargo y firma de quien notifique; y </w:t>
      </w:r>
    </w:p>
    <w:p w14:paraId="2B0ED199" w14:textId="028007EA" w:rsidR="0098544C"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VIII. Se requerirá a las partes a fin de que aporten los medios de convicción que </w:t>
      </w:r>
      <w:r w:rsidRPr="00D72807">
        <w:rPr>
          <w:rFonts w:ascii="Arial" w:eastAsia="Soberana Sans" w:hAnsi="Arial" w:cs="Arial"/>
          <w:color w:val="000000"/>
          <w:sz w:val="24"/>
          <w:szCs w:val="24"/>
        </w:rPr>
        <w:lastRenderedPageBreak/>
        <w:t>estimen pertinentes desahogar en la audiencia.</w:t>
      </w:r>
    </w:p>
    <w:p w14:paraId="0CBE1651" w14:textId="77777777" w:rsidR="00D72807" w:rsidRDefault="00D72807" w:rsidP="00D72807">
      <w:pPr>
        <w:widowControl w:val="0"/>
        <w:spacing w:after="0" w:line="240" w:lineRule="auto"/>
        <w:jc w:val="both"/>
        <w:rPr>
          <w:rFonts w:ascii="Arial" w:eastAsia="Soberana Sans" w:hAnsi="Arial" w:cs="Arial"/>
          <w:color w:val="000000"/>
          <w:sz w:val="24"/>
          <w:szCs w:val="24"/>
        </w:rPr>
      </w:pPr>
    </w:p>
    <w:p w14:paraId="3FF66EE0"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El notificador recabará el nombre y firma de la persona que reciba el citatorio o la razón correspondiente. </w:t>
      </w:r>
    </w:p>
    <w:p w14:paraId="01E4E3AE"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6C0859F2"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Si el Probable Infractor fuese menor de edad, la citación se dirigirá a él mismo y se ejecutará en todo caso en presencia y por medio de quien ejerza la patria potestad, la custodia o la tutoría de derecho </w:t>
      </w:r>
      <w:proofErr w:type="gramStart"/>
      <w:r w:rsidRPr="00D72807">
        <w:rPr>
          <w:rFonts w:ascii="Arial" w:eastAsia="Soberana Sans" w:hAnsi="Arial" w:cs="Arial"/>
          <w:color w:val="000000"/>
          <w:sz w:val="24"/>
          <w:szCs w:val="24"/>
        </w:rPr>
        <w:t>o</w:t>
      </w:r>
      <w:proofErr w:type="gramEnd"/>
      <w:r w:rsidRPr="00D72807">
        <w:rPr>
          <w:rFonts w:ascii="Arial" w:eastAsia="Soberana Sans" w:hAnsi="Arial" w:cs="Arial"/>
          <w:color w:val="000000"/>
          <w:sz w:val="24"/>
          <w:szCs w:val="24"/>
        </w:rPr>
        <w:t xml:space="preserve"> de hecho. </w:t>
      </w:r>
    </w:p>
    <w:p w14:paraId="0C9E3542"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176F7933"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Si el Probable Infractor se negase a firmar el citatorio, se levantará acta circunstanciada, haciendo constar tal circunstancia. Hecho lo anterior, se dejará instructivo fijado en la puerta del domicilio, para que en el término de dos días acuda al juzgado correspondiente a notificarse, pasado ese tiempo, se notificará por estrados del Juzgado la cual durará 3 días en el mismo, fenecido el término se tendrá por notificado y se continuará con el proceso. </w:t>
      </w:r>
    </w:p>
    <w:p w14:paraId="0B74DE91"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2A895CBD"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96.</w:t>
      </w:r>
      <w:r w:rsidRPr="00D72807">
        <w:rPr>
          <w:rFonts w:ascii="Arial" w:eastAsia="Soberana Sans" w:hAnsi="Arial" w:cs="Arial"/>
          <w:color w:val="000000"/>
          <w:sz w:val="24"/>
          <w:szCs w:val="24"/>
        </w:rPr>
        <w:t xml:space="preserve"> En caso de que el quejoso no se presentare sin causa justificada, se desechará su queja y si el que no se presentare fuera el Probable Infractor, el Juez librará orden de presentación en su contra, turnándola de inmediato al jefe de sector de Policía que corresponda a su domicilio, misma que será ejecutada bajo su más estricta responsabilidad, sin exceder de un plazo de 48 horas.</w:t>
      </w:r>
    </w:p>
    <w:p w14:paraId="7ECFA876"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72B795E0"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97.</w:t>
      </w:r>
      <w:r w:rsidRPr="00D72807">
        <w:rPr>
          <w:rFonts w:ascii="Arial" w:eastAsia="Soberana Sans" w:hAnsi="Arial" w:cs="Arial"/>
          <w:color w:val="000000"/>
          <w:sz w:val="24"/>
          <w:szCs w:val="24"/>
        </w:rPr>
        <w:t xml:space="preserve"> Los policías que ejecutan las órdenes de presentación deberán hacerlo sin demora alguna, haciendo comparecer ante el Juez a los probables infractores a la brevedad posible, observando los principios de actuación a que están obligados, so pena de las sanciones aplicables en su caso.</w:t>
      </w:r>
    </w:p>
    <w:p w14:paraId="1BB8D6D1" w14:textId="77777777" w:rsidR="00D72807" w:rsidRPr="00D72807" w:rsidRDefault="00D72807" w:rsidP="00D72807">
      <w:pPr>
        <w:widowControl w:val="0"/>
        <w:spacing w:after="0" w:line="240" w:lineRule="auto"/>
        <w:jc w:val="both"/>
        <w:rPr>
          <w:rFonts w:ascii="Arial" w:eastAsia="Soberana Sans" w:hAnsi="Arial" w:cs="Arial"/>
          <w:b/>
          <w:bCs/>
          <w:color w:val="000000"/>
          <w:sz w:val="24"/>
          <w:szCs w:val="24"/>
        </w:rPr>
      </w:pPr>
    </w:p>
    <w:p w14:paraId="07FD9CB4"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98.</w:t>
      </w:r>
      <w:r w:rsidRPr="00D72807">
        <w:rPr>
          <w:rFonts w:ascii="Arial" w:eastAsia="Soberana Sans" w:hAnsi="Arial" w:cs="Arial"/>
          <w:color w:val="000000"/>
          <w:sz w:val="24"/>
          <w:szCs w:val="24"/>
        </w:rPr>
        <w:t xml:space="preserve"> La audiencia se llevará a cabo en el siguiente orden: </w:t>
      </w:r>
    </w:p>
    <w:p w14:paraId="69CA777F"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27714F47"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I. Al iniciar el procedimiento, el Juez verificará que las condiciones para que se lleve a cabo la audiencia existan. Asimismo, el Juez verificará que las personas ausentes hayan sido citadas legalmente; </w:t>
      </w:r>
    </w:p>
    <w:p w14:paraId="40FB1EE0"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II. El Juez invitará a las partes a que resuelvan su conflicto por medio de un mecanismo alternativo de solución de controversias, explicándoles en qué consisten. Si ambas partes aceptarán el Juez canalizará a las partes con un facilitador para llevar a cabo dicho procedimiento o realizará el procedimiento él en caso de estar facultado para ello. Si las partes se negaran al Mecanismo </w:t>
      </w:r>
      <w:r w:rsidRPr="00D72807">
        <w:rPr>
          <w:rFonts w:ascii="Arial" w:eastAsia="Soberana Sans" w:hAnsi="Arial" w:cs="Arial"/>
          <w:color w:val="000000"/>
          <w:sz w:val="24"/>
          <w:szCs w:val="24"/>
        </w:rPr>
        <w:lastRenderedPageBreak/>
        <w:t xml:space="preserve">continuará con la audiencia; </w:t>
      </w:r>
    </w:p>
    <w:p w14:paraId="7CDC472C"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III. El Juez Presentará los hechos consignados en la queja, la cual podrá ser ampliada por el quejoso; </w:t>
      </w:r>
    </w:p>
    <w:p w14:paraId="29A34DFC"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IV. El Juez Otorgará el uso de la palabra al Probable Infractor o a su defensor, para que formule las manifestaciones que estime convenientes; </w:t>
      </w:r>
    </w:p>
    <w:p w14:paraId="78F37EB5"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V. El Probable Infractor y el Quejoso podrán ofrecer las pruebas que consideren pertinentes acompañando todos los elementos materiales, técnicos e informativos necesarios para su desahogo; </w:t>
      </w:r>
    </w:p>
    <w:p w14:paraId="3050CE81"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VI. El Juez admitirá y recibirá aquellas pruebas que considere legales y pertinentes de acuerdo al caso concreto. En el caso de que el Probable Infractor y/o el quejoso no presente las pruebas ofrecidas, las mismas serán desechadas en el mismo acto; </w:t>
      </w:r>
    </w:p>
    <w:p w14:paraId="270F024E"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Se admitirán como pruebas las testimoniales, las fotografías, las videograbaciones, y las demás que, a juicio del Juez, sean idóneas y pertinentes en atención a las conductas imputadas por el quejoso. </w:t>
      </w:r>
    </w:p>
    <w:p w14:paraId="05D84334"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VII. El Juez dará el uso de la voz al Quejoso y al Probable infractor en caso de que quisieren agregar algo; </w:t>
      </w:r>
    </w:p>
    <w:p w14:paraId="5496E5B3" w14:textId="77777777" w:rsidR="00D72807" w:rsidRP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VIII. Por último, el juez resolverá en la misma audiencia sobre la responsabilidad del Probable Infractor, explicando a las partes los motivos por los cuales tomo dicha decisión y establecerá la sanción; y </w:t>
      </w:r>
    </w:p>
    <w:p w14:paraId="3BF6ECA1" w14:textId="77777777" w:rsidR="00D72807" w:rsidRDefault="00D72807" w:rsidP="00D72807">
      <w:pPr>
        <w:widowControl w:val="0"/>
        <w:spacing w:after="0" w:line="240" w:lineRule="auto"/>
        <w:ind w:left="284"/>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IX. Una vez que el Juez haya establecido la sanción, informará al infractor, en caso de que proceda, sobre la posibilidad de conmutar la misma y le consultará respecto si quiere acceder a dicha conmutación. </w:t>
      </w:r>
    </w:p>
    <w:p w14:paraId="69B7E7B1"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0AE0A5D9"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color w:val="000000"/>
          <w:sz w:val="24"/>
          <w:szCs w:val="24"/>
        </w:rPr>
        <w:t>En caso de que el Juez considere que la queja era notoriamente improcedente se le sancionará al quejoso por las UMA que corresponda a la infracción o infracciones que se trate.</w:t>
      </w:r>
    </w:p>
    <w:p w14:paraId="094677B6" w14:textId="77777777" w:rsidR="00D72807" w:rsidRDefault="00D72807" w:rsidP="00D72807">
      <w:pPr>
        <w:widowControl w:val="0"/>
        <w:spacing w:after="0" w:line="240" w:lineRule="auto"/>
        <w:jc w:val="both"/>
        <w:rPr>
          <w:rFonts w:ascii="Arial" w:eastAsia="Soberana Sans" w:hAnsi="Arial" w:cs="Arial"/>
          <w:color w:val="000000"/>
          <w:sz w:val="24"/>
          <w:szCs w:val="24"/>
        </w:rPr>
      </w:pPr>
    </w:p>
    <w:p w14:paraId="674722A3" w14:textId="5567B01D"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CAPÍTULO XV</w:t>
      </w:r>
    </w:p>
    <w:p w14:paraId="2F08B8E2" w14:textId="77777777"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DEL RECURSO DE INCONFORMIDAD</w:t>
      </w:r>
    </w:p>
    <w:p w14:paraId="01AD5BCA" w14:textId="77777777" w:rsidR="00D72807" w:rsidRPr="00D72807" w:rsidRDefault="00D72807" w:rsidP="00D72807">
      <w:pPr>
        <w:widowControl w:val="0"/>
        <w:spacing w:after="0" w:line="240" w:lineRule="auto"/>
        <w:jc w:val="both"/>
        <w:rPr>
          <w:rFonts w:ascii="Arial" w:eastAsia="Soberana Sans" w:hAnsi="Arial" w:cs="Arial"/>
          <w:b/>
          <w:bCs/>
          <w:color w:val="000000"/>
          <w:sz w:val="24"/>
          <w:szCs w:val="24"/>
        </w:rPr>
      </w:pPr>
    </w:p>
    <w:p w14:paraId="7CA97EA1"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99</w:t>
      </w:r>
      <w:r w:rsidRPr="00D72807">
        <w:rPr>
          <w:rFonts w:ascii="Arial" w:eastAsia="Soberana Sans" w:hAnsi="Arial" w:cs="Arial"/>
          <w:color w:val="000000"/>
          <w:sz w:val="24"/>
          <w:szCs w:val="24"/>
        </w:rPr>
        <w:t xml:space="preserve">. Procederá el recurso de inconformidad en contra de las resoluciones que dicten los Jueces Cívicos, se interpondrá ante el Ayuntamiento dentro de los tres días hábiles siguientes a la fecha de notificación de la resolución. </w:t>
      </w:r>
    </w:p>
    <w:p w14:paraId="09F9F639"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0D6BE01A"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1C682D">
        <w:rPr>
          <w:rFonts w:ascii="Arial" w:eastAsia="Soberana Sans" w:hAnsi="Arial" w:cs="Arial"/>
          <w:b/>
          <w:bCs/>
          <w:color w:val="000000"/>
          <w:sz w:val="24"/>
          <w:szCs w:val="24"/>
        </w:rPr>
        <w:t>Artículo 100</w:t>
      </w:r>
      <w:r w:rsidRPr="00D72807">
        <w:rPr>
          <w:rFonts w:ascii="Arial" w:eastAsia="Soberana Sans" w:hAnsi="Arial" w:cs="Arial"/>
          <w:color w:val="000000"/>
          <w:sz w:val="24"/>
          <w:szCs w:val="24"/>
        </w:rPr>
        <w:t xml:space="preserve">. El recurso de inconformidad se tramitará y resolverá por el Ayuntamiento a través de la Sindicatura del Ayuntamiento en un término de 15 días </w:t>
      </w:r>
      <w:r w:rsidRPr="00D72807">
        <w:rPr>
          <w:rFonts w:ascii="Arial" w:eastAsia="Soberana Sans" w:hAnsi="Arial" w:cs="Arial"/>
          <w:color w:val="000000"/>
          <w:sz w:val="24"/>
          <w:szCs w:val="24"/>
        </w:rPr>
        <w:lastRenderedPageBreak/>
        <w:t xml:space="preserve">hábiles contados a partir de su interposición. No se computarán los días inhábiles para la resolución del recurso de inconformidad. </w:t>
      </w:r>
    </w:p>
    <w:p w14:paraId="70663C22"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7E80F16D"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101</w:t>
      </w:r>
      <w:r w:rsidRPr="00D72807">
        <w:rPr>
          <w:rFonts w:ascii="Arial" w:eastAsia="Soberana Sans" w:hAnsi="Arial" w:cs="Arial"/>
          <w:color w:val="000000"/>
          <w:sz w:val="24"/>
          <w:szCs w:val="24"/>
        </w:rPr>
        <w:t xml:space="preserve">. La Sindicatura del Ayuntamiento confirmara, revocara, o modificara la resolución recurrida. El fallo que dicte será definitivo e inapelable y no admitirá otro medio o recurso. </w:t>
      </w:r>
    </w:p>
    <w:p w14:paraId="1BF32EA6"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63F23989" w14:textId="33BAD45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Artículo 102.</w:t>
      </w:r>
      <w:r w:rsidRPr="00D72807">
        <w:rPr>
          <w:rFonts w:ascii="Arial" w:eastAsia="Soberana Sans" w:hAnsi="Arial" w:cs="Arial"/>
          <w:color w:val="000000"/>
          <w:sz w:val="24"/>
          <w:szCs w:val="24"/>
        </w:rPr>
        <w:t xml:space="preserve"> Cuando se revoque o modifique una resolución, de inmediato se </w:t>
      </w:r>
      <w:proofErr w:type="spellStart"/>
      <w:r w:rsidRPr="00D72807">
        <w:rPr>
          <w:rFonts w:ascii="Arial" w:eastAsia="Soberana Sans" w:hAnsi="Arial" w:cs="Arial"/>
          <w:color w:val="000000"/>
          <w:sz w:val="24"/>
          <w:szCs w:val="24"/>
        </w:rPr>
        <w:t>res¬tituirá</w:t>
      </w:r>
      <w:proofErr w:type="spellEnd"/>
      <w:r w:rsidRPr="00D72807">
        <w:rPr>
          <w:rFonts w:ascii="Arial" w:eastAsia="Soberana Sans" w:hAnsi="Arial" w:cs="Arial"/>
          <w:color w:val="000000"/>
          <w:sz w:val="24"/>
          <w:szCs w:val="24"/>
        </w:rPr>
        <w:t xml:space="preserve"> en sus derechos al recurrente, en caso de revocación se devolverá al particular el importe de la multa que hubiere pagado.</w:t>
      </w:r>
    </w:p>
    <w:p w14:paraId="584BF20B" w14:textId="77777777"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p>
    <w:p w14:paraId="5DB2E2AB" w14:textId="77777777" w:rsid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DISPOSICIONES TRANSITORIAS</w:t>
      </w:r>
    </w:p>
    <w:p w14:paraId="79579719" w14:textId="77777777"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p>
    <w:p w14:paraId="32AEB12F"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PRIMERO</w:t>
      </w:r>
      <w:r w:rsidRPr="00D72807">
        <w:rPr>
          <w:rFonts w:ascii="Arial" w:eastAsia="Soberana Sans" w:hAnsi="Arial" w:cs="Arial"/>
          <w:color w:val="000000"/>
          <w:sz w:val="24"/>
          <w:szCs w:val="24"/>
        </w:rPr>
        <w:t xml:space="preserve">. Para los efectos legales correspondientes, el presente Reglamento, entrará en vigor el día de su publicación, en el Periódico Oficial “Tierra y Libertad”, órgano de difusión del Gobierno del Estado de Morelos. </w:t>
      </w:r>
    </w:p>
    <w:p w14:paraId="03A58CD8" w14:textId="77777777" w:rsidR="00D72807" w:rsidRDefault="00D72807" w:rsidP="00D72807">
      <w:pPr>
        <w:widowControl w:val="0"/>
        <w:spacing w:after="0" w:line="240" w:lineRule="auto"/>
        <w:jc w:val="both"/>
        <w:rPr>
          <w:rFonts w:ascii="Arial" w:eastAsia="Soberana Sans" w:hAnsi="Arial" w:cs="Arial"/>
          <w:color w:val="000000"/>
          <w:sz w:val="24"/>
          <w:szCs w:val="24"/>
        </w:rPr>
      </w:pPr>
    </w:p>
    <w:p w14:paraId="72D02399" w14:textId="304C8C0D" w:rsidR="00D72807" w:rsidRP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SEGUNDO</w:t>
      </w:r>
      <w:r w:rsidRPr="00D72807">
        <w:rPr>
          <w:rFonts w:ascii="Arial" w:eastAsia="Soberana Sans" w:hAnsi="Arial" w:cs="Arial"/>
          <w:color w:val="000000"/>
          <w:sz w:val="24"/>
          <w:szCs w:val="24"/>
        </w:rPr>
        <w:t xml:space="preserve">. El presente Reglamento, para efectos de difusión en esta demarcación territorial, se ordena se publique en la Gaceta Municipal y en la página de Ayuntamiento de Tlayacapan, Morelos. </w:t>
      </w:r>
    </w:p>
    <w:p w14:paraId="32032A64" w14:textId="77777777" w:rsidR="00D72807" w:rsidRPr="00D72807" w:rsidRDefault="00D72807" w:rsidP="00D72807">
      <w:pPr>
        <w:widowControl w:val="0"/>
        <w:spacing w:after="0" w:line="240" w:lineRule="auto"/>
        <w:jc w:val="both"/>
        <w:rPr>
          <w:rFonts w:ascii="Arial" w:eastAsia="Soberana Sans" w:hAnsi="Arial" w:cs="Arial"/>
          <w:b/>
          <w:bCs/>
          <w:color w:val="000000"/>
          <w:sz w:val="24"/>
          <w:szCs w:val="24"/>
        </w:rPr>
      </w:pPr>
    </w:p>
    <w:p w14:paraId="35F2A862" w14:textId="0118DDD7" w:rsidR="00D72807" w:rsidRP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b/>
          <w:bCs/>
          <w:color w:val="000000"/>
          <w:sz w:val="24"/>
          <w:szCs w:val="24"/>
        </w:rPr>
        <w:t xml:space="preserve">TERCERO. </w:t>
      </w:r>
      <w:r w:rsidRPr="00D72807">
        <w:rPr>
          <w:rFonts w:ascii="Arial" w:eastAsia="Soberana Sans" w:hAnsi="Arial" w:cs="Arial"/>
          <w:color w:val="000000"/>
          <w:sz w:val="24"/>
          <w:szCs w:val="24"/>
        </w:rPr>
        <w:t>En tanto se expiden los Manuales de Organización, Políticas y Procedimientos que se refieren en el presente reglamento, la o el Síndico Municipal, quedan facultados, para resolver las cuestiones de procedimiento y operación que se originen, por la aplicación de este ordenamiento legal.</w:t>
      </w:r>
    </w:p>
    <w:p w14:paraId="39327E8F"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 </w:t>
      </w:r>
    </w:p>
    <w:p w14:paraId="612E0E50" w14:textId="77777777" w:rsid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color w:val="000000"/>
          <w:sz w:val="24"/>
          <w:szCs w:val="24"/>
        </w:rPr>
        <w:t xml:space="preserve">DADO EN EL MUNICIPIO DE TLAYACAPAN, MORELOS EN LA SALA DE CABILDO DEL AYUNTAMIENTO MUNICIPAL CONSTITUCIONAL DE TLAYACAPAN, MORELOS A LOS VEINTICUATRO DÍAS DEL MES DE SEPTIEMBRE DEL AÑO DOS MIL VEINTISÉIS. </w:t>
      </w:r>
    </w:p>
    <w:p w14:paraId="2E01B350"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p>
    <w:p w14:paraId="3EE7EF26" w14:textId="77777777" w:rsidR="00D72807" w:rsidRPr="00D72807" w:rsidRDefault="00D72807" w:rsidP="00D72807">
      <w:pPr>
        <w:widowControl w:val="0"/>
        <w:spacing w:after="0" w:line="240" w:lineRule="auto"/>
        <w:jc w:val="both"/>
        <w:rPr>
          <w:rFonts w:ascii="Arial" w:eastAsia="Soberana Sans" w:hAnsi="Arial" w:cs="Arial"/>
          <w:color w:val="000000"/>
          <w:sz w:val="24"/>
          <w:szCs w:val="24"/>
        </w:rPr>
      </w:pPr>
      <w:r w:rsidRPr="00D72807">
        <w:rPr>
          <w:rFonts w:ascii="Arial" w:eastAsia="Soberana Sans" w:hAnsi="Arial" w:cs="Arial"/>
          <w:color w:val="000000"/>
          <w:sz w:val="24"/>
          <w:szCs w:val="24"/>
        </w:rPr>
        <w:t>Tlayacapan, Morelos a 24 de septiembre del año 2026</w:t>
      </w:r>
    </w:p>
    <w:p w14:paraId="06EDA13D" w14:textId="77777777" w:rsidR="00D72807" w:rsidRDefault="00D72807" w:rsidP="00D72807">
      <w:pPr>
        <w:widowControl w:val="0"/>
        <w:spacing w:after="0" w:line="240" w:lineRule="auto"/>
        <w:jc w:val="both"/>
        <w:rPr>
          <w:rFonts w:ascii="Arial" w:eastAsia="Soberana Sans" w:hAnsi="Arial" w:cs="Arial"/>
          <w:color w:val="000000"/>
          <w:sz w:val="24"/>
          <w:szCs w:val="24"/>
        </w:rPr>
      </w:pPr>
    </w:p>
    <w:p w14:paraId="62CE67B5" w14:textId="1248CFBE"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ATENTAMENTE</w:t>
      </w:r>
    </w:p>
    <w:p w14:paraId="236D81F8" w14:textId="0E567109"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CC. INTEGRANTES DEL AYUNTAMIENTO</w:t>
      </w:r>
    </w:p>
    <w:p w14:paraId="3B1FBA32" w14:textId="253B24E9"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DE TLAYACAPAN, MORELOS, 2025-2027.</w:t>
      </w:r>
    </w:p>
    <w:p w14:paraId="4B36E55B" w14:textId="6903D2C9"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proofErr w:type="spellStart"/>
      <w:r w:rsidRPr="00D72807">
        <w:rPr>
          <w:rFonts w:ascii="Arial" w:eastAsia="Soberana Sans" w:hAnsi="Arial" w:cs="Arial"/>
          <w:b/>
          <w:bCs/>
          <w:color w:val="000000"/>
          <w:sz w:val="24"/>
          <w:szCs w:val="24"/>
        </w:rPr>
        <w:t>MVZ</w:t>
      </w:r>
      <w:proofErr w:type="spellEnd"/>
      <w:r w:rsidRPr="00D72807">
        <w:rPr>
          <w:rFonts w:ascii="Arial" w:eastAsia="Soberana Sans" w:hAnsi="Arial" w:cs="Arial"/>
          <w:b/>
          <w:bCs/>
          <w:color w:val="000000"/>
          <w:sz w:val="24"/>
          <w:szCs w:val="24"/>
        </w:rPr>
        <w:t>. PEDRO ANTONIO MONTENEGRO MORGADO</w:t>
      </w:r>
    </w:p>
    <w:p w14:paraId="1409C20E" w14:textId="77777777"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lastRenderedPageBreak/>
        <w:t>PRESIDENTE MUNICIPAL CONSTITUCIONAL DEL</w:t>
      </w:r>
    </w:p>
    <w:p w14:paraId="55665F70" w14:textId="52BA688C"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MUNICIPIO DE TLAYACAPAN MORELOS.</w:t>
      </w:r>
    </w:p>
    <w:p w14:paraId="5368290C" w14:textId="77777777"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LIC. JACQUELINE ALARCÓN RIVERA</w:t>
      </w:r>
    </w:p>
    <w:p w14:paraId="5DFB97A3" w14:textId="77777777"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SÍNDICA MUNICIPAL DE TLAYACAPAN MORELOS Y</w:t>
      </w:r>
    </w:p>
    <w:p w14:paraId="17F51FBC" w14:textId="5449A28B"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ENCARGADA DE LA COMISIÓN DE SEGURIDAD PÚBLICA Y TRÁNSITO; BIENESTAR SOCIAL; DESARROLLO ECONÓMICO; EDUCACIÓN; CULTURA Y RECREACIÓN; PROTECCIÓN AMBIENTAL Y DESARROLLO SUSTENTABLE; PATRIMONIO MUNICIPAL; IGUALDAD Y EQUIDAD DE GÉNERO.</w:t>
      </w:r>
    </w:p>
    <w:p w14:paraId="31CF28C5" w14:textId="27ED869D"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proofErr w:type="spellStart"/>
      <w:r w:rsidRPr="00D72807">
        <w:rPr>
          <w:rFonts w:ascii="Arial" w:eastAsia="Soberana Sans" w:hAnsi="Arial" w:cs="Arial"/>
          <w:b/>
          <w:bCs/>
          <w:color w:val="000000"/>
          <w:sz w:val="24"/>
          <w:szCs w:val="24"/>
        </w:rPr>
        <w:t>PROFR</w:t>
      </w:r>
      <w:proofErr w:type="spellEnd"/>
      <w:r w:rsidRPr="00D72807">
        <w:rPr>
          <w:rFonts w:ascii="Arial" w:eastAsia="Soberana Sans" w:hAnsi="Arial" w:cs="Arial"/>
          <w:b/>
          <w:bCs/>
          <w:color w:val="000000"/>
          <w:sz w:val="24"/>
          <w:szCs w:val="24"/>
        </w:rPr>
        <w:t>. PEDRO TEODORO MARTÍNEZ ALARCÓN</w:t>
      </w:r>
    </w:p>
    <w:p w14:paraId="735BCD41" w14:textId="5E51FFE3"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REGIDOR DE LA COMISIÓN DE HACIENDA, PROGRAMACIÓN Y</w:t>
      </w:r>
    </w:p>
    <w:p w14:paraId="23DE1F97" w14:textId="0AD292EA"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PRESUPUESTO; GOBERNACIÓN Y REGLAMENTOS; DESARROLLO AGROPECUARIO;</w:t>
      </w:r>
    </w:p>
    <w:p w14:paraId="1B6EA9C4" w14:textId="4B5AE09E"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COORDINACIÓN DE ORGANISMOS DESCENTRALIZADOS;</w:t>
      </w:r>
    </w:p>
    <w:p w14:paraId="7F7389BC" w14:textId="77777777"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DERECHOS HUMANOS Y PARTICIPACIÓN CIUDADANA.</w:t>
      </w:r>
    </w:p>
    <w:p w14:paraId="0E77E0B8" w14:textId="7867DD6B"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proofErr w:type="spellStart"/>
      <w:r w:rsidRPr="00D72807">
        <w:rPr>
          <w:rFonts w:ascii="Arial" w:eastAsia="Soberana Sans" w:hAnsi="Arial" w:cs="Arial"/>
          <w:b/>
          <w:bCs/>
          <w:color w:val="000000"/>
          <w:sz w:val="24"/>
          <w:szCs w:val="24"/>
        </w:rPr>
        <w:t>ING.ARQ</w:t>
      </w:r>
      <w:proofErr w:type="spellEnd"/>
      <w:r w:rsidRPr="00D72807">
        <w:rPr>
          <w:rFonts w:ascii="Arial" w:eastAsia="Soberana Sans" w:hAnsi="Arial" w:cs="Arial"/>
          <w:b/>
          <w:bCs/>
          <w:color w:val="000000"/>
          <w:sz w:val="24"/>
          <w:szCs w:val="24"/>
        </w:rPr>
        <w:t>. BRANDON GONZÁLEZ MORENO.</w:t>
      </w:r>
    </w:p>
    <w:p w14:paraId="27F4AA38" w14:textId="77777777"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REGIDOR EN CARGADO DE LA COMISIÓN DE DESARROLLO URBANO,</w:t>
      </w:r>
    </w:p>
    <w:p w14:paraId="7032E2BC" w14:textId="5E9BF52A"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VIVIENDA Y OBRAS PÚBLICAS; PLANEACIÓN Y DESARROLLO;</w:t>
      </w:r>
    </w:p>
    <w:p w14:paraId="6B312F92" w14:textId="77777777"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ASUNTOS MIGRATORIOS; ASUNTOS DE LA JUVENTUD; TRANSPARENCIA</w:t>
      </w:r>
    </w:p>
    <w:p w14:paraId="58FAD5D2" w14:textId="20193D1A"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Y PROTECCIÓN DE DATOS PERSONALES, RENDICIÓN DE CUENTAS,</w:t>
      </w:r>
    </w:p>
    <w:p w14:paraId="29E9B4C7" w14:textId="0349D70E"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COMBATE A LA CORRUPCIÓN; CIENCIA, TECNOLOGÍA E INNOVACIÓN.</w:t>
      </w:r>
    </w:p>
    <w:p w14:paraId="05C907D2" w14:textId="77777777"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C. MARÍA ISABEL ÁVILA CÁRDENAS.</w:t>
      </w:r>
    </w:p>
    <w:p w14:paraId="0C3DA862" w14:textId="42CBE7F0"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REGIDORA ENCARGADA DE LA COMISIÓN DE SERVICIOS PÚBLICOS MUNICIPALES;</w:t>
      </w:r>
    </w:p>
    <w:p w14:paraId="347167B5" w14:textId="238DB058"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ASUNTOS INDÍGENAS, COLONIAS Y POBLADOS; TURISMO;</w:t>
      </w:r>
    </w:p>
    <w:p w14:paraId="7DA455C1" w14:textId="0DB2D565"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PROTECCIÓN DEL PATRIMONIO CULTURAL, RELACIONES PÚBLICAS Y</w:t>
      </w:r>
    </w:p>
    <w:p w14:paraId="247AC680" w14:textId="20B14ABA"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COMUNICACIÓN SOCIAL; ATENCIÓN A PERSONAS</w:t>
      </w:r>
    </w:p>
    <w:p w14:paraId="151DD9DF" w14:textId="77777777"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CON DISCAPACIDAD Y ATENCIÓN A LA DIVERSIDAD SEXUAL.</w:t>
      </w:r>
    </w:p>
    <w:p w14:paraId="353BEA6C" w14:textId="4C8C7C8A"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 xml:space="preserve">C. DAGOBERTO HERRERA </w:t>
      </w:r>
      <w:proofErr w:type="spellStart"/>
      <w:r w:rsidRPr="00D72807">
        <w:rPr>
          <w:rFonts w:ascii="Arial" w:eastAsia="Soberana Sans" w:hAnsi="Arial" w:cs="Arial"/>
          <w:b/>
          <w:bCs/>
          <w:color w:val="000000"/>
          <w:sz w:val="24"/>
          <w:szCs w:val="24"/>
        </w:rPr>
        <w:t>ZAPOTITLA</w:t>
      </w:r>
      <w:proofErr w:type="spellEnd"/>
      <w:r w:rsidRPr="00D72807">
        <w:rPr>
          <w:rFonts w:ascii="Arial" w:eastAsia="Soberana Sans" w:hAnsi="Arial" w:cs="Arial"/>
          <w:b/>
          <w:bCs/>
          <w:color w:val="000000"/>
          <w:sz w:val="24"/>
          <w:szCs w:val="24"/>
        </w:rPr>
        <w:t>.</w:t>
      </w:r>
    </w:p>
    <w:p w14:paraId="569D03BB" w14:textId="77777777"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SECRETARIO DEL AYUNTAMIENTO DE TLAYACAPAN MORELOS.</w:t>
      </w:r>
    </w:p>
    <w:p w14:paraId="0AFD5840" w14:textId="60A4F63F" w:rsidR="00D72807" w:rsidRPr="00D72807" w:rsidRDefault="00D72807" w:rsidP="00D72807">
      <w:pPr>
        <w:widowControl w:val="0"/>
        <w:spacing w:after="0" w:line="240" w:lineRule="auto"/>
        <w:jc w:val="center"/>
        <w:rPr>
          <w:rFonts w:ascii="Arial" w:eastAsia="Soberana Sans" w:hAnsi="Arial" w:cs="Arial"/>
          <w:b/>
          <w:bCs/>
          <w:color w:val="000000"/>
          <w:sz w:val="24"/>
          <w:szCs w:val="24"/>
        </w:rPr>
      </w:pPr>
      <w:r w:rsidRPr="00D72807">
        <w:rPr>
          <w:rFonts w:ascii="Arial" w:eastAsia="Soberana Sans" w:hAnsi="Arial" w:cs="Arial"/>
          <w:b/>
          <w:bCs/>
          <w:color w:val="000000"/>
          <w:sz w:val="24"/>
          <w:szCs w:val="24"/>
        </w:rPr>
        <w:t>RÚBRICAS.</w:t>
      </w:r>
    </w:p>
    <w:sectPr w:rsidR="00D72807" w:rsidRPr="00D72807"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2E37C" w14:textId="77777777" w:rsidR="00AC3E0B" w:rsidRDefault="00AC3E0B" w:rsidP="00BA5C18">
      <w:pPr>
        <w:spacing w:after="0" w:line="240" w:lineRule="auto"/>
      </w:pPr>
      <w:r>
        <w:separator/>
      </w:r>
    </w:p>
  </w:endnote>
  <w:endnote w:type="continuationSeparator" w:id="0">
    <w:p w14:paraId="6F1A1699" w14:textId="77777777" w:rsidR="00AC3E0B" w:rsidRDefault="00AC3E0B"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Gill Sans MT Pro Heavy">
    <w:altName w:val="Calibri"/>
    <w:panose1 w:val="00000000000000000000"/>
    <w:charset w:val="00"/>
    <w:family w:val="swiss"/>
    <w:notTrueType/>
    <w:pitch w:val="default"/>
    <w:sig w:usb0="00000003" w:usb1="00000000" w:usb2="0000000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1"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5C0BA0" w:rsidRPr="00BA5C18" w14:paraId="6AB019B8" w14:textId="77777777" w:rsidTr="005C0BA0">
      <w:trPr>
        <w:trHeight w:val="154"/>
      </w:trPr>
      <w:tc>
        <w:tcPr>
          <w:tcW w:w="2242" w:type="dxa"/>
        </w:tcPr>
        <w:p w14:paraId="0BB6A88F" w14:textId="77777777" w:rsidR="005C0BA0" w:rsidRDefault="005C0BA0" w:rsidP="005C0BA0">
          <w:pPr>
            <w:pStyle w:val="Piedepgina"/>
            <w:rPr>
              <w:rFonts w:ascii="Arial" w:hAnsi="Arial" w:cs="Arial"/>
              <w:sz w:val="16"/>
              <w:szCs w:val="16"/>
            </w:rPr>
          </w:pPr>
          <w:r>
            <w:rPr>
              <w:rFonts w:ascii="Arial" w:hAnsi="Arial" w:cs="Arial"/>
              <w:sz w:val="16"/>
              <w:szCs w:val="16"/>
            </w:rPr>
            <w:t>Aprobación</w:t>
          </w:r>
        </w:p>
      </w:tc>
      <w:tc>
        <w:tcPr>
          <w:tcW w:w="5413" w:type="dxa"/>
        </w:tcPr>
        <w:p w14:paraId="782F41AE" w14:textId="43ADECA7" w:rsidR="005C0BA0" w:rsidRDefault="005C0BA0" w:rsidP="005C0BA0">
          <w:pPr>
            <w:pStyle w:val="Piedepgina"/>
            <w:rPr>
              <w:rFonts w:ascii="Arial" w:hAnsi="Arial" w:cs="Arial"/>
              <w:sz w:val="16"/>
              <w:szCs w:val="16"/>
            </w:rPr>
          </w:pPr>
          <w:r>
            <w:rPr>
              <w:rFonts w:ascii="Arial" w:hAnsi="Arial" w:cs="Arial"/>
              <w:sz w:val="16"/>
              <w:szCs w:val="16"/>
            </w:rPr>
            <w:t>2026/</w:t>
          </w:r>
          <w:r w:rsidR="00B076A6">
            <w:rPr>
              <w:rFonts w:ascii="Arial" w:hAnsi="Arial" w:cs="Arial"/>
              <w:sz w:val="16"/>
              <w:szCs w:val="16"/>
            </w:rPr>
            <w:t>09/24</w:t>
          </w:r>
        </w:p>
      </w:tc>
      <w:tc>
        <w:tcPr>
          <w:tcW w:w="5413" w:type="dxa"/>
        </w:tcPr>
        <w:p w14:paraId="796D21A1" w14:textId="12B19DF5" w:rsidR="005C0BA0" w:rsidRPr="00DA0215" w:rsidRDefault="005C0BA0" w:rsidP="005C0BA0">
          <w:pPr>
            <w:pStyle w:val="Piedepgina"/>
            <w:rPr>
              <w:rFonts w:ascii="Arial" w:hAnsi="Arial" w:cs="Arial"/>
              <w:sz w:val="16"/>
              <w:szCs w:val="16"/>
            </w:rPr>
          </w:pPr>
        </w:p>
      </w:tc>
    </w:tr>
    <w:tr w:rsidR="005C0BA0" w:rsidRPr="00BA5C18" w14:paraId="75735117" w14:textId="77777777" w:rsidTr="005C0BA0">
      <w:trPr>
        <w:trHeight w:val="154"/>
      </w:trPr>
      <w:tc>
        <w:tcPr>
          <w:tcW w:w="2242" w:type="dxa"/>
        </w:tcPr>
        <w:p w14:paraId="00D787FB" w14:textId="77777777" w:rsidR="005C0BA0" w:rsidRPr="00BA5C18" w:rsidRDefault="005C0BA0" w:rsidP="005C0BA0">
          <w:pPr>
            <w:pStyle w:val="Piedepgina"/>
            <w:rPr>
              <w:rFonts w:ascii="Arial" w:hAnsi="Arial" w:cs="Arial"/>
              <w:sz w:val="16"/>
              <w:szCs w:val="16"/>
            </w:rPr>
          </w:pPr>
          <w:r>
            <w:rPr>
              <w:rFonts w:ascii="Arial" w:hAnsi="Arial" w:cs="Arial"/>
              <w:sz w:val="16"/>
              <w:szCs w:val="16"/>
            </w:rPr>
            <w:t>Publicación</w:t>
          </w:r>
        </w:p>
      </w:tc>
      <w:tc>
        <w:tcPr>
          <w:tcW w:w="5413" w:type="dxa"/>
        </w:tcPr>
        <w:p w14:paraId="053498E1" w14:textId="7DC5D061" w:rsidR="005C0BA0" w:rsidRDefault="005C0BA0" w:rsidP="005C0BA0">
          <w:pPr>
            <w:pStyle w:val="Piedepgina"/>
            <w:rPr>
              <w:rFonts w:ascii="Arial" w:hAnsi="Arial" w:cs="Arial"/>
              <w:sz w:val="16"/>
              <w:szCs w:val="16"/>
            </w:rPr>
          </w:pPr>
          <w:r>
            <w:rPr>
              <w:rFonts w:ascii="Arial" w:hAnsi="Arial" w:cs="Arial"/>
              <w:sz w:val="16"/>
              <w:szCs w:val="16"/>
            </w:rPr>
            <w:t>2026/10/14</w:t>
          </w:r>
        </w:p>
      </w:tc>
      <w:tc>
        <w:tcPr>
          <w:tcW w:w="5413" w:type="dxa"/>
        </w:tcPr>
        <w:p w14:paraId="67885D61" w14:textId="430581B7" w:rsidR="005C0BA0" w:rsidRPr="00DA0215" w:rsidRDefault="005C0BA0" w:rsidP="005C0BA0">
          <w:pPr>
            <w:pStyle w:val="Piedepgina"/>
            <w:rPr>
              <w:rFonts w:ascii="Arial" w:hAnsi="Arial" w:cs="Arial"/>
              <w:sz w:val="16"/>
              <w:szCs w:val="16"/>
            </w:rPr>
          </w:pPr>
        </w:p>
      </w:tc>
    </w:tr>
    <w:tr w:rsidR="005C0BA0" w:rsidRPr="00BA5C18" w14:paraId="25B3A54D" w14:textId="77777777" w:rsidTr="005C0BA0">
      <w:trPr>
        <w:trHeight w:val="154"/>
      </w:trPr>
      <w:tc>
        <w:tcPr>
          <w:tcW w:w="2242" w:type="dxa"/>
        </w:tcPr>
        <w:p w14:paraId="63FAD883" w14:textId="77777777" w:rsidR="005C0BA0" w:rsidRPr="00BA5C18" w:rsidRDefault="005C0BA0" w:rsidP="005C0BA0">
          <w:pPr>
            <w:pStyle w:val="Piedepgina"/>
            <w:rPr>
              <w:rFonts w:ascii="Arial" w:hAnsi="Arial" w:cs="Arial"/>
              <w:sz w:val="16"/>
              <w:szCs w:val="16"/>
            </w:rPr>
          </w:pPr>
          <w:r>
            <w:rPr>
              <w:rFonts w:ascii="Arial" w:hAnsi="Arial" w:cs="Arial"/>
              <w:sz w:val="16"/>
              <w:szCs w:val="16"/>
            </w:rPr>
            <w:t>Vigencia</w:t>
          </w:r>
        </w:p>
      </w:tc>
      <w:tc>
        <w:tcPr>
          <w:tcW w:w="5413" w:type="dxa"/>
        </w:tcPr>
        <w:p w14:paraId="2FB67968" w14:textId="66FC91D7" w:rsidR="005C0BA0" w:rsidRDefault="005C0BA0" w:rsidP="005C0BA0">
          <w:pPr>
            <w:pStyle w:val="Piedepgina"/>
            <w:rPr>
              <w:rFonts w:ascii="Arial" w:hAnsi="Arial" w:cs="Arial"/>
              <w:sz w:val="16"/>
              <w:szCs w:val="16"/>
            </w:rPr>
          </w:pPr>
          <w:r>
            <w:rPr>
              <w:rFonts w:ascii="Arial" w:hAnsi="Arial" w:cs="Arial"/>
              <w:sz w:val="16"/>
              <w:szCs w:val="16"/>
            </w:rPr>
            <w:t>2026/</w:t>
          </w:r>
          <w:r w:rsidR="00B076A6">
            <w:rPr>
              <w:rFonts w:ascii="Arial" w:hAnsi="Arial" w:cs="Arial"/>
              <w:sz w:val="16"/>
              <w:szCs w:val="16"/>
            </w:rPr>
            <w:t>10/15</w:t>
          </w:r>
        </w:p>
      </w:tc>
      <w:tc>
        <w:tcPr>
          <w:tcW w:w="5413" w:type="dxa"/>
        </w:tcPr>
        <w:p w14:paraId="29510EDB" w14:textId="454E2EC9" w:rsidR="005C0BA0" w:rsidRPr="00DA0215" w:rsidRDefault="005C0BA0" w:rsidP="005C0BA0">
          <w:pPr>
            <w:pStyle w:val="Piedepgina"/>
            <w:rPr>
              <w:rFonts w:ascii="Arial" w:hAnsi="Arial" w:cs="Arial"/>
              <w:sz w:val="16"/>
              <w:szCs w:val="16"/>
            </w:rPr>
          </w:pPr>
        </w:p>
      </w:tc>
    </w:tr>
    <w:tr w:rsidR="005C0BA0" w:rsidRPr="00BA5C18" w14:paraId="5C1036B4" w14:textId="77777777" w:rsidTr="005C0BA0">
      <w:trPr>
        <w:trHeight w:val="159"/>
      </w:trPr>
      <w:tc>
        <w:tcPr>
          <w:tcW w:w="2242" w:type="dxa"/>
        </w:tcPr>
        <w:p w14:paraId="77D94838" w14:textId="77777777" w:rsidR="005C0BA0" w:rsidRPr="00BA5C18" w:rsidRDefault="005C0BA0" w:rsidP="005C0BA0">
          <w:pPr>
            <w:pStyle w:val="Piedepgina"/>
            <w:rPr>
              <w:rFonts w:ascii="Arial" w:hAnsi="Arial" w:cs="Arial"/>
              <w:sz w:val="16"/>
              <w:szCs w:val="16"/>
            </w:rPr>
          </w:pPr>
          <w:r w:rsidRPr="00BA5C18">
            <w:rPr>
              <w:rFonts w:ascii="Arial" w:hAnsi="Arial" w:cs="Arial"/>
              <w:sz w:val="16"/>
              <w:szCs w:val="16"/>
            </w:rPr>
            <w:t>Expidió</w:t>
          </w:r>
        </w:p>
      </w:tc>
      <w:tc>
        <w:tcPr>
          <w:tcW w:w="5413" w:type="dxa"/>
        </w:tcPr>
        <w:p w14:paraId="1F0BF647" w14:textId="05F00ED1" w:rsidR="005C0BA0" w:rsidRDefault="005C0BA0" w:rsidP="005C0BA0">
          <w:pPr>
            <w:pStyle w:val="Piedepgina"/>
            <w:rPr>
              <w:rFonts w:ascii="Arial" w:hAnsi="Arial" w:cs="Arial"/>
              <w:sz w:val="16"/>
              <w:szCs w:val="16"/>
            </w:rPr>
          </w:pPr>
          <w:r>
            <w:rPr>
              <w:rFonts w:ascii="Arial" w:hAnsi="Arial" w:cs="Arial"/>
              <w:sz w:val="16"/>
              <w:szCs w:val="16"/>
            </w:rPr>
            <w:t>H. Ayuntamiento Constitucional de Tlayacapan, Morelos</w:t>
          </w:r>
        </w:p>
      </w:tc>
      <w:tc>
        <w:tcPr>
          <w:tcW w:w="5413" w:type="dxa"/>
        </w:tcPr>
        <w:p w14:paraId="65B496F6" w14:textId="63659EAC" w:rsidR="005C0BA0" w:rsidRPr="00DA0215" w:rsidRDefault="005C0BA0" w:rsidP="005C0BA0">
          <w:pPr>
            <w:pStyle w:val="Piedepgina"/>
            <w:rPr>
              <w:rFonts w:ascii="Arial" w:hAnsi="Arial" w:cs="Arial"/>
              <w:sz w:val="16"/>
              <w:szCs w:val="16"/>
            </w:rPr>
          </w:pPr>
        </w:p>
      </w:tc>
    </w:tr>
    <w:tr w:rsidR="005C0BA0" w:rsidRPr="00BA5C18" w14:paraId="64B4F1C3" w14:textId="77777777" w:rsidTr="005C0BA0">
      <w:trPr>
        <w:trHeight w:val="179"/>
      </w:trPr>
      <w:tc>
        <w:tcPr>
          <w:tcW w:w="2242" w:type="dxa"/>
        </w:tcPr>
        <w:p w14:paraId="750F8156" w14:textId="77777777" w:rsidR="005C0BA0" w:rsidRPr="00BA5C18" w:rsidRDefault="005C0BA0" w:rsidP="005C0BA0">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82A8D7E" w14:textId="65752990" w:rsidR="005C0BA0" w:rsidRDefault="005C0BA0" w:rsidP="005C0BA0">
          <w:pPr>
            <w:pStyle w:val="Piedepgina"/>
            <w:rPr>
              <w:rFonts w:ascii="Arial" w:hAnsi="Arial" w:cs="Arial"/>
              <w:sz w:val="16"/>
              <w:szCs w:val="16"/>
            </w:rPr>
          </w:pPr>
          <w:r>
            <w:rPr>
              <w:rFonts w:ascii="Arial" w:hAnsi="Arial" w:cs="Arial"/>
              <w:sz w:val="16"/>
              <w:szCs w:val="16"/>
            </w:rPr>
            <w:t xml:space="preserve">6615 </w:t>
          </w:r>
          <w:proofErr w:type="gramStart"/>
          <w:r>
            <w:rPr>
              <w:rFonts w:ascii="Arial" w:hAnsi="Arial" w:cs="Arial"/>
              <w:sz w:val="16"/>
              <w:szCs w:val="16"/>
            </w:rPr>
            <w:t>Tercera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6EE1BA4C" w14:textId="4C851B87" w:rsidR="005C0BA0" w:rsidRPr="00DA0215" w:rsidRDefault="005C0BA0" w:rsidP="005C0BA0">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B076A6" w:rsidRPr="00BA5C18" w14:paraId="105D9F5E" w14:textId="77777777" w:rsidTr="00B076A6">
      <w:trPr>
        <w:trHeight w:val="154"/>
      </w:trPr>
      <w:tc>
        <w:tcPr>
          <w:tcW w:w="2242" w:type="dxa"/>
        </w:tcPr>
        <w:p w14:paraId="5269CDC6" w14:textId="77777777" w:rsidR="00B076A6" w:rsidRDefault="00B076A6" w:rsidP="00B076A6">
          <w:pPr>
            <w:pStyle w:val="Piedepgina"/>
            <w:rPr>
              <w:rFonts w:ascii="Arial" w:hAnsi="Arial" w:cs="Arial"/>
              <w:sz w:val="16"/>
              <w:szCs w:val="16"/>
            </w:rPr>
          </w:pPr>
          <w:r>
            <w:rPr>
              <w:rFonts w:ascii="Arial" w:hAnsi="Arial" w:cs="Arial"/>
              <w:sz w:val="16"/>
              <w:szCs w:val="16"/>
            </w:rPr>
            <w:t>Aprobación</w:t>
          </w:r>
        </w:p>
      </w:tc>
      <w:tc>
        <w:tcPr>
          <w:tcW w:w="5413" w:type="dxa"/>
        </w:tcPr>
        <w:p w14:paraId="4934FE51" w14:textId="67393CD6" w:rsidR="00B076A6" w:rsidRDefault="00B076A6" w:rsidP="00B076A6">
          <w:pPr>
            <w:pStyle w:val="Piedepgina"/>
            <w:rPr>
              <w:rFonts w:ascii="Arial" w:hAnsi="Arial" w:cs="Arial"/>
              <w:sz w:val="16"/>
              <w:szCs w:val="16"/>
            </w:rPr>
          </w:pPr>
          <w:r>
            <w:rPr>
              <w:rFonts w:ascii="Arial" w:hAnsi="Arial" w:cs="Arial"/>
              <w:sz w:val="16"/>
              <w:szCs w:val="16"/>
            </w:rPr>
            <w:t>2026/09/24</w:t>
          </w:r>
        </w:p>
      </w:tc>
      <w:tc>
        <w:tcPr>
          <w:tcW w:w="5413" w:type="dxa"/>
        </w:tcPr>
        <w:p w14:paraId="40081014" w14:textId="17EBEA01" w:rsidR="00B076A6" w:rsidRDefault="00B076A6" w:rsidP="00B076A6">
          <w:pPr>
            <w:pStyle w:val="Piedepgina"/>
            <w:rPr>
              <w:rFonts w:ascii="Arial" w:hAnsi="Arial" w:cs="Arial"/>
              <w:sz w:val="16"/>
              <w:szCs w:val="16"/>
            </w:rPr>
          </w:pPr>
        </w:p>
      </w:tc>
    </w:tr>
    <w:tr w:rsidR="00B076A6" w:rsidRPr="00BA5C18" w14:paraId="4C9EE6D8" w14:textId="77777777" w:rsidTr="00B076A6">
      <w:trPr>
        <w:trHeight w:val="154"/>
      </w:trPr>
      <w:tc>
        <w:tcPr>
          <w:tcW w:w="2242" w:type="dxa"/>
        </w:tcPr>
        <w:p w14:paraId="72B7934A" w14:textId="77777777" w:rsidR="00B076A6" w:rsidRPr="00BA5C18" w:rsidRDefault="00B076A6" w:rsidP="00B076A6">
          <w:pPr>
            <w:pStyle w:val="Piedepgina"/>
            <w:rPr>
              <w:rFonts w:ascii="Arial" w:hAnsi="Arial" w:cs="Arial"/>
              <w:sz w:val="16"/>
              <w:szCs w:val="16"/>
            </w:rPr>
          </w:pPr>
          <w:r>
            <w:rPr>
              <w:rFonts w:ascii="Arial" w:hAnsi="Arial" w:cs="Arial"/>
              <w:sz w:val="16"/>
              <w:szCs w:val="16"/>
            </w:rPr>
            <w:t>Publicación</w:t>
          </w:r>
        </w:p>
      </w:tc>
      <w:tc>
        <w:tcPr>
          <w:tcW w:w="5413" w:type="dxa"/>
        </w:tcPr>
        <w:p w14:paraId="42567658" w14:textId="19DFC213" w:rsidR="00B076A6" w:rsidRDefault="00B076A6" w:rsidP="00B076A6">
          <w:pPr>
            <w:pStyle w:val="Piedepgina"/>
            <w:rPr>
              <w:rFonts w:ascii="Arial" w:hAnsi="Arial" w:cs="Arial"/>
              <w:sz w:val="16"/>
              <w:szCs w:val="16"/>
            </w:rPr>
          </w:pPr>
          <w:r>
            <w:rPr>
              <w:rFonts w:ascii="Arial" w:hAnsi="Arial" w:cs="Arial"/>
              <w:sz w:val="16"/>
              <w:szCs w:val="16"/>
            </w:rPr>
            <w:t>2026/10/14</w:t>
          </w:r>
        </w:p>
      </w:tc>
      <w:tc>
        <w:tcPr>
          <w:tcW w:w="5413" w:type="dxa"/>
        </w:tcPr>
        <w:p w14:paraId="079A7C4A" w14:textId="507CF850" w:rsidR="00B076A6" w:rsidRPr="00BA5C18" w:rsidRDefault="00B076A6" w:rsidP="00B076A6">
          <w:pPr>
            <w:pStyle w:val="Piedepgina"/>
            <w:rPr>
              <w:rFonts w:ascii="Arial" w:hAnsi="Arial" w:cs="Arial"/>
              <w:sz w:val="16"/>
              <w:szCs w:val="16"/>
            </w:rPr>
          </w:pPr>
        </w:p>
      </w:tc>
    </w:tr>
    <w:tr w:rsidR="00B076A6" w:rsidRPr="00BA5C18" w14:paraId="40283802" w14:textId="77777777" w:rsidTr="00B076A6">
      <w:trPr>
        <w:trHeight w:val="154"/>
      </w:trPr>
      <w:tc>
        <w:tcPr>
          <w:tcW w:w="2242" w:type="dxa"/>
        </w:tcPr>
        <w:p w14:paraId="070ABCA5" w14:textId="77777777" w:rsidR="00B076A6" w:rsidRPr="00BA5C18" w:rsidRDefault="00B076A6" w:rsidP="00B076A6">
          <w:pPr>
            <w:pStyle w:val="Piedepgina"/>
            <w:rPr>
              <w:rFonts w:ascii="Arial" w:hAnsi="Arial" w:cs="Arial"/>
              <w:sz w:val="16"/>
              <w:szCs w:val="16"/>
            </w:rPr>
          </w:pPr>
          <w:r>
            <w:rPr>
              <w:rFonts w:ascii="Arial" w:hAnsi="Arial" w:cs="Arial"/>
              <w:sz w:val="16"/>
              <w:szCs w:val="16"/>
            </w:rPr>
            <w:t>Vigencia</w:t>
          </w:r>
        </w:p>
      </w:tc>
      <w:tc>
        <w:tcPr>
          <w:tcW w:w="5413" w:type="dxa"/>
        </w:tcPr>
        <w:p w14:paraId="46427E82" w14:textId="38250EB2" w:rsidR="00B076A6" w:rsidRDefault="00B076A6" w:rsidP="00B076A6">
          <w:pPr>
            <w:pStyle w:val="Piedepgina"/>
            <w:rPr>
              <w:rFonts w:ascii="Arial" w:hAnsi="Arial" w:cs="Arial"/>
              <w:sz w:val="16"/>
              <w:szCs w:val="16"/>
            </w:rPr>
          </w:pPr>
          <w:r>
            <w:rPr>
              <w:rFonts w:ascii="Arial" w:hAnsi="Arial" w:cs="Arial"/>
              <w:sz w:val="16"/>
              <w:szCs w:val="16"/>
            </w:rPr>
            <w:t>2026/10/15</w:t>
          </w:r>
        </w:p>
      </w:tc>
      <w:tc>
        <w:tcPr>
          <w:tcW w:w="5413" w:type="dxa"/>
        </w:tcPr>
        <w:p w14:paraId="41F3C70E" w14:textId="654EE7A2" w:rsidR="00B076A6" w:rsidRPr="00BA5C18" w:rsidRDefault="00B076A6" w:rsidP="00B076A6">
          <w:pPr>
            <w:pStyle w:val="Piedepgina"/>
            <w:rPr>
              <w:rFonts w:ascii="Arial" w:hAnsi="Arial" w:cs="Arial"/>
              <w:sz w:val="16"/>
              <w:szCs w:val="16"/>
            </w:rPr>
          </w:pPr>
        </w:p>
      </w:tc>
    </w:tr>
    <w:tr w:rsidR="00B076A6" w:rsidRPr="00BA5C18" w14:paraId="2921D936" w14:textId="77777777" w:rsidTr="00B076A6">
      <w:trPr>
        <w:trHeight w:val="159"/>
      </w:trPr>
      <w:tc>
        <w:tcPr>
          <w:tcW w:w="2242" w:type="dxa"/>
        </w:tcPr>
        <w:p w14:paraId="61F968FC" w14:textId="77777777" w:rsidR="00B076A6" w:rsidRPr="00BA5C18" w:rsidRDefault="00B076A6" w:rsidP="00B076A6">
          <w:pPr>
            <w:pStyle w:val="Piedepgina"/>
            <w:rPr>
              <w:rFonts w:ascii="Arial" w:hAnsi="Arial" w:cs="Arial"/>
              <w:sz w:val="16"/>
              <w:szCs w:val="16"/>
            </w:rPr>
          </w:pPr>
          <w:r w:rsidRPr="00BA5C18">
            <w:rPr>
              <w:rFonts w:ascii="Arial" w:hAnsi="Arial" w:cs="Arial"/>
              <w:sz w:val="16"/>
              <w:szCs w:val="16"/>
            </w:rPr>
            <w:t>Expidió</w:t>
          </w:r>
        </w:p>
      </w:tc>
      <w:tc>
        <w:tcPr>
          <w:tcW w:w="5413" w:type="dxa"/>
        </w:tcPr>
        <w:p w14:paraId="06C69FEB" w14:textId="00B19A8F" w:rsidR="00B076A6" w:rsidRDefault="00B076A6" w:rsidP="00B076A6">
          <w:pPr>
            <w:pStyle w:val="Piedepgina"/>
            <w:rPr>
              <w:rFonts w:ascii="Arial" w:hAnsi="Arial" w:cs="Arial"/>
              <w:sz w:val="16"/>
              <w:szCs w:val="16"/>
            </w:rPr>
          </w:pPr>
          <w:r>
            <w:rPr>
              <w:rFonts w:ascii="Arial" w:hAnsi="Arial" w:cs="Arial"/>
              <w:sz w:val="16"/>
              <w:szCs w:val="16"/>
            </w:rPr>
            <w:t>H. Ayuntamiento Constitucional de Tlayacapan, Morelos</w:t>
          </w:r>
        </w:p>
      </w:tc>
      <w:tc>
        <w:tcPr>
          <w:tcW w:w="5413" w:type="dxa"/>
        </w:tcPr>
        <w:p w14:paraId="383D7798" w14:textId="1F191223" w:rsidR="00B076A6" w:rsidRPr="00BA5C18" w:rsidRDefault="00B076A6" w:rsidP="00B076A6">
          <w:pPr>
            <w:pStyle w:val="Piedepgina"/>
            <w:rPr>
              <w:rFonts w:ascii="Arial" w:hAnsi="Arial" w:cs="Arial"/>
              <w:sz w:val="16"/>
              <w:szCs w:val="16"/>
            </w:rPr>
          </w:pPr>
        </w:p>
      </w:tc>
    </w:tr>
    <w:tr w:rsidR="00B076A6" w:rsidRPr="00BA5C18" w14:paraId="2ECB5830" w14:textId="77777777" w:rsidTr="00B076A6">
      <w:trPr>
        <w:trHeight w:val="179"/>
      </w:trPr>
      <w:tc>
        <w:tcPr>
          <w:tcW w:w="2242" w:type="dxa"/>
        </w:tcPr>
        <w:p w14:paraId="1296C20A" w14:textId="77777777" w:rsidR="00B076A6" w:rsidRPr="00BA5C18" w:rsidRDefault="00B076A6" w:rsidP="00B076A6">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0171EF4" w14:textId="388315E6" w:rsidR="00B076A6" w:rsidRDefault="00B076A6" w:rsidP="00B076A6">
          <w:pPr>
            <w:pStyle w:val="Piedepgina"/>
            <w:rPr>
              <w:rFonts w:ascii="Arial" w:hAnsi="Arial" w:cs="Arial"/>
              <w:sz w:val="16"/>
              <w:szCs w:val="16"/>
            </w:rPr>
          </w:pPr>
          <w:r>
            <w:rPr>
              <w:rFonts w:ascii="Arial" w:hAnsi="Arial" w:cs="Arial"/>
              <w:sz w:val="16"/>
              <w:szCs w:val="16"/>
            </w:rPr>
            <w:t xml:space="preserve">6615 </w:t>
          </w:r>
          <w:proofErr w:type="gramStart"/>
          <w:r>
            <w:rPr>
              <w:rFonts w:ascii="Arial" w:hAnsi="Arial" w:cs="Arial"/>
              <w:sz w:val="16"/>
              <w:szCs w:val="16"/>
            </w:rPr>
            <w:t>Tercera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C9EAFCE" w14:textId="1FD98BDA" w:rsidR="00B076A6" w:rsidRPr="00BA5C18" w:rsidRDefault="00B076A6" w:rsidP="00B076A6">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CE59C" w14:textId="77777777" w:rsidR="00AC3E0B" w:rsidRDefault="00AC3E0B" w:rsidP="00BA5C18">
      <w:pPr>
        <w:spacing w:after="0" w:line="240" w:lineRule="auto"/>
      </w:pPr>
      <w:r>
        <w:separator/>
      </w:r>
    </w:p>
  </w:footnote>
  <w:footnote w:type="continuationSeparator" w:id="0">
    <w:p w14:paraId="3C9599D2" w14:textId="77777777" w:rsidR="00AC3E0B" w:rsidRDefault="00AC3E0B"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3C32F032">
              <wp:simplePos x="0" y="0"/>
              <wp:positionH relativeFrom="column">
                <wp:posOffset>215265</wp:posOffset>
              </wp:positionH>
              <wp:positionV relativeFrom="paragraph">
                <wp:posOffset>-164465</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CDC9C" w14:textId="77777777" w:rsidR="002B63E1" w:rsidRPr="002B63E1" w:rsidRDefault="002B63E1" w:rsidP="002B63E1">
                          <w:pPr>
                            <w:widowControl w:val="0"/>
                            <w:spacing w:after="0" w:line="240" w:lineRule="auto"/>
                            <w:jc w:val="right"/>
                            <w:rPr>
                              <w:rFonts w:ascii="Arial" w:hAnsi="Arial" w:cs="Arial"/>
                              <w:color w:val="000000"/>
                              <w:sz w:val="14"/>
                              <w:szCs w:val="14"/>
                              <w:lang w:val="es-ES" w:eastAsia="ar-SA"/>
                            </w:rPr>
                          </w:pPr>
                          <w:r w:rsidRPr="002B63E1">
                            <w:rPr>
                              <w:rFonts w:ascii="Arial" w:hAnsi="Arial" w:cs="Arial"/>
                              <w:bCs/>
                              <w:color w:val="000000"/>
                              <w:sz w:val="14"/>
                              <w:szCs w:val="14"/>
                              <w:lang w:val="es-ES" w:eastAsia="ar-SA"/>
                            </w:rPr>
                            <w:t>Reglamento de Justicia Cívica y Cultura de la Legalidad del municipio de Tlayacapan, Morelos.</w:t>
                          </w:r>
                        </w:p>
                        <w:p w14:paraId="277B22F1" w14:textId="5EB5DA19" w:rsidR="00CA3B0A" w:rsidRPr="00CA3B0A" w:rsidRDefault="00CA3B0A" w:rsidP="00CA3B0A">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8" type="#_x0000_t202" style="position:absolute;margin-left:16.95pt;margin-top:-12.95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" filled="f" stroked="f">
              <v:textbox>
                <w:txbxContent>
                  <w:p w14:paraId="017CDC9C" w14:textId="77777777" w:rsidR="002B63E1" w:rsidRPr="002B63E1" w:rsidRDefault="002B63E1" w:rsidP="002B63E1">
                    <w:pPr>
                      <w:widowControl w:val="0"/>
                      <w:spacing w:after="0" w:line="240" w:lineRule="auto"/>
                      <w:jc w:val="right"/>
                      <w:rPr>
                        <w:rFonts w:ascii="Arial" w:hAnsi="Arial" w:cs="Arial"/>
                        <w:color w:val="000000"/>
                        <w:sz w:val="14"/>
                        <w:szCs w:val="14"/>
                        <w:lang w:val="es-ES" w:eastAsia="ar-SA"/>
                      </w:rPr>
                    </w:pPr>
                    <w:r w:rsidRPr="002B63E1">
                      <w:rPr>
                        <w:rFonts w:ascii="Arial" w:hAnsi="Arial" w:cs="Arial"/>
                        <w:bCs/>
                        <w:color w:val="000000"/>
                        <w:sz w:val="14"/>
                        <w:szCs w:val="14"/>
                        <w:lang w:val="es-ES" w:eastAsia="ar-SA"/>
                      </w:rPr>
                      <w:t>Reglamento de Justicia Cívica y Cultura de la Legalidad del municipio de Tlayacapan, Morelos.</w:t>
                    </w:r>
                  </w:p>
                  <w:p w14:paraId="277B22F1" w14:textId="5EB5DA19" w:rsidR="00CA3B0A" w:rsidRPr="00CA3B0A" w:rsidRDefault="00CA3B0A" w:rsidP="00CA3B0A">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9"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30"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13B8EB1">
              <wp:simplePos x="0" y="0"/>
              <wp:positionH relativeFrom="column">
                <wp:posOffset>-699135</wp:posOffset>
              </wp:positionH>
              <wp:positionV relativeFrom="paragraph">
                <wp:posOffset>-88900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6C492" w14:textId="77777777" w:rsidR="005C0BA0" w:rsidRPr="005C0BA0" w:rsidRDefault="005C0BA0" w:rsidP="005C0BA0">
                          <w:pPr>
                            <w:widowControl w:val="0"/>
                            <w:spacing w:after="0" w:line="240" w:lineRule="auto"/>
                            <w:jc w:val="right"/>
                            <w:rPr>
                              <w:rFonts w:ascii="Arial" w:hAnsi="Arial" w:cs="Arial"/>
                              <w:color w:val="000000"/>
                              <w:sz w:val="14"/>
                              <w:szCs w:val="14"/>
                              <w:lang w:val="es-ES" w:eastAsia="ar-SA"/>
                            </w:rPr>
                          </w:pPr>
                          <w:r w:rsidRPr="005C0BA0">
                            <w:rPr>
                              <w:rFonts w:ascii="Arial" w:hAnsi="Arial" w:cs="Arial"/>
                              <w:bCs/>
                              <w:color w:val="000000"/>
                              <w:sz w:val="14"/>
                              <w:szCs w:val="14"/>
                              <w:lang w:val="es-ES" w:eastAsia="ar-SA"/>
                            </w:rPr>
                            <w:t>Reglamento de Justicia Cívica y Cultura de la Legalidad del municipio de Tlayacapan,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2" type="#_x0000_t202" style="position:absolute;margin-left:-55.05pt;margin-top:-7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" filled="f" stroked="f">
              <v:textbox>
                <w:txbxContent>
                  <w:p w14:paraId="1CE6C492" w14:textId="77777777" w:rsidR="005C0BA0" w:rsidRPr="005C0BA0" w:rsidRDefault="005C0BA0" w:rsidP="005C0BA0">
                    <w:pPr>
                      <w:widowControl w:val="0"/>
                      <w:spacing w:after="0" w:line="240" w:lineRule="auto"/>
                      <w:jc w:val="right"/>
                      <w:rPr>
                        <w:rFonts w:ascii="Arial" w:hAnsi="Arial" w:cs="Arial"/>
                        <w:color w:val="000000"/>
                        <w:sz w:val="14"/>
                        <w:szCs w:val="14"/>
                        <w:lang w:val="es-ES" w:eastAsia="ar-SA"/>
                      </w:rPr>
                    </w:pPr>
                    <w:r w:rsidRPr="005C0BA0">
                      <w:rPr>
                        <w:rFonts w:ascii="Arial" w:hAnsi="Arial" w:cs="Arial"/>
                        <w:bCs/>
                        <w:color w:val="000000"/>
                        <w:sz w:val="14"/>
                        <w:szCs w:val="14"/>
                        <w:lang w:val="es-ES" w:eastAsia="ar-SA"/>
                      </w:rPr>
                      <w:t>Reglamento de Justicia Cívica y Cultura de la Legalidad del municipio de Tlayacapan,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3"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4"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5"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8392E"/>
    <w:multiLevelType w:val="hybridMultilevel"/>
    <w:tmpl w:val="0A64041A"/>
    <w:lvl w:ilvl="0" w:tplc="859E832E">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6"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5"/>
  </w:num>
  <w:num w:numId="5" w16cid:durableId="1380780433">
    <w:abstractNumId w:val="38"/>
  </w:num>
  <w:num w:numId="6" w16cid:durableId="563686795">
    <w:abstractNumId w:val="23"/>
  </w:num>
  <w:num w:numId="7" w16cid:durableId="1726446546">
    <w:abstractNumId w:val="39"/>
  </w:num>
  <w:num w:numId="8" w16cid:durableId="1933733652">
    <w:abstractNumId w:val="5"/>
  </w:num>
  <w:num w:numId="9" w16cid:durableId="733436211">
    <w:abstractNumId w:val="0"/>
  </w:num>
  <w:num w:numId="10" w16cid:durableId="849956135">
    <w:abstractNumId w:val="34"/>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6"/>
  </w:num>
  <w:num w:numId="17" w16cid:durableId="1658683323">
    <w:abstractNumId w:val="18"/>
  </w:num>
  <w:num w:numId="18" w16cid:durableId="7997435">
    <w:abstractNumId w:val="37"/>
  </w:num>
  <w:num w:numId="19" w16cid:durableId="1660696608">
    <w:abstractNumId w:val="29"/>
  </w:num>
  <w:num w:numId="20" w16cid:durableId="1717316887">
    <w:abstractNumId w:val="42"/>
  </w:num>
  <w:num w:numId="21" w16cid:durableId="191110307">
    <w:abstractNumId w:val="40"/>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5"/>
  </w:num>
  <w:num w:numId="28" w16cid:durableId="1522933316">
    <w:abstractNumId w:val="44"/>
  </w:num>
  <w:num w:numId="29" w16cid:durableId="1396507200">
    <w:abstractNumId w:val="3"/>
  </w:num>
  <w:num w:numId="30" w16cid:durableId="309482855">
    <w:abstractNumId w:val="4"/>
  </w:num>
  <w:num w:numId="31" w16cid:durableId="94179906">
    <w:abstractNumId w:val="27"/>
  </w:num>
  <w:num w:numId="32" w16cid:durableId="874582496">
    <w:abstractNumId w:val="33"/>
  </w:num>
  <w:num w:numId="33" w16cid:durableId="1663267011">
    <w:abstractNumId w:val="24"/>
  </w:num>
  <w:num w:numId="34" w16cid:durableId="1255089541">
    <w:abstractNumId w:val="19"/>
  </w:num>
  <w:num w:numId="35" w16cid:durableId="440495569">
    <w:abstractNumId w:val="41"/>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3"/>
  </w:num>
  <w:num w:numId="41" w16cid:durableId="1377310578">
    <w:abstractNumId w:val="46"/>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 w:numId="47" w16cid:durableId="1829248510">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C682D"/>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6077"/>
    <w:rsid w:val="00297692"/>
    <w:rsid w:val="002A07A4"/>
    <w:rsid w:val="002A1A37"/>
    <w:rsid w:val="002A3BE6"/>
    <w:rsid w:val="002A74AF"/>
    <w:rsid w:val="002A772F"/>
    <w:rsid w:val="002A7959"/>
    <w:rsid w:val="002B2C47"/>
    <w:rsid w:val="002B2DE7"/>
    <w:rsid w:val="002B35F8"/>
    <w:rsid w:val="002B506F"/>
    <w:rsid w:val="002B63E1"/>
    <w:rsid w:val="002B6E2C"/>
    <w:rsid w:val="002B7938"/>
    <w:rsid w:val="002C006A"/>
    <w:rsid w:val="002C3E57"/>
    <w:rsid w:val="002C61EC"/>
    <w:rsid w:val="002C7581"/>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0BA0"/>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08CB"/>
    <w:rsid w:val="00863D1D"/>
    <w:rsid w:val="00865037"/>
    <w:rsid w:val="008669DF"/>
    <w:rsid w:val="00866B41"/>
    <w:rsid w:val="00867DD5"/>
    <w:rsid w:val="00871462"/>
    <w:rsid w:val="008754BA"/>
    <w:rsid w:val="0088574E"/>
    <w:rsid w:val="00885B71"/>
    <w:rsid w:val="008877F9"/>
    <w:rsid w:val="00887D4C"/>
    <w:rsid w:val="00896B9D"/>
    <w:rsid w:val="008A2405"/>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3244"/>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192D"/>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8544C"/>
    <w:rsid w:val="00992227"/>
    <w:rsid w:val="00994585"/>
    <w:rsid w:val="009945DB"/>
    <w:rsid w:val="0099675D"/>
    <w:rsid w:val="00997B9A"/>
    <w:rsid w:val="009A216E"/>
    <w:rsid w:val="009A5A8C"/>
    <w:rsid w:val="009C0C40"/>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3E0B"/>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6A6"/>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8AD"/>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55A4C"/>
    <w:rsid w:val="00D605E5"/>
    <w:rsid w:val="00D60D06"/>
    <w:rsid w:val="00D61354"/>
    <w:rsid w:val="00D63BB9"/>
    <w:rsid w:val="00D6628F"/>
    <w:rsid w:val="00D71C7B"/>
    <w:rsid w:val="00D71E48"/>
    <w:rsid w:val="00D7275E"/>
    <w:rsid w:val="00D72807"/>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140E"/>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character" w:customStyle="1" w:styleId="A4">
    <w:name w:val="A4"/>
    <w:uiPriority w:val="99"/>
    <w:rsid w:val="002B63E1"/>
    <w:rPr>
      <w:rFonts w:cs="Gill Sans MT Pro Heavy"/>
      <w:color w:val="004CB0"/>
      <w:sz w:val="22"/>
      <w:szCs w:val="22"/>
    </w:rPr>
  </w:style>
  <w:style w:type="paragraph" w:customStyle="1" w:styleId="Pa11">
    <w:name w:val="Pa11"/>
    <w:basedOn w:val="Normal"/>
    <w:next w:val="Normal"/>
    <w:uiPriority w:val="99"/>
    <w:rsid w:val="002B63E1"/>
    <w:pPr>
      <w:autoSpaceDE w:val="0"/>
      <w:autoSpaceDN w:val="0"/>
      <w:adjustRightInd w:val="0"/>
      <w:spacing w:after="0" w:line="241" w:lineRule="atLeast"/>
    </w:pPr>
    <w:rPr>
      <w:rFonts w:ascii="Gill Sans MT Pro Heavy" w:eastAsiaTheme="minorHAnsi" w:hAnsi="Gill Sans MT Pro Heavy" w:cstheme="minorBidi"/>
      <w:sz w:val="24"/>
      <w:szCs w:val="24"/>
    </w:rPr>
  </w:style>
  <w:style w:type="paragraph" w:customStyle="1" w:styleId="Pa12">
    <w:name w:val="Pa12"/>
    <w:basedOn w:val="Normal"/>
    <w:next w:val="Normal"/>
    <w:uiPriority w:val="99"/>
    <w:rsid w:val="002B63E1"/>
    <w:pPr>
      <w:autoSpaceDE w:val="0"/>
      <w:autoSpaceDN w:val="0"/>
      <w:adjustRightInd w:val="0"/>
      <w:spacing w:after="0" w:line="241" w:lineRule="atLeast"/>
    </w:pPr>
    <w:rPr>
      <w:rFonts w:ascii="Gill Sans MT Pro Heavy" w:eastAsiaTheme="minorHAnsi" w:hAnsi="Gill Sans MT Pro Heavy"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159</TotalTime>
  <Pages>42</Pages>
  <Words>12575</Words>
  <Characters>69165</Characters>
  <Application>Microsoft Office Word</Application>
  <DocSecurity>0</DocSecurity>
  <Lines>576</Lines>
  <Paragraphs>163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2026-06-05T15:48:00Z</cp:lastPrinted>
  <dcterms:created xsi:type="dcterms:W3CDTF">2026-08-17T23:29:00Z</dcterms:created>
  <dcterms:modified xsi:type="dcterms:W3CDTF">2026-10-20T20:37:00Z</dcterms:modified>
</cp:coreProperties>
</file>