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22812E7" w14:textId="68031072" w:rsidR="00B324EE" w:rsidRPr="00B324EE" w:rsidRDefault="00B324EE" w:rsidP="00B324EE">
      <w:pPr>
        <w:pStyle w:val="Textoindependiente31"/>
        <w:rPr>
          <w:rFonts w:eastAsia="Calibri" w:cs="Arial"/>
          <w:bCs/>
          <w:color w:val="000000"/>
          <w:sz w:val="32"/>
          <w:szCs w:val="32"/>
          <w:lang w:val="es-MX" w:eastAsia="ar-SA"/>
        </w:rPr>
      </w:pPr>
      <w:r w:rsidRPr="00B324EE">
        <w:rPr>
          <w:rFonts w:eastAsia="Calibri" w:cs="Arial"/>
          <w:bCs/>
          <w:color w:val="000000"/>
          <w:sz w:val="32"/>
          <w:szCs w:val="32"/>
          <w:lang w:val="es-MX" w:eastAsia="ar-SA"/>
        </w:rPr>
        <w:t>AVISO POR EL QUE SE INFORMA AL PÚBLICO EN GENERAL QUE</w:t>
      </w:r>
      <w:r>
        <w:rPr>
          <w:rFonts w:eastAsia="Calibri" w:cs="Arial"/>
          <w:bCs/>
          <w:color w:val="000000"/>
          <w:sz w:val="32"/>
          <w:szCs w:val="32"/>
          <w:lang w:val="es-MX" w:eastAsia="ar-SA"/>
        </w:rPr>
        <w:t xml:space="preserve"> </w:t>
      </w:r>
      <w:r w:rsidRPr="00B324EE">
        <w:rPr>
          <w:rFonts w:eastAsia="Calibri" w:cs="Arial"/>
          <w:bCs/>
          <w:color w:val="000000"/>
          <w:sz w:val="32"/>
          <w:szCs w:val="32"/>
          <w:lang w:val="es-MX" w:eastAsia="ar-SA"/>
        </w:rPr>
        <w:t>ESTÁ A SU DISPOSICIÓN PARA CONSULTA PÚBLICA EL PROYECTO</w:t>
      </w:r>
      <w:r>
        <w:rPr>
          <w:rFonts w:eastAsia="Calibri" w:cs="Arial"/>
          <w:bCs/>
          <w:color w:val="000000"/>
          <w:sz w:val="32"/>
          <w:szCs w:val="32"/>
          <w:lang w:val="es-MX" w:eastAsia="ar-SA"/>
        </w:rPr>
        <w:t xml:space="preserve"> </w:t>
      </w:r>
      <w:r w:rsidRPr="00B324EE">
        <w:rPr>
          <w:rFonts w:eastAsia="Calibri" w:cs="Arial"/>
          <w:bCs/>
          <w:color w:val="000000"/>
          <w:sz w:val="32"/>
          <w:szCs w:val="32"/>
          <w:lang w:val="es-MX" w:eastAsia="ar-SA"/>
        </w:rPr>
        <w:t>DE ACTUALIZACIÓN DEL PROGRAMA DE ORDENACIÓN DE LA</w:t>
      </w:r>
      <w:r>
        <w:rPr>
          <w:rFonts w:eastAsia="Calibri" w:cs="Arial"/>
          <w:bCs/>
          <w:color w:val="000000"/>
          <w:sz w:val="32"/>
          <w:szCs w:val="32"/>
          <w:lang w:val="es-MX" w:eastAsia="ar-SA"/>
        </w:rPr>
        <w:t xml:space="preserve"> </w:t>
      </w:r>
      <w:r w:rsidRPr="00B324EE">
        <w:rPr>
          <w:rFonts w:eastAsia="Calibri" w:cs="Arial"/>
          <w:bCs/>
          <w:color w:val="000000"/>
          <w:sz w:val="32"/>
          <w:szCs w:val="32"/>
          <w:lang w:val="es-MX" w:eastAsia="ar-SA"/>
        </w:rPr>
        <w:t>ZONA METROPOLITANA DEL VALLE DE MÉXICO.</w:t>
      </w:r>
      <w:r w:rsidRPr="00B324EE">
        <w:rPr>
          <w:rFonts w:eastAsia="Calibri" w:cs="Arial"/>
          <w:b w:val="0"/>
          <w:bCs/>
          <w:noProof/>
          <w:color w:val="000000"/>
          <w:sz w:val="32"/>
          <w:szCs w:val="32"/>
          <w:lang w:val="es-MX" w:eastAsia="ar-SA"/>
        </w:rPr>
        <w:t xml:space="preserve"> </w:t>
      </w:r>
    </w:p>
    <w:p w14:paraId="044221AF" w14:textId="2CDE95DD" w:rsidR="002E0284" w:rsidRDefault="00FB517A" w:rsidP="00B324EE">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2C5A4AD8" w14:textId="77777777" w:rsidR="0057044A" w:rsidRDefault="00F6552F" w:rsidP="0057044A">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57044A" w:rsidRPr="0057044A">
        <w:rPr>
          <w:rFonts w:ascii="Arial" w:hAnsi="Arial" w:cs="Arial"/>
          <w:sz w:val="24"/>
          <w:szCs w:val="24"/>
        </w:rPr>
        <w:lastRenderedPageBreak/>
        <w:t xml:space="preserve">Al margen superior izquierdo un logotipo que </w:t>
      </w:r>
      <w:proofErr w:type="gramStart"/>
      <w:r w:rsidR="0057044A" w:rsidRPr="0057044A">
        <w:rPr>
          <w:rFonts w:ascii="Arial" w:hAnsi="Arial" w:cs="Arial"/>
          <w:sz w:val="24"/>
          <w:szCs w:val="24"/>
        </w:rPr>
        <w:t>dice:-</w:t>
      </w:r>
      <w:proofErr w:type="gramEnd"/>
      <w:r w:rsidR="0057044A" w:rsidRPr="0057044A">
        <w:rPr>
          <w:rFonts w:ascii="Arial" w:hAnsi="Arial" w:cs="Arial"/>
          <w:sz w:val="24"/>
          <w:szCs w:val="24"/>
        </w:rPr>
        <w:t xml:space="preserve"> SUSTENTABILIDAD.- SECRETARÍA DE DESARROLLO SUSTENTABLE.</w:t>
      </w:r>
    </w:p>
    <w:p w14:paraId="5DE5EC77" w14:textId="77777777" w:rsidR="0057044A" w:rsidRPr="0057044A" w:rsidRDefault="0057044A" w:rsidP="0057044A">
      <w:pPr>
        <w:widowControl w:val="0"/>
        <w:spacing w:after="0" w:line="240" w:lineRule="auto"/>
        <w:jc w:val="both"/>
        <w:rPr>
          <w:rFonts w:ascii="Arial" w:hAnsi="Arial" w:cs="Arial"/>
          <w:sz w:val="24"/>
          <w:szCs w:val="24"/>
        </w:rPr>
      </w:pPr>
    </w:p>
    <w:p w14:paraId="1EF60EEC" w14:textId="58AD84B2" w:rsidR="0057044A" w:rsidRDefault="0057044A" w:rsidP="0057044A">
      <w:pPr>
        <w:widowControl w:val="0"/>
        <w:spacing w:after="0" w:line="240" w:lineRule="auto"/>
        <w:jc w:val="both"/>
        <w:rPr>
          <w:rFonts w:ascii="Arial" w:hAnsi="Arial" w:cs="Arial"/>
          <w:sz w:val="24"/>
          <w:szCs w:val="24"/>
        </w:rPr>
      </w:pPr>
      <w:r w:rsidRPr="0057044A">
        <w:rPr>
          <w:rFonts w:ascii="Arial" w:hAnsi="Arial" w:cs="Arial"/>
          <w:sz w:val="24"/>
          <w:szCs w:val="24"/>
        </w:rPr>
        <w:t>AVISO POR EL QUE SE INFORMA AL PÚBLICO EN GENERAL QUE ESTÁ A SU DISPOSICIÓN PARA CONSULTA PÚBLICA EL PROYECTO DE ACTUALIZACIÓN DEL PROGRAMA DE ORDENACIÓN DE LA ZONA METROPOLITANA DEL VALLE DE MÉXICO</w:t>
      </w:r>
      <w:r>
        <w:rPr>
          <w:rFonts w:ascii="Arial" w:hAnsi="Arial" w:cs="Arial"/>
          <w:sz w:val="24"/>
          <w:szCs w:val="24"/>
        </w:rPr>
        <w:t>.</w:t>
      </w:r>
    </w:p>
    <w:p w14:paraId="0C895E9E" w14:textId="77777777" w:rsidR="0057044A" w:rsidRPr="0057044A" w:rsidRDefault="0057044A" w:rsidP="0057044A">
      <w:pPr>
        <w:widowControl w:val="0"/>
        <w:spacing w:after="0" w:line="240" w:lineRule="auto"/>
        <w:jc w:val="both"/>
        <w:rPr>
          <w:rFonts w:ascii="Arial" w:hAnsi="Arial" w:cs="Arial"/>
          <w:sz w:val="24"/>
          <w:szCs w:val="24"/>
        </w:rPr>
      </w:pPr>
    </w:p>
    <w:p w14:paraId="60A72E07" w14:textId="77777777" w:rsidR="0057044A" w:rsidRDefault="0057044A" w:rsidP="0057044A">
      <w:pPr>
        <w:widowControl w:val="0"/>
        <w:spacing w:after="0" w:line="240" w:lineRule="auto"/>
        <w:jc w:val="both"/>
        <w:rPr>
          <w:rFonts w:ascii="Arial" w:hAnsi="Arial" w:cs="Arial"/>
          <w:sz w:val="24"/>
          <w:szCs w:val="24"/>
        </w:rPr>
      </w:pPr>
      <w:r w:rsidRPr="0057044A">
        <w:rPr>
          <w:rFonts w:ascii="Arial" w:hAnsi="Arial" w:cs="Arial"/>
          <w:sz w:val="24"/>
          <w:szCs w:val="24"/>
        </w:rPr>
        <w:t>ALAN DUPRÉ RAMÍREZ, Secretario de Desarrollo Sustentable del Poder Ejecutivo del Estado de Morelos e integrante del Secretariado Técnico Conjunto del Consejo de Desarrollo Metropolitano del Valle de México, con fundamento en lo dispuesto por los artículos 25, 26, 115, fracción VI, y 122, apartado C, de la Constitución Política de los Estados Unidos Mexicanos; 7, 30, 31, 32, 36, fracción II, 92 y 93 de la Ley General de Asentamientos Humanos, Ordenamiento Territorial y Desarrollo Urbano; 35, fracciones I, III, V y VII, de la Ley Orgánica de la Administración Pública para el Estado Libre y Soberano de Morelos; 37 Bis de la Ley de Ordenamiento Territorial y Desarrollo Urbano Sustentable del Estado de Morelos; 1, 3, 5 y 7, fracciones II, IX, X y XII, de la Ley de Coordinación para el Desarrollo Metropolitano del Estado de Morelos; 7 y 8, fracciones IV, XIV, XVII, XVIII, XXI y XXVIII, del Reglamento Interior de la Secretaría de Desarrollo Sustentable del Poder Ejecutivo Estatal; y en cumplimiento de los Acuerdos CDMVM-S1-06-2026 y CDMVM-S1-07-2026, aprobados en la Primera Sesión Ordinaria 2026 del Consejo de Desarrollo Metropolitano del Valle de México, celebrada el tres de agosto de dos mil veintiséis, he tenido a bien emitir el siguiente:</w:t>
      </w:r>
    </w:p>
    <w:p w14:paraId="421CAE97" w14:textId="77777777" w:rsidR="0057044A" w:rsidRPr="0057044A" w:rsidRDefault="0057044A" w:rsidP="0057044A">
      <w:pPr>
        <w:widowControl w:val="0"/>
        <w:spacing w:after="0" w:line="240" w:lineRule="auto"/>
        <w:jc w:val="both"/>
        <w:rPr>
          <w:rFonts w:ascii="Arial" w:hAnsi="Arial" w:cs="Arial"/>
          <w:sz w:val="24"/>
          <w:szCs w:val="24"/>
        </w:rPr>
      </w:pPr>
    </w:p>
    <w:p w14:paraId="21D3D1D4" w14:textId="78CF4999" w:rsidR="0057044A" w:rsidRPr="0057044A" w:rsidRDefault="0057044A" w:rsidP="0057044A">
      <w:pPr>
        <w:widowControl w:val="0"/>
        <w:spacing w:after="0" w:line="240" w:lineRule="auto"/>
        <w:jc w:val="both"/>
        <w:rPr>
          <w:rFonts w:ascii="Arial" w:hAnsi="Arial" w:cs="Arial"/>
          <w:b/>
          <w:bCs/>
          <w:sz w:val="24"/>
          <w:szCs w:val="24"/>
        </w:rPr>
      </w:pPr>
      <w:r w:rsidRPr="0057044A">
        <w:rPr>
          <w:rFonts w:ascii="Arial" w:hAnsi="Arial" w:cs="Arial"/>
          <w:b/>
          <w:bCs/>
          <w:sz w:val="24"/>
          <w:szCs w:val="24"/>
        </w:rPr>
        <w:t>AVISO POR EL QUE SE INFORMA AL PÚBLICO EN GENERAL QUE ESTÁ A SU DISPOSICIÓN PARA CONSULTA PÚBLICA EL PROYECTO DE ACTUALIZACIÓN DEL PROGRAMA DE ORDENACIÓN DE LA ZONA METROPOLITANA DEL VALLE DE MÉXICO</w:t>
      </w:r>
      <w:r w:rsidRPr="0057044A">
        <w:rPr>
          <w:rFonts w:ascii="Arial" w:hAnsi="Arial" w:cs="Arial"/>
          <w:b/>
          <w:bCs/>
          <w:sz w:val="24"/>
          <w:szCs w:val="24"/>
        </w:rPr>
        <w:t>.</w:t>
      </w:r>
    </w:p>
    <w:p w14:paraId="27AF3352" w14:textId="77777777" w:rsidR="0057044A" w:rsidRPr="0057044A" w:rsidRDefault="0057044A" w:rsidP="0057044A">
      <w:pPr>
        <w:widowControl w:val="0"/>
        <w:spacing w:after="0" w:line="240" w:lineRule="auto"/>
        <w:jc w:val="both"/>
        <w:rPr>
          <w:rFonts w:ascii="Arial" w:hAnsi="Arial" w:cs="Arial"/>
          <w:sz w:val="24"/>
          <w:szCs w:val="24"/>
        </w:rPr>
      </w:pPr>
    </w:p>
    <w:p w14:paraId="2356D853" w14:textId="77777777" w:rsidR="0057044A" w:rsidRPr="0057044A" w:rsidRDefault="0057044A" w:rsidP="0057044A">
      <w:pPr>
        <w:widowControl w:val="0"/>
        <w:spacing w:after="0" w:line="240" w:lineRule="auto"/>
        <w:jc w:val="both"/>
        <w:rPr>
          <w:rFonts w:ascii="Arial" w:hAnsi="Arial" w:cs="Arial"/>
          <w:sz w:val="24"/>
          <w:szCs w:val="24"/>
        </w:rPr>
      </w:pPr>
      <w:r w:rsidRPr="0057044A">
        <w:rPr>
          <w:rFonts w:ascii="Arial" w:hAnsi="Arial" w:cs="Arial"/>
          <w:b/>
          <w:bCs/>
          <w:sz w:val="24"/>
          <w:szCs w:val="24"/>
        </w:rPr>
        <w:t>PRIMERO.</w:t>
      </w:r>
      <w:r w:rsidRPr="0057044A">
        <w:rPr>
          <w:rFonts w:ascii="Arial" w:hAnsi="Arial" w:cs="Arial"/>
          <w:sz w:val="24"/>
          <w:szCs w:val="24"/>
        </w:rPr>
        <w:t xml:space="preserve"> Se informa a las autoridades, instituciones académicas y de investigación, organizaciones de la sociedad civil, colegios de profesionistas, cámaras empresariales y a la sociedad en general que, mediante el Acuerdo CDMVM-S1-06-2026, la Presidencia Conjunta del Consejo de Desarrollo Metropolitano del Valle de México aprobó por consenso y en lo general, el anteproyecto para consulta pública del documento de actualización del "Programa de Ordenación de la Zona Metropolitana del Valle de México".</w:t>
      </w:r>
    </w:p>
    <w:p w14:paraId="55B5B21B" w14:textId="77777777" w:rsidR="0057044A" w:rsidRPr="0057044A" w:rsidRDefault="0057044A" w:rsidP="0057044A">
      <w:pPr>
        <w:widowControl w:val="0"/>
        <w:spacing w:after="0" w:line="240" w:lineRule="auto"/>
        <w:jc w:val="both"/>
        <w:rPr>
          <w:rFonts w:ascii="Arial" w:hAnsi="Arial" w:cs="Arial"/>
          <w:sz w:val="24"/>
          <w:szCs w:val="24"/>
        </w:rPr>
      </w:pPr>
      <w:r w:rsidRPr="0057044A">
        <w:rPr>
          <w:rFonts w:ascii="Arial" w:hAnsi="Arial" w:cs="Arial"/>
          <w:b/>
          <w:bCs/>
          <w:sz w:val="24"/>
          <w:szCs w:val="24"/>
        </w:rPr>
        <w:lastRenderedPageBreak/>
        <w:t>SEGUNDO</w:t>
      </w:r>
      <w:r w:rsidRPr="0057044A">
        <w:rPr>
          <w:rFonts w:ascii="Arial" w:hAnsi="Arial" w:cs="Arial"/>
          <w:sz w:val="24"/>
          <w:szCs w:val="24"/>
        </w:rPr>
        <w:t>. Mediante el Acuerdo CDMVM-S1-07-2026, se instruyó al Secretariado Técnico Conjunto a promover, coordinar, implementar y dar seguimiento a la consulta pública correspondiente.</w:t>
      </w:r>
    </w:p>
    <w:p w14:paraId="3BE85D16" w14:textId="77777777" w:rsidR="0057044A" w:rsidRDefault="0057044A" w:rsidP="0057044A">
      <w:pPr>
        <w:widowControl w:val="0"/>
        <w:spacing w:after="0" w:line="240" w:lineRule="auto"/>
        <w:jc w:val="both"/>
        <w:rPr>
          <w:rFonts w:ascii="Arial" w:hAnsi="Arial" w:cs="Arial"/>
          <w:sz w:val="24"/>
          <w:szCs w:val="24"/>
        </w:rPr>
      </w:pPr>
    </w:p>
    <w:p w14:paraId="367E9A5D" w14:textId="0750A576" w:rsidR="0057044A" w:rsidRPr="0057044A" w:rsidRDefault="0057044A" w:rsidP="0057044A">
      <w:pPr>
        <w:widowControl w:val="0"/>
        <w:spacing w:after="0" w:line="240" w:lineRule="auto"/>
        <w:jc w:val="both"/>
        <w:rPr>
          <w:rFonts w:ascii="Arial" w:hAnsi="Arial" w:cs="Arial"/>
          <w:sz w:val="24"/>
          <w:szCs w:val="24"/>
        </w:rPr>
      </w:pPr>
      <w:r w:rsidRPr="0057044A">
        <w:rPr>
          <w:rFonts w:ascii="Arial" w:hAnsi="Arial" w:cs="Arial"/>
          <w:b/>
          <w:bCs/>
          <w:sz w:val="24"/>
          <w:szCs w:val="24"/>
        </w:rPr>
        <w:t>TERCERO</w:t>
      </w:r>
      <w:r w:rsidRPr="0057044A">
        <w:rPr>
          <w:rFonts w:ascii="Arial" w:hAnsi="Arial" w:cs="Arial"/>
          <w:sz w:val="24"/>
          <w:szCs w:val="24"/>
        </w:rPr>
        <w:t>. Se pone a disposición del público el Proyecto de Actualización del Programa de Ordenación de la Zona Metropolitana del Valle de México, para su revisión y para la presentación de comentarios, observaciones y propuestas. El Proyecto podrá ser modificado como resultado del proceso de consulta pública. Para el Estado de Morelos, la delimitación de la Zona Metropolitana del Valle de México comprende únicamente al municipio de Huitzilac.</w:t>
      </w:r>
    </w:p>
    <w:p w14:paraId="4B2FBAC1" w14:textId="77777777" w:rsidR="0057044A" w:rsidRDefault="0057044A" w:rsidP="0057044A">
      <w:pPr>
        <w:widowControl w:val="0"/>
        <w:spacing w:after="0" w:line="240" w:lineRule="auto"/>
        <w:jc w:val="both"/>
        <w:rPr>
          <w:rFonts w:ascii="Arial" w:hAnsi="Arial" w:cs="Arial"/>
          <w:sz w:val="24"/>
          <w:szCs w:val="24"/>
        </w:rPr>
      </w:pPr>
    </w:p>
    <w:p w14:paraId="31F4B27C" w14:textId="5C47D7D4" w:rsidR="0057044A" w:rsidRPr="0057044A" w:rsidRDefault="0057044A" w:rsidP="0057044A">
      <w:pPr>
        <w:widowControl w:val="0"/>
        <w:spacing w:after="0" w:line="240" w:lineRule="auto"/>
        <w:jc w:val="both"/>
        <w:rPr>
          <w:rFonts w:ascii="Arial" w:hAnsi="Arial" w:cs="Arial"/>
          <w:sz w:val="24"/>
          <w:szCs w:val="24"/>
        </w:rPr>
      </w:pPr>
      <w:r w:rsidRPr="0057044A">
        <w:rPr>
          <w:rFonts w:ascii="Arial" w:hAnsi="Arial" w:cs="Arial"/>
          <w:sz w:val="24"/>
          <w:szCs w:val="24"/>
        </w:rPr>
        <w:t xml:space="preserve">El proyecto podrá consultarse en formato digital en el Micrositio oficial del </w:t>
      </w:r>
      <w:proofErr w:type="spellStart"/>
      <w:r w:rsidRPr="0057044A">
        <w:rPr>
          <w:rFonts w:ascii="Arial" w:hAnsi="Arial" w:cs="Arial"/>
          <w:sz w:val="24"/>
          <w:szCs w:val="24"/>
        </w:rPr>
        <w:t>POZMVM</w:t>
      </w:r>
      <w:proofErr w:type="spellEnd"/>
      <w:r w:rsidRPr="0057044A">
        <w:rPr>
          <w:rFonts w:ascii="Arial" w:hAnsi="Arial" w:cs="Arial"/>
          <w:sz w:val="24"/>
          <w:szCs w:val="24"/>
        </w:rPr>
        <w:t>: https://pozmvm.sedatu.gob.mx/; de manera presencial en las siguientes sedes:</w:t>
      </w:r>
    </w:p>
    <w:p w14:paraId="13700A94" w14:textId="77777777" w:rsidR="0057044A" w:rsidRPr="0057044A" w:rsidRDefault="0057044A" w:rsidP="0057044A">
      <w:pPr>
        <w:widowControl w:val="0"/>
        <w:spacing w:after="0" w:line="240" w:lineRule="auto"/>
        <w:jc w:val="both"/>
        <w:rPr>
          <w:rFonts w:ascii="Arial" w:hAnsi="Arial" w:cs="Arial"/>
          <w:sz w:val="24"/>
          <w:szCs w:val="24"/>
        </w:rPr>
      </w:pPr>
      <w:r w:rsidRPr="0057044A">
        <w:rPr>
          <w:rFonts w:ascii="Arial" w:hAnsi="Arial" w:cs="Arial"/>
          <w:sz w:val="24"/>
          <w:szCs w:val="24"/>
        </w:rPr>
        <w:t>Oficinas de la Secretaría de Desarrollo Sustentable del Poder Ejecutivo del Estado de Morelos, ubicadas en:</w:t>
      </w:r>
    </w:p>
    <w:p w14:paraId="37361F83" w14:textId="77777777" w:rsidR="0057044A" w:rsidRDefault="0057044A" w:rsidP="0057044A">
      <w:pPr>
        <w:widowControl w:val="0"/>
        <w:spacing w:after="0" w:line="240" w:lineRule="auto"/>
        <w:jc w:val="both"/>
        <w:rPr>
          <w:rFonts w:ascii="Arial" w:hAnsi="Arial" w:cs="Arial"/>
          <w:sz w:val="24"/>
          <w:szCs w:val="24"/>
        </w:rPr>
      </w:pPr>
    </w:p>
    <w:p w14:paraId="4C5286D6" w14:textId="011C56AF" w:rsidR="0057044A" w:rsidRPr="0057044A" w:rsidRDefault="0057044A" w:rsidP="0057044A">
      <w:pPr>
        <w:widowControl w:val="0"/>
        <w:spacing w:after="0" w:line="240" w:lineRule="auto"/>
        <w:ind w:left="284"/>
        <w:jc w:val="both"/>
        <w:rPr>
          <w:rFonts w:ascii="Arial" w:hAnsi="Arial" w:cs="Arial"/>
          <w:sz w:val="24"/>
          <w:szCs w:val="24"/>
        </w:rPr>
      </w:pPr>
      <w:r w:rsidRPr="0057044A">
        <w:rPr>
          <w:rFonts w:ascii="Arial" w:hAnsi="Arial" w:cs="Arial"/>
          <w:sz w:val="24"/>
          <w:szCs w:val="24"/>
        </w:rPr>
        <w:t>I. Avenida Palmira número 10, colonia Miguel Hidalgo, en Cuernavaca, Morelos de lunes a viernes en un horario de 9:00 a 15:00 horas.</w:t>
      </w:r>
    </w:p>
    <w:p w14:paraId="150BACFE" w14:textId="77777777" w:rsidR="0057044A" w:rsidRPr="0057044A" w:rsidRDefault="0057044A" w:rsidP="0057044A">
      <w:pPr>
        <w:widowControl w:val="0"/>
        <w:spacing w:after="0" w:line="240" w:lineRule="auto"/>
        <w:ind w:left="284"/>
        <w:jc w:val="both"/>
        <w:rPr>
          <w:rFonts w:ascii="Arial" w:hAnsi="Arial" w:cs="Arial"/>
          <w:sz w:val="24"/>
          <w:szCs w:val="24"/>
        </w:rPr>
      </w:pPr>
      <w:r w:rsidRPr="0057044A">
        <w:rPr>
          <w:rFonts w:ascii="Arial" w:hAnsi="Arial" w:cs="Arial"/>
          <w:sz w:val="24"/>
          <w:szCs w:val="24"/>
        </w:rPr>
        <w:t>II. Bajada Chapultepec número 25, colonia Chapultepec, en Cuernavaca, Morelos, de lunes a viernes en un horario de 9:00 a 15:00 horas.</w:t>
      </w:r>
    </w:p>
    <w:p w14:paraId="7BF8394D" w14:textId="77777777" w:rsidR="0057044A" w:rsidRPr="0057044A" w:rsidRDefault="0057044A" w:rsidP="00B464C5">
      <w:pPr>
        <w:widowControl w:val="0"/>
        <w:spacing w:after="0" w:line="240" w:lineRule="auto"/>
        <w:ind w:left="284"/>
        <w:jc w:val="both"/>
        <w:rPr>
          <w:rFonts w:ascii="Arial" w:hAnsi="Arial" w:cs="Arial"/>
          <w:sz w:val="24"/>
          <w:szCs w:val="24"/>
        </w:rPr>
      </w:pPr>
      <w:r w:rsidRPr="0057044A">
        <w:rPr>
          <w:rFonts w:ascii="Arial" w:hAnsi="Arial" w:cs="Arial"/>
          <w:sz w:val="24"/>
          <w:szCs w:val="24"/>
        </w:rPr>
        <w:t>Así como en las oficinas de la Presidencia Municipal de Huitzilac, ubicada en:</w:t>
      </w:r>
    </w:p>
    <w:p w14:paraId="7CBB458A" w14:textId="77777777" w:rsidR="0057044A" w:rsidRPr="0057044A" w:rsidRDefault="0057044A" w:rsidP="00B464C5">
      <w:pPr>
        <w:widowControl w:val="0"/>
        <w:spacing w:after="0" w:line="240" w:lineRule="auto"/>
        <w:ind w:left="567"/>
        <w:jc w:val="both"/>
        <w:rPr>
          <w:rFonts w:ascii="Arial" w:hAnsi="Arial" w:cs="Arial"/>
          <w:sz w:val="24"/>
          <w:szCs w:val="24"/>
        </w:rPr>
      </w:pPr>
      <w:r w:rsidRPr="0057044A">
        <w:rPr>
          <w:rFonts w:ascii="Arial" w:hAnsi="Arial" w:cs="Arial"/>
          <w:sz w:val="24"/>
          <w:szCs w:val="24"/>
        </w:rPr>
        <w:t>A. Avenida Lázaro Cárdenas número 1, colonia Centro, código postal 62510, Huitzilac, Morelos, en días y horas hábiles.</w:t>
      </w:r>
    </w:p>
    <w:p w14:paraId="3767C807" w14:textId="77777777" w:rsidR="0057044A" w:rsidRPr="0057044A" w:rsidRDefault="0057044A" w:rsidP="00B464C5">
      <w:pPr>
        <w:widowControl w:val="0"/>
        <w:spacing w:after="0" w:line="240" w:lineRule="auto"/>
        <w:ind w:left="567"/>
        <w:jc w:val="both"/>
        <w:rPr>
          <w:rFonts w:ascii="Arial" w:hAnsi="Arial" w:cs="Arial"/>
          <w:sz w:val="24"/>
          <w:szCs w:val="24"/>
        </w:rPr>
      </w:pPr>
      <w:r w:rsidRPr="0057044A">
        <w:rPr>
          <w:rFonts w:ascii="Arial" w:hAnsi="Arial" w:cs="Arial"/>
          <w:sz w:val="24"/>
          <w:szCs w:val="24"/>
        </w:rPr>
        <w:t>B. Ayudantía de Tres Marías:</w:t>
      </w:r>
    </w:p>
    <w:p w14:paraId="237188FD" w14:textId="77777777" w:rsidR="0057044A" w:rsidRPr="0057044A" w:rsidRDefault="0057044A" w:rsidP="00B464C5">
      <w:pPr>
        <w:widowControl w:val="0"/>
        <w:spacing w:after="0" w:line="240" w:lineRule="auto"/>
        <w:ind w:left="851"/>
        <w:jc w:val="both"/>
        <w:rPr>
          <w:rFonts w:ascii="Arial" w:hAnsi="Arial" w:cs="Arial"/>
          <w:sz w:val="24"/>
          <w:szCs w:val="24"/>
        </w:rPr>
      </w:pPr>
      <w:r w:rsidRPr="0057044A">
        <w:rPr>
          <w:rFonts w:ascii="Arial" w:hAnsi="Arial" w:cs="Arial"/>
          <w:sz w:val="24"/>
          <w:szCs w:val="24"/>
        </w:rPr>
        <w:t>i. Calle San José número 3, pueblo de Tres Marías, C.P. 62515.</w:t>
      </w:r>
    </w:p>
    <w:p w14:paraId="55A12095" w14:textId="77777777" w:rsidR="0057044A" w:rsidRPr="0057044A" w:rsidRDefault="0057044A" w:rsidP="00B464C5">
      <w:pPr>
        <w:widowControl w:val="0"/>
        <w:spacing w:after="0" w:line="240" w:lineRule="auto"/>
        <w:ind w:left="851"/>
        <w:jc w:val="both"/>
        <w:rPr>
          <w:rFonts w:ascii="Arial" w:hAnsi="Arial" w:cs="Arial"/>
          <w:sz w:val="24"/>
          <w:szCs w:val="24"/>
        </w:rPr>
      </w:pPr>
      <w:proofErr w:type="spellStart"/>
      <w:r w:rsidRPr="0057044A">
        <w:rPr>
          <w:rFonts w:ascii="Arial" w:hAnsi="Arial" w:cs="Arial"/>
          <w:sz w:val="24"/>
          <w:szCs w:val="24"/>
        </w:rPr>
        <w:t>ii</w:t>
      </w:r>
      <w:proofErr w:type="spellEnd"/>
      <w:r w:rsidRPr="0057044A">
        <w:rPr>
          <w:rFonts w:ascii="Arial" w:hAnsi="Arial" w:cs="Arial"/>
          <w:sz w:val="24"/>
          <w:szCs w:val="24"/>
        </w:rPr>
        <w:t>. De lunes a viernes de 9:00 a 15:00 horas.</w:t>
      </w:r>
    </w:p>
    <w:p w14:paraId="216BE9B2" w14:textId="77777777" w:rsidR="0057044A" w:rsidRPr="0057044A" w:rsidRDefault="0057044A" w:rsidP="00B464C5">
      <w:pPr>
        <w:widowControl w:val="0"/>
        <w:tabs>
          <w:tab w:val="left" w:pos="426"/>
          <w:tab w:val="left" w:pos="567"/>
        </w:tabs>
        <w:spacing w:after="0" w:line="240" w:lineRule="auto"/>
        <w:ind w:left="567"/>
        <w:jc w:val="both"/>
        <w:rPr>
          <w:rFonts w:ascii="Arial" w:hAnsi="Arial" w:cs="Arial"/>
          <w:sz w:val="24"/>
          <w:szCs w:val="24"/>
        </w:rPr>
      </w:pPr>
      <w:r w:rsidRPr="0057044A">
        <w:rPr>
          <w:rFonts w:ascii="Arial" w:hAnsi="Arial" w:cs="Arial"/>
          <w:sz w:val="24"/>
          <w:szCs w:val="24"/>
        </w:rPr>
        <w:t>C. Ayudantía de Fraccionamiento Barrios y Parajes:</w:t>
      </w:r>
    </w:p>
    <w:p w14:paraId="7812E34E" w14:textId="43F104EA" w:rsidR="003C7BC1" w:rsidRDefault="0057044A" w:rsidP="00B464C5">
      <w:pPr>
        <w:widowControl w:val="0"/>
        <w:spacing w:after="0" w:line="240" w:lineRule="auto"/>
        <w:ind w:left="851"/>
        <w:jc w:val="both"/>
        <w:rPr>
          <w:rFonts w:ascii="Arial" w:hAnsi="Arial" w:cs="Arial"/>
          <w:sz w:val="24"/>
          <w:szCs w:val="24"/>
        </w:rPr>
      </w:pPr>
      <w:r w:rsidRPr="0057044A">
        <w:rPr>
          <w:rFonts w:ascii="Arial" w:hAnsi="Arial" w:cs="Arial"/>
          <w:sz w:val="24"/>
          <w:szCs w:val="24"/>
        </w:rPr>
        <w:t>i. Km. 60, Huitzilac, Morelos, C.P. 62510. De lunes a viernes de 9:00 a 15:00 horas.</w:t>
      </w:r>
    </w:p>
    <w:p w14:paraId="4212164A" w14:textId="77777777" w:rsidR="0057044A" w:rsidRDefault="0057044A" w:rsidP="0057044A">
      <w:pPr>
        <w:widowControl w:val="0"/>
        <w:spacing w:after="0" w:line="240" w:lineRule="auto"/>
        <w:jc w:val="both"/>
        <w:rPr>
          <w:rFonts w:ascii="Arial" w:hAnsi="Arial" w:cs="Arial"/>
          <w:sz w:val="24"/>
          <w:szCs w:val="24"/>
        </w:rPr>
      </w:pPr>
    </w:p>
    <w:p w14:paraId="10C44E8F" w14:textId="77777777" w:rsidR="0057044A" w:rsidRDefault="0057044A" w:rsidP="0057044A">
      <w:pPr>
        <w:widowControl w:val="0"/>
        <w:spacing w:after="0" w:line="240" w:lineRule="auto"/>
        <w:jc w:val="both"/>
        <w:rPr>
          <w:rFonts w:ascii="Arial" w:eastAsia="Soberana Sans" w:hAnsi="Arial" w:cs="Arial"/>
          <w:color w:val="000000"/>
          <w:sz w:val="24"/>
          <w:szCs w:val="24"/>
        </w:rPr>
      </w:pPr>
      <w:r w:rsidRPr="0057044A">
        <w:rPr>
          <w:rFonts w:ascii="Arial" w:eastAsia="Soberana Sans" w:hAnsi="Arial" w:cs="Arial"/>
          <w:color w:val="000000"/>
          <w:sz w:val="24"/>
          <w:szCs w:val="24"/>
        </w:rPr>
        <w:t xml:space="preserve">En todas las sedes se habilitarán buzones físicos para recibir comentarios, observaciones y propuestas sobre el Proyecto de Actualización del </w:t>
      </w:r>
      <w:proofErr w:type="spellStart"/>
      <w:r w:rsidRPr="0057044A">
        <w:rPr>
          <w:rFonts w:ascii="Arial" w:eastAsia="Soberana Sans" w:hAnsi="Arial" w:cs="Arial"/>
          <w:color w:val="000000"/>
          <w:sz w:val="24"/>
          <w:szCs w:val="24"/>
        </w:rPr>
        <w:t>POZMVM</w:t>
      </w:r>
      <w:proofErr w:type="spellEnd"/>
      <w:r w:rsidRPr="0057044A">
        <w:rPr>
          <w:rFonts w:ascii="Arial" w:eastAsia="Soberana Sans" w:hAnsi="Arial" w:cs="Arial"/>
          <w:color w:val="000000"/>
          <w:sz w:val="24"/>
          <w:szCs w:val="24"/>
        </w:rPr>
        <w:t>.</w:t>
      </w:r>
    </w:p>
    <w:p w14:paraId="31FEC440" w14:textId="77777777" w:rsidR="0057044A" w:rsidRPr="0057044A" w:rsidRDefault="0057044A" w:rsidP="0057044A">
      <w:pPr>
        <w:widowControl w:val="0"/>
        <w:spacing w:after="0" w:line="240" w:lineRule="auto"/>
        <w:jc w:val="both"/>
        <w:rPr>
          <w:rFonts w:ascii="Arial" w:eastAsia="Soberana Sans" w:hAnsi="Arial" w:cs="Arial"/>
          <w:color w:val="000000"/>
          <w:sz w:val="24"/>
          <w:szCs w:val="24"/>
        </w:rPr>
      </w:pPr>
    </w:p>
    <w:p w14:paraId="5606909A" w14:textId="77777777" w:rsidR="0057044A" w:rsidRDefault="0057044A" w:rsidP="0057044A">
      <w:pPr>
        <w:widowControl w:val="0"/>
        <w:spacing w:after="0" w:line="240" w:lineRule="auto"/>
        <w:jc w:val="both"/>
        <w:rPr>
          <w:rFonts w:ascii="Arial" w:eastAsia="Soberana Sans" w:hAnsi="Arial" w:cs="Arial"/>
          <w:color w:val="000000"/>
          <w:sz w:val="24"/>
          <w:szCs w:val="24"/>
        </w:rPr>
      </w:pPr>
      <w:r w:rsidRPr="0057044A">
        <w:rPr>
          <w:rFonts w:ascii="Arial" w:eastAsia="Soberana Sans" w:hAnsi="Arial" w:cs="Arial"/>
          <w:color w:val="000000"/>
          <w:sz w:val="24"/>
          <w:szCs w:val="24"/>
        </w:rPr>
        <w:t>La consulta pública se llevará a cabo del veinticuatro de septiembre al veintidós de noviembre de dos mil veintiséis, comprendiendo un periodo de sesenta días naturales.</w:t>
      </w:r>
    </w:p>
    <w:p w14:paraId="5829D283" w14:textId="77777777" w:rsidR="0057044A" w:rsidRPr="0057044A" w:rsidRDefault="0057044A" w:rsidP="0057044A">
      <w:pPr>
        <w:widowControl w:val="0"/>
        <w:spacing w:after="0" w:line="240" w:lineRule="auto"/>
        <w:jc w:val="both"/>
        <w:rPr>
          <w:rFonts w:ascii="Arial" w:eastAsia="Soberana Sans" w:hAnsi="Arial" w:cs="Arial"/>
          <w:color w:val="000000"/>
          <w:sz w:val="24"/>
          <w:szCs w:val="24"/>
        </w:rPr>
      </w:pPr>
    </w:p>
    <w:p w14:paraId="54E636D1" w14:textId="77777777" w:rsidR="0057044A" w:rsidRDefault="0057044A" w:rsidP="0057044A">
      <w:pPr>
        <w:widowControl w:val="0"/>
        <w:spacing w:after="0" w:line="240" w:lineRule="auto"/>
        <w:jc w:val="both"/>
        <w:rPr>
          <w:rFonts w:ascii="Arial" w:eastAsia="Soberana Sans" w:hAnsi="Arial" w:cs="Arial"/>
          <w:color w:val="000000"/>
          <w:sz w:val="24"/>
          <w:szCs w:val="24"/>
        </w:rPr>
      </w:pPr>
      <w:r w:rsidRPr="0057044A">
        <w:rPr>
          <w:rFonts w:ascii="Arial" w:eastAsia="Soberana Sans" w:hAnsi="Arial" w:cs="Arial"/>
          <w:color w:val="000000"/>
          <w:sz w:val="24"/>
          <w:szCs w:val="24"/>
        </w:rPr>
        <w:lastRenderedPageBreak/>
        <w:t xml:space="preserve">Las personas interesadas podrán conocer el Proyecto de Actualización del </w:t>
      </w:r>
      <w:proofErr w:type="spellStart"/>
      <w:r w:rsidRPr="0057044A">
        <w:rPr>
          <w:rFonts w:ascii="Arial" w:eastAsia="Soberana Sans" w:hAnsi="Arial" w:cs="Arial"/>
          <w:color w:val="000000"/>
          <w:sz w:val="24"/>
          <w:szCs w:val="24"/>
        </w:rPr>
        <w:t>POZMVM</w:t>
      </w:r>
      <w:proofErr w:type="spellEnd"/>
      <w:r w:rsidRPr="0057044A">
        <w:rPr>
          <w:rFonts w:ascii="Arial" w:eastAsia="Soberana Sans" w:hAnsi="Arial" w:cs="Arial"/>
          <w:color w:val="000000"/>
          <w:sz w:val="24"/>
          <w:szCs w:val="24"/>
        </w:rPr>
        <w:t xml:space="preserve"> y presentar sus comentarios, observaciones y propuestas a través de los siguientes medios:</w:t>
      </w:r>
    </w:p>
    <w:p w14:paraId="238E3164" w14:textId="77777777" w:rsidR="009A4989" w:rsidRPr="0057044A" w:rsidRDefault="009A4989" w:rsidP="0057044A">
      <w:pPr>
        <w:widowControl w:val="0"/>
        <w:spacing w:after="0" w:line="240" w:lineRule="auto"/>
        <w:jc w:val="both"/>
        <w:rPr>
          <w:rFonts w:ascii="Arial" w:eastAsia="Soberana Sans" w:hAnsi="Arial" w:cs="Arial"/>
          <w:color w:val="000000"/>
          <w:sz w:val="24"/>
          <w:szCs w:val="24"/>
        </w:rPr>
      </w:pPr>
    </w:p>
    <w:p w14:paraId="3709B654" w14:textId="58EA504E" w:rsidR="009A4989" w:rsidRDefault="0057044A" w:rsidP="009A4989">
      <w:pPr>
        <w:widowControl w:val="0"/>
        <w:spacing w:after="0" w:line="240" w:lineRule="auto"/>
        <w:ind w:left="284"/>
        <w:jc w:val="both"/>
        <w:rPr>
          <w:rFonts w:ascii="Arial" w:eastAsia="Soberana Sans" w:hAnsi="Arial" w:cs="Arial"/>
          <w:color w:val="000000"/>
          <w:sz w:val="24"/>
          <w:szCs w:val="24"/>
        </w:rPr>
      </w:pPr>
      <w:r w:rsidRPr="0057044A">
        <w:rPr>
          <w:rFonts w:ascii="Arial" w:eastAsia="Soberana Sans" w:hAnsi="Arial" w:cs="Arial"/>
          <w:color w:val="000000"/>
          <w:sz w:val="24"/>
          <w:szCs w:val="24"/>
        </w:rPr>
        <w:t xml:space="preserve">1. En línea, mediante el formulario disponible en el Micrositio oficial del </w:t>
      </w:r>
      <w:proofErr w:type="spellStart"/>
      <w:r w:rsidRPr="0057044A">
        <w:rPr>
          <w:rFonts w:ascii="Arial" w:eastAsia="Soberana Sans" w:hAnsi="Arial" w:cs="Arial"/>
          <w:color w:val="000000"/>
          <w:sz w:val="24"/>
          <w:szCs w:val="24"/>
        </w:rPr>
        <w:t>POZMVM</w:t>
      </w:r>
      <w:proofErr w:type="spellEnd"/>
      <w:r w:rsidRPr="0057044A">
        <w:rPr>
          <w:rFonts w:ascii="Arial" w:eastAsia="Soberana Sans" w:hAnsi="Arial" w:cs="Arial"/>
          <w:color w:val="000000"/>
          <w:sz w:val="24"/>
          <w:szCs w:val="24"/>
        </w:rPr>
        <w:t xml:space="preserve">: </w:t>
      </w:r>
      <w:hyperlink r:id="rId8" w:history="1">
        <w:r w:rsidR="009A4989" w:rsidRPr="00D75A62">
          <w:rPr>
            <w:rStyle w:val="Hipervnculo"/>
            <w:rFonts w:ascii="Arial" w:eastAsia="Soberana Sans" w:hAnsi="Arial" w:cs="Arial"/>
            <w:sz w:val="24"/>
            <w:szCs w:val="24"/>
          </w:rPr>
          <w:t>https://pozmvm.sedatu.gob.mx/</w:t>
        </w:r>
      </w:hyperlink>
      <w:r w:rsidRPr="0057044A">
        <w:rPr>
          <w:rFonts w:ascii="Arial" w:eastAsia="Soberana Sans" w:hAnsi="Arial" w:cs="Arial"/>
          <w:color w:val="000000"/>
          <w:sz w:val="24"/>
          <w:szCs w:val="24"/>
        </w:rPr>
        <w:t>.</w:t>
      </w:r>
    </w:p>
    <w:p w14:paraId="709AFCDB" w14:textId="77777777" w:rsidR="0057044A" w:rsidRPr="0057044A" w:rsidRDefault="0057044A" w:rsidP="009A4989">
      <w:pPr>
        <w:widowControl w:val="0"/>
        <w:spacing w:after="0" w:line="240" w:lineRule="auto"/>
        <w:ind w:left="284"/>
        <w:jc w:val="both"/>
        <w:rPr>
          <w:rFonts w:ascii="Arial" w:eastAsia="Soberana Sans" w:hAnsi="Arial" w:cs="Arial"/>
          <w:color w:val="000000"/>
          <w:sz w:val="24"/>
          <w:szCs w:val="24"/>
        </w:rPr>
      </w:pPr>
      <w:r w:rsidRPr="0057044A">
        <w:rPr>
          <w:rFonts w:ascii="Arial" w:eastAsia="Soberana Sans" w:hAnsi="Arial" w:cs="Arial"/>
          <w:color w:val="000000"/>
          <w:sz w:val="24"/>
          <w:szCs w:val="24"/>
        </w:rPr>
        <w:t>2. Por correo electrónico enviando la información a participacion.dgomr@sedatu.gob.mx.</w:t>
      </w:r>
    </w:p>
    <w:p w14:paraId="04E355AC" w14:textId="77777777" w:rsidR="0057044A" w:rsidRPr="0057044A" w:rsidRDefault="0057044A" w:rsidP="009A4989">
      <w:pPr>
        <w:widowControl w:val="0"/>
        <w:spacing w:after="0" w:line="240" w:lineRule="auto"/>
        <w:ind w:left="284"/>
        <w:jc w:val="both"/>
        <w:rPr>
          <w:rFonts w:ascii="Arial" w:eastAsia="Soberana Sans" w:hAnsi="Arial" w:cs="Arial"/>
          <w:color w:val="000000"/>
          <w:sz w:val="24"/>
          <w:szCs w:val="24"/>
        </w:rPr>
      </w:pPr>
      <w:r w:rsidRPr="0057044A">
        <w:rPr>
          <w:rFonts w:ascii="Arial" w:eastAsia="Soberana Sans" w:hAnsi="Arial" w:cs="Arial"/>
          <w:color w:val="000000"/>
          <w:sz w:val="24"/>
          <w:szCs w:val="24"/>
        </w:rPr>
        <w:t>3. De manera presencial, mediante los buzones que se habilitarán en las sedes señaladas.</w:t>
      </w:r>
    </w:p>
    <w:p w14:paraId="205A618E" w14:textId="77777777" w:rsidR="0057044A" w:rsidRPr="0057044A" w:rsidRDefault="0057044A" w:rsidP="009A4989">
      <w:pPr>
        <w:widowControl w:val="0"/>
        <w:spacing w:after="0" w:line="240" w:lineRule="auto"/>
        <w:ind w:left="284"/>
        <w:jc w:val="both"/>
        <w:rPr>
          <w:rFonts w:ascii="Arial" w:eastAsia="Soberana Sans" w:hAnsi="Arial" w:cs="Arial"/>
          <w:color w:val="000000"/>
          <w:sz w:val="24"/>
          <w:szCs w:val="24"/>
        </w:rPr>
      </w:pPr>
      <w:r w:rsidRPr="0057044A">
        <w:rPr>
          <w:rFonts w:ascii="Arial" w:eastAsia="Soberana Sans" w:hAnsi="Arial" w:cs="Arial"/>
          <w:color w:val="000000"/>
          <w:sz w:val="24"/>
          <w:szCs w:val="24"/>
        </w:rPr>
        <w:t>4. Participando en las actividades públicas programadas durante el periodo de consulta, como el foro institucional, la audiencia pública o espacio de diálogo e intercambio y el conversatorio con temática ambiental.</w:t>
      </w:r>
    </w:p>
    <w:p w14:paraId="7255732E" w14:textId="77777777" w:rsidR="009A4989" w:rsidRDefault="009A4989" w:rsidP="0057044A">
      <w:pPr>
        <w:widowControl w:val="0"/>
        <w:spacing w:after="0" w:line="240" w:lineRule="auto"/>
        <w:jc w:val="both"/>
        <w:rPr>
          <w:rFonts w:ascii="Arial" w:eastAsia="Soberana Sans" w:hAnsi="Arial" w:cs="Arial"/>
          <w:color w:val="000000"/>
          <w:sz w:val="24"/>
          <w:szCs w:val="24"/>
        </w:rPr>
      </w:pPr>
    </w:p>
    <w:p w14:paraId="2713E80D" w14:textId="727AF6A8" w:rsidR="0057044A" w:rsidRDefault="0057044A" w:rsidP="0057044A">
      <w:pPr>
        <w:widowControl w:val="0"/>
        <w:spacing w:after="0" w:line="240" w:lineRule="auto"/>
        <w:jc w:val="both"/>
        <w:rPr>
          <w:rFonts w:ascii="Arial" w:eastAsia="Soberana Sans" w:hAnsi="Arial" w:cs="Arial"/>
          <w:color w:val="000000"/>
          <w:sz w:val="24"/>
          <w:szCs w:val="24"/>
        </w:rPr>
      </w:pPr>
      <w:r w:rsidRPr="0057044A">
        <w:rPr>
          <w:rFonts w:ascii="Arial" w:eastAsia="Soberana Sans" w:hAnsi="Arial" w:cs="Arial"/>
          <w:color w:val="000000"/>
          <w:sz w:val="24"/>
          <w:szCs w:val="24"/>
        </w:rPr>
        <w:t>Las actividades participativas se llevarán a cabo en las siguientes fechas:</w:t>
      </w:r>
    </w:p>
    <w:p w14:paraId="40EC4338" w14:textId="77777777" w:rsidR="009A4989" w:rsidRDefault="009A4989" w:rsidP="0057044A">
      <w:pPr>
        <w:widowControl w:val="0"/>
        <w:spacing w:after="0" w:line="240" w:lineRule="auto"/>
        <w:jc w:val="both"/>
        <w:rPr>
          <w:rFonts w:ascii="Arial" w:eastAsia="Soberana Sans" w:hAnsi="Arial" w:cs="Arial"/>
          <w:color w:val="000000"/>
          <w:sz w:val="24"/>
          <w:szCs w:val="24"/>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25"/>
        <w:gridCol w:w="2216"/>
        <w:gridCol w:w="2611"/>
        <w:gridCol w:w="1621"/>
        <w:gridCol w:w="955"/>
      </w:tblGrid>
      <w:tr w:rsidR="009A4989" w:rsidRPr="009A4989" w14:paraId="27F2FE8D" w14:textId="77777777" w:rsidTr="009A4989">
        <w:trPr>
          <w:trHeight w:val="20"/>
        </w:trPr>
        <w:tc>
          <w:tcPr>
            <w:tcW w:w="807" w:type="pct"/>
          </w:tcPr>
          <w:p w14:paraId="085D400C" w14:textId="77777777" w:rsidR="009A4989" w:rsidRPr="009A4989" w:rsidRDefault="009A4989" w:rsidP="009A4989">
            <w:pPr>
              <w:pStyle w:val="TableParagraph"/>
              <w:spacing w:line="303" w:lineRule="exact"/>
              <w:jc w:val="center"/>
              <w:rPr>
                <w:rFonts w:ascii="Arial" w:hAnsi="Arial" w:cs="Arial"/>
                <w:sz w:val="20"/>
                <w:szCs w:val="20"/>
              </w:rPr>
            </w:pPr>
            <w:r w:rsidRPr="009A4989">
              <w:rPr>
                <w:rFonts w:ascii="Arial" w:hAnsi="Arial" w:cs="Arial"/>
                <w:spacing w:val="-2"/>
                <w:sz w:val="20"/>
                <w:szCs w:val="20"/>
              </w:rPr>
              <w:t>Actividades</w:t>
            </w:r>
          </w:p>
          <w:p w14:paraId="7C6ECC6B" w14:textId="77777777" w:rsidR="009A4989" w:rsidRPr="009A4989" w:rsidRDefault="009A4989" w:rsidP="009A4989">
            <w:pPr>
              <w:pStyle w:val="TableParagraph"/>
              <w:spacing w:line="303" w:lineRule="exact"/>
              <w:jc w:val="center"/>
              <w:rPr>
                <w:rFonts w:ascii="Arial" w:hAnsi="Arial" w:cs="Arial"/>
                <w:sz w:val="20"/>
                <w:szCs w:val="20"/>
              </w:rPr>
            </w:pPr>
            <w:r w:rsidRPr="009A4989">
              <w:rPr>
                <w:rFonts w:ascii="Arial" w:hAnsi="Arial" w:cs="Arial"/>
                <w:spacing w:val="-2"/>
                <w:sz w:val="20"/>
                <w:szCs w:val="20"/>
              </w:rPr>
              <w:t>públicas</w:t>
            </w:r>
          </w:p>
        </w:tc>
        <w:tc>
          <w:tcPr>
            <w:tcW w:w="1255" w:type="pct"/>
          </w:tcPr>
          <w:p w14:paraId="41A530B0" w14:textId="77777777" w:rsidR="009A4989" w:rsidRPr="009A4989" w:rsidRDefault="009A4989" w:rsidP="009A4989">
            <w:pPr>
              <w:pStyle w:val="TableParagraph"/>
              <w:spacing w:line="303" w:lineRule="exact"/>
              <w:jc w:val="center"/>
              <w:rPr>
                <w:rFonts w:ascii="Arial" w:hAnsi="Arial" w:cs="Arial"/>
                <w:sz w:val="20"/>
                <w:szCs w:val="20"/>
              </w:rPr>
            </w:pPr>
            <w:r w:rsidRPr="009A4989">
              <w:rPr>
                <w:rFonts w:ascii="Arial" w:hAnsi="Arial" w:cs="Arial"/>
                <w:spacing w:val="-2"/>
                <w:sz w:val="20"/>
                <w:szCs w:val="20"/>
              </w:rPr>
              <w:t>Objetivo</w:t>
            </w:r>
          </w:p>
        </w:tc>
        <w:tc>
          <w:tcPr>
            <w:tcW w:w="1479" w:type="pct"/>
          </w:tcPr>
          <w:p w14:paraId="7949A7AD" w14:textId="77777777" w:rsidR="009A4989" w:rsidRPr="009A4989" w:rsidRDefault="009A4989" w:rsidP="009A4989">
            <w:pPr>
              <w:pStyle w:val="TableParagraph"/>
              <w:spacing w:line="303" w:lineRule="exact"/>
              <w:jc w:val="center"/>
              <w:rPr>
                <w:rFonts w:ascii="Arial" w:hAnsi="Arial" w:cs="Arial"/>
                <w:sz w:val="20"/>
                <w:szCs w:val="20"/>
              </w:rPr>
            </w:pPr>
            <w:r w:rsidRPr="009A4989">
              <w:rPr>
                <w:rFonts w:ascii="Arial" w:hAnsi="Arial" w:cs="Arial"/>
                <w:spacing w:val="-2"/>
                <w:sz w:val="20"/>
                <w:szCs w:val="20"/>
              </w:rPr>
              <w:t>Fechas</w:t>
            </w:r>
          </w:p>
        </w:tc>
        <w:tc>
          <w:tcPr>
            <w:tcW w:w="918" w:type="pct"/>
          </w:tcPr>
          <w:p w14:paraId="19B28C97" w14:textId="77777777" w:rsidR="009A4989" w:rsidRPr="009A4989" w:rsidRDefault="009A4989" w:rsidP="009A4989">
            <w:pPr>
              <w:pStyle w:val="TableParagraph"/>
              <w:spacing w:line="303" w:lineRule="exact"/>
              <w:jc w:val="center"/>
              <w:rPr>
                <w:rFonts w:ascii="Arial" w:hAnsi="Arial" w:cs="Arial"/>
                <w:sz w:val="20"/>
                <w:szCs w:val="20"/>
              </w:rPr>
            </w:pPr>
            <w:r w:rsidRPr="009A4989">
              <w:rPr>
                <w:rFonts w:ascii="Arial" w:hAnsi="Arial" w:cs="Arial"/>
                <w:spacing w:val="-4"/>
                <w:sz w:val="20"/>
                <w:szCs w:val="20"/>
              </w:rPr>
              <w:t>Sede</w:t>
            </w:r>
          </w:p>
        </w:tc>
        <w:tc>
          <w:tcPr>
            <w:tcW w:w="541" w:type="pct"/>
          </w:tcPr>
          <w:p w14:paraId="71C83054" w14:textId="77777777" w:rsidR="009A4989" w:rsidRPr="009A4989" w:rsidRDefault="009A4989" w:rsidP="009A4989">
            <w:pPr>
              <w:pStyle w:val="TableParagraph"/>
              <w:spacing w:line="303" w:lineRule="exact"/>
              <w:jc w:val="center"/>
              <w:rPr>
                <w:rFonts w:ascii="Arial" w:hAnsi="Arial" w:cs="Arial"/>
                <w:sz w:val="20"/>
                <w:szCs w:val="20"/>
              </w:rPr>
            </w:pPr>
            <w:r w:rsidRPr="009A4989">
              <w:rPr>
                <w:rFonts w:ascii="Arial" w:hAnsi="Arial" w:cs="Arial"/>
                <w:spacing w:val="-2"/>
                <w:sz w:val="20"/>
                <w:szCs w:val="20"/>
              </w:rPr>
              <w:t>Horario</w:t>
            </w:r>
          </w:p>
        </w:tc>
      </w:tr>
      <w:tr w:rsidR="009A4989" w:rsidRPr="009A4989" w14:paraId="0ACC67AA" w14:textId="77777777" w:rsidTr="009A4989">
        <w:trPr>
          <w:trHeight w:val="20"/>
        </w:trPr>
        <w:tc>
          <w:tcPr>
            <w:tcW w:w="807" w:type="pct"/>
          </w:tcPr>
          <w:p w14:paraId="301C40C3"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4"/>
                <w:sz w:val="20"/>
                <w:szCs w:val="20"/>
              </w:rPr>
              <w:t xml:space="preserve">Foro </w:t>
            </w:r>
            <w:r w:rsidRPr="009A4989">
              <w:rPr>
                <w:rFonts w:ascii="Arial" w:hAnsi="Arial" w:cs="Arial"/>
                <w:spacing w:val="-2"/>
                <w:sz w:val="20"/>
                <w:szCs w:val="20"/>
              </w:rPr>
              <w:t>Institucional</w:t>
            </w:r>
          </w:p>
        </w:tc>
        <w:tc>
          <w:tcPr>
            <w:tcW w:w="1255" w:type="pct"/>
          </w:tcPr>
          <w:p w14:paraId="46ED550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Intercambio</w:t>
            </w:r>
            <w:r w:rsidRPr="009A4989">
              <w:rPr>
                <w:rFonts w:ascii="Arial" w:hAnsi="Arial" w:cs="Arial"/>
                <w:spacing w:val="-3"/>
                <w:sz w:val="20"/>
                <w:szCs w:val="20"/>
              </w:rPr>
              <w:t xml:space="preserve"> </w:t>
            </w:r>
            <w:r w:rsidRPr="009A4989">
              <w:rPr>
                <w:rFonts w:ascii="Arial" w:hAnsi="Arial" w:cs="Arial"/>
                <w:spacing w:val="-2"/>
                <w:sz w:val="20"/>
                <w:szCs w:val="20"/>
              </w:rPr>
              <w:t>entre</w:t>
            </w:r>
          </w:p>
          <w:p w14:paraId="19E2CAE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los</w:t>
            </w:r>
            <w:r w:rsidRPr="009A4989">
              <w:rPr>
                <w:rFonts w:ascii="Arial" w:hAnsi="Arial" w:cs="Arial"/>
                <w:spacing w:val="-17"/>
                <w:sz w:val="20"/>
                <w:szCs w:val="20"/>
              </w:rPr>
              <w:t xml:space="preserve"> </w:t>
            </w:r>
            <w:r w:rsidRPr="009A4989">
              <w:rPr>
                <w:rFonts w:ascii="Arial" w:hAnsi="Arial" w:cs="Arial"/>
                <w:sz w:val="20"/>
                <w:szCs w:val="20"/>
              </w:rPr>
              <w:t>tres</w:t>
            </w:r>
            <w:r w:rsidRPr="009A4989">
              <w:rPr>
                <w:rFonts w:ascii="Arial" w:hAnsi="Arial" w:cs="Arial"/>
                <w:spacing w:val="-17"/>
                <w:sz w:val="20"/>
                <w:szCs w:val="20"/>
              </w:rPr>
              <w:t xml:space="preserve"> </w:t>
            </w:r>
            <w:r w:rsidRPr="009A4989">
              <w:rPr>
                <w:rFonts w:ascii="Arial" w:hAnsi="Arial" w:cs="Arial"/>
                <w:sz w:val="20"/>
                <w:szCs w:val="20"/>
              </w:rPr>
              <w:t>órdenes de gobierno.</w:t>
            </w:r>
          </w:p>
        </w:tc>
        <w:tc>
          <w:tcPr>
            <w:tcW w:w="1479" w:type="pct"/>
          </w:tcPr>
          <w:p w14:paraId="2C8DC01A"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Miércoles</w:t>
            </w:r>
          </w:p>
          <w:p w14:paraId="550F7F49"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30 de </w:t>
            </w:r>
            <w:r w:rsidRPr="009A4989">
              <w:rPr>
                <w:rFonts w:ascii="Arial" w:hAnsi="Arial" w:cs="Arial"/>
                <w:spacing w:val="-2"/>
                <w:sz w:val="20"/>
                <w:szCs w:val="20"/>
              </w:rPr>
              <w:t>septiembre</w:t>
            </w:r>
          </w:p>
        </w:tc>
        <w:tc>
          <w:tcPr>
            <w:tcW w:w="918" w:type="pct"/>
          </w:tcPr>
          <w:p w14:paraId="4E92E531"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Preparatoria</w:t>
            </w:r>
          </w:p>
          <w:p w14:paraId="746F623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 xml:space="preserve">Comunitaria </w:t>
            </w:r>
            <w:r w:rsidRPr="009A4989">
              <w:rPr>
                <w:rFonts w:ascii="Arial" w:hAnsi="Arial" w:cs="Arial"/>
                <w:sz w:val="20"/>
                <w:szCs w:val="20"/>
              </w:rPr>
              <w:t>de Tres</w:t>
            </w:r>
          </w:p>
        </w:tc>
        <w:tc>
          <w:tcPr>
            <w:tcW w:w="541" w:type="pct"/>
          </w:tcPr>
          <w:p w14:paraId="7016C006" w14:textId="77777777" w:rsidR="009A4989" w:rsidRPr="009A4989" w:rsidRDefault="009A4989" w:rsidP="009A4989">
            <w:pPr>
              <w:pStyle w:val="TableParagraph"/>
              <w:spacing w:line="303" w:lineRule="exact"/>
              <w:rPr>
                <w:rFonts w:ascii="Arial" w:hAnsi="Arial" w:cs="Arial"/>
                <w:sz w:val="20"/>
                <w:szCs w:val="20"/>
              </w:rPr>
            </w:pPr>
          </w:p>
          <w:p w14:paraId="33D1984C"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11:00 </w:t>
            </w:r>
            <w:r w:rsidRPr="009A4989">
              <w:rPr>
                <w:rFonts w:ascii="Arial" w:hAnsi="Arial" w:cs="Arial"/>
                <w:spacing w:val="-2"/>
                <w:sz w:val="20"/>
                <w:szCs w:val="20"/>
              </w:rPr>
              <w:t>horas</w:t>
            </w:r>
          </w:p>
        </w:tc>
      </w:tr>
      <w:tr w:rsidR="009A4989" w:rsidRPr="009A4989" w14:paraId="0B0CD40F" w14:textId="77777777" w:rsidTr="009A4989">
        <w:trPr>
          <w:trHeight w:val="20"/>
        </w:trPr>
        <w:tc>
          <w:tcPr>
            <w:tcW w:w="807" w:type="pct"/>
          </w:tcPr>
          <w:p w14:paraId="5EB1A63E"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60438F48" w14:textId="77777777" w:rsidR="009A4989" w:rsidRPr="009A4989" w:rsidRDefault="009A4989" w:rsidP="009A4989">
            <w:pPr>
              <w:pStyle w:val="TableParagraph"/>
              <w:spacing w:line="303" w:lineRule="exact"/>
              <w:rPr>
                <w:rFonts w:ascii="Arial" w:hAnsi="Arial" w:cs="Arial"/>
                <w:sz w:val="20"/>
                <w:szCs w:val="20"/>
              </w:rPr>
            </w:pPr>
          </w:p>
        </w:tc>
        <w:tc>
          <w:tcPr>
            <w:tcW w:w="1479" w:type="pct"/>
          </w:tcPr>
          <w:p w14:paraId="1ADCB98A"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de </w:t>
            </w:r>
            <w:r w:rsidRPr="009A4989">
              <w:rPr>
                <w:rFonts w:ascii="Arial" w:hAnsi="Arial" w:cs="Arial"/>
                <w:spacing w:val="-4"/>
                <w:sz w:val="20"/>
                <w:szCs w:val="20"/>
              </w:rPr>
              <w:t>2026</w:t>
            </w:r>
          </w:p>
        </w:tc>
        <w:tc>
          <w:tcPr>
            <w:tcW w:w="918" w:type="pct"/>
          </w:tcPr>
          <w:p w14:paraId="20C6AAB1"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Marías</w:t>
            </w:r>
          </w:p>
        </w:tc>
        <w:tc>
          <w:tcPr>
            <w:tcW w:w="541" w:type="pct"/>
          </w:tcPr>
          <w:p w14:paraId="008F0DB0"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0C140671" w14:textId="77777777" w:rsidTr="009A4989">
        <w:trPr>
          <w:trHeight w:val="20"/>
        </w:trPr>
        <w:tc>
          <w:tcPr>
            <w:tcW w:w="807" w:type="pct"/>
          </w:tcPr>
          <w:p w14:paraId="063002FE"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7AEF8A72"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Espacio</w:t>
            </w:r>
            <w:r w:rsidRPr="009A4989">
              <w:rPr>
                <w:rFonts w:ascii="Arial" w:hAnsi="Arial" w:cs="Arial"/>
                <w:spacing w:val="-3"/>
                <w:sz w:val="20"/>
                <w:szCs w:val="20"/>
              </w:rPr>
              <w:t xml:space="preserve"> </w:t>
            </w:r>
            <w:r w:rsidRPr="009A4989">
              <w:rPr>
                <w:rFonts w:ascii="Arial" w:hAnsi="Arial" w:cs="Arial"/>
                <w:spacing w:val="-5"/>
                <w:sz w:val="20"/>
                <w:szCs w:val="20"/>
              </w:rPr>
              <w:t>de</w:t>
            </w:r>
          </w:p>
        </w:tc>
        <w:tc>
          <w:tcPr>
            <w:tcW w:w="1479" w:type="pct"/>
          </w:tcPr>
          <w:p w14:paraId="529F3A80"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41942521"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Palacio</w:t>
            </w:r>
          </w:p>
        </w:tc>
        <w:tc>
          <w:tcPr>
            <w:tcW w:w="541" w:type="pct"/>
          </w:tcPr>
          <w:p w14:paraId="6B613AA7"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505502AC" w14:textId="77777777" w:rsidTr="009A4989">
        <w:trPr>
          <w:trHeight w:val="20"/>
        </w:trPr>
        <w:tc>
          <w:tcPr>
            <w:tcW w:w="807" w:type="pct"/>
          </w:tcPr>
          <w:p w14:paraId="7747D492"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19B2D5BC"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participación</w:t>
            </w:r>
          </w:p>
        </w:tc>
        <w:tc>
          <w:tcPr>
            <w:tcW w:w="1479" w:type="pct"/>
          </w:tcPr>
          <w:p w14:paraId="7CBE47F6"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2ADBB13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Municipal</w:t>
            </w:r>
            <w:r w:rsidRPr="009A4989">
              <w:rPr>
                <w:rFonts w:ascii="Arial" w:hAnsi="Arial" w:cs="Arial"/>
                <w:spacing w:val="-2"/>
                <w:sz w:val="20"/>
                <w:szCs w:val="20"/>
              </w:rPr>
              <w:t xml:space="preserve"> </w:t>
            </w:r>
            <w:r w:rsidRPr="009A4989">
              <w:rPr>
                <w:rFonts w:ascii="Arial" w:hAnsi="Arial" w:cs="Arial"/>
                <w:spacing w:val="-5"/>
                <w:sz w:val="20"/>
                <w:szCs w:val="20"/>
              </w:rPr>
              <w:t>de</w:t>
            </w:r>
          </w:p>
        </w:tc>
        <w:tc>
          <w:tcPr>
            <w:tcW w:w="541" w:type="pct"/>
          </w:tcPr>
          <w:p w14:paraId="49294BFD"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09078CD8" w14:textId="77777777" w:rsidTr="009A4989">
        <w:trPr>
          <w:trHeight w:val="20"/>
        </w:trPr>
        <w:tc>
          <w:tcPr>
            <w:tcW w:w="807" w:type="pct"/>
          </w:tcPr>
          <w:p w14:paraId="6854718D"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0A950BBD"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ciudadana</w:t>
            </w:r>
            <w:r w:rsidRPr="009A4989">
              <w:rPr>
                <w:rFonts w:ascii="Arial" w:hAnsi="Arial" w:cs="Arial"/>
                <w:spacing w:val="-1"/>
                <w:sz w:val="20"/>
                <w:szCs w:val="20"/>
              </w:rPr>
              <w:t xml:space="preserve"> </w:t>
            </w:r>
            <w:r w:rsidRPr="009A4989">
              <w:rPr>
                <w:rFonts w:ascii="Arial" w:hAnsi="Arial" w:cs="Arial"/>
                <w:sz w:val="20"/>
                <w:szCs w:val="20"/>
              </w:rPr>
              <w:t xml:space="preserve">en </w:t>
            </w:r>
            <w:r w:rsidRPr="009A4989">
              <w:rPr>
                <w:rFonts w:ascii="Arial" w:hAnsi="Arial" w:cs="Arial"/>
                <w:spacing w:val="-5"/>
                <w:sz w:val="20"/>
                <w:szCs w:val="20"/>
              </w:rPr>
              <w:t>el</w:t>
            </w:r>
          </w:p>
        </w:tc>
        <w:tc>
          <w:tcPr>
            <w:tcW w:w="1479" w:type="pct"/>
          </w:tcPr>
          <w:p w14:paraId="12EFF927"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1B35F615"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Huitzilac</w:t>
            </w:r>
          </w:p>
        </w:tc>
        <w:tc>
          <w:tcPr>
            <w:tcW w:w="541" w:type="pct"/>
          </w:tcPr>
          <w:p w14:paraId="002E3DDA"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48C6084C" w14:textId="77777777" w:rsidTr="009A4989">
        <w:trPr>
          <w:trHeight w:val="20"/>
        </w:trPr>
        <w:tc>
          <w:tcPr>
            <w:tcW w:w="807" w:type="pct"/>
          </w:tcPr>
          <w:p w14:paraId="01B2FA3D"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Audiencia</w:t>
            </w:r>
          </w:p>
        </w:tc>
        <w:tc>
          <w:tcPr>
            <w:tcW w:w="1255" w:type="pct"/>
          </w:tcPr>
          <w:p w14:paraId="4A36A7C1"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que</w:t>
            </w:r>
            <w:r w:rsidRPr="009A4989">
              <w:rPr>
                <w:rFonts w:ascii="Arial" w:hAnsi="Arial" w:cs="Arial"/>
                <w:spacing w:val="-3"/>
                <w:sz w:val="20"/>
                <w:szCs w:val="20"/>
              </w:rPr>
              <w:t xml:space="preserve"> </w:t>
            </w:r>
            <w:r w:rsidRPr="009A4989">
              <w:rPr>
                <w:rFonts w:ascii="Arial" w:hAnsi="Arial" w:cs="Arial"/>
                <w:sz w:val="20"/>
                <w:szCs w:val="20"/>
              </w:rPr>
              <w:t xml:space="preserve">se </w:t>
            </w:r>
            <w:r w:rsidRPr="009A4989">
              <w:rPr>
                <w:rFonts w:ascii="Arial" w:hAnsi="Arial" w:cs="Arial"/>
                <w:spacing w:val="-2"/>
                <w:sz w:val="20"/>
                <w:szCs w:val="20"/>
              </w:rPr>
              <w:t>presentará</w:t>
            </w:r>
          </w:p>
        </w:tc>
        <w:tc>
          <w:tcPr>
            <w:tcW w:w="1479" w:type="pct"/>
          </w:tcPr>
          <w:p w14:paraId="2DCE6B24"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62F1075D"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53B458F8"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55FE4C7A" w14:textId="77777777" w:rsidTr="009A4989">
        <w:trPr>
          <w:trHeight w:val="20"/>
        </w:trPr>
        <w:tc>
          <w:tcPr>
            <w:tcW w:w="807" w:type="pct"/>
          </w:tcPr>
          <w:p w14:paraId="70391C28"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pública</w:t>
            </w:r>
            <w:r w:rsidRPr="009A4989">
              <w:rPr>
                <w:rFonts w:ascii="Arial" w:hAnsi="Arial" w:cs="Arial"/>
                <w:spacing w:val="-7"/>
                <w:sz w:val="20"/>
                <w:szCs w:val="20"/>
              </w:rPr>
              <w:t xml:space="preserve"> </w:t>
            </w:r>
            <w:r w:rsidRPr="009A4989">
              <w:rPr>
                <w:rFonts w:ascii="Arial" w:hAnsi="Arial" w:cs="Arial"/>
                <w:spacing w:val="-10"/>
                <w:sz w:val="20"/>
                <w:szCs w:val="20"/>
              </w:rPr>
              <w:t>/</w:t>
            </w:r>
          </w:p>
        </w:tc>
        <w:tc>
          <w:tcPr>
            <w:tcW w:w="1255" w:type="pct"/>
          </w:tcPr>
          <w:p w14:paraId="59FA0E7C"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el</w:t>
            </w:r>
            <w:r w:rsidRPr="009A4989">
              <w:rPr>
                <w:rFonts w:ascii="Arial" w:hAnsi="Arial" w:cs="Arial"/>
                <w:spacing w:val="-1"/>
                <w:sz w:val="20"/>
                <w:szCs w:val="20"/>
              </w:rPr>
              <w:t xml:space="preserve"> </w:t>
            </w:r>
            <w:r w:rsidRPr="009A4989">
              <w:rPr>
                <w:rFonts w:ascii="Arial" w:hAnsi="Arial" w:cs="Arial"/>
                <w:sz w:val="20"/>
                <w:szCs w:val="20"/>
              </w:rPr>
              <w:t>proyecto</w:t>
            </w:r>
            <w:r w:rsidRPr="009A4989">
              <w:rPr>
                <w:rFonts w:ascii="Arial" w:hAnsi="Arial" w:cs="Arial"/>
                <w:spacing w:val="-1"/>
                <w:sz w:val="20"/>
                <w:szCs w:val="20"/>
              </w:rPr>
              <w:t xml:space="preserve"> </w:t>
            </w:r>
            <w:r w:rsidRPr="009A4989">
              <w:rPr>
                <w:rFonts w:ascii="Arial" w:hAnsi="Arial" w:cs="Arial"/>
                <w:sz w:val="20"/>
                <w:szCs w:val="20"/>
              </w:rPr>
              <w:t xml:space="preserve">y </w:t>
            </w:r>
            <w:r w:rsidRPr="009A4989">
              <w:rPr>
                <w:rFonts w:ascii="Arial" w:hAnsi="Arial" w:cs="Arial"/>
                <w:spacing w:val="-5"/>
                <w:sz w:val="20"/>
                <w:szCs w:val="20"/>
              </w:rPr>
              <w:t>las</w:t>
            </w:r>
          </w:p>
        </w:tc>
        <w:tc>
          <w:tcPr>
            <w:tcW w:w="1479" w:type="pct"/>
          </w:tcPr>
          <w:p w14:paraId="690A90DF"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Jueves</w:t>
            </w:r>
            <w:r w:rsidRPr="009A4989">
              <w:rPr>
                <w:rFonts w:ascii="Arial" w:hAnsi="Arial" w:cs="Arial"/>
                <w:spacing w:val="-2"/>
                <w:sz w:val="20"/>
                <w:szCs w:val="20"/>
              </w:rPr>
              <w:t xml:space="preserve"> </w:t>
            </w:r>
            <w:r w:rsidRPr="009A4989">
              <w:rPr>
                <w:rFonts w:ascii="Arial" w:hAnsi="Arial" w:cs="Arial"/>
                <w:spacing w:val="-5"/>
                <w:sz w:val="20"/>
                <w:szCs w:val="20"/>
              </w:rPr>
              <w:t>22</w:t>
            </w:r>
          </w:p>
        </w:tc>
        <w:tc>
          <w:tcPr>
            <w:tcW w:w="918" w:type="pct"/>
          </w:tcPr>
          <w:p w14:paraId="5564B572"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1391A89D"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0B88CBA9" w14:textId="77777777" w:rsidTr="009A4989">
        <w:trPr>
          <w:trHeight w:val="20"/>
        </w:trPr>
        <w:tc>
          <w:tcPr>
            <w:tcW w:w="807" w:type="pct"/>
          </w:tcPr>
          <w:p w14:paraId="17C8BC1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Espacio</w:t>
            </w:r>
            <w:r w:rsidRPr="009A4989">
              <w:rPr>
                <w:rFonts w:ascii="Arial" w:hAnsi="Arial" w:cs="Arial"/>
                <w:spacing w:val="-2"/>
                <w:sz w:val="20"/>
                <w:szCs w:val="20"/>
              </w:rPr>
              <w:t xml:space="preserve"> </w:t>
            </w:r>
            <w:r w:rsidRPr="009A4989">
              <w:rPr>
                <w:rFonts w:ascii="Arial" w:hAnsi="Arial" w:cs="Arial"/>
                <w:spacing w:val="-5"/>
                <w:sz w:val="20"/>
                <w:szCs w:val="20"/>
              </w:rPr>
              <w:t>de</w:t>
            </w:r>
          </w:p>
        </w:tc>
        <w:tc>
          <w:tcPr>
            <w:tcW w:w="1255" w:type="pct"/>
          </w:tcPr>
          <w:p w14:paraId="0AE38031"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personas</w:t>
            </w:r>
          </w:p>
        </w:tc>
        <w:tc>
          <w:tcPr>
            <w:tcW w:w="1479" w:type="pct"/>
          </w:tcPr>
          <w:p w14:paraId="54B98B2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de </w:t>
            </w:r>
            <w:r w:rsidRPr="009A4989">
              <w:rPr>
                <w:rFonts w:ascii="Arial" w:hAnsi="Arial" w:cs="Arial"/>
                <w:spacing w:val="-2"/>
                <w:sz w:val="20"/>
                <w:szCs w:val="20"/>
              </w:rPr>
              <w:t>octubre</w:t>
            </w:r>
          </w:p>
        </w:tc>
        <w:tc>
          <w:tcPr>
            <w:tcW w:w="918" w:type="pct"/>
          </w:tcPr>
          <w:p w14:paraId="6D1B34B9"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47C27ED7"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11:00 </w:t>
            </w:r>
            <w:r w:rsidRPr="009A4989">
              <w:rPr>
                <w:rFonts w:ascii="Arial" w:hAnsi="Arial" w:cs="Arial"/>
                <w:spacing w:val="-2"/>
                <w:sz w:val="20"/>
                <w:szCs w:val="20"/>
              </w:rPr>
              <w:t>horas</w:t>
            </w:r>
          </w:p>
        </w:tc>
      </w:tr>
      <w:tr w:rsidR="009A4989" w:rsidRPr="009A4989" w14:paraId="2B13A58D" w14:textId="77777777" w:rsidTr="009A4989">
        <w:trPr>
          <w:trHeight w:val="20"/>
        </w:trPr>
        <w:tc>
          <w:tcPr>
            <w:tcW w:w="807" w:type="pct"/>
          </w:tcPr>
          <w:p w14:paraId="19F9C5CC"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diálogo</w:t>
            </w:r>
            <w:r w:rsidRPr="009A4989">
              <w:rPr>
                <w:rFonts w:ascii="Arial" w:hAnsi="Arial" w:cs="Arial"/>
                <w:spacing w:val="-1"/>
                <w:sz w:val="20"/>
                <w:szCs w:val="20"/>
              </w:rPr>
              <w:t xml:space="preserve"> </w:t>
            </w:r>
            <w:r w:rsidRPr="009A4989">
              <w:rPr>
                <w:rFonts w:ascii="Arial" w:hAnsi="Arial" w:cs="Arial"/>
                <w:spacing w:val="-10"/>
                <w:sz w:val="20"/>
                <w:szCs w:val="20"/>
              </w:rPr>
              <w:t>e</w:t>
            </w:r>
          </w:p>
        </w:tc>
        <w:tc>
          <w:tcPr>
            <w:tcW w:w="1255" w:type="pct"/>
          </w:tcPr>
          <w:p w14:paraId="1E25EDD1"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interesadas</w:t>
            </w:r>
          </w:p>
        </w:tc>
        <w:tc>
          <w:tcPr>
            <w:tcW w:w="1479" w:type="pct"/>
          </w:tcPr>
          <w:p w14:paraId="30212213"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de </w:t>
            </w:r>
            <w:r w:rsidRPr="009A4989">
              <w:rPr>
                <w:rFonts w:ascii="Arial" w:hAnsi="Arial" w:cs="Arial"/>
                <w:spacing w:val="-4"/>
                <w:sz w:val="20"/>
                <w:szCs w:val="20"/>
              </w:rPr>
              <w:t>2026</w:t>
            </w:r>
          </w:p>
        </w:tc>
        <w:tc>
          <w:tcPr>
            <w:tcW w:w="918" w:type="pct"/>
          </w:tcPr>
          <w:p w14:paraId="022500C2"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609ABB63"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0101FE4F" w14:textId="77777777" w:rsidTr="009A4989">
        <w:trPr>
          <w:trHeight w:val="20"/>
        </w:trPr>
        <w:tc>
          <w:tcPr>
            <w:tcW w:w="807" w:type="pct"/>
          </w:tcPr>
          <w:p w14:paraId="2BC2E1DF"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intercambio</w:t>
            </w:r>
          </w:p>
        </w:tc>
        <w:tc>
          <w:tcPr>
            <w:tcW w:w="1255" w:type="pct"/>
          </w:tcPr>
          <w:p w14:paraId="6E600512"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podrán</w:t>
            </w:r>
            <w:r w:rsidRPr="009A4989">
              <w:rPr>
                <w:rFonts w:ascii="Arial" w:hAnsi="Arial" w:cs="Arial"/>
                <w:spacing w:val="-1"/>
                <w:sz w:val="20"/>
                <w:szCs w:val="20"/>
              </w:rPr>
              <w:t xml:space="preserve"> </w:t>
            </w:r>
            <w:r w:rsidRPr="009A4989">
              <w:rPr>
                <w:rFonts w:ascii="Arial" w:hAnsi="Arial" w:cs="Arial"/>
                <w:spacing w:val="-2"/>
                <w:sz w:val="20"/>
                <w:szCs w:val="20"/>
              </w:rPr>
              <w:t>expresar</w:t>
            </w:r>
          </w:p>
        </w:tc>
        <w:tc>
          <w:tcPr>
            <w:tcW w:w="1479" w:type="pct"/>
          </w:tcPr>
          <w:p w14:paraId="74AF744E"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0A0DBC6A"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4C01ED86"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24DE7043" w14:textId="77777777" w:rsidTr="009A4989">
        <w:trPr>
          <w:trHeight w:val="20"/>
        </w:trPr>
        <w:tc>
          <w:tcPr>
            <w:tcW w:w="807" w:type="pct"/>
          </w:tcPr>
          <w:p w14:paraId="4485BAE5"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595FC4BF"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sus</w:t>
            </w:r>
            <w:r w:rsidRPr="009A4989">
              <w:rPr>
                <w:rFonts w:ascii="Arial" w:hAnsi="Arial" w:cs="Arial"/>
                <w:spacing w:val="-1"/>
                <w:sz w:val="20"/>
                <w:szCs w:val="20"/>
              </w:rPr>
              <w:t xml:space="preserve"> </w:t>
            </w:r>
            <w:r w:rsidRPr="009A4989">
              <w:rPr>
                <w:rFonts w:ascii="Arial" w:hAnsi="Arial" w:cs="Arial"/>
                <w:spacing w:val="-2"/>
                <w:sz w:val="20"/>
                <w:szCs w:val="20"/>
              </w:rPr>
              <w:t>opiniones,</w:t>
            </w:r>
          </w:p>
        </w:tc>
        <w:tc>
          <w:tcPr>
            <w:tcW w:w="1479" w:type="pct"/>
          </w:tcPr>
          <w:p w14:paraId="4A0BCBB9"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4193471B"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4A1BBAEA"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0E1C6F7E" w14:textId="77777777" w:rsidTr="009A4989">
        <w:trPr>
          <w:trHeight w:val="20"/>
        </w:trPr>
        <w:tc>
          <w:tcPr>
            <w:tcW w:w="807" w:type="pct"/>
          </w:tcPr>
          <w:p w14:paraId="0485783C"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0F624AA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propuestas</w:t>
            </w:r>
            <w:r w:rsidRPr="009A4989">
              <w:rPr>
                <w:rFonts w:ascii="Arial" w:hAnsi="Arial" w:cs="Arial"/>
                <w:spacing w:val="-1"/>
                <w:sz w:val="20"/>
                <w:szCs w:val="20"/>
              </w:rPr>
              <w:t xml:space="preserve"> </w:t>
            </w:r>
            <w:r w:rsidRPr="009A4989">
              <w:rPr>
                <w:rFonts w:ascii="Arial" w:hAnsi="Arial" w:cs="Arial"/>
                <w:spacing w:val="-10"/>
                <w:sz w:val="20"/>
                <w:szCs w:val="20"/>
              </w:rPr>
              <w:t>y</w:t>
            </w:r>
          </w:p>
        </w:tc>
        <w:tc>
          <w:tcPr>
            <w:tcW w:w="1479" w:type="pct"/>
          </w:tcPr>
          <w:p w14:paraId="48D591C6"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444634DE"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5466FD9E"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47F95CDC" w14:textId="77777777" w:rsidTr="009A4989">
        <w:trPr>
          <w:trHeight w:val="20"/>
        </w:trPr>
        <w:tc>
          <w:tcPr>
            <w:tcW w:w="807" w:type="pct"/>
          </w:tcPr>
          <w:p w14:paraId="73EDE71F"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08C892DE"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sugerencias.</w:t>
            </w:r>
          </w:p>
        </w:tc>
        <w:tc>
          <w:tcPr>
            <w:tcW w:w="1479" w:type="pct"/>
          </w:tcPr>
          <w:p w14:paraId="11B6F2D8" w14:textId="77777777" w:rsidR="009A4989" w:rsidRPr="009A4989" w:rsidRDefault="009A4989" w:rsidP="009A4989">
            <w:pPr>
              <w:pStyle w:val="TableParagraph"/>
              <w:spacing w:line="303" w:lineRule="exact"/>
              <w:rPr>
                <w:rFonts w:ascii="Arial" w:hAnsi="Arial" w:cs="Arial"/>
                <w:sz w:val="20"/>
                <w:szCs w:val="20"/>
              </w:rPr>
            </w:pPr>
          </w:p>
        </w:tc>
        <w:tc>
          <w:tcPr>
            <w:tcW w:w="918" w:type="pct"/>
          </w:tcPr>
          <w:p w14:paraId="328EF1AE"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30DA764E"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39F66D51" w14:textId="77777777" w:rsidTr="009A4989">
        <w:trPr>
          <w:trHeight w:val="20"/>
        </w:trPr>
        <w:tc>
          <w:tcPr>
            <w:tcW w:w="807" w:type="pct"/>
          </w:tcPr>
          <w:p w14:paraId="446C4B8C"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099B1BB8"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Análisis</w:t>
            </w:r>
            <w:r w:rsidRPr="009A4989">
              <w:rPr>
                <w:rFonts w:ascii="Arial" w:hAnsi="Arial" w:cs="Arial"/>
                <w:spacing w:val="-2"/>
                <w:sz w:val="20"/>
                <w:szCs w:val="20"/>
              </w:rPr>
              <w:t xml:space="preserve"> </w:t>
            </w:r>
            <w:r w:rsidRPr="009A4989">
              <w:rPr>
                <w:rFonts w:ascii="Arial" w:hAnsi="Arial" w:cs="Arial"/>
                <w:spacing w:val="-10"/>
                <w:sz w:val="20"/>
                <w:szCs w:val="20"/>
              </w:rPr>
              <w:t>e</w:t>
            </w:r>
          </w:p>
        </w:tc>
        <w:tc>
          <w:tcPr>
            <w:tcW w:w="1479" w:type="pct"/>
            <w:vMerge w:val="restart"/>
          </w:tcPr>
          <w:p w14:paraId="1E831DDD"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 xml:space="preserve">Miércoles </w:t>
            </w:r>
            <w:r w:rsidRPr="009A4989">
              <w:rPr>
                <w:rFonts w:ascii="Arial" w:hAnsi="Arial" w:cs="Arial"/>
                <w:sz w:val="20"/>
                <w:szCs w:val="20"/>
              </w:rPr>
              <w:t xml:space="preserve">11 de </w:t>
            </w:r>
            <w:r w:rsidRPr="009A4989">
              <w:rPr>
                <w:rFonts w:ascii="Arial" w:hAnsi="Arial" w:cs="Arial"/>
                <w:spacing w:val="-2"/>
                <w:sz w:val="20"/>
                <w:szCs w:val="20"/>
              </w:rPr>
              <w:t xml:space="preserve">noviembre </w:t>
            </w:r>
            <w:r w:rsidRPr="009A4989">
              <w:rPr>
                <w:rFonts w:ascii="Arial" w:hAnsi="Arial" w:cs="Arial"/>
                <w:sz w:val="20"/>
                <w:szCs w:val="20"/>
              </w:rPr>
              <w:t>de 2026</w:t>
            </w:r>
          </w:p>
        </w:tc>
        <w:tc>
          <w:tcPr>
            <w:tcW w:w="918" w:type="pct"/>
          </w:tcPr>
          <w:p w14:paraId="271D6DB8"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Palacio</w:t>
            </w:r>
          </w:p>
        </w:tc>
        <w:tc>
          <w:tcPr>
            <w:tcW w:w="541" w:type="pct"/>
          </w:tcPr>
          <w:p w14:paraId="2F06FBCB"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78F5E5CD" w14:textId="77777777" w:rsidTr="009A4989">
        <w:trPr>
          <w:trHeight w:val="20"/>
        </w:trPr>
        <w:tc>
          <w:tcPr>
            <w:tcW w:w="807" w:type="pct"/>
          </w:tcPr>
          <w:p w14:paraId="3DCC9CB6"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Conversatorio</w:t>
            </w:r>
          </w:p>
        </w:tc>
        <w:tc>
          <w:tcPr>
            <w:tcW w:w="1255" w:type="pct"/>
          </w:tcPr>
          <w:p w14:paraId="6DA4B54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intercambio</w:t>
            </w:r>
            <w:r w:rsidRPr="009A4989">
              <w:rPr>
                <w:rFonts w:ascii="Arial" w:hAnsi="Arial" w:cs="Arial"/>
                <w:spacing w:val="-3"/>
                <w:sz w:val="20"/>
                <w:szCs w:val="20"/>
              </w:rPr>
              <w:t xml:space="preserve"> </w:t>
            </w:r>
            <w:r w:rsidRPr="009A4989">
              <w:rPr>
                <w:rFonts w:ascii="Arial" w:hAnsi="Arial" w:cs="Arial"/>
                <w:spacing w:val="-5"/>
                <w:sz w:val="20"/>
                <w:szCs w:val="20"/>
              </w:rPr>
              <w:t>de</w:t>
            </w:r>
          </w:p>
        </w:tc>
        <w:tc>
          <w:tcPr>
            <w:tcW w:w="1479" w:type="pct"/>
            <w:vMerge/>
          </w:tcPr>
          <w:p w14:paraId="62CA4EDC" w14:textId="77777777" w:rsidR="009A4989" w:rsidRPr="009A4989" w:rsidRDefault="009A4989" w:rsidP="009A4989">
            <w:pPr>
              <w:spacing w:line="303" w:lineRule="exact"/>
              <w:rPr>
                <w:rFonts w:ascii="Arial" w:hAnsi="Arial" w:cs="Arial"/>
                <w:sz w:val="20"/>
                <w:szCs w:val="20"/>
              </w:rPr>
            </w:pPr>
          </w:p>
        </w:tc>
        <w:tc>
          <w:tcPr>
            <w:tcW w:w="918" w:type="pct"/>
          </w:tcPr>
          <w:p w14:paraId="06403C72"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Municipal</w:t>
            </w:r>
            <w:r w:rsidRPr="009A4989">
              <w:rPr>
                <w:rFonts w:ascii="Arial" w:hAnsi="Arial" w:cs="Arial"/>
                <w:spacing w:val="-2"/>
                <w:sz w:val="20"/>
                <w:szCs w:val="20"/>
              </w:rPr>
              <w:t xml:space="preserve"> </w:t>
            </w:r>
            <w:r w:rsidRPr="009A4989">
              <w:rPr>
                <w:rFonts w:ascii="Arial" w:hAnsi="Arial" w:cs="Arial"/>
                <w:spacing w:val="-5"/>
                <w:sz w:val="20"/>
                <w:szCs w:val="20"/>
              </w:rPr>
              <w:t>de</w:t>
            </w:r>
          </w:p>
        </w:tc>
        <w:tc>
          <w:tcPr>
            <w:tcW w:w="541" w:type="pct"/>
          </w:tcPr>
          <w:p w14:paraId="695B91D1"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31E30E43" w14:textId="77777777" w:rsidTr="009A4989">
        <w:trPr>
          <w:trHeight w:val="20"/>
        </w:trPr>
        <w:tc>
          <w:tcPr>
            <w:tcW w:w="807" w:type="pct"/>
          </w:tcPr>
          <w:p w14:paraId="0C7DD260"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con</w:t>
            </w:r>
            <w:r w:rsidRPr="009A4989">
              <w:rPr>
                <w:rFonts w:ascii="Arial" w:hAnsi="Arial" w:cs="Arial"/>
                <w:spacing w:val="-1"/>
                <w:sz w:val="20"/>
                <w:szCs w:val="20"/>
              </w:rPr>
              <w:t xml:space="preserve"> </w:t>
            </w:r>
            <w:r w:rsidRPr="009A4989">
              <w:rPr>
                <w:rFonts w:ascii="Arial" w:hAnsi="Arial" w:cs="Arial"/>
                <w:spacing w:val="-2"/>
                <w:sz w:val="20"/>
                <w:szCs w:val="20"/>
              </w:rPr>
              <w:t>temática</w:t>
            </w:r>
          </w:p>
        </w:tc>
        <w:tc>
          <w:tcPr>
            <w:tcW w:w="1255" w:type="pct"/>
          </w:tcPr>
          <w:p w14:paraId="51FC6BBD"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perspectivas</w:t>
            </w:r>
            <w:r w:rsidRPr="009A4989">
              <w:rPr>
                <w:rFonts w:ascii="Arial" w:hAnsi="Arial" w:cs="Arial"/>
                <w:spacing w:val="-3"/>
                <w:sz w:val="20"/>
                <w:szCs w:val="20"/>
              </w:rPr>
              <w:t xml:space="preserve"> </w:t>
            </w:r>
            <w:r w:rsidRPr="009A4989">
              <w:rPr>
                <w:rFonts w:ascii="Arial" w:hAnsi="Arial" w:cs="Arial"/>
                <w:spacing w:val="-5"/>
                <w:sz w:val="20"/>
                <w:szCs w:val="20"/>
              </w:rPr>
              <w:t>con</w:t>
            </w:r>
          </w:p>
        </w:tc>
        <w:tc>
          <w:tcPr>
            <w:tcW w:w="1479" w:type="pct"/>
            <w:vMerge/>
          </w:tcPr>
          <w:p w14:paraId="5BBE1AB5" w14:textId="77777777" w:rsidR="009A4989" w:rsidRPr="009A4989" w:rsidRDefault="009A4989" w:rsidP="009A4989">
            <w:pPr>
              <w:spacing w:line="303" w:lineRule="exact"/>
              <w:rPr>
                <w:rFonts w:ascii="Arial" w:hAnsi="Arial" w:cs="Arial"/>
                <w:sz w:val="20"/>
                <w:szCs w:val="20"/>
              </w:rPr>
            </w:pPr>
          </w:p>
        </w:tc>
        <w:tc>
          <w:tcPr>
            <w:tcW w:w="918" w:type="pct"/>
          </w:tcPr>
          <w:p w14:paraId="271384EC"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Huitzilac</w:t>
            </w:r>
          </w:p>
        </w:tc>
        <w:tc>
          <w:tcPr>
            <w:tcW w:w="541" w:type="pct"/>
          </w:tcPr>
          <w:p w14:paraId="32DF0C2E"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 xml:space="preserve">11:00 </w:t>
            </w:r>
            <w:r w:rsidRPr="009A4989">
              <w:rPr>
                <w:rFonts w:ascii="Arial" w:hAnsi="Arial" w:cs="Arial"/>
                <w:spacing w:val="-2"/>
                <w:sz w:val="20"/>
                <w:szCs w:val="20"/>
              </w:rPr>
              <w:t>horas</w:t>
            </w:r>
          </w:p>
        </w:tc>
      </w:tr>
      <w:tr w:rsidR="009A4989" w:rsidRPr="009A4989" w14:paraId="61D566E3" w14:textId="77777777" w:rsidTr="009A4989">
        <w:trPr>
          <w:trHeight w:val="20"/>
        </w:trPr>
        <w:tc>
          <w:tcPr>
            <w:tcW w:w="807" w:type="pct"/>
          </w:tcPr>
          <w:p w14:paraId="6EA6FA1A"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ambiental</w:t>
            </w:r>
          </w:p>
        </w:tc>
        <w:tc>
          <w:tcPr>
            <w:tcW w:w="1255" w:type="pct"/>
          </w:tcPr>
          <w:p w14:paraId="16D5A884"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z w:val="20"/>
                <w:szCs w:val="20"/>
              </w:rPr>
              <w:t>especialistas</w:t>
            </w:r>
            <w:r w:rsidRPr="009A4989">
              <w:rPr>
                <w:rFonts w:ascii="Arial" w:hAnsi="Arial" w:cs="Arial"/>
                <w:spacing w:val="-2"/>
                <w:sz w:val="20"/>
                <w:szCs w:val="20"/>
              </w:rPr>
              <w:t xml:space="preserve"> </w:t>
            </w:r>
            <w:r w:rsidRPr="009A4989">
              <w:rPr>
                <w:rFonts w:ascii="Arial" w:hAnsi="Arial" w:cs="Arial"/>
                <w:spacing w:val="-10"/>
                <w:sz w:val="20"/>
                <w:szCs w:val="20"/>
              </w:rPr>
              <w:t>y</w:t>
            </w:r>
          </w:p>
        </w:tc>
        <w:tc>
          <w:tcPr>
            <w:tcW w:w="1479" w:type="pct"/>
            <w:vMerge/>
          </w:tcPr>
          <w:p w14:paraId="1DAE872D" w14:textId="77777777" w:rsidR="009A4989" w:rsidRPr="009A4989" w:rsidRDefault="009A4989" w:rsidP="009A4989">
            <w:pPr>
              <w:spacing w:line="303" w:lineRule="exact"/>
              <w:rPr>
                <w:rFonts w:ascii="Arial" w:hAnsi="Arial" w:cs="Arial"/>
                <w:sz w:val="20"/>
                <w:szCs w:val="20"/>
              </w:rPr>
            </w:pPr>
          </w:p>
        </w:tc>
        <w:tc>
          <w:tcPr>
            <w:tcW w:w="918" w:type="pct"/>
          </w:tcPr>
          <w:p w14:paraId="4B849E2B"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39B4A2C6" w14:textId="77777777" w:rsidR="009A4989" w:rsidRPr="009A4989" w:rsidRDefault="009A4989" w:rsidP="009A4989">
            <w:pPr>
              <w:pStyle w:val="TableParagraph"/>
              <w:spacing w:line="303" w:lineRule="exact"/>
              <w:rPr>
                <w:rFonts w:ascii="Arial" w:hAnsi="Arial" w:cs="Arial"/>
                <w:sz w:val="20"/>
                <w:szCs w:val="20"/>
              </w:rPr>
            </w:pPr>
          </w:p>
        </w:tc>
      </w:tr>
      <w:tr w:rsidR="009A4989" w:rsidRPr="009A4989" w14:paraId="0185C129" w14:textId="77777777" w:rsidTr="009A4989">
        <w:trPr>
          <w:trHeight w:val="20"/>
        </w:trPr>
        <w:tc>
          <w:tcPr>
            <w:tcW w:w="807" w:type="pct"/>
          </w:tcPr>
          <w:p w14:paraId="52D8EDF4" w14:textId="77777777" w:rsidR="009A4989" w:rsidRPr="009A4989" w:rsidRDefault="009A4989" w:rsidP="009A4989">
            <w:pPr>
              <w:pStyle w:val="TableParagraph"/>
              <w:spacing w:line="303" w:lineRule="exact"/>
              <w:rPr>
                <w:rFonts w:ascii="Arial" w:hAnsi="Arial" w:cs="Arial"/>
                <w:sz w:val="20"/>
                <w:szCs w:val="20"/>
              </w:rPr>
            </w:pPr>
          </w:p>
        </w:tc>
        <w:tc>
          <w:tcPr>
            <w:tcW w:w="1255" w:type="pct"/>
          </w:tcPr>
          <w:p w14:paraId="672D7B29" w14:textId="77777777" w:rsidR="009A4989" w:rsidRPr="009A4989" w:rsidRDefault="009A4989" w:rsidP="009A4989">
            <w:pPr>
              <w:pStyle w:val="TableParagraph"/>
              <w:spacing w:line="303" w:lineRule="exact"/>
              <w:rPr>
                <w:rFonts w:ascii="Arial" w:hAnsi="Arial" w:cs="Arial"/>
                <w:sz w:val="20"/>
                <w:szCs w:val="20"/>
              </w:rPr>
            </w:pPr>
            <w:r w:rsidRPr="009A4989">
              <w:rPr>
                <w:rFonts w:ascii="Arial" w:hAnsi="Arial" w:cs="Arial"/>
                <w:spacing w:val="-2"/>
                <w:sz w:val="20"/>
                <w:szCs w:val="20"/>
              </w:rPr>
              <w:t>ciudadanía.</w:t>
            </w:r>
          </w:p>
        </w:tc>
        <w:tc>
          <w:tcPr>
            <w:tcW w:w="1479" w:type="pct"/>
            <w:vMerge/>
          </w:tcPr>
          <w:p w14:paraId="56DAC5B6" w14:textId="77777777" w:rsidR="009A4989" w:rsidRPr="009A4989" w:rsidRDefault="009A4989" w:rsidP="009A4989">
            <w:pPr>
              <w:spacing w:line="303" w:lineRule="exact"/>
              <w:rPr>
                <w:rFonts w:ascii="Arial" w:hAnsi="Arial" w:cs="Arial"/>
                <w:sz w:val="20"/>
                <w:szCs w:val="20"/>
              </w:rPr>
            </w:pPr>
          </w:p>
        </w:tc>
        <w:tc>
          <w:tcPr>
            <w:tcW w:w="918" w:type="pct"/>
          </w:tcPr>
          <w:p w14:paraId="21DFAD96" w14:textId="77777777" w:rsidR="009A4989" w:rsidRPr="009A4989" w:rsidRDefault="009A4989" w:rsidP="009A4989">
            <w:pPr>
              <w:pStyle w:val="TableParagraph"/>
              <w:spacing w:line="303" w:lineRule="exact"/>
              <w:rPr>
                <w:rFonts w:ascii="Arial" w:hAnsi="Arial" w:cs="Arial"/>
                <w:sz w:val="20"/>
                <w:szCs w:val="20"/>
              </w:rPr>
            </w:pPr>
          </w:p>
        </w:tc>
        <w:tc>
          <w:tcPr>
            <w:tcW w:w="541" w:type="pct"/>
          </w:tcPr>
          <w:p w14:paraId="1D131E7F" w14:textId="77777777" w:rsidR="009A4989" w:rsidRPr="009A4989" w:rsidRDefault="009A4989" w:rsidP="009A4989">
            <w:pPr>
              <w:pStyle w:val="TableParagraph"/>
              <w:spacing w:line="303" w:lineRule="exact"/>
              <w:rPr>
                <w:rFonts w:ascii="Arial" w:hAnsi="Arial" w:cs="Arial"/>
                <w:sz w:val="20"/>
                <w:szCs w:val="20"/>
              </w:rPr>
            </w:pPr>
          </w:p>
        </w:tc>
      </w:tr>
    </w:tbl>
    <w:p w14:paraId="07195914" w14:textId="77777777" w:rsidR="009A4989" w:rsidRDefault="009A4989" w:rsidP="009A4989">
      <w:pPr>
        <w:widowControl w:val="0"/>
        <w:spacing w:after="0" w:line="240" w:lineRule="auto"/>
        <w:jc w:val="center"/>
        <w:rPr>
          <w:rFonts w:ascii="Arial" w:eastAsia="Soberana Sans" w:hAnsi="Arial" w:cs="Arial"/>
          <w:color w:val="000000"/>
          <w:sz w:val="24"/>
          <w:szCs w:val="24"/>
        </w:rPr>
      </w:pPr>
    </w:p>
    <w:p w14:paraId="7E4ACDB2" w14:textId="77777777" w:rsidR="009A4989" w:rsidRDefault="009A4989" w:rsidP="009A4989">
      <w:pPr>
        <w:widowControl w:val="0"/>
        <w:spacing w:after="0" w:line="240" w:lineRule="auto"/>
        <w:jc w:val="both"/>
        <w:rPr>
          <w:rFonts w:ascii="Arial" w:eastAsia="Soberana Sans" w:hAnsi="Arial" w:cs="Arial"/>
          <w:color w:val="000000"/>
          <w:sz w:val="24"/>
          <w:szCs w:val="24"/>
        </w:rPr>
      </w:pPr>
      <w:r w:rsidRPr="009A4989">
        <w:rPr>
          <w:rFonts w:ascii="Arial" w:eastAsia="Soberana Sans" w:hAnsi="Arial" w:cs="Arial"/>
          <w:color w:val="000000"/>
          <w:sz w:val="24"/>
          <w:szCs w:val="24"/>
        </w:rPr>
        <w:t xml:space="preserve">En caso de modificarse las fechas o sedes, dicha información se dará a conocer oportunamente a través del Micrositio oficial del </w:t>
      </w:r>
      <w:proofErr w:type="spellStart"/>
      <w:r w:rsidRPr="009A4989">
        <w:rPr>
          <w:rFonts w:ascii="Arial" w:eastAsia="Soberana Sans" w:hAnsi="Arial" w:cs="Arial"/>
          <w:color w:val="000000"/>
          <w:sz w:val="24"/>
          <w:szCs w:val="24"/>
        </w:rPr>
        <w:t>POZMVM</w:t>
      </w:r>
      <w:proofErr w:type="spellEnd"/>
      <w:r w:rsidRPr="009A4989">
        <w:rPr>
          <w:rFonts w:ascii="Arial" w:eastAsia="Soberana Sans" w:hAnsi="Arial" w:cs="Arial"/>
          <w:color w:val="000000"/>
          <w:sz w:val="24"/>
          <w:szCs w:val="24"/>
        </w:rPr>
        <w:t xml:space="preserve"> y de los medios institucionales correspondientes.</w:t>
      </w:r>
    </w:p>
    <w:p w14:paraId="6CD3667B" w14:textId="77777777" w:rsidR="009A4989" w:rsidRPr="009A4989" w:rsidRDefault="009A4989" w:rsidP="009A4989">
      <w:pPr>
        <w:widowControl w:val="0"/>
        <w:spacing w:after="0" w:line="240" w:lineRule="auto"/>
        <w:jc w:val="both"/>
        <w:rPr>
          <w:rFonts w:ascii="Arial" w:eastAsia="Soberana Sans" w:hAnsi="Arial" w:cs="Arial"/>
          <w:color w:val="000000"/>
          <w:sz w:val="24"/>
          <w:szCs w:val="24"/>
        </w:rPr>
      </w:pPr>
    </w:p>
    <w:p w14:paraId="16C22A11" w14:textId="77777777" w:rsidR="009A4989" w:rsidRDefault="009A4989" w:rsidP="009A4989">
      <w:pPr>
        <w:widowControl w:val="0"/>
        <w:spacing w:after="0" w:line="240" w:lineRule="auto"/>
        <w:jc w:val="both"/>
        <w:rPr>
          <w:rFonts w:ascii="Arial" w:eastAsia="Soberana Sans" w:hAnsi="Arial" w:cs="Arial"/>
          <w:color w:val="000000"/>
          <w:sz w:val="24"/>
          <w:szCs w:val="24"/>
        </w:rPr>
      </w:pPr>
      <w:r w:rsidRPr="009A4989">
        <w:rPr>
          <w:rFonts w:ascii="Arial" w:eastAsia="Soberana Sans" w:hAnsi="Arial" w:cs="Arial"/>
          <w:color w:val="000000"/>
          <w:sz w:val="24"/>
          <w:szCs w:val="24"/>
        </w:rPr>
        <w:t>Las cuestiones operativas no previstas relacionadas exclusivamente con el desarrollo de la consulta pública serán atendidas por la Secretaría de Desarrollo Sustentable, en coordinación con la Secretaría de Desarrollo Agrario, Territorial y Urbano, de conformidad con los acuerdos del Consejo de Desarrollo Metropolitano del Valle de México y las disposiciones jurídicas aplicables.</w:t>
      </w:r>
    </w:p>
    <w:p w14:paraId="39AD9676" w14:textId="77777777" w:rsidR="009A4989" w:rsidRPr="009A4989" w:rsidRDefault="009A4989" w:rsidP="009A4989">
      <w:pPr>
        <w:widowControl w:val="0"/>
        <w:spacing w:after="0" w:line="240" w:lineRule="auto"/>
        <w:jc w:val="both"/>
        <w:rPr>
          <w:rFonts w:ascii="Arial" w:eastAsia="Soberana Sans" w:hAnsi="Arial" w:cs="Arial"/>
          <w:color w:val="000000"/>
          <w:sz w:val="24"/>
          <w:szCs w:val="24"/>
        </w:rPr>
      </w:pPr>
    </w:p>
    <w:p w14:paraId="31D48027" w14:textId="77777777" w:rsidR="009A4989" w:rsidRDefault="009A4989" w:rsidP="009A4989">
      <w:pPr>
        <w:widowControl w:val="0"/>
        <w:spacing w:after="0" w:line="240" w:lineRule="auto"/>
        <w:jc w:val="both"/>
        <w:rPr>
          <w:rFonts w:ascii="Arial" w:eastAsia="Soberana Sans" w:hAnsi="Arial" w:cs="Arial"/>
          <w:color w:val="000000"/>
          <w:sz w:val="24"/>
          <w:szCs w:val="24"/>
        </w:rPr>
      </w:pPr>
      <w:r w:rsidRPr="009A4989">
        <w:rPr>
          <w:rFonts w:ascii="Arial" w:eastAsia="Soberana Sans" w:hAnsi="Arial" w:cs="Arial"/>
          <w:color w:val="000000"/>
          <w:sz w:val="24"/>
          <w:szCs w:val="24"/>
        </w:rPr>
        <w:t>Cuernavaca, Morelos, a diez de septiembre de dos mil veintiséis.</w:t>
      </w:r>
    </w:p>
    <w:p w14:paraId="55FCDC01" w14:textId="77777777" w:rsidR="009A4989" w:rsidRPr="009A4989" w:rsidRDefault="009A4989" w:rsidP="009A4989">
      <w:pPr>
        <w:widowControl w:val="0"/>
        <w:spacing w:after="0" w:line="240" w:lineRule="auto"/>
        <w:jc w:val="center"/>
        <w:rPr>
          <w:rFonts w:ascii="Arial" w:eastAsia="Soberana Sans" w:hAnsi="Arial" w:cs="Arial"/>
          <w:b/>
          <w:bCs/>
          <w:color w:val="000000"/>
          <w:sz w:val="24"/>
          <w:szCs w:val="24"/>
        </w:rPr>
      </w:pPr>
    </w:p>
    <w:p w14:paraId="404537ED" w14:textId="77777777" w:rsidR="009A4989" w:rsidRPr="009A4989" w:rsidRDefault="009A4989" w:rsidP="009A4989">
      <w:pPr>
        <w:widowControl w:val="0"/>
        <w:spacing w:after="0" w:line="240" w:lineRule="auto"/>
        <w:jc w:val="center"/>
        <w:rPr>
          <w:rFonts w:ascii="Arial" w:eastAsia="Soberana Sans" w:hAnsi="Arial" w:cs="Arial"/>
          <w:b/>
          <w:bCs/>
          <w:color w:val="000000"/>
          <w:sz w:val="24"/>
          <w:szCs w:val="24"/>
        </w:rPr>
      </w:pPr>
      <w:r w:rsidRPr="009A4989">
        <w:rPr>
          <w:rFonts w:ascii="Arial" w:eastAsia="Soberana Sans" w:hAnsi="Arial" w:cs="Arial"/>
          <w:b/>
          <w:bCs/>
          <w:color w:val="000000"/>
          <w:sz w:val="24"/>
          <w:szCs w:val="24"/>
        </w:rPr>
        <w:t>ALAN DUPRÉ RAMÍREZ</w:t>
      </w:r>
    </w:p>
    <w:p w14:paraId="3A7F5E2F" w14:textId="77777777" w:rsidR="009A4989" w:rsidRPr="009A4989" w:rsidRDefault="009A4989" w:rsidP="009A4989">
      <w:pPr>
        <w:widowControl w:val="0"/>
        <w:spacing w:after="0" w:line="240" w:lineRule="auto"/>
        <w:jc w:val="center"/>
        <w:rPr>
          <w:rFonts w:ascii="Arial" w:eastAsia="Soberana Sans" w:hAnsi="Arial" w:cs="Arial"/>
          <w:b/>
          <w:bCs/>
          <w:color w:val="000000"/>
          <w:sz w:val="24"/>
          <w:szCs w:val="24"/>
        </w:rPr>
      </w:pPr>
      <w:r w:rsidRPr="009A4989">
        <w:rPr>
          <w:rFonts w:ascii="Arial" w:eastAsia="Soberana Sans" w:hAnsi="Arial" w:cs="Arial"/>
          <w:b/>
          <w:bCs/>
          <w:color w:val="000000"/>
          <w:sz w:val="24"/>
          <w:szCs w:val="24"/>
        </w:rPr>
        <w:t>Secretario de Desarrollo Sustentable del Poder Ejecutivo del Estado de Morelos e integrante del Secretariado Técnico Conjunto del Consejo de Desarrollo Metropolitano del Valle de México</w:t>
      </w:r>
    </w:p>
    <w:p w14:paraId="42426659" w14:textId="434CF7CF" w:rsidR="009A4989" w:rsidRPr="009A4989" w:rsidRDefault="009A4989" w:rsidP="009A4989">
      <w:pPr>
        <w:widowControl w:val="0"/>
        <w:spacing w:after="0" w:line="240" w:lineRule="auto"/>
        <w:jc w:val="center"/>
        <w:rPr>
          <w:rFonts w:ascii="Arial" w:eastAsia="Soberana Sans" w:hAnsi="Arial" w:cs="Arial"/>
          <w:b/>
          <w:bCs/>
          <w:color w:val="000000"/>
          <w:sz w:val="24"/>
          <w:szCs w:val="24"/>
        </w:rPr>
      </w:pPr>
      <w:r w:rsidRPr="009A4989">
        <w:rPr>
          <w:rFonts w:ascii="Arial" w:eastAsia="Soberana Sans" w:hAnsi="Arial" w:cs="Arial"/>
          <w:b/>
          <w:bCs/>
          <w:color w:val="000000"/>
          <w:sz w:val="24"/>
          <w:szCs w:val="24"/>
        </w:rPr>
        <w:t>RÚBRICA.</w:t>
      </w:r>
    </w:p>
    <w:sectPr w:rsidR="009A4989" w:rsidRPr="009A4989"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BADB6" w14:textId="77777777" w:rsidR="00BE68E5" w:rsidRDefault="00BE68E5" w:rsidP="00BA5C18">
      <w:pPr>
        <w:spacing w:after="0" w:line="240" w:lineRule="auto"/>
      </w:pPr>
      <w:r>
        <w:separator/>
      </w:r>
    </w:p>
  </w:endnote>
  <w:endnote w:type="continuationSeparator" w:id="0">
    <w:p w14:paraId="2E7A8C2C" w14:textId="77777777" w:rsidR="00BE68E5" w:rsidRDefault="00BE68E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B324EE" w:rsidRPr="00BA5C18" w14:paraId="6AB019B8" w14:textId="77777777" w:rsidTr="00B324EE">
      <w:trPr>
        <w:trHeight w:val="154"/>
      </w:trPr>
      <w:tc>
        <w:tcPr>
          <w:tcW w:w="2242" w:type="dxa"/>
        </w:tcPr>
        <w:p w14:paraId="0BB6A88F" w14:textId="77777777" w:rsidR="00B324EE" w:rsidRDefault="00B324EE" w:rsidP="00B324EE">
          <w:pPr>
            <w:pStyle w:val="Piedepgina"/>
            <w:rPr>
              <w:rFonts w:ascii="Arial" w:hAnsi="Arial" w:cs="Arial"/>
              <w:sz w:val="16"/>
              <w:szCs w:val="16"/>
            </w:rPr>
          </w:pPr>
          <w:r>
            <w:rPr>
              <w:rFonts w:ascii="Arial" w:hAnsi="Arial" w:cs="Arial"/>
              <w:sz w:val="16"/>
              <w:szCs w:val="16"/>
            </w:rPr>
            <w:t>Aprobación</w:t>
          </w:r>
        </w:p>
      </w:tc>
      <w:tc>
        <w:tcPr>
          <w:tcW w:w="5413" w:type="dxa"/>
        </w:tcPr>
        <w:p w14:paraId="1A2BA552" w14:textId="3B532771" w:rsidR="00B324EE" w:rsidRDefault="00B324EE" w:rsidP="00B324EE">
          <w:pPr>
            <w:pStyle w:val="Piedepgina"/>
            <w:rPr>
              <w:rFonts w:ascii="Arial" w:hAnsi="Arial" w:cs="Arial"/>
              <w:sz w:val="16"/>
              <w:szCs w:val="16"/>
            </w:rPr>
          </w:pPr>
          <w:r>
            <w:rPr>
              <w:rFonts w:ascii="Arial" w:hAnsi="Arial" w:cs="Arial"/>
              <w:sz w:val="16"/>
              <w:szCs w:val="16"/>
            </w:rPr>
            <w:t>2026/</w:t>
          </w:r>
          <w:r w:rsidR="00917D84">
            <w:rPr>
              <w:rFonts w:ascii="Arial" w:hAnsi="Arial" w:cs="Arial"/>
              <w:sz w:val="16"/>
              <w:szCs w:val="16"/>
            </w:rPr>
            <w:t>09/10</w:t>
          </w:r>
        </w:p>
      </w:tc>
      <w:tc>
        <w:tcPr>
          <w:tcW w:w="5413" w:type="dxa"/>
        </w:tcPr>
        <w:p w14:paraId="796D21A1" w14:textId="089079B9" w:rsidR="00B324EE" w:rsidRPr="00DA0215" w:rsidRDefault="00B324EE" w:rsidP="00B324EE">
          <w:pPr>
            <w:pStyle w:val="Piedepgina"/>
            <w:rPr>
              <w:rFonts w:ascii="Arial" w:hAnsi="Arial" w:cs="Arial"/>
              <w:sz w:val="16"/>
              <w:szCs w:val="16"/>
            </w:rPr>
          </w:pPr>
        </w:p>
      </w:tc>
    </w:tr>
    <w:tr w:rsidR="00B324EE" w:rsidRPr="00BA5C18" w14:paraId="75735117" w14:textId="77777777" w:rsidTr="00B324EE">
      <w:trPr>
        <w:trHeight w:val="154"/>
      </w:trPr>
      <w:tc>
        <w:tcPr>
          <w:tcW w:w="2242" w:type="dxa"/>
        </w:tcPr>
        <w:p w14:paraId="00D787FB" w14:textId="77777777" w:rsidR="00B324EE" w:rsidRPr="00BA5C18" w:rsidRDefault="00B324EE" w:rsidP="00B324EE">
          <w:pPr>
            <w:pStyle w:val="Piedepgina"/>
            <w:rPr>
              <w:rFonts w:ascii="Arial" w:hAnsi="Arial" w:cs="Arial"/>
              <w:sz w:val="16"/>
              <w:szCs w:val="16"/>
            </w:rPr>
          </w:pPr>
          <w:r>
            <w:rPr>
              <w:rFonts w:ascii="Arial" w:hAnsi="Arial" w:cs="Arial"/>
              <w:sz w:val="16"/>
              <w:szCs w:val="16"/>
            </w:rPr>
            <w:t>Publicación</w:t>
          </w:r>
        </w:p>
      </w:tc>
      <w:tc>
        <w:tcPr>
          <w:tcW w:w="5413" w:type="dxa"/>
        </w:tcPr>
        <w:p w14:paraId="093313DA" w14:textId="5FF2558B" w:rsidR="00B324EE" w:rsidRDefault="00B324EE" w:rsidP="00B324EE">
          <w:pPr>
            <w:pStyle w:val="Piedepgina"/>
            <w:rPr>
              <w:rFonts w:ascii="Arial" w:hAnsi="Arial" w:cs="Arial"/>
              <w:sz w:val="16"/>
              <w:szCs w:val="16"/>
            </w:rPr>
          </w:pPr>
          <w:r>
            <w:rPr>
              <w:rFonts w:ascii="Arial" w:hAnsi="Arial" w:cs="Arial"/>
              <w:sz w:val="16"/>
              <w:szCs w:val="16"/>
            </w:rPr>
            <w:t>2026/09/23</w:t>
          </w:r>
        </w:p>
      </w:tc>
      <w:tc>
        <w:tcPr>
          <w:tcW w:w="5413" w:type="dxa"/>
        </w:tcPr>
        <w:p w14:paraId="67885D61" w14:textId="299A553F" w:rsidR="00B324EE" w:rsidRPr="00DA0215" w:rsidRDefault="00B324EE" w:rsidP="00B324EE">
          <w:pPr>
            <w:pStyle w:val="Piedepgina"/>
            <w:rPr>
              <w:rFonts w:ascii="Arial" w:hAnsi="Arial" w:cs="Arial"/>
              <w:sz w:val="16"/>
              <w:szCs w:val="16"/>
            </w:rPr>
          </w:pPr>
        </w:p>
      </w:tc>
    </w:tr>
    <w:tr w:rsidR="00B324EE" w:rsidRPr="00BA5C18" w14:paraId="25B3A54D" w14:textId="77777777" w:rsidTr="00B324EE">
      <w:trPr>
        <w:trHeight w:val="154"/>
      </w:trPr>
      <w:tc>
        <w:tcPr>
          <w:tcW w:w="2242" w:type="dxa"/>
        </w:tcPr>
        <w:p w14:paraId="63FAD883" w14:textId="77777777" w:rsidR="00B324EE" w:rsidRPr="00BA5C18" w:rsidRDefault="00B324EE" w:rsidP="00B324EE">
          <w:pPr>
            <w:pStyle w:val="Piedepgina"/>
            <w:rPr>
              <w:rFonts w:ascii="Arial" w:hAnsi="Arial" w:cs="Arial"/>
              <w:sz w:val="16"/>
              <w:szCs w:val="16"/>
            </w:rPr>
          </w:pPr>
          <w:r>
            <w:rPr>
              <w:rFonts w:ascii="Arial" w:hAnsi="Arial" w:cs="Arial"/>
              <w:sz w:val="16"/>
              <w:szCs w:val="16"/>
            </w:rPr>
            <w:t>Vigencia</w:t>
          </w:r>
        </w:p>
      </w:tc>
      <w:tc>
        <w:tcPr>
          <w:tcW w:w="5413" w:type="dxa"/>
        </w:tcPr>
        <w:p w14:paraId="5306FA06" w14:textId="6EC8A79C" w:rsidR="00B324EE" w:rsidRDefault="00B324EE" w:rsidP="00B324EE">
          <w:pPr>
            <w:pStyle w:val="Piedepgina"/>
            <w:rPr>
              <w:rFonts w:ascii="Arial" w:hAnsi="Arial" w:cs="Arial"/>
              <w:sz w:val="16"/>
              <w:szCs w:val="16"/>
            </w:rPr>
          </w:pPr>
          <w:r>
            <w:rPr>
              <w:rFonts w:ascii="Arial" w:hAnsi="Arial" w:cs="Arial"/>
              <w:sz w:val="16"/>
              <w:szCs w:val="16"/>
            </w:rPr>
            <w:t>2026/09/23</w:t>
          </w:r>
        </w:p>
      </w:tc>
      <w:tc>
        <w:tcPr>
          <w:tcW w:w="5413" w:type="dxa"/>
        </w:tcPr>
        <w:p w14:paraId="29510EDB" w14:textId="20C51DB7" w:rsidR="00B324EE" w:rsidRPr="00DA0215" w:rsidRDefault="00B324EE" w:rsidP="00B324EE">
          <w:pPr>
            <w:pStyle w:val="Piedepgina"/>
            <w:rPr>
              <w:rFonts w:ascii="Arial" w:hAnsi="Arial" w:cs="Arial"/>
              <w:sz w:val="16"/>
              <w:szCs w:val="16"/>
            </w:rPr>
          </w:pPr>
        </w:p>
      </w:tc>
    </w:tr>
    <w:tr w:rsidR="00B324EE" w:rsidRPr="00BA5C18" w14:paraId="5C1036B4" w14:textId="77777777" w:rsidTr="00B324EE">
      <w:trPr>
        <w:trHeight w:val="159"/>
      </w:trPr>
      <w:tc>
        <w:tcPr>
          <w:tcW w:w="2242" w:type="dxa"/>
        </w:tcPr>
        <w:p w14:paraId="77D94838" w14:textId="77777777" w:rsidR="00B324EE" w:rsidRPr="00BA5C18" w:rsidRDefault="00B324EE" w:rsidP="00B324EE">
          <w:pPr>
            <w:pStyle w:val="Piedepgina"/>
            <w:rPr>
              <w:rFonts w:ascii="Arial" w:hAnsi="Arial" w:cs="Arial"/>
              <w:sz w:val="16"/>
              <w:szCs w:val="16"/>
            </w:rPr>
          </w:pPr>
          <w:r w:rsidRPr="00BA5C18">
            <w:rPr>
              <w:rFonts w:ascii="Arial" w:hAnsi="Arial" w:cs="Arial"/>
              <w:sz w:val="16"/>
              <w:szCs w:val="16"/>
            </w:rPr>
            <w:t>Expidió</w:t>
          </w:r>
        </w:p>
      </w:tc>
      <w:tc>
        <w:tcPr>
          <w:tcW w:w="5413" w:type="dxa"/>
        </w:tcPr>
        <w:p w14:paraId="59029FAF" w14:textId="22D2FE04" w:rsidR="00B324EE" w:rsidRDefault="00B324EE" w:rsidP="00B324EE">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4511C86D" w:rsidR="00B324EE" w:rsidRPr="00DA0215" w:rsidRDefault="00B324EE" w:rsidP="00B324EE">
          <w:pPr>
            <w:pStyle w:val="Piedepgina"/>
            <w:rPr>
              <w:rFonts w:ascii="Arial" w:hAnsi="Arial" w:cs="Arial"/>
              <w:sz w:val="16"/>
              <w:szCs w:val="16"/>
            </w:rPr>
          </w:pPr>
        </w:p>
      </w:tc>
    </w:tr>
    <w:tr w:rsidR="00B324EE" w:rsidRPr="00BA5C18" w14:paraId="64B4F1C3" w14:textId="77777777" w:rsidTr="00B324EE">
      <w:trPr>
        <w:trHeight w:val="179"/>
      </w:trPr>
      <w:tc>
        <w:tcPr>
          <w:tcW w:w="2242" w:type="dxa"/>
        </w:tcPr>
        <w:p w14:paraId="750F8156" w14:textId="77777777" w:rsidR="00B324EE" w:rsidRPr="00BA5C18" w:rsidRDefault="00B324EE" w:rsidP="00B324E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7F4594B" w14:textId="13679A20" w:rsidR="00B324EE" w:rsidRDefault="00B324EE" w:rsidP="00B324EE">
          <w:pPr>
            <w:pStyle w:val="Piedepgina"/>
            <w:rPr>
              <w:rFonts w:ascii="Arial" w:hAnsi="Arial" w:cs="Arial"/>
              <w:sz w:val="16"/>
              <w:szCs w:val="16"/>
            </w:rPr>
          </w:pPr>
          <w:r>
            <w:rPr>
              <w:rFonts w:ascii="Arial" w:hAnsi="Arial" w:cs="Arial"/>
              <w:sz w:val="16"/>
              <w:szCs w:val="16"/>
            </w:rPr>
            <w:t>6606 “</w:t>
          </w:r>
          <w:r w:rsidRPr="00DA0215">
            <w:rPr>
              <w:rFonts w:ascii="Arial" w:hAnsi="Arial" w:cs="Arial"/>
              <w:sz w:val="16"/>
              <w:szCs w:val="16"/>
            </w:rPr>
            <w:t>Tierra y Libertad”</w:t>
          </w:r>
        </w:p>
      </w:tc>
      <w:tc>
        <w:tcPr>
          <w:tcW w:w="5413" w:type="dxa"/>
        </w:tcPr>
        <w:p w14:paraId="6EE1BA4C" w14:textId="5642DA5C" w:rsidR="00B324EE" w:rsidRPr="00DA0215" w:rsidRDefault="00B324EE" w:rsidP="00B324EE">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917D84" w:rsidRPr="00BA5C18" w14:paraId="105D9F5E" w14:textId="77777777" w:rsidTr="00917D84">
      <w:trPr>
        <w:trHeight w:val="154"/>
      </w:trPr>
      <w:tc>
        <w:tcPr>
          <w:tcW w:w="2242" w:type="dxa"/>
        </w:tcPr>
        <w:p w14:paraId="5269CDC6" w14:textId="77777777" w:rsidR="00917D84" w:rsidRDefault="00917D84" w:rsidP="00917D84">
          <w:pPr>
            <w:pStyle w:val="Piedepgina"/>
            <w:rPr>
              <w:rFonts w:ascii="Arial" w:hAnsi="Arial" w:cs="Arial"/>
              <w:sz w:val="16"/>
              <w:szCs w:val="16"/>
            </w:rPr>
          </w:pPr>
          <w:r>
            <w:rPr>
              <w:rFonts w:ascii="Arial" w:hAnsi="Arial" w:cs="Arial"/>
              <w:sz w:val="16"/>
              <w:szCs w:val="16"/>
            </w:rPr>
            <w:t>Aprobación</w:t>
          </w:r>
        </w:p>
      </w:tc>
      <w:tc>
        <w:tcPr>
          <w:tcW w:w="5413" w:type="dxa"/>
        </w:tcPr>
        <w:p w14:paraId="4807DA0B" w14:textId="254EDD1F" w:rsidR="00917D84" w:rsidRDefault="00917D84" w:rsidP="00917D84">
          <w:pPr>
            <w:pStyle w:val="Piedepgina"/>
            <w:rPr>
              <w:rFonts w:ascii="Arial" w:hAnsi="Arial" w:cs="Arial"/>
              <w:sz w:val="16"/>
              <w:szCs w:val="16"/>
            </w:rPr>
          </w:pPr>
          <w:r>
            <w:rPr>
              <w:rFonts w:ascii="Arial" w:hAnsi="Arial" w:cs="Arial"/>
              <w:sz w:val="16"/>
              <w:szCs w:val="16"/>
            </w:rPr>
            <w:t>2026/09/10</w:t>
          </w:r>
        </w:p>
      </w:tc>
      <w:tc>
        <w:tcPr>
          <w:tcW w:w="5413" w:type="dxa"/>
        </w:tcPr>
        <w:p w14:paraId="40081014" w14:textId="1C89B805" w:rsidR="00917D84" w:rsidRDefault="00917D84" w:rsidP="00917D84">
          <w:pPr>
            <w:pStyle w:val="Piedepgina"/>
            <w:rPr>
              <w:rFonts w:ascii="Arial" w:hAnsi="Arial" w:cs="Arial"/>
              <w:sz w:val="16"/>
              <w:szCs w:val="16"/>
            </w:rPr>
          </w:pPr>
        </w:p>
      </w:tc>
    </w:tr>
    <w:tr w:rsidR="00917D84" w:rsidRPr="00BA5C18" w14:paraId="4C9EE6D8" w14:textId="77777777" w:rsidTr="00917D84">
      <w:trPr>
        <w:trHeight w:val="154"/>
      </w:trPr>
      <w:tc>
        <w:tcPr>
          <w:tcW w:w="2242" w:type="dxa"/>
        </w:tcPr>
        <w:p w14:paraId="72B7934A" w14:textId="77777777" w:rsidR="00917D84" w:rsidRPr="00BA5C18" w:rsidRDefault="00917D84" w:rsidP="00917D84">
          <w:pPr>
            <w:pStyle w:val="Piedepgina"/>
            <w:rPr>
              <w:rFonts w:ascii="Arial" w:hAnsi="Arial" w:cs="Arial"/>
              <w:sz w:val="16"/>
              <w:szCs w:val="16"/>
            </w:rPr>
          </w:pPr>
          <w:r>
            <w:rPr>
              <w:rFonts w:ascii="Arial" w:hAnsi="Arial" w:cs="Arial"/>
              <w:sz w:val="16"/>
              <w:szCs w:val="16"/>
            </w:rPr>
            <w:t>Publicación</w:t>
          </w:r>
        </w:p>
      </w:tc>
      <w:tc>
        <w:tcPr>
          <w:tcW w:w="5413" w:type="dxa"/>
        </w:tcPr>
        <w:p w14:paraId="182A7C1D" w14:textId="5D85BBF6" w:rsidR="00917D84" w:rsidRDefault="00917D84" w:rsidP="00917D84">
          <w:pPr>
            <w:pStyle w:val="Piedepgina"/>
            <w:rPr>
              <w:rFonts w:ascii="Arial" w:hAnsi="Arial" w:cs="Arial"/>
              <w:sz w:val="16"/>
              <w:szCs w:val="16"/>
            </w:rPr>
          </w:pPr>
          <w:r>
            <w:rPr>
              <w:rFonts w:ascii="Arial" w:hAnsi="Arial" w:cs="Arial"/>
              <w:sz w:val="16"/>
              <w:szCs w:val="16"/>
            </w:rPr>
            <w:t>2026/09/23</w:t>
          </w:r>
        </w:p>
      </w:tc>
      <w:tc>
        <w:tcPr>
          <w:tcW w:w="5413" w:type="dxa"/>
        </w:tcPr>
        <w:p w14:paraId="079A7C4A" w14:textId="6A65601F" w:rsidR="00917D84" w:rsidRPr="00BA5C18" w:rsidRDefault="00917D84" w:rsidP="00917D84">
          <w:pPr>
            <w:pStyle w:val="Piedepgina"/>
            <w:rPr>
              <w:rFonts w:ascii="Arial" w:hAnsi="Arial" w:cs="Arial"/>
              <w:sz w:val="16"/>
              <w:szCs w:val="16"/>
            </w:rPr>
          </w:pPr>
        </w:p>
      </w:tc>
    </w:tr>
    <w:tr w:rsidR="00917D84" w:rsidRPr="00BA5C18" w14:paraId="40283802" w14:textId="77777777" w:rsidTr="00917D84">
      <w:trPr>
        <w:trHeight w:val="154"/>
      </w:trPr>
      <w:tc>
        <w:tcPr>
          <w:tcW w:w="2242" w:type="dxa"/>
        </w:tcPr>
        <w:p w14:paraId="070ABCA5" w14:textId="77777777" w:rsidR="00917D84" w:rsidRPr="00BA5C18" w:rsidRDefault="00917D84" w:rsidP="00917D84">
          <w:pPr>
            <w:pStyle w:val="Piedepgina"/>
            <w:rPr>
              <w:rFonts w:ascii="Arial" w:hAnsi="Arial" w:cs="Arial"/>
              <w:sz w:val="16"/>
              <w:szCs w:val="16"/>
            </w:rPr>
          </w:pPr>
          <w:r>
            <w:rPr>
              <w:rFonts w:ascii="Arial" w:hAnsi="Arial" w:cs="Arial"/>
              <w:sz w:val="16"/>
              <w:szCs w:val="16"/>
            </w:rPr>
            <w:t>Vigencia</w:t>
          </w:r>
        </w:p>
      </w:tc>
      <w:tc>
        <w:tcPr>
          <w:tcW w:w="5413" w:type="dxa"/>
        </w:tcPr>
        <w:p w14:paraId="53A5F47C" w14:textId="6E88B411" w:rsidR="00917D84" w:rsidRDefault="00917D84" w:rsidP="00917D84">
          <w:pPr>
            <w:pStyle w:val="Piedepgina"/>
            <w:rPr>
              <w:rFonts w:ascii="Arial" w:hAnsi="Arial" w:cs="Arial"/>
              <w:sz w:val="16"/>
              <w:szCs w:val="16"/>
            </w:rPr>
          </w:pPr>
          <w:r>
            <w:rPr>
              <w:rFonts w:ascii="Arial" w:hAnsi="Arial" w:cs="Arial"/>
              <w:sz w:val="16"/>
              <w:szCs w:val="16"/>
            </w:rPr>
            <w:t>2026/09/23</w:t>
          </w:r>
        </w:p>
      </w:tc>
      <w:tc>
        <w:tcPr>
          <w:tcW w:w="5413" w:type="dxa"/>
        </w:tcPr>
        <w:p w14:paraId="41F3C70E" w14:textId="4E2569F7" w:rsidR="00917D84" w:rsidRPr="00BA5C18" w:rsidRDefault="00917D84" w:rsidP="00917D84">
          <w:pPr>
            <w:pStyle w:val="Piedepgina"/>
            <w:rPr>
              <w:rFonts w:ascii="Arial" w:hAnsi="Arial" w:cs="Arial"/>
              <w:sz w:val="16"/>
              <w:szCs w:val="16"/>
            </w:rPr>
          </w:pPr>
        </w:p>
      </w:tc>
    </w:tr>
    <w:tr w:rsidR="00917D84" w:rsidRPr="00BA5C18" w14:paraId="2921D936" w14:textId="77777777" w:rsidTr="00917D84">
      <w:trPr>
        <w:trHeight w:val="159"/>
      </w:trPr>
      <w:tc>
        <w:tcPr>
          <w:tcW w:w="2242" w:type="dxa"/>
        </w:tcPr>
        <w:p w14:paraId="61F968FC" w14:textId="77777777" w:rsidR="00917D84" w:rsidRPr="00BA5C18" w:rsidRDefault="00917D84" w:rsidP="00917D84">
          <w:pPr>
            <w:pStyle w:val="Piedepgina"/>
            <w:rPr>
              <w:rFonts w:ascii="Arial" w:hAnsi="Arial" w:cs="Arial"/>
              <w:sz w:val="16"/>
              <w:szCs w:val="16"/>
            </w:rPr>
          </w:pPr>
          <w:r w:rsidRPr="00BA5C18">
            <w:rPr>
              <w:rFonts w:ascii="Arial" w:hAnsi="Arial" w:cs="Arial"/>
              <w:sz w:val="16"/>
              <w:szCs w:val="16"/>
            </w:rPr>
            <w:t>Expidió</w:t>
          </w:r>
        </w:p>
      </w:tc>
      <w:tc>
        <w:tcPr>
          <w:tcW w:w="5413" w:type="dxa"/>
        </w:tcPr>
        <w:p w14:paraId="5F0518A2" w14:textId="0D70D901" w:rsidR="00917D84" w:rsidRDefault="00917D84" w:rsidP="00917D84">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0C5F075E" w:rsidR="00917D84" w:rsidRPr="00BA5C18" w:rsidRDefault="00917D84" w:rsidP="00917D84">
          <w:pPr>
            <w:pStyle w:val="Piedepgina"/>
            <w:rPr>
              <w:rFonts w:ascii="Arial" w:hAnsi="Arial" w:cs="Arial"/>
              <w:sz w:val="16"/>
              <w:szCs w:val="16"/>
            </w:rPr>
          </w:pPr>
        </w:p>
      </w:tc>
    </w:tr>
    <w:tr w:rsidR="00917D84" w:rsidRPr="00BA5C18" w14:paraId="2ECB5830" w14:textId="77777777" w:rsidTr="00917D84">
      <w:trPr>
        <w:trHeight w:val="179"/>
      </w:trPr>
      <w:tc>
        <w:tcPr>
          <w:tcW w:w="2242" w:type="dxa"/>
        </w:tcPr>
        <w:p w14:paraId="1296C20A" w14:textId="77777777" w:rsidR="00917D84" w:rsidRPr="00BA5C18" w:rsidRDefault="00917D84" w:rsidP="00917D8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4771DCB" w14:textId="3D41B356" w:rsidR="00917D84" w:rsidRDefault="00917D84" w:rsidP="00917D84">
          <w:pPr>
            <w:pStyle w:val="Piedepgina"/>
            <w:rPr>
              <w:rFonts w:ascii="Arial" w:hAnsi="Arial" w:cs="Arial"/>
              <w:sz w:val="16"/>
              <w:szCs w:val="16"/>
            </w:rPr>
          </w:pPr>
          <w:r>
            <w:rPr>
              <w:rFonts w:ascii="Arial" w:hAnsi="Arial" w:cs="Arial"/>
              <w:sz w:val="16"/>
              <w:szCs w:val="16"/>
            </w:rPr>
            <w:t>6606 “</w:t>
          </w:r>
          <w:r w:rsidRPr="00DA0215">
            <w:rPr>
              <w:rFonts w:ascii="Arial" w:hAnsi="Arial" w:cs="Arial"/>
              <w:sz w:val="16"/>
              <w:szCs w:val="16"/>
            </w:rPr>
            <w:t>Tierra y Libertad”</w:t>
          </w:r>
        </w:p>
      </w:tc>
      <w:tc>
        <w:tcPr>
          <w:tcW w:w="5413" w:type="dxa"/>
        </w:tcPr>
        <w:p w14:paraId="3C9EAFCE" w14:textId="34AA646F" w:rsidR="00917D84" w:rsidRPr="00BA5C18" w:rsidRDefault="00917D84" w:rsidP="00917D84">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B121E" w14:textId="77777777" w:rsidR="00BE68E5" w:rsidRDefault="00BE68E5" w:rsidP="00BA5C18">
      <w:pPr>
        <w:spacing w:after="0" w:line="240" w:lineRule="auto"/>
      </w:pPr>
      <w:r>
        <w:separator/>
      </w:r>
    </w:p>
  </w:footnote>
  <w:footnote w:type="continuationSeparator" w:id="0">
    <w:p w14:paraId="3189D7CB" w14:textId="77777777" w:rsidR="00BE68E5" w:rsidRDefault="00BE68E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82755A5">
              <wp:simplePos x="0" y="0"/>
              <wp:positionH relativeFrom="column">
                <wp:posOffset>207466</wp:posOffset>
              </wp:positionH>
              <wp:positionV relativeFrom="paragraph">
                <wp:posOffset>-125730</wp:posOffset>
              </wp:positionV>
              <wp:extent cx="6084570" cy="33020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10F5DC9" w:rsidR="009C173E" w:rsidRPr="00CA3B0A" w:rsidRDefault="00B324EE" w:rsidP="00B324EE">
                          <w:pPr>
                            <w:widowControl w:val="0"/>
                            <w:spacing w:after="0" w:line="240" w:lineRule="auto"/>
                            <w:jc w:val="both"/>
                            <w:rPr>
                              <w:rFonts w:ascii="Arial" w:hAnsi="Arial" w:cs="Arial"/>
                              <w:color w:val="000000"/>
                              <w:sz w:val="14"/>
                              <w:szCs w:val="14"/>
                              <w:lang w:eastAsia="ar-SA"/>
                            </w:rPr>
                          </w:pPr>
                          <w:r w:rsidRPr="00B324EE">
                            <w:rPr>
                              <w:rFonts w:ascii="Arial" w:hAnsi="Arial" w:cs="Arial"/>
                              <w:color w:val="000000"/>
                              <w:sz w:val="14"/>
                              <w:szCs w:val="14"/>
                              <w:lang w:eastAsia="ar-SA"/>
                            </w:rPr>
                            <w:t>Aviso por el que se informa al público en general que está a su disposición para consulta pública el Proyecto de actualización del Programa de ordenación de la zona metropolitana del Valle de México.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35pt;margin-top:-9.9pt;width:479.1pt;height:2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" filled="f" stroked="f">
              <v:textbox>
                <w:txbxContent>
                  <w:p w14:paraId="3698E8B0" w14:textId="210F5DC9" w:rsidR="009C173E" w:rsidRPr="00CA3B0A" w:rsidRDefault="00B324EE" w:rsidP="00B324EE">
                    <w:pPr>
                      <w:widowControl w:val="0"/>
                      <w:spacing w:after="0" w:line="240" w:lineRule="auto"/>
                      <w:jc w:val="both"/>
                      <w:rPr>
                        <w:rFonts w:ascii="Arial" w:hAnsi="Arial" w:cs="Arial"/>
                        <w:color w:val="000000"/>
                        <w:sz w:val="14"/>
                        <w:szCs w:val="14"/>
                        <w:lang w:eastAsia="ar-SA"/>
                      </w:rPr>
                    </w:pPr>
                    <w:r w:rsidRPr="00B324EE">
                      <w:rPr>
                        <w:rFonts w:ascii="Arial" w:hAnsi="Arial" w:cs="Arial"/>
                        <w:color w:val="000000"/>
                        <w:sz w:val="14"/>
                        <w:szCs w:val="14"/>
                        <w:lang w:eastAsia="ar-SA"/>
                      </w:rPr>
                      <w:t>Aviso por el que se informa al público en general que está a su disposición para consulta pública el Proyecto de actualización del Programa de ordenación de la zona metropolitana del Valle de México.</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CDC9F95">
              <wp:simplePos x="0" y="0"/>
              <wp:positionH relativeFrom="column">
                <wp:posOffset>-699135</wp:posOffset>
              </wp:positionH>
              <wp:positionV relativeFrom="paragraph">
                <wp:posOffset>-79831</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873BB07" w:rsidR="009C173E" w:rsidRPr="00CA3B0A" w:rsidRDefault="00B324EE" w:rsidP="00B324EE">
                          <w:pPr>
                            <w:widowControl w:val="0"/>
                            <w:spacing w:after="0" w:line="240" w:lineRule="auto"/>
                            <w:jc w:val="both"/>
                            <w:rPr>
                              <w:rFonts w:ascii="Arial" w:hAnsi="Arial" w:cs="Arial"/>
                              <w:color w:val="000000"/>
                              <w:sz w:val="14"/>
                              <w:szCs w:val="14"/>
                              <w:lang w:eastAsia="ar-SA"/>
                            </w:rPr>
                          </w:pPr>
                          <w:r w:rsidRPr="00B324EE">
                            <w:rPr>
                              <w:rFonts w:ascii="Arial" w:hAnsi="Arial" w:cs="Arial"/>
                              <w:color w:val="000000"/>
                              <w:sz w:val="14"/>
                              <w:szCs w:val="14"/>
                              <w:lang w:eastAsia="ar-SA"/>
                            </w:rPr>
                            <w:t>Aviso por el que se informa al público en general que está a su disposición para consulta pública el Proyecto de actualización del Programa de ordenación de la zona metropolitana del Valle de México.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6.3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" filled="f" stroked="f">
              <v:textbox>
                <w:txbxContent>
                  <w:p w14:paraId="19A791AB" w14:textId="1873BB07" w:rsidR="009C173E" w:rsidRPr="00CA3B0A" w:rsidRDefault="00B324EE" w:rsidP="00B324EE">
                    <w:pPr>
                      <w:widowControl w:val="0"/>
                      <w:spacing w:after="0" w:line="240" w:lineRule="auto"/>
                      <w:jc w:val="both"/>
                      <w:rPr>
                        <w:rFonts w:ascii="Arial" w:hAnsi="Arial" w:cs="Arial"/>
                        <w:color w:val="000000"/>
                        <w:sz w:val="14"/>
                        <w:szCs w:val="14"/>
                        <w:lang w:eastAsia="ar-SA"/>
                      </w:rPr>
                    </w:pPr>
                    <w:r w:rsidRPr="00B324EE">
                      <w:rPr>
                        <w:rFonts w:ascii="Arial" w:hAnsi="Arial" w:cs="Arial"/>
                        <w:color w:val="000000"/>
                        <w:sz w:val="14"/>
                        <w:szCs w:val="14"/>
                        <w:lang w:eastAsia="ar-SA"/>
                      </w:rPr>
                      <w:t>Aviso por el que se informa al público en general que está a su disposición para consulta pública el Proyecto de actualización del Programa de ordenación de la zona metropolitana del Valle de México.</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044A"/>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17D8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0DFD"/>
    <w:rsid w:val="00992227"/>
    <w:rsid w:val="00994585"/>
    <w:rsid w:val="009945DB"/>
    <w:rsid w:val="0099675D"/>
    <w:rsid w:val="00997B9A"/>
    <w:rsid w:val="009A216E"/>
    <w:rsid w:val="009A4989"/>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24EE"/>
    <w:rsid w:val="00B362E5"/>
    <w:rsid w:val="00B404A4"/>
    <w:rsid w:val="00B464C5"/>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68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9A4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zmvm.sedatu.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29</TotalTime>
  <Pages>5</Pages>
  <Words>1051</Words>
  <Characters>5784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2026-09-24T22:56:00Z</dcterms:modified>
</cp:coreProperties>
</file>