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DE704C">
      <w:pPr>
        <w:pStyle w:val="Textoindependiente31"/>
        <w:overflowPunct/>
        <w:autoSpaceDE/>
        <w:autoSpaceDN/>
        <w:adjustRightInd/>
        <w:jc w:val="center"/>
        <w:textAlignment w:val="auto"/>
        <w:rPr>
          <w:rFonts w:eastAsia="Calibri" w:cs="Arial"/>
          <w:sz w:val="32"/>
          <w:szCs w:val="32"/>
          <w:lang w:val="es-MX" w:eastAsia="en-US"/>
        </w:rPr>
      </w:pPr>
    </w:p>
    <w:p w14:paraId="0CF470EB" w14:textId="5728250A" w:rsidR="00DE704C" w:rsidRDefault="00DE704C" w:rsidP="00DE704C">
      <w:pPr>
        <w:widowControl w:val="0"/>
        <w:spacing w:after="0" w:line="240" w:lineRule="auto"/>
        <w:jc w:val="center"/>
        <w:rPr>
          <w:rFonts w:ascii="Arial" w:hAnsi="Arial" w:cs="Arial"/>
          <w:b/>
          <w:bCs/>
          <w:kern w:val="36"/>
          <w:sz w:val="32"/>
          <w:szCs w:val="24"/>
          <w:lang w:eastAsia="es-MX"/>
        </w:rPr>
      </w:pPr>
      <w:r w:rsidRPr="00DE704C">
        <w:rPr>
          <w:rFonts w:ascii="Arial" w:hAnsi="Arial" w:cs="Arial"/>
          <w:b/>
          <w:bCs/>
          <w:kern w:val="36"/>
          <w:sz w:val="32"/>
          <w:szCs w:val="24"/>
          <w:lang w:eastAsia="es-MX"/>
        </w:rPr>
        <w:t>REGLAMENTO DEL COMITÉ DE SOLVENTACIÓN DE LA SECRETARÍA DE LA CONTRALORÍA MUNICIPAL DEL AYUNTAMIENTO DE TEMIXCO, MORELOS.</w:t>
      </w:r>
    </w:p>
    <w:p w14:paraId="19455D3A" w14:textId="77777777" w:rsidR="00DE704C" w:rsidRPr="00DE704C" w:rsidRDefault="00DE704C" w:rsidP="00DE704C">
      <w:pPr>
        <w:widowControl w:val="0"/>
        <w:spacing w:after="0" w:line="240" w:lineRule="auto"/>
        <w:jc w:val="center"/>
        <w:rPr>
          <w:rFonts w:ascii="Arial" w:hAnsi="Arial" w:cs="Arial"/>
          <w:b/>
          <w:bCs/>
          <w:kern w:val="36"/>
          <w:sz w:val="32"/>
          <w:szCs w:val="24"/>
          <w:lang w:eastAsia="es-MX"/>
        </w:rPr>
      </w:pPr>
    </w:p>
    <w:p w14:paraId="044221AF" w14:textId="367F929B" w:rsidR="002E0284" w:rsidRDefault="00DE704C"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45E6FA4B">
                <wp:simplePos x="0" y="0"/>
                <wp:positionH relativeFrom="column">
                  <wp:posOffset>-663446</wp:posOffset>
                </wp:positionH>
                <wp:positionV relativeFrom="paragraph">
                  <wp:posOffset>193602</wp:posOffset>
                </wp:positionV>
                <wp:extent cx="7003415" cy="1715721"/>
                <wp:effectExtent l="0" t="0" r="6985" b="12065"/>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1715721"/>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25pt;margin-top:15.25pt;width:551.45pt;height:135.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&#13;&#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7069A211" w14:textId="77777777" w:rsidR="00DE704C" w:rsidRDefault="00F6552F" w:rsidP="00DE704C">
      <w:pPr>
        <w:widowControl w:val="0"/>
        <w:adjustRightInd w:val="0"/>
        <w:spacing w:after="0" w:line="240" w:lineRule="auto"/>
        <w:jc w:val="both"/>
        <w:rPr>
          <w:rFonts w:ascii="Arial" w:hAnsi="Arial" w:cs="Arial"/>
          <w:sz w:val="24"/>
          <w:szCs w:val="24"/>
        </w:rPr>
      </w:pPr>
      <w:r w:rsidRPr="00DE704C">
        <w:rPr>
          <w:rFonts w:ascii="Arial" w:hAnsi="Arial" w:cs="Arial"/>
          <w:sz w:val="28"/>
          <w:szCs w:val="28"/>
        </w:rPr>
        <w:br w:type="page"/>
      </w:r>
      <w:r w:rsidR="00DE704C" w:rsidRPr="00DE704C">
        <w:rPr>
          <w:rFonts w:ascii="Arial" w:hAnsi="Arial" w:cs="Arial"/>
          <w:sz w:val="24"/>
          <w:szCs w:val="24"/>
        </w:rPr>
        <w:lastRenderedPageBreak/>
        <w:t xml:space="preserve">Al margen superior izquierdo un escudo nacional que dice: ESTADOS UNIDOS MEXICANOS.- PRESIDENCIA MUNICIPAL TEMIXCO, MOR. Y al margen superior derecho un logotipo que dice: GOBIERNO HUMANO, CERCANO A LA GENTE.- TEMIXCO.- AYUNTAMIENTO 2025-2027. </w:t>
      </w:r>
    </w:p>
    <w:p w14:paraId="58373E24" w14:textId="77777777" w:rsidR="00DE704C" w:rsidRPr="00DE704C" w:rsidRDefault="00DE704C" w:rsidP="00DE704C">
      <w:pPr>
        <w:widowControl w:val="0"/>
        <w:adjustRightInd w:val="0"/>
        <w:spacing w:after="0" w:line="240" w:lineRule="auto"/>
        <w:jc w:val="both"/>
        <w:rPr>
          <w:rFonts w:ascii="Arial" w:hAnsi="Arial" w:cs="Arial"/>
          <w:sz w:val="24"/>
          <w:szCs w:val="24"/>
        </w:rPr>
      </w:pPr>
    </w:p>
    <w:p w14:paraId="1F7B500D" w14:textId="77777777" w:rsidR="00DE704C" w:rsidRPr="00DE704C" w:rsidRDefault="00DE704C" w:rsidP="00DE704C">
      <w:pPr>
        <w:widowControl w:val="0"/>
        <w:adjustRightInd w:val="0"/>
        <w:spacing w:after="0" w:line="240" w:lineRule="auto"/>
        <w:jc w:val="both"/>
        <w:rPr>
          <w:rFonts w:ascii="Arial" w:hAnsi="Arial" w:cs="Arial"/>
          <w:bCs/>
          <w:color w:val="000000"/>
          <w:sz w:val="24"/>
          <w:szCs w:val="21"/>
        </w:rPr>
      </w:pPr>
      <w:r w:rsidRPr="00DE704C">
        <w:rPr>
          <w:rFonts w:ascii="Arial" w:hAnsi="Arial" w:cs="Arial"/>
          <w:color w:val="000000"/>
          <w:sz w:val="24"/>
          <w:szCs w:val="21"/>
        </w:rPr>
        <w:t>LIC. ISRAEL PIÑA LABRA, PRESIDENTE MUNICIPAL DE TEMIXCO, MORELOS, A SUS HABITANTES SABED:</w:t>
      </w:r>
    </w:p>
    <w:p w14:paraId="76BF5F4C" w14:textId="77777777" w:rsidR="00DE704C" w:rsidRDefault="00DE704C" w:rsidP="00DE704C">
      <w:pPr>
        <w:widowControl w:val="0"/>
        <w:spacing w:after="0" w:line="240" w:lineRule="auto"/>
        <w:jc w:val="both"/>
        <w:rPr>
          <w:rFonts w:ascii="Arial" w:hAnsi="Arial" w:cs="Arial"/>
          <w:sz w:val="24"/>
          <w:szCs w:val="21"/>
        </w:rPr>
      </w:pPr>
    </w:p>
    <w:p w14:paraId="58BACF86" w14:textId="5A57D626" w:rsidR="00DE704C" w:rsidRDefault="00DE704C" w:rsidP="00DE704C">
      <w:pPr>
        <w:widowControl w:val="0"/>
        <w:spacing w:after="0" w:line="240" w:lineRule="auto"/>
        <w:jc w:val="both"/>
        <w:rPr>
          <w:rFonts w:ascii="Arial" w:hAnsi="Arial" w:cs="Arial"/>
          <w:sz w:val="24"/>
          <w:szCs w:val="21"/>
        </w:rPr>
      </w:pPr>
      <w:r w:rsidRPr="00DE704C">
        <w:rPr>
          <w:rFonts w:ascii="Arial" w:hAnsi="Arial" w:cs="Arial"/>
          <w:sz w:val="24"/>
          <w:szCs w:val="21"/>
        </w:rPr>
        <w:t>QUE EL AYUNTAMIENTO DE TEMIXCO, MORELOS, EN CUMPLIMIENTO DE LO DISPUESTO EN LOS ARTÍCULOS: 115 FRACCIÓN II, DE LA CONSTITUCIÓN POLÍTICA DE LOS ESTADOS UNIDOS MEXICANOS;</w:t>
      </w:r>
      <w:r w:rsidRPr="00DE704C">
        <w:rPr>
          <w:rFonts w:ascii="Arial" w:hAnsi="Arial" w:cs="Arial"/>
          <w:color w:val="FF0000"/>
          <w:sz w:val="24"/>
          <w:szCs w:val="21"/>
        </w:rPr>
        <w:t xml:space="preserve"> </w:t>
      </w:r>
      <w:r w:rsidRPr="00DE704C">
        <w:rPr>
          <w:rFonts w:ascii="Arial" w:hAnsi="Arial" w:cs="Arial"/>
          <w:sz w:val="24"/>
          <w:szCs w:val="21"/>
        </w:rPr>
        <w:t>118 FRACCIÓN I, DE LA CONSTITUCIÓN POLÍTICA DEL ESTADO LIBRE Y SOBERANO DE MORELOS; 38 FRACCIÓN III, 41 FRACCIONES I, XXVIII, 63 PÁRRAFO PRIMERO, DE LA LEY ORGÁNICA MUNICIPAL DEL ESTADO DE MORELOS; 2, 4, 30 FRACCIÓN II, 31, 86 FRACCIÓN VII, 114, DEL REGLAMENTO DE GOBIERNO Y DE LA ADMINISTRACIÓN PÚBLICA DEL MUNICIPIO DE TEMIXCO, MORELOS, 2025 – 2027, Y</w:t>
      </w:r>
    </w:p>
    <w:p w14:paraId="73FCBAE6" w14:textId="77777777" w:rsidR="00DE704C" w:rsidRPr="00DE704C" w:rsidRDefault="00DE704C" w:rsidP="00DE704C">
      <w:pPr>
        <w:widowControl w:val="0"/>
        <w:spacing w:after="0" w:line="240" w:lineRule="auto"/>
        <w:jc w:val="both"/>
        <w:rPr>
          <w:rFonts w:ascii="Arial" w:hAnsi="Arial" w:cs="Arial"/>
          <w:bCs/>
          <w:sz w:val="24"/>
          <w:szCs w:val="21"/>
        </w:rPr>
      </w:pPr>
    </w:p>
    <w:p w14:paraId="11B8287D" w14:textId="77777777" w:rsidR="00DE704C" w:rsidRPr="00DE704C" w:rsidRDefault="00DE704C" w:rsidP="00DE704C">
      <w:pPr>
        <w:widowControl w:val="0"/>
        <w:spacing w:after="0" w:line="240" w:lineRule="auto"/>
        <w:jc w:val="center"/>
        <w:rPr>
          <w:rFonts w:ascii="Arial" w:hAnsi="Arial" w:cs="Arial"/>
          <w:bCs/>
          <w:sz w:val="24"/>
          <w:szCs w:val="21"/>
        </w:rPr>
      </w:pPr>
      <w:r w:rsidRPr="00DE704C">
        <w:rPr>
          <w:rFonts w:ascii="Arial" w:hAnsi="Arial" w:cs="Arial"/>
          <w:sz w:val="24"/>
          <w:szCs w:val="21"/>
        </w:rPr>
        <w:t>CONSIDERANDO:</w:t>
      </w:r>
    </w:p>
    <w:p w14:paraId="721A5CEF" w14:textId="77777777" w:rsidR="00DE704C" w:rsidRDefault="00DE704C" w:rsidP="00DE704C">
      <w:pPr>
        <w:widowControl w:val="0"/>
        <w:spacing w:after="0" w:line="240" w:lineRule="auto"/>
        <w:jc w:val="both"/>
        <w:rPr>
          <w:rFonts w:ascii="Arial" w:hAnsi="Arial" w:cs="Arial"/>
          <w:sz w:val="24"/>
          <w:szCs w:val="21"/>
        </w:rPr>
      </w:pPr>
    </w:p>
    <w:p w14:paraId="60F610F6" w14:textId="419AFE4B" w:rsidR="00DE704C" w:rsidRDefault="00DE704C" w:rsidP="00DE704C">
      <w:pPr>
        <w:widowControl w:val="0"/>
        <w:spacing w:after="0" w:line="240" w:lineRule="auto"/>
        <w:jc w:val="both"/>
        <w:rPr>
          <w:rFonts w:ascii="Arial" w:hAnsi="Arial" w:cs="Arial"/>
          <w:sz w:val="24"/>
          <w:szCs w:val="21"/>
        </w:rPr>
      </w:pPr>
      <w:r w:rsidRPr="00DE704C">
        <w:rPr>
          <w:rFonts w:ascii="Arial" w:hAnsi="Arial" w:cs="Arial"/>
          <w:sz w:val="24"/>
          <w:szCs w:val="21"/>
        </w:rPr>
        <w:t xml:space="preserve">Que el artículo 115 de la Constitución Política de los Estados Unidos Mexicanos, otorga a los ayuntamientos facultades para aprobar los bandos de policía y gobierno, los reglamentos, circulares y disposiciones administrativas de observancia general dentro de sus respectivas jurisdicciones, que organicen la administración pública municipal, regulen las materias, procedimientos, funciones y servicios públicos de su competencia; en ese mismo orden, el numeral 38 de la Ley Orgánica Municipal del Estado de Morelos, faculta al Ayuntamiento para expedir o reformar los bandos, reglamentos, circulares y disposiciones administrativas de observancia general, en el ámbito de su respectiva jurisdicción, sujetándose a lo dispuesto en la propia ley. </w:t>
      </w:r>
    </w:p>
    <w:p w14:paraId="5CE70520" w14:textId="77777777" w:rsidR="00DE704C" w:rsidRPr="00DE704C" w:rsidRDefault="00DE704C" w:rsidP="00DE704C">
      <w:pPr>
        <w:widowControl w:val="0"/>
        <w:spacing w:after="0" w:line="240" w:lineRule="auto"/>
        <w:jc w:val="both"/>
        <w:rPr>
          <w:rFonts w:ascii="Arial" w:hAnsi="Arial" w:cs="Arial"/>
          <w:sz w:val="24"/>
          <w:szCs w:val="21"/>
        </w:rPr>
      </w:pPr>
    </w:p>
    <w:p w14:paraId="5AF58721" w14:textId="77777777" w:rsidR="00DE704C" w:rsidRDefault="00DE704C" w:rsidP="00DE704C">
      <w:pPr>
        <w:widowControl w:val="0"/>
        <w:spacing w:after="0" w:line="240" w:lineRule="auto"/>
        <w:jc w:val="both"/>
        <w:rPr>
          <w:rFonts w:ascii="Arial" w:hAnsi="Arial" w:cs="Arial"/>
          <w:sz w:val="24"/>
          <w:szCs w:val="21"/>
        </w:rPr>
      </w:pPr>
      <w:r w:rsidRPr="00DE704C">
        <w:rPr>
          <w:rFonts w:ascii="Arial" w:hAnsi="Arial" w:cs="Arial"/>
          <w:sz w:val="24"/>
          <w:szCs w:val="21"/>
        </w:rPr>
        <w:t xml:space="preserve">Que en fecha 18 de junio de 2025, fue publicado el Periódico Oficial “Tierra y Libertad”, número 6439, segunda sección, el Reglamento de Gobierno y de la Administración Pública del municipio de Temixco, Morelos 2025-2027, en el cual en sus artículos 86 fracción XI y 132, se enumeran las atribuciones de la Secretaría de la Contraloría Municipal, dependencia que funge como el órgano de control, inspección, supervisión y evaluación de la Administración pública municipal, </w:t>
      </w:r>
      <w:r w:rsidRPr="00DE704C">
        <w:rPr>
          <w:rFonts w:ascii="Arial" w:hAnsi="Arial" w:cs="Arial"/>
          <w:sz w:val="24"/>
          <w:szCs w:val="21"/>
        </w:rPr>
        <w:lastRenderedPageBreak/>
        <w:t>encargado de verificar que el manejo de los recursos humanos, materiales, tecnológicos y financieros con que cuenta el municipio, se realice con racionalidad, disciplina presupuestal, transparencia y eficiencia, y en estricto cumplimiento de los ordenamientos jurídicos y administrativos aplicables, así como verificar que en el ejercicio de sus funciones, las servidoras o los servidores públicos, garanticen la legalidad, lealtad, eficiencia y probidad.</w:t>
      </w:r>
    </w:p>
    <w:p w14:paraId="4C586B09" w14:textId="77777777" w:rsidR="00DE704C" w:rsidRPr="00DE704C" w:rsidRDefault="00DE704C" w:rsidP="00DE704C">
      <w:pPr>
        <w:widowControl w:val="0"/>
        <w:spacing w:after="0" w:line="240" w:lineRule="auto"/>
        <w:jc w:val="both"/>
        <w:rPr>
          <w:rFonts w:ascii="Arial" w:hAnsi="Arial" w:cs="Arial"/>
          <w:sz w:val="24"/>
          <w:szCs w:val="21"/>
        </w:rPr>
      </w:pPr>
    </w:p>
    <w:p w14:paraId="184DEE0F" w14:textId="77777777" w:rsidR="00DE704C" w:rsidRDefault="00DE704C" w:rsidP="00DE704C">
      <w:pPr>
        <w:widowControl w:val="0"/>
        <w:spacing w:after="0" w:line="240" w:lineRule="auto"/>
        <w:jc w:val="both"/>
        <w:rPr>
          <w:rFonts w:ascii="Arial" w:hAnsi="Arial" w:cs="Arial"/>
          <w:sz w:val="24"/>
          <w:szCs w:val="21"/>
        </w:rPr>
      </w:pPr>
      <w:r w:rsidRPr="00DE704C">
        <w:rPr>
          <w:rFonts w:ascii="Arial" w:hAnsi="Arial" w:cs="Arial"/>
          <w:sz w:val="24"/>
          <w:szCs w:val="21"/>
        </w:rPr>
        <w:t>En virtud de lo anterior, es necesario contar con disposiciones jurídicas que normen los actos de fiscalización y las acciones de prevención en la gestión pública, procurando que el ejercicio de los recursos públicos resulte eficiente y con transparencia para el cumplimiento eficaz de los programas, proyectos o acciones del Plan de Desarrollo Municipal, permitiendo mejorar la prevención, vigilancia, control y evaluación de los recursos humanos, materiales y financieros, con la finalidad que sean administrados y ejercidos de forma adecuada. Por ello, en el presente instrumento jurídico se precisa la manera en que deberán actuar las unidades administrativas adscritas a la Contraloría Municipal, antes, durante y después de ejecutar los actos de fiscalización o las acciones de prevención a los entes fiscalizados, bajo las técnicas básicas aplicables a los procedimientos de las auditorías, revisiones, supervisiones, verificaciones y evaluaciones ante la elaboración de los documentos y la emisión de los distintos informes que contemplen las observaciones para su solventación respectiva.</w:t>
      </w:r>
    </w:p>
    <w:p w14:paraId="1B1C2C7B" w14:textId="77777777" w:rsidR="00DE704C" w:rsidRPr="00DE704C" w:rsidRDefault="00DE704C" w:rsidP="00DE704C">
      <w:pPr>
        <w:widowControl w:val="0"/>
        <w:spacing w:after="0" w:line="240" w:lineRule="auto"/>
        <w:jc w:val="both"/>
        <w:rPr>
          <w:rFonts w:ascii="Arial" w:hAnsi="Arial" w:cs="Arial"/>
          <w:sz w:val="24"/>
          <w:szCs w:val="21"/>
        </w:rPr>
      </w:pPr>
    </w:p>
    <w:p w14:paraId="00B26C9A" w14:textId="77777777" w:rsidR="00DE704C" w:rsidRDefault="00DE704C" w:rsidP="00DE704C">
      <w:pPr>
        <w:widowControl w:val="0"/>
        <w:spacing w:after="0" w:line="240" w:lineRule="auto"/>
        <w:jc w:val="both"/>
        <w:rPr>
          <w:rFonts w:ascii="Arial" w:hAnsi="Arial" w:cs="Arial"/>
          <w:sz w:val="24"/>
          <w:szCs w:val="21"/>
        </w:rPr>
      </w:pPr>
      <w:r w:rsidRPr="00DE704C">
        <w:rPr>
          <w:rFonts w:ascii="Arial" w:hAnsi="Arial" w:cs="Arial"/>
          <w:sz w:val="24"/>
          <w:szCs w:val="21"/>
        </w:rPr>
        <w:t xml:space="preserve">En el mismo orden de ideas, se prevé la instalación del Comité de Solventación, como un órgano colegiado dependiente de los Órganos Internos de Control, para evaluar, discutir y determinar, de conformidad con las normas jurídicas aplicables, sobre la solventación o no de las observaciones de seguimiento definitivas emitidas con motivo de los actos de fiscalización. </w:t>
      </w:r>
    </w:p>
    <w:p w14:paraId="7F9B4A75" w14:textId="77777777" w:rsidR="00DE704C" w:rsidRPr="00DE704C" w:rsidRDefault="00DE704C" w:rsidP="00DE704C">
      <w:pPr>
        <w:widowControl w:val="0"/>
        <w:spacing w:after="0" w:line="240" w:lineRule="auto"/>
        <w:jc w:val="both"/>
        <w:rPr>
          <w:rFonts w:ascii="Arial" w:hAnsi="Arial" w:cs="Arial"/>
          <w:sz w:val="24"/>
          <w:szCs w:val="21"/>
        </w:rPr>
      </w:pPr>
    </w:p>
    <w:p w14:paraId="57FCF76E" w14:textId="77777777" w:rsidR="00DE704C" w:rsidRDefault="00DE704C" w:rsidP="00DE704C">
      <w:pPr>
        <w:widowControl w:val="0"/>
        <w:spacing w:after="0" w:line="240" w:lineRule="auto"/>
        <w:jc w:val="both"/>
        <w:rPr>
          <w:rFonts w:ascii="Arial" w:hAnsi="Arial" w:cs="Arial"/>
          <w:sz w:val="24"/>
          <w:szCs w:val="21"/>
        </w:rPr>
      </w:pPr>
      <w:r w:rsidRPr="00DE704C">
        <w:rPr>
          <w:rFonts w:ascii="Arial" w:hAnsi="Arial" w:cs="Arial"/>
          <w:sz w:val="24"/>
          <w:szCs w:val="21"/>
        </w:rPr>
        <w:t xml:space="preserve">En el caso de la Contraloría Municipal el Comité de Solventación se armoniza con la nueva estructura orgánica de dicha dependencia prevista en el Reglamento de Gobierno y la Administración Pública Municipal de Cuernavaca, Morelos. </w:t>
      </w:r>
    </w:p>
    <w:p w14:paraId="09B3B6DE" w14:textId="77777777" w:rsidR="00DE704C" w:rsidRPr="00DE704C" w:rsidRDefault="00DE704C" w:rsidP="00DE704C">
      <w:pPr>
        <w:widowControl w:val="0"/>
        <w:spacing w:after="0" w:line="240" w:lineRule="auto"/>
        <w:jc w:val="both"/>
        <w:rPr>
          <w:rFonts w:ascii="Arial" w:hAnsi="Arial" w:cs="Arial"/>
          <w:sz w:val="24"/>
          <w:szCs w:val="21"/>
        </w:rPr>
      </w:pPr>
    </w:p>
    <w:p w14:paraId="1EAD2C9A" w14:textId="77777777" w:rsidR="00DE704C" w:rsidRDefault="00DE704C" w:rsidP="00DE704C">
      <w:pPr>
        <w:widowControl w:val="0"/>
        <w:spacing w:after="0" w:line="240" w:lineRule="auto"/>
        <w:jc w:val="both"/>
        <w:rPr>
          <w:rFonts w:ascii="Arial" w:hAnsi="Arial" w:cs="Arial"/>
          <w:sz w:val="24"/>
          <w:szCs w:val="21"/>
        </w:rPr>
      </w:pPr>
      <w:r w:rsidRPr="00DE704C">
        <w:rPr>
          <w:rFonts w:ascii="Arial" w:hAnsi="Arial" w:cs="Arial"/>
          <w:sz w:val="24"/>
          <w:szCs w:val="21"/>
        </w:rPr>
        <w:t xml:space="preserve">En el mismo orden de ideas, y en tratándose de los Órganos Internos de Control de los organismos descentralizados del ayuntamiento de Cuernavaca, la integración del Comité de Solventación se realizará conforme lo establezca la persona titular de la Comisaría y conforme a la estructura orgánica de la misma. </w:t>
      </w:r>
    </w:p>
    <w:p w14:paraId="26F1263C" w14:textId="77777777" w:rsidR="00DE704C" w:rsidRPr="00DE704C" w:rsidRDefault="00DE704C" w:rsidP="00DE704C">
      <w:pPr>
        <w:widowControl w:val="0"/>
        <w:spacing w:after="0" w:line="240" w:lineRule="auto"/>
        <w:jc w:val="both"/>
        <w:rPr>
          <w:rFonts w:ascii="Arial" w:hAnsi="Arial" w:cs="Arial"/>
          <w:sz w:val="24"/>
          <w:szCs w:val="21"/>
        </w:rPr>
      </w:pPr>
    </w:p>
    <w:p w14:paraId="7494D5A0" w14:textId="77777777" w:rsidR="00DE704C" w:rsidRDefault="00DE704C" w:rsidP="00DE704C">
      <w:pPr>
        <w:widowControl w:val="0"/>
        <w:spacing w:after="0" w:line="240" w:lineRule="auto"/>
        <w:jc w:val="both"/>
        <w:rPr>
          <w:rFonts w:ascii="Arial" w:hAnsi="Arial" w:cs="Arial"/>
          <w:sz w:val="24"/>
          <w:szCs w:val="21"/>
        </w:rPr>
      </w:pPr>
      <w:r w:rsidRPr="00DE704C">
        <w:rPr>
          <w:rFonts w:ascii="Arial" w:hAnsi="Arial" w:cs="Arial"/>
          <w:sz w:val="24"/>
          <w:szCs w:val="21"/>
        </w:rPr>
        <w:lastRenderedPageBreak/>
        <w:t>Por lo anteriormente expuesto, los integrantes del ayuntamiento han tenido a bien expedir el siguiente:</w:t>
      </w:r>
    </w:p>
    <w:p w14:paraId="2304D6B0" w14:textId="77777777" w:rsidR="00DE704C" w:rsidRPr="00DE704C" w:rsidRDefault="00DE704C" w:rsidP="00DE704C">
      <w:pPr>
        <w:widowControl w:val="0"/>
        <w:spacing w:after="0" w:line="240" w:lineRule="auto"/>
        <w:jc w:val="both"/>
        <w:rPr>
          <w:rFonts w:ascii="Arial" w:hAnsi="Arial" w:cs="Arial"/>
          <w:sz w:val="24"/>
          <w:szCs w:val="21"/>
        </w:rPr>
      </w:pPr>
    </w:p>
    <w:p w14:paraId="0CD4587C" w14:textId="77777777" w:rsidR="00DE704C" w:rsidRPr="00DE704C" w:rsidRDefault="00DE704C" w:rsidP="00DE704C">
      <w:pPr>
        <w:widowControl w:val="0"/>
        <w:spacing w:after="0" w:line="240" w:lineRule="auto"/>
        <w:jc w:val="both"/>
        <w:rPr>
          <w:rFonts w:ascii="Arial" w:hAnsi="Arial" w:cs="Arial"/>
          <w:b/>
          <w:bCs/>
          <w:kern w:val="36"/>
          <w:sz w:val="24"/>
          <w:szCs w:val="21"/>
          <w:lang w:eastAsia="es-MX"/>
        </w:rPr>
      </w:pPr>
      <w:r w:rsidRPr="00DE704C">
        <w:rPr>
          <w:rFonts w:ascii="Arial" w:hAnsi="Arial" w:cs="Arial"/>
          <w:b/>
          <w:bCs/>
          <w:kern w:val="36"/>
          <w:sz w:val="24"/>
          <w:szCs w:val="21"/>
          <w:lang w:eastAsia="es-MX"/>
        </w:rPr>
        <w:t>REGLAMENTO DEL COMITÉ DE SOLVENTACIÓN DE LA SECRETARÍA DE LA CONTRALORÍA MUNICIPAL DEL AYUNTAMIENTO DE TEMIXCO, MORELOS.</w:t>
      </w:r>
    </w:p>
    <w:p w14:paraId="0126D2F5" w14:textId="77777777" w:rsidR="00DE704C" w:rsidRDefault="00DE704C" w:rsidP="00DE704C">
      <w:pPr>
        <w:widowControl w:val="0"/>
        <w:spacing w:after="0" w:line="240" w:lineRule="auto"/>
        <w:jc w:val="both"/>
        <w:rPr>
          <w:rFonts w:ascii="Arial" w:hAnsi="Arial" w:cs="Arial"/>
          <w:sz w:val="24"/>
          <w:szCs w:val="21"/>
          <w:lang w:eastAsia="es-MX"/>
        </w:rPr>
      </w:pPr>
    </w:p>
    <w:p w14:paraId="49533C2D" w14:textId="0BACD9A9" w:rsidR="00DE704C" w:rsidRPr="00DE704C" w:rsidRDefault="00DE704C" w:rsidP="00DE704C">
      <w:pPr>
        <w:widowControl w:val="0"/>
        <w:spacing w:after="0" w:line="240" w:lineRule="auto"/>
        <w:jc w:val="center"/>
        <w:rPr>
          <w:rFonts w:ascii="Arial" w:hAnsi="Arial" w:cs="Arial"/>
          <w:b/>
          <w:bCs/>
          <w:sz w:val="24"/>
          <w:szCs w:val="21"/>
          <w:lang w:eastAsia="es-MX"/>
        </w:rPr>
      </w:pPr>
      <w:r w:rsidRPr="00DE704C">
        <w:rPr>
          <w:rFonts w:ascii="Arial" w:hAnsi="Arial" w:cs="Arial"/>
          <w:b/>
          <w:bCs/>
          <w:sz w:val="24"/>
          <w:szCs w:val="21"/>
          <w:lang w:eastAsia="es-MX"/>
        </w:rPr>
        <w:t>TÍTULO PRIMERO</w:t>
      </w:r>
    </w:p>
    <w:p w14:paraId="19386DDB" w14:textId="77777777" w:rsidR="00DE704C" w:rsidRPr="00DE704C" w:rsidRDefault="00DE704C" w:rsidP="00DE704C">
      <w:pPr>
        <w:widowControl w:val="0"/>
        <w:spacing w:after="0" w:line="240" w:lineRule="auto"/>
        <w:jc w:val="center"/>
        <w:rPr>
          <w:rFonts w:ascii="Arial" w:hAnsi="Arial" w:cs="Arial"/>
          <w:b/>
          <w:bCs/>
          <w:sz w:val="24"/>
          <w:szCs w:val="21"/>
          <w:lang w:eastAsia="es-MX"/>
        </w:rPr>
      </w:pPr>
      <w:r w:rsidRPr="00DE704C">
        <w:rPr>
          <w:rFonts w:ascii="Arial" w:hAnsi="Arial" w:cs="Arial"/>
          <w:b/>
          <w:bCs/>
          <w:sz w:val="24"/>
          <w:szCs w:val="21"/>
          <w:lang w:eastAsia="es-MX"/>
        </w:rPr>
        <w:t>DISPOSICIONES GENERALES</w:t>
      </w:r>
    </w:p>
    <w:p w14:paraId="73D8380E" w14:textId="77777777" w:rsidR="00DE704C" w:rsidRPr="00DE704C" w:rsidRDefault="00DE704C" w:rsidP="00DE704C">
      <w:pPr>
        <w:widowControl w:val="0"/>
        <w:spacing w:after="0" w:line="240" w:lineRule="auto"/>
        <w:jc w:val="center"/>
        <w:rPr>
          <w:rFonts w:ascii="Arial" w:hAnsi="Arial" w:cs="Arial"/>
          <w:b/>
          <w:bCs/>
          <w:sz w:val="24"/>
          <w:szCs w:val="21"/>
          <w:lang w:eastAsia="es-MX"/>
        </w:rPr>
      </w:pPr>
    </w:p>
    <w:p w14:paraId="24DB266E" w14:textId="5C09824A" w:rsidR="00DE704C" w:rsidRPr="00DE704C" w:rsidRDefault="00DE704C" w:rsidP="00DE704C">
      <w:pPr>
        <w:widowControl w:val="0"/>
        <w:spacing w:after="0" w:line="240" w:lineRule="auto"/>
        <w:jc w:val="center"/>
        <w:rPr>
          <w:rFonts w:ascii="Arial" w:hAnsi="Arial" w:cs="Arial"/>
          <w:b/>
          <w:bCs/>
          <w:sz w:val="24"/>
          <w:szCs w:val="21"/>
          <w:lang w:eastAsia="es-MX"/>
        </w:rPr>
      </w:pPr>
      <w:r w:rsidRPr="00DE704C">
        <w:rPr>
          <w:rFonts w:ascii="Arial" w:hAnsi="Arial" w:cs="Arial"/>
          <w:b/>
          <w:bCs/>
          <w:sz w:val="24"/>
          <w:szCs w:val="21"/>
          <w:lang w:eastAsia="es-MX"/>
        </w:rPr>
        <w:t>CAPÍTULO ÚNICO</w:t>
      </w:r>
    </w:p>
    <w:p w14:paraId="115098FB" w14:textId="77777777" w:rsidR="00DE704C" w:rsidRDefault="00DE704C" w:rsidP="00DE704C">
      <w:pPr>
        <w:widowControl w:val="0"/>
        <w:spacing w:after="0" w:line="240" w:lineRule="auto"/>
        <w:jc w:val="both"/>
        <w:rPr>
          <w:rFonts w:ascii="Arial" w:hAnsi="Arial" w:cs="Arial"/>
          <w:sz w:val="24"/>
          <w:szCs w:val="21"/>
          <w:lang w:eastAsia="es-MX"/>
        </w:rPr>
      </w:pPr>
    </w:p>
    <w:p w14:paraId="065E0276" w14:textId="4977BB13" w:rsidR="00DE704C" w:rsidRPr="00DE704C" w:rsidRDefault="00DE704C" w:rsidP="00DE704C">
      <w:pPr>
        <w:widowControl w:val="0"/>
        <w:spacing w:after="0" w:line="240" w:lineRule="auto"/>
        <w:jc w:val="both"/>
        <w:rPr>
          <w:rFonts w:ascii="Arial" w:hAnsi="Arial" w:cs="Arial"/>
          <w:sz w:val="24"/>
          <w:szCs w:val="21"/>
          <w:lang w:eastAsia="es-MX"/>
        </w:rPr>
      </w:pPr>
      <w:r w:rsidRPr="00DE704C">
        <w:rPr>
          <w:rFonts w:ascii="Arial" w:hAnsi="Arial" w:cs="Arial"/>
          <w:b/>
          <w:bCs/>
          <w:sz w:val="24"/>
          <w:szCs w:val="21"/>
          <w:lang w:eastAsia="es-MX"/>
        </w:rPr>
        <w:t>Artículo 1.</w:t>
      </w:r>
      <w:r w:rsidRPr="00DE704C">
        <w:rPr>
          <w:rFonts w:ascii="Arial" w:hAnsi="Arial" w:cs="Arial"/>
          <w:sz w:val="24"/>
          <w:szCs w:val="21"/>
          <w:lang w:eastAsia="es-MX"/>
        </w:rPr>
        <w:t xml:space="preserve"> Las disposiciones del presente Reglamento son de orden público, y de observancia general en el Municipio de Temixco, Morelos. Tiene por objeto regular la integración, organización, atribuciones y funcionamiento del Comité de Solventación de la Secretaría de la Contraloría Municipal del Ayuntamiento de Temixco, Morelos.</w:t>
      </w:r>
    </w:p>
    <w:p w14:paraId="7812E34E" w14:textId="5F911AB1" w:rsidR="003C7BC1" w:rsidRDefault="003C7BC1" w:rsidP="00F83870">
      <w:pPr>
        <w:widowControl w:val="0"/>
        <w:spacing w:after="0" w:line="240" w:lineRule="auto"/>
        <w:jc w:val="both"/>
        <w:rPr>
          <w:rFonts w:ascii="Arial" w:eastAsia="Soberana Sans" w:hAnsi="Arial" w:cs="Arial"/>
          <w:color w:val="000000"/>
          <w:sz w:val="24"/>
          <w:szCs w:val="24"/>
        </w:rPr>
      </w:pPr>
    </w:p>
    <w:p w14:paraId="2E327722" w14:textId="77777777" w:rsidR="00DE704C" w:rsidRPr="00DE704C" w:rsidRDefault="00DE704C" w:rsidP="00DE704C">
      <w:pPr>
        <w:widowControl w:val="0"/>
        <w:spacing w:after="0" w:line="240" w:lineRule="auto"/>
        <w:jc w:val="both"/>
        <w:rPr>
          <w:rFonts w:ascii="Arial" w:hAnsi="Arial" w:cs="Arial"/>
          <w:sz w:val="24"/>
          <w:szCs w:val="24"/>
          <w:lang w:eastAsia="es-MX"/>
        </w:rPr>
      </w:pPr>
      <w:r w:rsidRPr="00DE704C">
        <w:rPr>
          <w:rFonts w:ascii="Arial" w:hAnsi="Arial" w:cs="Arial"/>
          <w:b/>
          <w:bCs/>
          <w:sz w:val="24"/>
          <w:szCs w:val="24"/>
          <w:lang w:eastAsia="es-MX"/>
        </w:rPr>
        <w:t>Artículo 2.</w:t>
      </w:r>
      <w:r w:rsidRPr="00DE704C">
        <w:rPr>
          <w:rFonts w:ascii="Arial" w:hAnsi="Arial" w:cs="Arial"/>
          <w:sz w:val="24"/>
          <w:szCs w:val="24"/>
          <w:lang w:eastAsia="es-MX"/>
        </w:rPr>
        <w:t xml:space="preserve"> El Comité de Solventación es el órgano colegiado, interdisciplinario y de naturaleza administrativa de la Secretaría de la Contraloría Municipal, dotado de autonomía técnica para evaluar, dictaminar y resolver sobre la procedencia o improcedencia de la solventación de las observaciones derivadas de los actos de fiscalización, auditoría y control preventivo.</w:t>
      </w:r>
    </w:p>
    <w:p w14:paraId="2291C091" w14:textId="77777777" w:rsidR="00DE704C" w:rsidRPr="00DE704C" w:rsidRDefault="00DE704C" w:rsidP="00DE704C">
      <w:pPr>
        <w:widowControl w:val="0"/>
        <w:spacing w:after="0" w:line="240" w:lineRule="auto"/>
        <w:jc w:val="both"/>
        <w:rPr>
          <w:rFonts w:ascii="Arial" w:hAnsi="Arial" w:cs="Arial"/>
          <w:b/>
          <w:bCs/>
          <w:sz w:val="24"/>
          <w:szCs w:val="24"/>
          <w:lang w:eastAsia="es-MX"/>
        </w:rPr>
      </w:pPr>
    </w:p>
    <w:p w14:paraId="61112CAA" w14:textId="1054DC3D" w:rsidR="00DE704C" w:rsidRDefault="00DE704C" w:rsidP="00EE578C">
      <w:pPr>
        <w:widowControl w:val="0"/>
        <w:spacing w:after="0" w:line="240" w:lineRule="auto"/>
        <w:jc w:val="both"/>
        <w:rPr>
          <w:rFonts w:ascii="Arial" w:hAnsi="Arial" w:cs="Arial"/>
          <w:sz w:val="24"/>
          <w:szCs w:val="24"/>
          <w:lang w:eastAsia="es-MX"/>
        </w:rPr>
      </w:pPr>
      <w:r w:rsidRPr="00DE704C">
        <w:rPr>
          <w:rFonts w:ascii="Arial" w:hAnsi="Arial" w:cs="Arial"/>
          <w:b/>
          <w:bCs/>
          <w:sz w:val="24"/>
          <w:szCs w:val="24"/>
          <w:lang w:eastAsia="es-MX"/>
        </w:rPr>
        <w:t>Artículo 3.</w:t>
      </w:r>
      <w:r w:rsidRPr="00DE704C">
        <w:rPr>
          <w:rFonts w:ascii="Arial" w:hAnsi="Arial" w:cs="Arial"/>
          <w:sz w:val="24"/>
          <w:szCs w:val="24"/>
          <w:lang w:eastAsia="es-MX"/>
        </w:rPr>
        <w:t xml:space="preserve"> Para los efectos del presente Reglamento, se entenderá por: </w:t>
      </w:r>
    </w:p>
    <w:p w14:paraId="140C8957" w14:textId="77777777" w:rsidR="00DE704C" w:rsidRPr="00DE704C" w:rsidRDefault="00DE704C" w:rsidP="00EE578C">
      <w:pPr>
        <w:widowControl w:val="0"/>
        <w:spacing w:after="0" w:line="240" w:lineRule="auto"/>
        <w:jc w:val="both"/>
        <w:rPr>
          <w:rFonts w:ascii="Arial" w:hAnsi="Arial" w:cs="Arial"/>
          <w:sz w:val="24"/>
          <w:szCs w:val="24"/>
          <w:lang w:eastAsia="es-MX"/>
        </w:rPr>
      </w:pPr>
    </w:p>
    <w:p w14:paraId="6AEB6360" w14:textId="77777777" w:rsidR="00DE704C" w:rsidRPr="00DE704C" w:rsidRDefault="00DE704C" w:rsidP="00AF1B4B">
      <w:pPr>
        <w:pStyle w:val="Prrafodelista"/>
        <w:widowControl w:val="0"/>
        <w:numPr>
          <w:ilvl w:val="0"/>
          <w:numId w:val="10"/>
        </w:numPr>
        <w:spacing w:after="0" w:line="240" w:lineRule="auto"/>
        <w:ind w:left="284" w:firstLine="0"/>
        <w:jc w:val="both"/>
        <w:rPr>
          <w:rFonts w:ascii="Arial" w:hAnsi="Arial" w:cs="Arial"/>
          <w:sz w:val="24"/>
          <w:szCs w:val="24"/>
        </w:rPr>
      </w:pPr>
      <w:r w:rsidRPr="00DE704C">
        <w:rPr>
          <w:rFonts w:ascii="Arial" w:hAnsi="Arial" w:cs="Arial"/>
          <w:bCs/>
          <w:sz w:val="24"/>
          <w:szCs w:val="24"/>
        </w:rPr>
        <w:t>Auditoría:</w:t>
      </w:r>
      <w:r w:rsidRPr="00DE704C">
        <w:rPr>
          <w:rFonts w:ascii="Arial" w:hAnsi="Arial" w:cs="Arial"/>
          <w:sz w:val="24"/>
          <w:szCs w:val="24"/>
        </w:rPr>
        <w:t xml:space="preserve"> Al proceso sistemático, objetivo y calificado de fiscalización ejecutado por la Dirección de Auditoría Interna; </w:t>
      </w:r>
    </w:p>
    <w:p w14:paraId="6350501C" w14:textId="77777777" w:rsidR="00DE704C" w:rsidRPr="00DE704C" w:rsidRDefault="00DE704C" w:rsidP="00AF1B4B">
      <w:pPr>
        <w:pStyle w:val="Prrafodelista"/>
        <w:widowControl w:val="0"/>
        <w:numPr>
          <w:ilvl w:val="0"/>
          <w:numId w:val="10"/>
        </w:numPr>
        <w:spacing w:after="0" w:line="240" w:lineRule="auto"/>
        <w:ind w:left="284" w:firstLine="0"/>
        <w:jc w:val="both"/>
        <w:rPr>
          <w:rFonts w:ascii="Arial" w:hAnsi="Arial" w:cs="Arial"/>
          <w:sz w:val="24"/>
          <w:szCs w:val="24"/>
        </w:rPr>
      </w:pPr>
      <w:r w:rsidRPr="00DE704C">
        <w:rPr>
          <w:rFonts w:ascii="Arial" w:hAnsi="Arial" w:cs="Arial"/>
          <w:bCs/>
          <w:sz w:val="24"/>
          <w:szCs w:val="24"/>
        </w:rPr>
        <w:t>Comité:</w:t>
      </w:r>
      <w:r w:rsidRPr="00DE704C">
        <w:rPr>
          <w:rFonts w:ascii="Arial" w:hAnsi="Arial" w:cs="Arial"/>
          <w:sz w:val="24"/>
          <w:szCs w:val="24"/>
        </w:rPr>
        <w:t xml:space="preserve"> Al Comité de </w:t>
      </w:r>
      <w:proofErr w:type="spellStart"/>
      <w:r w:rsidRPr="00DE704C">
        <w:rPr>
          <w:rFonts w:ascii="Arial" w:hAnsi="Arial" w:cs="Arial"/>
          <w:sz w:val="24"/>
          <w:szCs w:val="24"/>
        </w:rPr>
        <w:t>Solventación</w:t>
      </w:r>
      <w:proofErr w:type="spellEnd"/>
      <w:r w:rsidRPr="00DE704C">
        <w:rPr>
          <w:rFonts w:ascii="Arial" w:hAnsi="Arial" w:cs="Arial"/>
          <w:sz w:val="24"/>
          <w:szCs w:val="24"/>
        </w:rPr>
        <w:t xml:space="preserve"> de la Secretaría de la Contraloría Municipal; </w:t>
      </w:r>
    </w:p>
    <w:p w14:paraId="1B1E3424" w14:textId="77777777" w:rsidR="00DE704C" w:rsidRPr="00DE704C" w:rsidRDefault="00DE704C" w:rsidP="00AF1B4B">
      <w:pPr>
        <w:pStyle w:val="Prrafodelista"/>
        <w:widowControl w:val="0"/>
        <w:numPr>
          <w:ilvl w:val="0"/>
          <w:numId w:val="10"/>
        </w:numPr>
        <w:spacing w:after="0" w:line="240" w:lineRule="auto"/>
        <w:ind w:left="284" w:firstLine="0"/>
        <w:jc w:val="both"/>
        <w:rPr>
          <w:rFonts w:ascii="Arial" w:hAnsi="Arial" w:cs="Arial"/>
          <w:sz w:val="24"/>
          <w:szCs w:val="24"/>
        </w:rPr>
      </w:pPr>
      <w:r w:rsidRPr="00DE704C">
        <w:rPr>
          <w:rFonts w:ascii="Arial" w:hAnsi="Arial" w:cs="Arial"/>
          <w:bCs/>
          <w:sz w:val="24"/>
          <w:szCs w:val="24"/>
        </w:rPr>
        <w:t>Dictamen de Responsabilidad:</w:t>
      </w:r>
      <w:r w:rsidRPr="00DE704C">
        <w:rPr>
          <w:rFonts w:ascii="Arial" w:hAnsi="Arial" w:cs="Arial"/>
          <w:sz w:val="24"/>
          <w:szCs w:val="24"/>
        </w:rPr>
        <w:t xml:space="preserve"> Al documento técnico-jurídico que determina la persistencia de irregularidades y la probable responsabilidad administrativa;</w:t>
      </w:r>
    </w:p>
    <w:p w14:paraId="70C3071E" w14:textId="77777777" w:rsidR="00DE704C" w:rsidRPr="00DE704C" w:rsidRDefault="00DE704C" w:rsidP="00AF1B4B">
      <w:pPr>
        <w:pStyle w:val="Prrafodelista"/>
        <w:widowControl w:val="0"/>
        <w:numPr>
          <w:ilvl w:val="0"/>
          <w:numId w:val="10"/>
        </w:numPr>
        <w:spacing w:after="0" w:line="240" w:lineRule="auto"/>
        <w:ind w:left="284" w:firstLine="0"/>
        <w:jc w:val="both"/>
        <w:rPr>
          <w:rFonts w:ascii="Arial" w:hAnsi="Arial" w:cs="Arial"/>
          <w:sz w:val="24"/>
          <w:szCs w:val="24"/>
        </w:rPr>
      </w:pPr>
      <w:r w:rsidRPr="00DE704C">
        <w:rPr>
          <w:rFonts w:ascii="Arial" w:hAnsi="Arial" w:cs="Arial"/>
          <w:bCs/>
          <w:sz w:val="24"/>
          <w:szCs w:val="24"/>
        </w:rPr>
        <w:t>Autoridad Investigadora:</w:t>
      </w:r>
      <w:r w:rsidRPr="00DE704C">
        <w:rPr>
          <w:rFonts w:ascii="Arial" w:hAnsi="Arial" w:cs="Arial"/>
          <w:sz w:val="24"/>
          <w:szCs w:val="24"/>
        </w:rPr>
        <w:t xml:space="preserve"> A la autoridad encargada de desahogar el procedimiento de investigación de las conductas atribuibles a las personas servidoras públicas del ayuntamiento en términos de la Ley General de Responsabilidades Administrativas;</w:t>
      </w:r>
    </w:p>
    <w:p w14:paraId="04F4F307" w14:textId="77777777" w:rsidR="00DE704C" w:rsidRPr="00DE704C" w:rsidRDefault="00DE704C" w:rsidP="00AF1B4B">
      <w:pPr>
        <w:pStyle w:val="Prrafodelista"/>
        <w:widowControl w:val="0"/>
        <w:numPr>
          <w:ilvl w:val="0"/>
          <w:numId w:val="10"/>
        </w:numPr>
        <w:spacing w:after="0" w:line="240" w:lineRule="auto"/>
        <w:ind w:left="284" w:firstLine="0"/>
        <w:jc w:val="both"/>
        <w:rPr>
          <w:rFonts w:ascii="Arial" w:hAnsi="Arial" w:cs="Arial"/>
          <w:sz w:val="24"/>
          <w:szCs w:val="24"/>
        </w:rPr>
      </w:pPr>
      <w:r w:rsidRPr="00DE704C">
        <w:rPr>
          <w:rFonts w:ascii="Arial" w:hAnsi="Arial" w:cs="Arial"/>
          <w:bCs/>
          <w:sz w:val="24"/>
          <w:szCs w:val="24"/>
        </w:rPr>
        <w:t>Ley General:</w:t>
      </w:r>
      <w:r w:rsidRPr="00DE704C">
        <w:rPr>
          <w:rFonts w:ascii="Arial" w:hAnsi="Arial" w:cs="Arial"/>
          <w:sz w:val="24"/>
          <w:szCs w:val="24"/>
        </w:rPr>
        <w:t xml:space="preserve"> A la Ley General de Responsabilidades Administrativas;</w:t>
      </w:r>
    </w:p>
    <w:p w14:paraId="441C0106" w14:textId="77777777" w:rsidR="00DE704C" w:rsidRPr="00DE704C" w:rsidRDefault="00DE704C" w:rsidP="00AF1B4B">
      <w:pPr>
        <w:pStyle w:val="Prrafodelista"/>
        <w:widowControl w:val="0"/>
        <w:numPr>
          <w:ilvl w:val="0"/>
          <w:numId w:val="10"/>
        </w:numPr>
        <w:spacing w:after="0" w:line="240" w:lineRule="auto"/>
        <w:ind w:left="284" w:firstLine="0"/>
        <w:jc w:val="both"/>
        <w:rPr>
          <w:rFonts w:ascii="Arial" w:hAnsi="Arial" w:cs="Arial"/>
          <w:sz w:val="24"/>
          <w:szCs w:val="24"/>
        </w:rPr>
      </w:pPr>
      <w:r w:rsidRPr="00DE704C">
        <w:rPr>
          <w:rFonts w:ascii="Arial" w:hAnsi="Arial" w:cs="Arial"/>
          <w:bCs/>
          <w:sz w:val="24"/>
          <w:szCs w:val="24"/>
        </w:rPr>
        <w:t>Observación:</w:t>
      </w:r>
      <w:r w:rsidRPr="00DE704C">
        <w:rPr>
          <w:rFonts w:ascii="Arial" w:hAnsi="Arial" w:cs="Arial"/>
          <w:sz w:val="24"/>
          <w:szCs w:val="24"/>
        </w:rPr>
        <w:t xml:space="preserve"> A la deficiencia, irregularidad o presunto desvío de recursos detectado y asentado en un informe de auditoría;</w:t>
      </w:r>
    </w:p>
    <w:p w14:paraId="016026D7" w14:textId="77777777" w:rsidR="00DE704C" w:rsidRPr="00DE704C" w:rsidRDefault="00DE704C" w:rsidP="00AF1B4B">
      <w:pPr>
        <w:pStyle w:val="Prrafodelista"/>
        <w:widowControl w:val="0"/>
        <w:numPr>
          <w:ilvl w:val="0"/>
          <w:numId w:val="10"/>
        </w:numPr>
        <w:spacing w:after="0" w:line="240" w:lineRule="auto"/>
        <w:ind w:left="284" w:firstLine="0"/>
        <w:jc w:val="both"/>
        <w:rPr>
          <w:rFonts w:ascii="Arial" w:hAnsi="Arial" w:cs="Arial"/>
          <w:sz w:val="24"/>
          <w:szCs w:val="24"/>
        </w:rPr>
      </w:pPr>
      <w:r w:rsidRPr="00DE704C">
        <w:rPr>
          <w:rFonts w:ascii="Arial" w:hAnsi="Arial" w:cs="Arial"/>
          <w:bCs/>
          <w:sz w:val="24"/>
          <w:szCs w:val="24"/>
        </w:rPr>
        <w:lastRenderedPageBreak/>
        <w:t>Secretaría:</w:t>
      </w:r>
      <w:r w:rsidRPr="00DE704C">
        <w:rPr>
          <w:rFonts w:ascii="Arial" w:hAnsi="Arial" w:cs="Arial"/>
          <w:sz w:val="24"/>
          <w:szCs w:val="24"/>
        </w:rPr>
        <w:t xml:space="preserve"> A la Secretaría de la Contraloría Municipal del ayuntamiento de Temixco, Morelos; y </w:t>
      </w:r>
    </w:p>
    <w:p w14:paraId="1B1C7D6B" w14:textId="2B8AE917" w:rsidR="00DE704C" w:rsidRDefault="00DE704C" w:rsidP="00AF1B4B">
      <w:pPr>
        <w:pStyle w:val="Prrafodelista"/>
        <w:widowControl w:val="0"/>
        <w:numPr>
          <w:ilvl w:val="0"/>
          <w:numId w:val="10"/>
        </w:numPr>
        <w:spacing w:after="0" w:line="240" w:lineRule="auto"/>
        <w:ind w:left="284" w:firstLine="0"/>
        <w:jc w:val="both"/>
        <w:rPr>
          <w:rFonts w:ascii="Arial" w:hAnsi="Arial" w:cs="Arial"/>
          <w:sz w:val="24"/>
          <w:szCs w:val="24"/>
        </w:rPr>
      </w:pPr>
      <w:proofErr w:type="spellStart"/>
      <w:r w:rsidRPr="00DE704C">
        <w:rPr>
          <w:rFonts w:ascii="Arial" w:hAnsi="Arial" w:cs="Arial"/>
          <w:bCs/>
          <w:sz w:val="24"/>
          <w:szCs w:val="24"/>
        </w:rPr>
        <w:t>Solventación</w:t>
      </w:r>
      <w:proofErr w:type="spellEnd"/>
      <w:r w:rsidRPr="00DE704C">
        <w:rPr>
          <w:rFonts w:ascii="Arial" w:hAnsi="Arial" w:cs="Arial"/>
          <w:bCs/>
          <w:sz w:val="24"/>
          <w:szCs w:val="24"/>
        </w:rPr>
        <w:t>:</w:t>
      </w:r>
      <w:r w:rsidRPr="00DE704C">
        <w:rPr>
          <w:rFonts w:ascii="Arial" w:hAnsi="Arial" w:cs="Arial"/>
          <w:sz w:val="24"/>
          <w:szCs w:val="24"/>
        </w:rPr>
        <w:t xml:space="preserve"> Al acto mediante el cual el ente auditado presenta los argumentos, justificaciones y soportes documentales idóneos para desvanecer una observación.</w:t>
      </w:r>
    </w:p>
    <w:p w14:paraId="6D7DFDF1" w14:textId="77777777" w:rsidR="00DE704C" w:rsidRPr="00DE704C" w:rsidRDefault="00DE704C" w:rsidP="00DE704C">
      <w:pPr>
        <w:pStyle w:val="Prrafodelista"/>
        <w:widowControl w:val="0"/>
        <w:spacing w:after="0" w:line="240" w:lineRule="auto"/>
        <w:ind w:left="0"/>
        <w:jc w:val="both"/>
        <w:rPr>
          <w:rFonts w:ascii="Arial" w:hAnsi="Arial" w:cs="Arial"/>
          <w:sz w:val="24"/>
          <w:szCs w:val="24"/>
        </w:rPr>
      </w:pPr>
    </w:p>
    <w:p w14:paraId="0D7B367B" w14:textId="77777777" w:rsidR="00DE704C" w:rsidRPr="00DE704C" w:rsidRDefault="00DE704C" w:rsidP="00DE704C">
      <w:pPr>
        <w:widowControl w:val="0"/>
        <w:spacing w:after="0" w:line="240" w:lineRule="auto"/>
        <w:jc w:val="center"/>
        <w:rPr>
          <w:rFonts w:ascii="Arial" w:hAnsi="Arial" w:cs="Arial"/>
          <w:b/>
          <w:bCs/>
          <w:sz w:val="24"/>
          <w:szCs w:val="24"/>
          <w:lang w:eastAsia="es-MX"/>
        </w:rPr>
      </w:pPr>
      <w:r w:rsidRPr="00DE704C">
        <w:rPr>
          <w:rFonts w:ascii="Arial" w:hAnsi="Arial" w:cs="Arial"/>
          <w:b/>
          <w:bCs/>
          <w:sz w:val="24"/>
          <w:szCs w:val="24"/>
          <w:lang w:eastAsia="es-MX"/>
        </w:rPr>
        <w:t>TÍTULO SEGUNDO</w:t>
      </w:r>
    </w:p>
    <w:p w14:paraId="4AE5CAB9" w14:textId="77777777" w:rsidR="00DE704C" w:rsidRPr="00DE704C" w:rsidRDefault="00DE704C" w:rsidP="00DE704C">
      <w:pPr>
        <w:widowControl w:val="0"/>
        <w:spacing w:after="0" w:line="240" w:lineRule="auto"/>
        <w:jc w:val="center"/>
        <w:rPr>
          <w:rFonts w:ascii="Arial" w:hAnsi="Arial" w:cs="Arial"/>
          <w:b/>
          <w:bCs/>
          <w:sz w:val="24"/>
          <w:szCs w:val="24"/>
          <w:lang w:eastAsia="es-MX"/>
        </w:rPr>
      </w:pPr>
      <w:r w:rsidRPr="00DE704C">
        <w:rPr>
          <w:rFonts w:ascii="Arial" w:hAnsi="Arial" w:cs="Arial"/>
          <w:b/>
          <w:bCs/>
          <w:sz w:val="24"/>
          <w:szCs w:val="24"/>
          <w:lang w:eastAsia="es-MX"/>
        </w:rPr>
        <w:t>DEL COMITÉ DE SOLVENTACIÓN DE LA</w:t>
      </w:r>
    </w:p>
    <w:p w14:paraId="6C9F0454" w14:textId="77777777" w:rsidR="00DE704C" w:rsidRPr="00DE704C" w:rsidRDefault="00DE704C" w:rsidP="00DE704C">
      <w:pPr>
        <w:widowControl w:val="0"/>
        <w:spacing w:after="0" w:line="240" w:lineRule="auto"/>
        <w:jc w:val="center"/>
        <w:rPr>
          <w:rFonts w:ascii="Arial" w:hAnsi="Arial" w:cs="Arial"/>
          <w:b/>
          <w:bCs/>
          <w:sz w:val="24"/>
          <w:szCs w:val="24"/>
          <w:lang w:eastAsia="es-MX"/>
        </w:rPr>
      </w:pPr>
      <w:r w:rsidRPr="00DE704C">
        <w:rPr>
          <w:rFonts w:ascii="Arial" w:hAnsi="Arial" w:cs="Arial"/>
          <w:b/>
          <w:bCs/>
          <w:sz w:val="24"/>
          <w:szCs w:val="24"/>
          <w:lang w:eastAsia="es-MX"/>
        </w:rPr>
        <w:t>SECRETARÍA DE LA CONTRALORÍA MUNICIPAL</w:t>
      </w:r>
    </w:p>
    <w:p w14:paraId="79B69536" w14:textId="77777777" w:rsidR="00DE704C" w:rsidRPr="00DE704C" w:rsidRDefault="00DE704C" w:rsidP="00DE704C">
      <w:pPr>
        <w:widowControl w:val="0"/>
        <w:spacing w:after="0" w:line="240" w:lineRule="auto"/>
        <w:jc w:val="center"/>
        <w:rPr>
          <w:rFonts w:ascii="Arial" w:hAnsi="Arial" w:cs="Arial"/>
          <w:b/>
          <w:bCs/>
          <w:sz w:val="24"/>
          <w:szCs w:val="24"/>
          <w:lang w:eastAsia="es-MX"/>
        </w:rPr>
      </w:pPr>
    </w:p>
    <w:p w14:paraId="2B7604A6" w14:textId="69263470" w:rsidR="00DE704C" w:rsidRPr="00DE704C" w:rsidRDefault="00DE704C" w:rsidP="00DE704C">
      <w:pPr>
        <w:widowControl w:val="0"/>
        <w:spacing w:after="0" w:line="240" w:lineRule="auto"/>
        <w:jc w:val="center"/>
        <w:rPr>
          <w:rFonts w:ascii="Arial" w:hAnsi="Arial" w:cs="Arial"/>
          <w:b/>
          <w:bCs/>
          <w:sz w:val="24"/>
          <w:szCs w:val="24"/>
          <w:lang w:eastAsia="es-MX"/>
        </w:rPr>
      </w:pPr>
      <w:r w:rsidRPr="00DE704C">
        <w:rPr>
          <w:rFonts w:ascii="Arial" w:hAnsi="Arial" w:cs="Arial"/>
          <w:b/>
          <w:bCs/>
          <w:sz w:val="24"/>
          <w:szCs w:val="24"/>
          <w:lang w:eastAsia="es-MX"/>
        </w:rPr>
        <w:t>CAPÍTULO I</w:t>
      </w:r>
    </w:p>
    <w:p w14:paraId="699D30FD" w14:textId="77777777" w:rsidR="00DE704C" w:rsidRPr="00DE704C" w:rsidRDefault="00DE704C" w:rsidP="00DE704C">
      <w:pPr>
        <w:widowControl w:val="0"/>
        <w:spacing w:after="0" w:line="240" w:lineRule="auto"/>
        <w:jc w:val="center"/>
        <w:rPr>
          <w:rFonts w:ascii="Arial" w:hAnsi="Arial" w:cs="Arial"/>
          <w:b/>
          <w:bCs/>
          <w:sz w:val="24"/>
          <w:szCs w:val="24"/>
          <w:lang w:eastAsia="es-MX"/>
        </w:rPr>
      </w:pPr>
      <w:r w:rsidRPr="00DE704C">
        <w:rPr>
          <w:rFonts w:ascii="Arial" w:hAnsi="Arial" w:cs="Arial"/>
          <w:b/>
          <w:bCs/>
          <w:sz w:val="24"/>
          <w:szCs w:val="24"/>
          <w:lang w:eastAsia="es-MX"/>
        </w:rPr>
        <w:t>DE LA INTEGRACIÓN Y ORGANIZACIÓN</w:t>
      </w:r>
    </w:p>
    <w:p w14:paraId="1717EA71" w14:textId="77777777" w:rsidR="00DE704C" w:rsidRDefault="00DE704C" w:rsidP="00DE704C">
      <w:pPr>
        <w:widowControl w:val="0"/>
        <w:spacing w:after="0" w:line="240" w:lineRule="auto"/>
        <w:jc w:val="both"/>
        <w:rPr>
          <w:rFonts w:ascii="Arial" w:hAnsi="Arial" w:cs="Arial"/>
          <w:sz w:val="24"/>
          <w:szCs w:val="24"/>
          <w:lang w:eastAsia="es-MX"/>
        </w:rPr>
      </w:pPr>
    </w:p>
    <w:p w14:paraId="4E6D4E33" w14:textId="6C87215D" w:rsidR="00DE704C" w:rsidRDefault="00DE704C" w:rsidP="00DE704C">
      <w:pPr>
        <w:widowControl w:val="0"/>
        <w:spacing w:after="0" w:line="240" w:lineRule="auto"/>
        <w:jc w:val="both"/>
        <w:rPr>
          <w:rFonts w:ascii="Arial" w:hAnsi="Arial" w:cs="Arial"/>
          <w:sz w:val="24"/>
          <w:szCs w:val="24"/>
          <w:lang w:eastAsia="es-MX"/>
        </w:rPr>
      </w:pPr>
      <w:r w:rsidRPr="00DE704C">
        <w:rPr>
          <w:rFonts w:ascii="Arial" w:hAnsi="Arial" w:cs="Arial"/>
          <w:b/>
          <w:bCs/>
          <w:sz w:val="24"/>
          <w:szCs w:val="24"/>
          <w:lang w:eastAsia="es-MX"/>
        </w:rPr>
        <w:t>Artículo 4.</w:t>
      </w:r>
      <w:r w:rsidRPr="00DE704C">
        <w:rPr>
          <w:rFonts w:ascii="Arial" w:hAnsi="Arial" w:cs="Arial"/>
          <w:sz w:val="24"/>
          <w:szCs w:val="24"/>
          <w:lang w:eastAsia="es-MX"/>
        </w:rPr>
        <w:t xml:space="preserve"> El Comité estará integrado de manera permanente por los siguientes miembros, quienes gozarán de voz y derecho a voto:</w:t>
      </w:r>
    </w:p>
    <w:p w14:paraId="28891155" w14:textId="77777777" w:rsidR="00DE704C" w:rsidRPr="00DE704C" w:rsidRDefault="00DE704C" w:rsidP="00DE704C">
      <w:pPr>
        <w:widowControl w:val="0"/>
        <w:spacing w:after="0" w:line="240" w:lineRule="auto"/>
        <w:jc w:val="both"/>
        <w:rPr>
          <w:rFonts w:ascii="Arial" w:hAnsi="Arial" w:cs="Arial"/>
          <w:sz w:val="24"/>
          <w:szCs w:val="24"/>
          <w:lang w:eastAsia="es-MX"/>
        </w:rPr>
      </w:pPr>
    </w:p>
    <w:p w14:paraId="525DD0C5" w14:textId="77777777" w:rsidR="00DE704C" w:rsidRPr="00DE704C" w:rsidRDefault="00DE704C" w:rsidP="00AF1B4B">
      <w:pPr>
        <w:pStyle w:val="Prrafodelista"/>
        <w:widowControl w:val="0"/>
        <w:numPr>
          <w:ilvl w:val="0"/>
          <w:numId w:val="11"/>
        </w:numPr>
        <w:spacing w:after="0" w:line="240" w:lineRule="auto"/>
        <w:ind w:left="284" w:firstLine="0"/>
        <w:jc w:val="both"/>
        <w:rPr>
          <w:rFonts w:ascii="Arial" w:hAnsi="Arial" w:cs="Arial"/>
          <w:sz w:val="24"/>
          <w:szCs w:val="24"/>
        </w:rPr>
      </w:pPr>
      <w:r w:rsidRPr="00DE704C">
        <w:rPr>
          <w:rFonts w:ascii="Arial" w:hAnsi="Arial" w:cs="Arial"/>
          <w:sz w:val="24"/>
          <w:szCs w:val="24"/>
        </w:rPr>
        <w:t>La persona titular de la Secretaría de la Contraloría Municipal, quien presidirá las sesiones del Comité;</w:t>
      </w:r>
    </w:p>
    <w:p w14:paraId="741EF206" w14:textId="77777777" w:rsidR="00DE704C" w:rsidRPr="00DE704C" w:rsidRDefault="00DE704C" w:rsidP="00AF1B4B">
      <w:pPr>
        <w:pStyle w:val="Prrafodelista"/>
        <w:widowControl w:val="0"/>
        <w:numPr>
          <w:ilvl w:val="0"/>
          <w:numId w:val="11"/>
        </w:numPr>
        <w:spacing w:after="0" w:line="240" w:lineRule="auto"/>
        <w:ind w:left="284" w:firstLine="0"/>
        <w:jc w:val="both"/>
        <w:rPr>
          <w:rFonts w:ascii="Arial" w:hAnsi="Arial" w:cs="Arial"/>
          <w:sz w:val="24"/>
          <w:szCs w:val="24"/>
        </w:rPr>
      </w:pPr>
      <w:r w:rsidRPr="00DE704C">
        <w:rPr>
          <w:rFonts w:ascii="Arial" w:hAnsi="Arial" w:cs="Arial"/>
          <w:sz w:val="24"/>
          <w:szCs w:val="24"/>
        </w:rPr>
        <w:t>La persona titular de la Autoridad Investigadora, en calidad de asesor (a) jurídico (a);</w:t>
      </w:r>
    </w:p>
    <w:p w14:paraId="6237D5ED" w14:textId="77777777" w:rsidR="00DE704C" w:rsidRPr="00DE704C" w:rsidRDefault="00DE704C" w:rsidP="00AF1B4B">
      <w:pPr>
        <w:pStyle w:val="Prrafodelista"/>
        <w:widowControl w:val="0"/>
        <w:numPr>
          <w:ilvl w:val="0"/>
          <w:numId w:val="11"/>
        </w:numPr>
        <w:spacing w:after="0" w:line="240" w:lineRule="auto"/>
        <w:ind w:left="284" w:firstLine="0"/>
        <w:jc w:val="both"/>
        <w:rPr>
          <w:rFonts w:ascii="Arial" w:hAnsi="Arial" w:cs="Arial"/>
          <w:sz w:val="24"/>
          <w:szCs w:val="24"/>
        </w:rPr>
      </w:pPr>
      <w:r w:rsidRPr="00DE704C">
        <w:rPr>
          <w:rFonts w:ascii="Arial" w:hAnsi="Arial" w:cs="Arial"/>
          <w:sz w:val="24"/>
          <w:szCs w:val="24"/>
        </w:rPr>
        <w:t>La persona titular de la Autoridad Sustanciadora y Resolutora, en calidad de asesor (a) jurídico (a);</w:t>
      </w:r>
    </w:p>
    <w:p w14:paraId="1316C7C8" w14:textId="77777777" w:rsidR="00DE704C" w:rsidRPr="00DE704C" w:rsidRDefault="00DE704C" w:rsidP="00AF1B4B">
      <w:pPr>
        <w:pStyle w:val="Prrafodelista"/>
        <w:widowControl w:val="0"/>
        <w:numPr>
          <w:ilvl w:val="0"/>
          <w:numId w:val="11"/>
        </w:numPr>
        <w:spacing w:after="0" w:line="240" w:lineRule="auto"/>
        <w:ind w:left="284" w:firstLine="0"/>
        <w:jc w:val="both"/>
        <w:rPr>
          <w:rFonts w:ascii="Arial" w:hAnsi="Arial" w:cs="Arial"/>
          <w:sz w:val="24"/>
          <w:szCs w:val="24"/>
        </w:rPr>
      </w:pPr>
      <w:r w:rsidRPr="00DE704C">
        <w:rPr>
          <w:rFonts w:ascii="Arial" w:hAnsi="Arial" w:cs="Arial"/>
          <w:sz w:val="24"/>
          <w:szCs w:val="24"/>
        </w:rPr>
        <w:t>La persona titular de la Jefatura de Departamento de Contraloría Social y Seguimiento de la Declaración Patrimonial, en su calidad de vocal;</w:t>
      </w:r>
    </w:p>
    <w:p w14:paraId="6BFAFF99" w14:textId="77777777" w:rsidR="00DE704C" w:rsidRPr="00DE704C" w:rsidRDefault="00DE704C" w:rsidP="00AF1B4B">
      <w:pPr>
        <w:pStyle w:val="Prrafodelista"/>
        <w:widowControl w:val="0"/>
        <w:numPr>
          <w:ilvl w:val="0"/>
          <w:numId w:val="11"/>
        </w:numPr>
        <w:spacing w:after="0" w:line="240" w:lineRule="auto"/>
        <w:ind w:left="284" w:firstLine="0"/>
        <w:jc w:val="both"/>
        <w:rPr>
          <w:rFonts w:ascii="Arial" w:hAnsi="Arial" w:cs="Arial"/>
          <w:sz w:val="24"/>
          <w:szCs w:val="24"/>
        </w:rPr>
      </w:pPr>
      <w:r w:rsidRPr="00DE704C">
        <w:rPr>
          <w:rFonts w:ascii="Arial" w:hAnsi="Arial" w:cs="Arial"/>
          <w:sz w:val="24"/>
          <w:szCs w:val="24"/>
        </w:rPr>
        <w:t xml:space="preserve">La persona titular de la Comisaría de cada organismo descentralizado municipal, cuando se trate de una auditoria conjunta, en calidad de vocal.  </w:t>
      </w:r>
    </w:p>
    <w:p w14:paraId="64DCB66E" w14:textId="77777777" w:rsidR="00DE704C" w:rsidRDefault="00DE704C" w:rsidP="00DE704C">
      <w:pPr>
        <w:widowControl w:val="0"/>
        <w:spacing w:after="0" w:line="240" w:lineRule="auto"/>
        <w:jc w:val="both"/>
        <w:rPr>
          <w:rFonts w:ascii="Arial" w:hAnsi="Arial" w:cs="Arial"/>
          <w:sz w:val="24"/>
          <w:szCs w:val="24"/>
          <w:lang w:eastAsia="es-MX"/>
        </w:rPr>
      </w:pPr>
    </w:p>
    <w:p w14:paraId="172C766A" w14:textId="17A30AA9" w:rsidR="00DE704C" w:rsidRPr="00DE704C" w:rsidRDefault="00DE704C" w:rsidP="00DE704C">
      <w:pPr>
        <w:widowControl w:val="0"/>
        <w:spacing w:after="0" w:line="240" w:lineRule="auto"/>
        <w:jc w:val="both"/>
        <w:rPr>
          <w:rFonts w:ascii="Arial" w:hAnsi="Arial" w:cs="Arial"/>
          <w:sz w:val="24"/>
          <w:szCs w:val="24"/>
          <w:lang w:eastAsia="es-MX"/>
        </w:rPr>
      </w:pPr>
      <w:r w:rsidRPr="00DE704C">
        <w:rPr>
          <w:rFonts w:ascii="Arial" w:hAnsi="Arial" w:cs="Arial"/>
          <w:b/>
          <w:bCs/>
          <w:sz w:val="24"/>
          <w:szCs w:val="24"/>
          <w:lang w:eastAsia="es-MX"/>
        </w:rPr>
        <w:t>Artículo 5</w:t>
      </w:r>
      <w:r w:rsidRPr="00DE704C">
        <w:rPr>
          <w:rFonts w:ascii="Arial" w:hAnsi="Arial" w:cs="Arial"/>
          <w:sz w:val="24"/>
          <w:szCs w:val="24"/>
          <w:lang w:eastAsia="es-MX"/>
        </w:rPr>
        <w:t>. El Comité contará con una Secretaría Técnica, la cual estará a cargo de la persona titular de la Dirección de Auditoría Interna, quien tendrá derecho a voz, pero sin voto.</w:t>
      </w:r>
    </w:p>
    <w:p w14:paraId="0822DDF0" w14:textId="77777777" w:rsidR="00DE704C" w:rsidRDefault="00DE704C" w:rsidP="00DE704C">
      <w:pPr>
        <w:widowControl w:val="0"/>
        <w:spacing w:after="0" w:line="240" w:lineRule="auto"/>
        <w:jc w:val="both"/>
        <w:rPr>
          <w:rFonts w:ascii="Arial" w:hAnsi="Arial" w:cs="Arial"/>
          <w:sz w:val="24"/>
          <w:szCs w:val="24"/>
          <w:lang w:eastAsia="es-MX"/>
        </w:rPr>
      </w:pPr>
    </w:p>
    <w:p w14:paraId="641513BC" w14:textId="77777777" w:rsidR="00DE704C" w:rsidRPr="00DE704C" w:rsidRDefault="00DE704C" w:rsidP="00DE704C">
      <w:pPr>
        <w:widowControl w:val="0"/>
        <w:spacing w:after="0" w:line="240" w:lineRule="auto"/>
        <w:jc w:val="center"/>
        <w:rPr>
          <w:rFonts w:ascii="Arial" w:hAnsi="Arial" w:cs="Arial"/>
          <w:b/>
          <w:bCs/>
          <w:sz w:val="24"/>
          <w:szCs w:val="24"/>
          <w:lang w:eastAsia="es-MX"/>
        </w:rPr>
      </w:pPr>
      <w:r w:rsidRPr="00DE704C">
        <w:rPr>
          <w:rFonts w:ascii="Arial" w:hAnsi="Arial" w:cs="Arial"/>
          <w:b/>
          <w:bCs/>
          <w:sz w:val="24"/>
          <w:szCs w:val="24"/>
          <w:lang w:eastAsia="es-MX"/>
        </w:rPr>
        <w:t>CAPÍTULO II</w:t>
      </w:r>
    </w:p>
    <w:p w14:paraId="0024C233" w14:textId="37877EB7" w:rsidR="00DE704C" w:rsidRPr="00DE704C" w:rsidRDefault="00DE704C" w:rsidP="00DE704C">
      <w:pPr>
        <w:widowControl w:val="0"/>
        <w:spacing w:after="0" w:line="240" w:lineRule="auto"/>
        <w:jc w:val="center"/>
        <w:rPr>
          <w:rFonts w:ascii="Arial" w:hAnsi="Arial" w:cs="Arial"/>
          <w:b/>
          <w:bCs/>
          <w:sz w:val="24"/>
          <w:szCs w:val="24"/>
          <w:lang w:eastAsia="es-MX"/>
        </w:rPr>
      </w:pPr>
      <w:r w:rsidRPr="00DE704C">
        <w:rPr>
          <w:rFonts w:ascii="Arial" w:hAnsi="Arial" w:cs="Arial"/>
          <w:b/>
          <w:bCs/>
          <w:sz w:val="24"/>
          <w:szCs w:val="24"/>
          <w:lang w:eastAsia="es-MX"/>
        </w:rPr>
        <w:t>DE LAS ATRIBUCIONES</w:t>
      </w:r>
    </w:p>
    <w:p w14:paraId="726F5ADD" w14:textId="77777777" w:rsidR="00DE704C" w:rsidRPr="00DE704C" w:rsidRDefault="00DE704C" w:rsidP="00DE704C">
      <w:pPr>
        <w:widowControl w:val="0"/>
        <w:spacing w:after="0" w:line="240" w:lineRule="auto"/>
        <w:jc w:val="both"/>
        <w:rPr>
          <w:rFonts w:ascii="Arial" w:hAnsi="Arial" w:cs="Arial"/>
          <w:b/>
          <w:bCs/>
          <w:sz w:val="24"/>
          <w:szCs w:val="24"/>
          <w:lang w:eastAsia="es-MX"/>
        </w:rPr>
      </w:pPr>
    </w:p>
    <w:p w14:paraId="422C3A0B" w14:textId="1D3AC39F" w:rsidR="00DE704C" w:rsidRDefault="00DE704C" w:rsidP="00DE704C">
      <w:pPr>
        <w:widowControl w:val="0"/>
        <w:spacing w:after="0" w:line="240" w:lineRule="auto"/>
        <w:jc w:val="both"/>
        <w:rPr>
          <w:rFonts w:ascii="Arial" w:hAnsi="Arial" w:cs="Arial"/>
          <w:sz w:val="24"/>
          <w:szCs w:val="24"/>
          <w:lang w:eastAsia="es-MX"/>
        </w:rPr>
      </w:pPr>
      <w:r w:rsidRPr="00DE704C">
        <w:rPr>
          <w:rFonts w:ascii="Arial" w:hAnsi="Arial" w:cs="Arial"/>
          <w:b/>
          <w:bCs/>
          <w:sz w:val="24"/>
          <w:szCs w:val="24"/>
          <w:lang w:eastAsia="es-MX"/>
        </w:rPr>
        <w:t>Artículo 6.</w:t>
      </w:r>
      <w:r w:rsidRPr="00DE704C">
        <w:rPr>
          <w:rFonts w:ascii="Arial" w:hAnsi="Arial" w:cs="Arial"/>
          <w:sz w:val="24"/>
          <w:szCs w:val="24"/>
          <w:lang w:eastAsia="es-MX"/>
        </w:rPr>
        <w:t xml:space="preserve"> El Comité a través de sus integrantes, tendrán las siguientes atribuciones y obligaciones institucionales: </w:t>
      </w:r>
    </w:p>
    <w:p w14:paraId="3602CEFA" w14:textId="77777777" w:rsidR="00DE704C" w:rsidRPr="00DE704C" w:rsidRDefault="00DE704C" w:rsidP="00DE704C">
      <w:pPr>
        <w:widowControl w:val="0"/>
        <w:spacing w:after="0" w:line="240" w:lineRule="auto"/>
        <w:jc w:val="both"/>
        <w:rPr>
          <w:rFonts w:ascii="Arial" w:hAnsi="Arial" w:cs="Arial"/>
          <w:bCs/>
          <w:sz w:val="24"/>
          <w:szCs w:val="24"/>
          <w:lang w:eastAsia="es-MX"/>
        </w:rPr>
      </w:pPr>
    </w:p>
    <w:p w14:paraId="35BB901D" w14:textId="77777777" w:rsidR="00DE704C" w:rsidRPr="00DE704C" w:rsidRDefault="00DE704C" w:rsidP="00AF1B4B">
      <w:pPr>
        <w:pStyle w:val="Prrafodelista"/>
        <w:widowControl w:val="0"/>
        <w:numPr>
          <w:ilvl w:val="0"/>
          <w:numId w:val="12"/>
        </w:numPr>
        <w:spacing w:after="0" w:line="240" w:lineRule="auto"/>
        <w:ind w:left="284" w:firstLine="0"/>
        <w:jc w:val="both"/>
        <w:rPr>
          <w:rFonts w:ascii="Arial" w:hAnsi="Arial" w:cs="Arial"/>
          <w:sz w:val="24"/>
          <w:szCs w:val="24"/>
        </w:rPr>
      </w:pPr>
      <w:r w:rsidRPr="00DE704C">
        <w:rPr>
          <w:rFonts w:ascii="Arial" w:hAnsi="Arial" w:cs="Arial"/>
          <w:sz w:val="24"/>
          <w:szCs w:val="24"/>
        </w:rPr>
        <w:lastRenderedPageBreak/>
        <w:t>Del Comité en pleno:</w:t>
      </w:r>
    </w:p>
    <w:p w14:paraId="77947363" w14:textId="77777777" w:rsidR="00DE704C" w:rsidRPr="00DE704C" w:rsidRDefault="00DE704C" w:rsidP="00AF1B4B">
      <w:pPr>
        <w:pStyle w:val="Prrafodelista"/>
        <w:widowControl w:val="0"/>
        <w:numPr>
          <w:ilvl w:val="0"/>
          <w:numId w:val="13"/>
        </w:numPr>
        <w:spacing w:after="0" w:line="240" w:lineRule="auto"/>
        <w:ind w:left="567" w:firstLine="0"/>
        <w:jc w:val="both"/>
        <w:rPr>
          <w:rFonts w:ascii="Arial" w:hAnsi="Arial" w:cs="Arial"/>
          <w:sz w:val="24"/>
          <w:szCs w:val="24"/>
        </w:rPr>
      </w:pPr>
      <w:r w:rsidRPr="00DE704C">
        <w:rPr>
          <w:rFonts w:ascii="Arial" w:hAnsi="Arial" w:cs="Arial"/>
          <w:sz w:val="24"/>
          <w:szCs w:val="24"/>
        </w:rPr>
        <w:t xml:space="preserve">Analizar y evaluar de forma integral los informes de irregularidades detectadas y la documentación aclaratoria presentada por los sujetos auditados; </w:t>
      </w:r>
    </w:p>
    <w:p w14:paraId="151B886A" w14:textId="77777777" w:rsidR="00DE704C" w:rsidRPr="00DE704C" w:rsidRDefault="00DE704C" w:rsidP="00AF1B4B">
      <w:pPr>
        <w:pStyle w:val="Prrafodelista"/>
        <w:widowControl w:val="0"/>
        <w:numPr>
          <w:ilvl w:val="0"/>
          <w:numId w:val="13"/>
        </w:numPr>
        <w:spacing w:after="0" w:line="240" w:lineRule="auto"/>
        <w:ind w:left="567" w:firstLine="0"/>
        <w:jc w:val="both"/>
        <w:rPr>
          <w:rFonts w:ascii="Arial" w:hAnsi="Arial" w:cs="Arial"/>
          <w:sz w:val="24"/>
          <w:szCs w:val="24"/>
        </w:rPr>
      </w:pPr>
      <w:r w:rsidRPr="00DE704C">
        <w:rPr>
          <w:rFonts w:ascii="Arial" w:hAnsi="Arial" w:cs="Arial"/>
          <w:sz w:val="24"/>
          <w:szCs w:val="24"/>
        </w:rPr>
        <w:t xml:space="preserve">Emitir los dictámenes definitivos que determinen si las observaciones quedan solventadas o si persisten de forma parcial o total; </w:t>
      </w:r>
    </w:p>
    <w:p w14:paraId="5C4D101D" w14:textId="77777777" w:rsidR="00DE704C" w:rsidRPr="00DE704C" w:rsidRDefault="00DE704C" w:rsidP="00AF1B4B">
      <w:pPr>
        <w:pStyle w:val="Prrafodelista"/>
        <w:widowControl w:val="0"/>
        <w:numPr>
          <w:ilvl w:val="0"/>
          <w:numId w:val="13"/>
        </w:numPr>
        <w:spacing w:after="0" w:line="240" w:lineRule="auto"/>
        <w:ind w:left="567" w:firstLine="0"/>
        <w:jc w:val="both"/>
        <w:rPr>
          <w:rFonts w:ascii="Arial" w:hAnsi="Arial" w:cs="Arial"/>
          <w:sz w:val="24"/>
          <w:szCs w:val="24"/>
        </w:rPr>
      </w:pPr>
      <w:r w:rsidRPr="00DE704C">
        <w:rPr>
          <w:rFonts w:ascii="Arial" w:hAnsi="Arial" w:cs="Arial"/>
          <w:sz w:val="24"/>
          <w:szCs w:val="24"/>
        </w:rPr>
        <w:t xml:space="preserve">Calificar si las irregularidades no subsanadas constituyen elementos jurídicos y técnicos suficientes para acreditar la probable responsabilidad administrativa de los auditados; </w:t>
      </w:r>
    </w:p>
    <w:p w14:paraId="13701EED" w14:textId="77777777" w:rsidR="00DE704C" w:rsidRPr="00DE704C" w:rsidRDefault="00DE704C" w:rsidP="00AF1B4B">
      <w:pPr>
        <w:pStyle w:val="Prrafodelista"/>
        <w:widowControl w:val="0"/>
        <w:numPr>
          <w:ilvl w:val="0"/>
          <w:numId w:val="13"/>
        </w:numPr>
        <w:spacing w:after="0" w:line="240" w:lineRule="auto"/>
        <w:ind w:left="567" w:firstLine="0"/>
        <w:jc w:val="both"/>
        <w:rPr>
          <w:rFonts w:ascii="Arial" w:hAnsi="Arial" w:cs="Arial"/>
          <w:sz w:val="24"/>
          <w:szCs w:val="24"/>
        </w:rPr>
      </w:pPr>
      <w:r w:rsidRPr="00DE704C">
        <w:rPr>
          <w:rFonts w:ascii="Arial" w:hAnsi="Arial" w:cs="Arial"/>
          <w:sz w:val="24"/>
          <w:szCs w:val="24"/>
        </w:rPr>
        <w:t xml:space="preserve">Mediante la Presidencia del Comité, proponer a la persona titular de la Presidencia Municipal las regulaciones, lineamientos y normatividad que resulten aplicables. </w:t>
      </w:r>
    </w:p>
    <w:p w14:paraId="4F5F1D46" w14:textId="77777777" w:rsidR="00DE704C" w:rsidRPr="00DE704C" w:rsidRDefault="00DE704C" w:rsidP="00AF1B4B">
      <w:pPr>
        <w:pStyle w:val="Prrafodelista"/>
        <w:widowControl w:val="0"/>
        <w:numPr>
          <w:ilvl w:val="0"/>
          <w:numId w:val="12"/>
        </w:numPr>
        <w:spacing w:after="0" w:line="240" w:lineRule="auto"/>
        <w:ind w:left="284" w:firstLine="0"/>
        <w:jc w:val="both"/>
        <w:rPr>
          <w:rFonts w:ascii="Arial" w:hAnsi="Arial" w:cs="Arial"/>
          <w:sz w:val="24"/>
          <w:szCs w:val="24"/>
        </w:rPr>
      </w:pPr>
      <w:r w:rsidRPr="00DE704C">
        <w:rPr>
          <w:rFonts w:ascii="Arial" w:hAnsi="Arial" w:cs="Arial"/>
          <w:sz w:val="24"/>
          <w:szCs w:val="24"/>
        </w:rPr>
        <w:t>De la Presidencia:</w:t>
      </w:r>
    </w:p>
    <w:p w14:paraId="0EF2E298" w14:textId="77777777" w:rsidR="00DE704C" w:rsidRPr="00DE704C" w:rsidRDefault="00DE704C" w:rsidP="00AF1B4B">
      <w:pPr>
        <w:pStyle w:val="Prrafodelista"/>
        <w:widowControl w:val="0"/>
        <w:numPr>
          <w:ilvl w:val="0"/>
          <w:numId w:val="14"/>
        </w:numPr>
        <w:spacing w:after="0" w:line="240" w:lineRule="auto"/>
        <w:ind w:left="567" w:firstLine="0"/>
        <w:jc w:val="both"/>
        <w:rPr>
          <w:rFonts w:ascii="Arial" w:hAnsi="Arial" w:cs="Arial"/>
          <w:sz w:val="24"/>
          <w:szCs w:val="24"/>
        </w:rPr>
      </w:pPr>
      <w:r w:rsidRPr="00DE704C">
        <w:rPr>
          <w:rFonts w:ascii="Arial" w:hAnsi="Arial" w:cs="Arial"/>
          <w:sz w:val="24"/>
          <w:szCs w:val="24"/>
        </w:rPr>
        <w:t xml:space="preserve">Presidir las sesiones del Comité; </w:t>
      </w:r>
    </w:p>
    <w:p w14:paraId="16EBA4BB" w14:textId="77777777" w:rsidR="00DE704C" w:rsidRPr="00DE704C" w:rsidRDefault="00DE704C" w:rsidP="00AF1B4B">
      <w:pPr>
        <w:pStyle w:val="Prrafodelista"/>
        <w:widowControl w:val="0"/>
        <w:numPr>
          <w:ilvl w:val="0"/>
          <w:numId w:val="14"/>
        </w:numPr>
        <w:spacing w:after="0" w:line="240" w:lineRule="auto"/>
        <w:ind w:left="567" w:firstLine="0"/>
        <w:jc w:val="both"/>
        <w:rPr>
          <w:rFonts w:ascii="Arial" w:hAnsi="Arial" w:cs="Arial"/>
          <w:sz w:val="24"/>
          <w:szCs w:val="24"/>
        </w:rPr>
      </w:pPr>
      <w:r w:rsidRPr="00DE704C">
        <w:rPr>
          <w:rFonts w:ascii="Arial" w:hAnsi="Arial" w:cs="Arial"/>
          <w:sz w:val="24"/>
          <w:szCs w:val="24"/>
        </w:rPr>
        <w:t>Convocar a las sesiones del Comité;</w:t>
      </w:r>
    </w:p>
    <w:p w14:paraId="691B66A8" w14:textId="77777777" w:rsidR="00DE704C" w:rsidRPr="00DE704C" w:rsidRDefault="00DE704C" w:rsidP="00AF1B4B">
      <w:pPr>
        <w:pStyle w:val="Prrafodelista"/>
        <w:widowControl w:val="0"/>
        <w:numPr>
          <w:ilvl w:val="0"/>
          <w:numId w:val="14"/>
        </w:numPr>
        <w:spacing w:after="0" w:line="240" w:lineRule="auto"/>
        <w:ind w:left="567" w:firstLine="0"/>
        <w:jc w:val="both"/>
        <w:rPr>
          <w:rFonts w:ascii="Arial" w:hAnsi="Arial" w:cs="Arial"/>
          <w:sz w:val="24"/>
          <w:szCs w:val="24"/>
        </w:rPr>
      </w:pPr>
      <w:r w:rsidRPr="00DE704C">
        <w:rPr>
          <w:rFonts w:ascii="Arial" w:hAnsi="Arial" w:cs="Arial"/>
          <w:sz w:val="24"/>
          <w:szCs w:val="24"/>
        </w:rPr>
        <w:t>Emitir voto de calidad en caso de empate en las determinaciones del Comité.</w:t>
      </w:r>
    </w:p>
    <w:p w14:paraId="5B3E3B3B" w14:textId="77777777" w:rsidR="00DE704C" w:rsidRPr="00DE704C" w:rsidRDefault="00DE704C" w:rsidP="00AF1B4B">
      <w:pPr>
        <w:pStyle w:val="Prrafodelista"/>
        <w:widowControl w:val="0"/>
        <w:numPr>
          <w:ilvl w:val="0"/>
          <w:numId w:val="12"/>
        </w:numPr>
        <w:spacing w:after="0" w:line="240" w:lineRule="auto"/>
        <w:ind w:left="284" w:firstLine="0"/>
        <w:jc w:val="both"/>
        <w:rPr>
          <w:rFonts w:ascii="Arial" w:hAnsi="Arial" w:cs="Arial"/>
          <w:sz w:val="24"/>
          <w:szCs w:val="24"/>
        </w:rPr>
      </w:pPr>
      <w:r w:rsidRPr="00DE704C">
        <w:rPr>
          <w:rFonts w:ascii="Arial" w:hAnsi="Arial" w:cs="Arial"/>
          <w:sz w:val="24"/>
          <w:szCs w:val="24"/>
        </w:rPr>
        <w:t>De la Secretaría Técnica:</w:t>
      </w:r>
    </w:p>
    <w:p w14:paraId="7D733E77" w14:textId="77777777" w:rsidR="00DE704C" w:rsidRPr="00DE704C" w:rsidRDefault="00DE704C" w:rsidP="00AF1B4B">
      <w:pPr>
        <w:pStyle w:val="Prrafodelista"/>
        <w:widowControl w:val="0"/>
        <w:numPr>
          <w:ilvl w:val="0"/>
          <w:numId w:val="15"/>
        </w:numPr>
        <w:spacing w:after="0" w:line="240" w:lineRule="auto"/>
        <w:ind w:left="567" w:firstLine="0"/>
        <w:jc w:val="both"/>
        <w:rPr>
          <w:rFonts w:ascii="Arial" w:hAnsi="Arial" w:cs="Arial"/>
          <w:sz w:val="24"/>
          <w:szCs w:val="24"/>
        </w:rPr>
      </w:pPr>
      <w:r w:rsidRPr="00DE704C">
        <w:rPr>
          <w:rFonts w:ascii="Arial" w:hAnsi="Arial" w:cs="Arial"/>
          <w:sz w:val="24"/>
          <w:szCs w:val="24"/>
        </w:rPr>
        <w:t>Elaborar los proyectos del orden del día, conforme al cual se desarrollarán las sesiones para que se sometan a la autorización de la Presidencia;</w:t>
      </w:r>
    </w:p>
    <w:p w14:paraId="49305AFC" w14:textId="77777777" w:rsidR="00DE704C" w:rsidRPr="00DE704C" w:rsidRDefault="00DE704C" w:rsidP="00AF1B4B">
      <w:pPr>
        <w:pStyle w:val="Prrafodelista"/>
        <w:widowControl w:val="0"/>
        <w:numPr>
          <w:ilvl w:val="0"/>
          <w:numId w:val="15"/>
        </w:numPr>
        <w:spacing w:after="0" w:line="240" w:lineRule="auto"/>
        <w:ind w:left="567" w:firstLine="0"/>
        <w:jc w:val="both"/>
        <w:rPr>
          <w:rFonts w:ascii="Arial" w:hAnsi="Arial" w:cs="Arial"/>
          <w:sz w:val="24"/>
          <w:szCs w:val="24"/>
        </w:rPr>
      </w:pPr>
      <w:r w:rsidRPr="00DE704C">
        <w:rPr>
          <w:rFonts w:ascii="Arial" w:hAnsi="Arial" w:cs="Arial"/>
          <w:sz w:val="24"/>
          <w:szCs w:val="24"/>
        </w:rPr>
        <w:t>Enviar a los integrantes del Comité copia de los expedientes de los asuntos a tratar en la sesión;</w:t>
      </w:r>
    </w:p>
    <w:p w14:paraId="5F1F43D8" w14:textId="77777777" w:rsidR="00DE704C" w:rsidRPr="00DE704C" w:rsidRDefault="00DE704C" w:rsidP="00AF1B4B">
      <w:pPr>
        <w:pStyle w:val="Prrafodelista"/>
        <w:widowControl w:val="0"/>
        <w:numPr>
          <w:ilvl w:val="0"/>
          <w:numId w:val="15"/>
        </w:numPr>
        <w:spacing w:after="0" w:line="240" w:lineRule="auto"/>
        <w:ind w:left="567" w:firstLine="0"/>
        <w:jc w:val="both"/>
        <w:rPr>
          <w:rFonts w:ascii="Arial" w:hAnsi="Arial" w:cs="Arial"/>
          <w:sz w:val="24"/>
          <w:szCs w:val="24"/>
        </w:rPr>
      </w:pPr>
      <w:r w:rsidRPr="00DE704C">
        <w:rPr>
          <w:rFonts w:ascii="Arial" w:hAnsi="Arial" w:cs="Arial"/>
          <w:sz w:val="24"/>
          <w:szCs w:val="24"/>
        </w:rPr>
        <w:t>Turnar las resoluciones del Comité al Comisario, tratándose de auditorías conjuntas, con las instrucciones que procedan;</w:t>
      </w:r>
    </w:p>
    <w:p w14:paraId="4D7AAE8D" w14:textId="77777777" w:rsidR="00DE704C" w:rsidRPr="00DE704C" w:rsidRDefault="00DE704C" w:rsidP="00AF1B4B">
      <w:pPr>
        <w:pStyle w:val="Prrafodelista"/>
        <w:widowControl w:val="0"/>
        <w:numPr>
          <w:ilvl w:val="0"/>
          <w:numId w:val="15"/>
        </w:numPr>
        <w:spacing w:after="0" w:line="240" w:lineRule="auto"/>
        <w:ind w:left="567" w:firstLine="0"/>
        <w:jc w:val="both"/>
        <w:rPr>
          <w:rFonts w:ascii="Arial" w:hAnsi="Arial" w:cs="Arial"/>
          <w:sz w:val="24"/>
          <w:szCs w:val="24"/>
        </w:rPr>
      </w:pPr>
      <w:r w:rsidRPr="00DE704C">
        <w:rPr>
          <w:rFonts w:ascii="Arial" w:hAnsi="Arial" w:cs="Arial"/>
          <w:sz w:val="24"/>
          <w:szCs w:val="24"/>
        </w:rPr>
        <w:t>Turnar las resoluciones del Comité a la Autoridad Investigadora, junto con el informe de irregularidades detectadas para la atención procedente;</w:t>
      </w:r>
    </w:p>
    <w:p w14:paraId="76874570" w14:textId="77777777" w:rsidR="00DE704C" w:rsidRDefault="00DE704C" w:rsidP="00AF1B4B">
      <w:pPr>
        <w:pStyle w:val="Prrafodelista"/>
        <w:widowControl w:val="0"/>
        <w:numPr>
          <w:ilvl w:val="0"/>
          <w:numId w:val="15"/>
        </w:numPr>
        <w:spacing w:after="0" w:line="240" w:lineRule="auto"/>
        <w:ind w:left="567" w:firstLine="0"/>
        <w:jc w:val="both"/>
        <w:rPr>
          <w:rFonts w:ascii="Arial" w:hAnsi="Arial" w:cs="Arial"/>
          <w:sz w:val="24"/>
          <w:szCs w:val="24"/>
        </w:rPr>
      </w:pPr>
      <w:r w:rsidRPr="00DE704C">
        <w:rPr>
          <w:rFonts w:ascii="Arial" w:hAnsi="Arial" w:cs="Arial"/>
          <w:sz w:val="24"/>
          <w:szCs w:val="24"/>
        </w:rPr>
        <w:t xml:space="preserve">Levantar las actas administrativas de las sesiones del Comité; </w:t>
      </w:r>
    </w:p>
    <w:p w14:paraId="3454C973" w14:textId="77777777" w:rsidR="00DE704C" w:rsidRPr="00DE704C" w:rsidRDefault="00DE704C" w:rsidP="00AF1B4B">
      <w:pPr>
        <w:pStyle w:val="Prrafodelista"/>
        <w:widowControl w:val="0"/>
        <w:numPr>
          <w:ilvl w:val="0"/>
          <w:numId w:val="15"/>
        </w:numPr>
        <w:spacing w:after="0" w:line="240" w:lineRule="auto"/>
        <w:ind w:left="567" w:firstLine="0"/>
        <w:jc w:val="both"/>
        <w:rPr>
          <w:rFonts w:ascii="Arial" w:hAnsi="Arial" w:cs="Arial"/>
          <w:sz w:val="24"/>
          <w:szCs w:val="24"/>
        </w:rPr>
      </w:pPr>
      <w:r w:rsidRPr="00DE704C">
        <w:rPr>
          <w:rFonts w:ascii="Arial" w:hAnsi="Arial" w:cs="Arial"/>
          <w:sz w:val="24"/>
          <w:szCs w:val="24"/>
        </w:rPr>
        <w:t>Vigilar que se cumplan debidamente, los acuerdos decretados por el Comité, informando a la Presidencia del Comité cualquier omisión o irregularidad que observe;</w:t>
      </w:r>
    </w:p>
    <w:p w14:paraId="33C11A2B" w14:textId="77777777" w:rsidR="00DE704C" w:rsidRPr="00DE704C" w:rsidRDefault="00DE704C" w:rsidP="00AF1B4B">
      <w:pPr>
        <w:pStyle w:val="Prrafodelista"/>
        <w:widowControl w:val="0"/>
        <w:numPr>
          <w:ilvl w:val="0"/>
          <w:numId w:val="15"/>
        </w:numPr>
        <w:spacing w:after="0" w:line="240" w:lineRule="auto"/>
        <w:ind w:left="567" w:firstLine="0"/>
        <w:jc w:val="both"/>
        <w:rPr>
          <w:rFonts w:ascii="Arial" w:hAnsi="Arial" w:cs="Arial"/>
          <w:sz w:val="24"/>
          <w:szCs w:val="24"/>
        </w:rPr>
      </w:pPr>
      <w:r w:rsidRPr="00DE704C">
        <w:rPr>
          <w:rFonts w:ascii="Arial" w:hAnsi="Arial" w:cs="Arial"/>
          <w:sz w:val="24"/>
          <w:szCs w:val="24"/>
        </w:rPr>
        <w:t xml:space="preserve">Presenta los resultados de las auditorías, con las observaciones correctivas que pudieran derivar en faltas administrativas, así como las recomendaciones preventivas, en las que se establezca si existen o no elementos de responsabilidad administrativa en contra de los servidores públicos involucrados; </w:t>
      </w:r>
    </w:p>
    <w:p w14:paraId="1215B1D9" w14:textId="77777777" w:rsidR="00DE704C" w:rsidRPr="00DE704C" w:rsidRDefault="00DE704C" w:rsidP="00AF1B4B">
      <w:pPr>
        <w:pStyle w:val="Prrafodelista"/>
        <w:widowControl w:val="0"/>
        <w:numPr>
          <w:ilvl w:val="0"/>
          <w:numId w:val="15"/>
        </w:numPr>
        <w:spacing w:after="0" w:line="240" w:lineRule="auto"/>
        <w:ind w:left="567" w:firstLine="0"/>
        <w:jc w:val="both"/>
        <w:rPr>
          <w:rFonts w:ascii="Arial" w:hAnsi="Arial" w:cs="Arial"/>
          <w:sz w:val="24"/>
          <w:szCs w:val="24"/>
        </w:rPr>
      </w:pPr>
      <w:r w:rsidRPr="00DE704C">
        <w:rPr>
          <w:rFonts w:ascii="Arial" w:hAnsi="Arial" w:cs="Arial"/>
          <w:sz w:val="24"/>
          <w:szCs w:val="24"/>
        </w:rPr>
        <w:t xml:space="preserve">Turnar de manera formal y directa el informe de irregularidades detectadas para la formulación de la denuncia correspondiente ante la Autoridad </w:t>
      </w:r>
      <w:r w:rsidRPr="00DE704C">
        <w:rPr>
          <w:rFonts w:ascii="Arial" w:hAnsi="Arial" w:cs="Arial"/>
          <w:sz w:val="24"/>
          <w:szCs w:val="24"/>
        </w:rPr>
        <w:lastRenderedPageBreak/>
        <w:t xml:space="preserve">Investigadora, adjuntando el expediente original debidamente foliado y certificado; </w:t>
      </w:r>
    </w:p>
    <w:p w14:paraId="65549D95" w14:textId="77777777" w:rsidR="00DE704C" w:rsidRPr="00DE704C" w:rsidRDefault="00DE704C" w:rsidP="00AF1B4B">
      <w:pPr>
        <w:pStyle w:val="Prrafodelista"/>
        <w:widowControl w:val="0"/>
        <w:numPr>
          <w:ilvl w:val="0"/>
          <w:numId w:val="15"/>
        </w:numPr>
        <w:spacing w:after="0" w:line="240" w:lineRule="auto"/>
        <w:ind w:left="567" w:firstLine="0"/>
        <w:jc w:val="both"/>
        <w:rPr>
          <w:rFonts w:ascii="Arial" w:hAnsi="Arial" w:cs="Arial"/>
          <w:sz w:val="24"/>
          <w:szCs w:val="24"/>
        </w:rPr>
      </w:pPr>
      <w:r w:rsidRPr="00DE704C">
        <w:rPr>
          <w:rFonts w:ascii="Arial" w:hAnsi="Arial" w:cs="Arial"/>
          <w:sz w:val="24"/>
          <w:szCs w:val="24"/>
        </w:rPr>
        <w:t xml:space="preserve">Ejecutar la notificación personal a las personas servidoras públicas o particulares involucrados respecto del sentido del dictamen emitido; </w:t>
      </w:r>
    </w:p>
    <w:p w14:paraId="7A2E4F77" w14:textId="77777777" w:rsidR="00DE704C" w:rsidRPr="00DE704C" w:rsidRDefault="00DE704C" w:rsidP="00AF1B4B">
      <w:pPr>
        <w:pStyle w:val="Prrafodelista"/>
        <w:widowControl w:val="0"/>
        <w:numPr>
          <w:ilvl w:val="0"/>
          <w:numId w:val="15"/>
        </w:numPr>
        <w:spacing w:after="0" w:line="240" w:lineRule="auto"/>
        <w:ind w:left="567" w:firstLine="0"/>
        <w:jc w:val="both"/>
        <w:rPr>
          <w:rFonts w:ascii="Arial" w:hAnsi="Arial" w:cs="Arial"/>
          <w:sz w:val="24"/>
          <w:szCs w:val="24"/>
        </w:rPr>
      </w:pPr>
      <w:r w:rsidRPr="00DE704C">
        <w:rPr>
          <w:rFonts w:ascii="Arial" w:hAnsi="Arial" w:cs="Arial"/>
          <w:sz w:val="24"/>
          <w:szCs w:val="24"/>
        </w:rPr>
        <w:t xml:space="preserve">Elaborar para su presentación ante el Comité, la propuesta de lineamientos internos de operación y los criterios técnicos de evaluación documental; </w:t>
      </w:r>
    </w:p>
    <w:p w14:paraId="5DAB8F79" w14:textId="77777777" w:rsidR="00DE704C" w:rsidRPr="00DE704C" w:rsidRDefault="00DE704C" w:rsidP="00AF1B4B">
      <w:pPr>
        <w:pStyle w:val="Prrafodelista"/>
        <w:widowControl w:val="0"/>
        <w:numPr>
          <w:ilvl w:val="0"/>
          <w:numId w:val="15"/>
        </w:numPr>
        <w:spacing w:after="0" w:line="240" w:lineRule="auto"/>
        <w:ind w:left="567" w:firstLine="0"/>
        <w:jc w:val="both"/>
        <w:rPr>
          <w:rFonts w:ascii="Arial" w:hAnsi="Arial" w:cs="Arial"/>
          <w:sz w:val="24"/>
          <w:szCs w:val="24"/>
        </w:rPr>
      </w:pPr>
      <w:r w:rsidRPr="00DE704C">
        <w:rPr>
          <w:rFonts w:ascii="Arial" w:hAnsi="Arial" w:cs="Arial"/>
          <w:sz w:val="24"/>
          <w:szCs w:val="24"/>
        </w:rPr>
        <w:t>Mantener íntegros y resguardar los expedientes originales completos de las auditorías que se someterán al conocimiento de los miembros del Comité, en el orden del día, y</w:t>
      </w:r>
    </w:p>
    <w:p w14:paraId="19AC0FEB" w14:textId="77777777" w:rsidR="00DE704C" w:rsidRPr="00DE704C" w:rsidRDefault="00DE704C" w:rsidP="00AF1B4B">
      <w:pPr>
        <w:pStyle w:val="Prrafodelista"/>
        <w:widowControl w:val="0"/>
        <w:numPr>
          <w:ilvl w:val="0"/>
          <w:numId w:val="15"/>
        </w:numPr>
        <w:spacing w:after="0" w:line="240" w:lineRule="auto"/>
        <w:ind w:left="567" w:firstLine="0"/>
        <w:jc w:val="both"/>
        <w:rPr>
          <w:rFonts w:ascii="Arial" w:hAnsi="Arial" w:cs="Arial"/>
          <w:sz w:val="24"/>
          <w:szCs w:val="24"/>
        </w:rPr>
      </w:pPr>
      <w:r w:rsidRPr="00DE704C">
        <w:rPr>
          <w:rFonts w:ascii="Arial" w:hAnsi="Arial" w:cs="Arial"/>
          <w:sz w:val="24"/>
          <w:szCs w:val="24"/>
        </w:rPr>
        <w:t>Las demás que le sean encomendadas, por las disposiciones jurídicas aplicables, o le deleguen la Presidencia del Comité o el propio Comité.</w:t>
      </w:r>
    </w:p>
    <w:p w14:paraId="78EB609E" w14:textId="77777777" w:rsidR="00DE704C" w:rsidRPr="00DE704C" w:rsidRDefault="00DE704C" w:rsidP="00AF1B4B">
      <w:pPr>
        <w:pStyle w:val="Prrafodelista"/>
        <w:widowControl w:val="0"/>
        <w:numPr>
          <w:ilvl w:val="0"/>
          <w:numId w:val="12"/>
        </w:numPr>
        <w:spacing w:after="0" w:line="240" w:lineRule="auto"/>
        <w:ind w:left="284" w:firstLine="0"/>
        <w:jc w:val="both"/>
        <w:rPr>
          <w:rFonts w:ascii="Arial" w:hAnsi="Arial" w:cs="Arial"/>
          <w:sz w:val="24"/>
          <w:szCs w:val="24"/>
        </w:rPr>
      </w:pPr>
      <w:r w:rsidRPr="00DE704C">
        <w:rPr>
          <w:rFonts w:ascii="Arial" w:hAnsi="Arial" w:cs="Arial"/>
          <w:sz w:val="24"/>
          <w:szCs w:val="24"/>
        </w:rPr>
        <w:t>De los asesores:</w:t>
      </w:r>
    </w:p>
    <w:p w14:paraId="78E67AB7" w14:textId="77777777" w:rsidR="00DE704C" w:rsidRPr="00DE704C" w:rsidRDefault="00DE704C" w:rsidP="00AF1B4B">
      <w:pPr>
        <w:pStyle w:val="Prrafodelista"/>
        <w:widowControl w:val="0"/>
        <w:numPr>
          <w:ilvl w:val="0"/>
          <w:numId w:val="16"/>
        </w:numPr>
        <w:spacing w:after="0" w:line="240" w:lineRule="auto"/>
        <w:ind w:left="567" w:firstLine="0"/>
        <w:jc w:val="both"/>
        <w:rPr>
          <w:rFonts w:ascii="Arial" w:hAnsi="Arial" w:cs="Arial"/>
          <w:sz w:val="24"/>
          <w:szCs w:val="24"/>
        </w:rPr>
      </w:pPr>
      <w:r w:rsidRPr="00DE704C">
        <w:rPr>
          <w:rFonts w:ascii="Arial" w:hAnsi="Arial" w:cs="Arial"/>
          <w:sz w:val="24"/>
          <w:szCs w:val="24"/>
        </w:rPr>
        <w:t>Asistir y participar diligentemente con voz y voto en las sesiones a las que se les haya convocado.</w:t>
      </w:r>
    </w:p>
    <w:p w14:paraId="3CFEBF48" w14:textId="77777777" w:rsidR="00DE704C" w:rsidRPr="00DE704C" w:rsidRDefault="00DE704C" w:rsidP="00AF1B4B">
      <w:pPr>
        <w:pStyle w:val="Prrafodelista"/>
        <w:widowControl w:val="0"/>
        <w:numPr>
          <w:ilvl w:val="0"/>
          <w:numId w:val="16"/>
        </w:numPr>
        <w:spacing w:after="0" w:line="240" w:lineRule="auto"/>
        <w:ind w:left="567" w:firstLine="0"/>
        <w:jc w:val="both"/>
        <w:rPr>
          <w:rFonts w:ascii="Arial" w:hAnsi="Arial" w:cs="Arial"/>
          <w:sz w:val="24"/>
          <w:szCs w:val="24"/>
        </w:rPr>
      </w:pPr>
      <w:r w:rsidRPr="00DE704C">
        <w:rPr>
          <w:rFonts w:ascii="Arial" w:hAnsi="Arial" w:cs="Arial"/>
          <w:sz w:val="24"/>
          <w:szCs w:val="24"/>
        </w:rPr>
        <w:t xml:space="preserve">Analizar de manera previa a la sesión para la que se les haya convocado, el orden del día y los documentos sobre los asuntos a tratar, para estar en condiciones de analizar, discutir y en su caso aprobar los asuntos que se traten. </w:t>
      </w:r>
    </w:p>
    <w:p w14:paraId="13FD104A" w14:textId="77777777" w:rsidR="00DE704C" w:rsidRPr="00DE704C" w:rsidRDefault="00DE704C" w:rsidP="00AF1B4B">
      <w:pPr>
        <w:pStyle w:val="Prrafodelista"/>
        <w:widowControl w:val="0"/>
        <w:numPr>
          <w:ilvl w:val="0"/>
          <w:numId w:val="16"/>
        </w:numPr>
        <w:spacing w:after="0" w:line="240" w:lineRule="auto"/>
        <w:ind w:left="567" w:firstLine="0"/>
        <w:jc w:val="both"/>
        <w:rPr>
          <w:rFonts w:ascii="Arial" w:hAnsi="Arial" w:cs="Arial"/>
          <w:sz w:val="24"/>
          <w:szCs w:val="24"/>
        </w:rPr>
      </w:pPr>
      <w:r w:rsidRPr="00DE704C">
        <w:rPr>
          <w:rFonts w:ascii="Arial" w:hAnsi="Arial" w:cs="Arial"/>
          <w:sz w:val="24"/>
          <w:szCs w:val="24"/>
        </w:rPr>
        <w:t xml:space="preserve"> Coadyuvar y dar seguimiento al cumplimiento y ejecución de los acuerdos tomados por el Comité; y, </w:t>
      </w:r>
    </w:p>
    <w:p w14:paraId="6E66A645" w14:textId="77777777" w:rsidR="00DE704C" w:rsidRPr="00DE704C" w:rsidRDefault="00DE704C" w:rsidP="00AF1B4B">
      <w:pPr>
        <w:pStyle w:val="Prrafodelista"/>
        <w:widowControl w:val="0"/>
        <w:numPr>
          <w:ilvl w:val="0"/>
          <w:numId w:val="16"/>
        </w:numPr>
        <w:spacing w:after="0" w:line="240" w:lineRule="auto"/>
        <w:ind w:left="567" w:firstLine="0"/>
        <w:jc w:val="both"/>
        <w:rPr>
          <w:rFonts w:ascii="Arial" w:hAnsi="Arial" w:cs="Arial"/>
          <w:sz w:val="24"/>
          <w:szCs w:val="24"/>
        </w:rPr>
      </w:pPr>
      <w:r w:rsidRPr="00DE704C">
        <w:rPr>
          <w:rFonts w:ascii="Arial" w:hAnsi="Arial" w:cs="Arial"/>
          <w:sz w:val="24"/>
          <w:szCs w:val="24"/>
        </w:rPr>
        <w:t xml:space="preserve">Las demás que les confieran las disposiciones legales aplicables o le deleguen el o la </w:t>
      </w:r>
      <w:proofErr w:type="gramStart"/>
      <w:r w:rsidRPr="00DE704C">
        <w:rPr>
          <w:rFonts w:ascii="Arial" w:hAnsi="Arial" w:cs="Arial"/>
          <w:sz w:val="24"/>
          <w:szCs w:val="24"/>
        </w:rPr>
        <w:t>Presidente</w:t>
      </w:r>
      <w:proofErr w:type="gramEnd"/>
      <w:r w:rsidRPr="00DE704C">
        <w:rPr>
          <w:rFonts w:ascii="Arial" w:hAnsi="Arial" w:cs="Arial"/>
          <w:sz w:val="24"/>
          <w:szCs w:val="24"/>
        </w:rPr>
        <w:t xml:space="preserve"> del Comité o el propio Comité.</w:t>
      </w:r>
    </w:p>
    <w:p w14:paraId="73059887" w14:textId="77777777" w:rsidR="00DE704C" w:rsidRPr="00DE704C" w:rsidRDefault="00DE704C" w:rsidP="00AF1B4B">
      <w:pPr>
        <w:pStyle w:val="Prrafodelista"/>
        <w:widowControl w:val="0"/>
        <w:numPr>
          <w:ilvl w:val="0"/>
          <w:numId w:val="12"/>
        </w:numPr>
        <w:spacing w:after="0" w:line="240" w:lineRule="auto"/>
        <w:ind w:left="284" w:firstLine="0"/>
        <w:jc w:val="both"/>
        <w:rPr>
          <w:rFonts w:ascii="Arial" w:hAnsi="Arial" w:cs="Arial"/>
          <w:sz w:val="24"/>
          <w:szCs w:val="24"/>
        </w:rPr>
      </w:pPr>
      <w:r w:rsidRPr="00DE704C">
        <w:rPr>
          <w:rFonts w:ascii="Arial" w:hAnsi="Arial" w:cs="Arial"/>
          <w:sz w:val="24"/>
          <w:szCs w:val="24"/>
        </w:rPr>
        <w:t>De las Vocalías:</w:t>
      </w:r>
    </w:p>
    <w:p w14:paraId="38B96FCD" w14:textId="77777777" w:rsidR="00DE704C" w:rsidRPr="00DE704C" w:rsidRDefault="00DE704C" w:rsidP="00AF1B4B">
      <w:pPr>
        <w:pStyle w:val="Prrafodelista"/>
        <w:widowControl w:val="0"/>
        <w:numPr>
          <w:ilvl w:val="0"/>
          <w:numId w:val="17"/>
        </w:numPr>
        <w:spacing w:after="0" w:line="240" w:lineRule="auto"/>
        <w:ind w:left="567" w:firstLine="0"/>
        <w:jc w:val="both"/>
        <w:rPr>
          <w:rFonts w:ascii="Arial" w:hAnsi="Arial" w:cs="Arial"/>
          <w:sz w:val="24"/>
          <w:szCs w:val="24"/>
        </w:rPr>
      </w:pPr>
      <w:r w:rsidRPr="00DE704C">
        <w:rPr>
          <w:rFonts w:ascii="Arial" w:hAnsi="Arial" w:cs="Arial"/>
          <w:sz w:val="24"/>
          <w:szCs w:val="24"/>
        </w:rPr>
        <w:t>Asistir y participar diligentemente con voz y voto, en las sesiones ordinarias y extraordinarias que celebre el Comité;</w:t>
      </w:r>
    </w:p>
    <w:p w14:paraId="3D02CF95" w14:textId="77777777" w:rsidR="00DE704C" w:rsidRPr="00DE704C" w:rsidRDefault="00DE704C" w:rsidP="00AF1B4B">
      <w:pPr>
        <w:pStyle w:val="Prrafodelista"/>
        <w:widowControl w:val="0"/>
        <w:numPr>
          <w:ilvl w:val="0"/>
          <w:numId w:val="17"/>
        </w:numPr>
        <w:spacing w:after="0" w:line="240" w:lineRule="auto"/>
        <w:ind w:left="567" w:firstLine="0"/>
        <w:jc w:val="both"/>
        <w:rPr>
          <w:rFonts w:ascii="Arial" w:hAnsi="Arial" w:cs="Arial"/>
          <w:sz w:val="24"/>
          <w:szCs w:val="24"/>
        </w:rPr>
      </w:pPr>
      <w:r w:rsidRPr="00DE704C">
        <w:rPr>
          <w:rFonts w:ascii="Arial" w:hAnsi="Arial" w:cs="Arial"/>
          <w:sz w:val="24"/>
          <w:szCs w:val="24"/>
        </w:rPr>
        <w:t>Analizar con anticipación a la sesión, el orden del día y los documentos sobre los asuntos a tratar, para estar en condición de opinar y discutir con conocimiento de causa, sobre los asuntos que se traten en las sesiones, para realizar las observaciones y propuestas que de ellos se deriven;</w:t>
      </w:r>
    </w:p>
    <w:p w14:paraId="2FE2653D" w14:textId="77777777" w:rsidR="00DE704C" w:rsidRPr="00DE704C" w:rsidRDefault="00DE704C" w:rsidP="00AF1B4B">
      <w:pPr>
        <w:pStyle w:val="Prrafodelista"/>
        <w:widowControl w:val="0"/>
        <w:numPr>
          <w:ilvl w:val="0"/>
          <w:numId w:val="17"/>
        </w:numPr>
        <w:spacing w:after="0" w:line="240" w:lineRule="auto"/>
        <w:ind w:left="567" w:firstLine="0"/>
        <w:jc w:val="both"/>
        <w:rPr>
          <w:rFonts w:ascii="Arial" w:hAnsi="Arial" w:cs="Arial"/>
          <w:sz w:val="24"/>
          <w:szCs w:val="24"/>
        </w:rPr>
      </w:pPr>
      <w:r w:rsidRPr="00DE704C">
        <w:rPr>
          <w:rFonts w:ascii="Arial" w:hAnsi="Arial" w:cs="Arial"/>
          <w:sz w:val="24"/>
          <w:szCs w:val="24"/>
        </w:rPr>
        <w:t xml:space="preserve">Coadyuvar dentro del ámbito de su competencia al cumplimiento y ejecución de los acuerdos tomados por el Comité; y, </w:t>
      </w:r>
    </w:p>
    <w:p w14:paraId="1B52B466" w14:textId="77777777" w:rsidR="00DE704C" w:rsidRPr="00DE704C" w:rsidRDefault="00DE704C" w:rsidP="00AF1B4B">
      <w:pPr>
        <w:pStyle w:val="Prrafodelista"/>
        <w:widowControl w:val="0"/>
        <w:numPr>
          <w:ilvl w:val="0"/>
          <w:numId w:val="17"/>
        </w:numPr>
        <w:spacing w:after="0" w:line="240" w:lineRule="auto"/>
        <w:ind w:left="567" w:firstLine="0"/>
        <w:jc w:val="both"/>
        <w:rPr>
          <w:rFonts w:ascii="Arial" w:hAnsi="Arial" w:cs="Arial"/>
          <w:sz w:val="24"/>
          <w:szCs w:val="24"/>
        </w:rPr>
      </w:pPr>
      <w:r w:rsidRPr="00DE704C">
        <w:rPr>
          <w:rFonts w:ascii="Arial" w:hAnsi="Arial" w:cs="Arial"/>
          <w:sz w:val="24"/>
          <w:szCs w:val="24"/>
        </w:rPr>
        <w:t>Las demás que les confieran las disposiciones legales aplicables o les delegue la Presidencia del Comité o el propio Comité.</w:t>
      </w:r>
    </w:p>
    <w:p w14:paraId="499EF942" w14:textId="77777777" w:rsidR="00DE704C" w:rsidRDefault="00DE704C" w:rsidP="00DE704C">
      <w:pPr>
        <w:widowControl w:val="0"/>
        <w:spacing w:after="0" w:line="240" w:lineRule="auto"/>
        <w:jc w:val="both"/>
        <w:rPr>
          <w:rFonts w:ascii="Arial" w:hAnsi="Arial" w:cs="Arial"/>
          <w:sz w:val="24"/>
          <w:szCs w:val="24"/>
          <w:lang w:eastAsia="es-MX"/>
        </w:rPr>
      </w:pPr>
    </w:p>
    <w:p w14:paraId="4EDF5B5C" w14:textId="45A442AE" w:rsidR="00DE704C" w:rsidRPr="00DE704C" w:rsidRDefault="00DE704C" w:rsidP="00DE704C">
      <w:pPr>
        <w:widowControl w:val="0"/>
        <w:spacing w:after="0" w:line="240" w:lineRule="auto"/>
        <w:jc w:val="center"/>
        <w:rPr>
          <w:rFonts w:ascii="Arial" w:hAnsi="Arial" w:cs="Arial"/>
          <w:b/>
          <w:bCs/>
          <w:sz w:val="24"/>
          <w:szCs w:val="24"/>
          <w:lang w:eastAsia="es-MX"/>
        </w:rPr>
      </w:pPr>
      <w:r w:rsidRPr="00DE704C">
        <w:rPr>
          <w:rFonts w:ascii="Arial" w:hAnsi="Arial" w:cs="Arial"/>
          <w:b/>
          <w:bCs/>
          <w:sz w:val="24"/>
          <w:szCs w:val="24"/>
          <w:lang w:eastAsia="es-MX"/>
        </w:rPr>
        <w:t>TÍTULO TERCERO</w:t>
      </w:r>
    </w:p>
    <w:p w14:paraId="69C0BC00" w14:textId="77777777" w:rsidR="00DE704C" w:rsidRPr="00DE704C" w:rsidRDefault="00DE704C" w:rsidP="00DE704C">
      <w:pPr>
        <w:widowControl w:val="0"/>
        <w:spacing w:after="0" w:line="240" w:lineRule="auto"/>
        <w:jc w:val="center"/>
        <w:rPr>
          <w:rFonts w:ascii="Arial" w:hAnsi="Arial" w:cs="Arial"/>
          <w:b/>
          <w:bCs/>
          <w:sz w:val="24"/>
          <w:szCs w:val="24"/>
          <w:lang w:eastAsia="es-MX"/>
        </w:rPr>
      </w:pPr>
      <w:r w:rsidRPr="00DE704C">
        <w:rPr>
          <w:rFonts w:ascii="Arial" w:hAnsi="Arial" w:cs="Arial"/>
          <w:b/>
          <w:bCs/>
          <w:sz w:val="24"/>
          <w:szCs w:val="24"/>
          <w:lang w:eastAsia="es-MX"/>
        </w:rPr>
        <w:t>DE LAS SESIONES</w:t>
      </w:r>
    </w:p>
    <w:p w14:paraId="21F93534" w14:textId="77777777" w:rsidR="00DE704C" w:rsidRPr="00DE704C" w:rsidRDefault="00DE704C" w:rsidP="00DE704C">
      <w:pPr>
        <w:widowControl w:val="0"/>
        <w:spacing w:after="0" w:line="240" w:lineRule="auto"/>
        <w:jc w:val="center"/>
        <w:rPr>
          <w:rFonts w:ascii="Arial" w:hAnsi="Arial" w:cs="Arial"/>
          <w:b/>
          <w:bCs/>
          <w:sz w:val="24"/>
          <w:szCs w:val="24"/>
          <w:lang w:eastAsia="es-MX"/>
        </w:rPr>
      </w:pPr>
      <w:r w:rsidRPr="00DE704C">
        <w:rPr>
          <w:rFonts w:ascii="Arial" w:hAnsi="Arial" w:cs="Arial"/>
          <w:b/>
          <w:bCs/>
          <w:sz w:val="24"/>
          <w:szCs w:val="24"/>
          <w:lang w:eastAsia="es-MX"/>
        </w:rPr>
        <w:t>CAPÍTULO ÚNICO</w:t>
      </w:r>
    </w:p>
    <w:p w14:paraId="44B61283" w14:textId="77777777" w:rsidR="00DE704C" w:rsidRDefault="00DE704C" w:rsidP="00DE704C">
      <w:pPr>
        <w:widowControl w:val="0"/>
        <w:spacing w:after="0" w:line="240" w:lineRule="auto"/>
        <w:jc w:val="both"/>
        <w:rPr>
          <w:rFonts w:ascii="Arial" w:hAnsi="Arial" w:cs="Arial"/>
          <w:sz w:val="24"/>
          <w:szCs w:val="24"/>
          <w:lang w:eastAsia="es-MX"/>
        </w:rPr>
      </w:pPr>
    </w:p>
    <w:p w14:paraId="707AC043" w14:textId="72CD2FF7" w:rsidR="00DE704C" w:rsidRDefault="00DE704C" w:rsidP="00DE704C">
      <w:pPr>
        <w:widowControl w:val="0"/>
        <w:spacing w:after="0" w:line="240" w:lineRule="auto"/>
        <w:jc w:val="both"/>
        <w:rPr>
          <w:rFonts w:ascii="Arial" w:hAnsi="Arial" w:cs="Arial"/>
          <w:sz w:val="24"/>
          <w:szCs w:val="24"/>
        </w:rPr>
      </w:pPr>
      <w:r w:rsidRPr="00DE704C">
        <w:rPr>
          <w:rFonts w:ascii="Arial" w:hAnsi="Arial" w:cs="Arial"/>
          <w:b/>
          <w:bCs/>
          <w:sz w:val="24"/>
          <w:szCs w:val="24"/>
          <w:lang w:eastAsia="es-MX"/>
        </w:rPr>
        <w:t>Artículo 7.</w:t>
      </w:r>
      <w:r w:rsidRPr="00DE704C">
        <w:rPr>
          <w:rFonts w:ascii="Arial" w:hAnsi="Arial" w:cs="Arial"/>
          <w:sz w:val="24"/>
          <w:szCs w:val="24"/>
          <w:lang w:eastAsia="es-MX"/>
        </w:rPr>
        <w:t xml:space="preserve"> </w:t>
      </w:r>
      <w:r w:rsidRPr="00DE704C">
        <w:rPr>
          <w:rFonts w:ascii="Arial" w:hAnsi="Arial" w:cs="Arial"/>
          <w:sz w:val="24"/>
          <w:szCs w:val="24"/>
        </w:rPr>
        <w:t>Las sesiones del Comité se realizarán conforme a lo siguiente;</w:t>
      </w:r>
    </w:p>
    <w:p w14:paraId="010A6ACA" w14:textId="77777777" w:rsidR="00DE704C" w:rsidRPr="00DE704C" w:rsidRDefault="00DE704C" w:rsidP="00DE704C">
      <w:pPr>
        <w:widowControl w:val="0"/>
        <w:spacing w:after="0" w:line="240" w:lineRule="auto"/>
        <w:jc w:val="both"/>
        <w:rPr>
          <w:rFonts w:ascii="Arial" w:hAnsi="Arial" w:cs="Arial"/>
          <w:sz w:val="24"/>
          <w:szCs w:val="24"/>
        </w:rPr>
      </w:pPr>
    </w:p>
    <w:p w14:paraId="302EC945" w14:textId="77777777" w:rsidR="00DE704C" w:rsidRPr="00DE704C" w:rsidRDefault="00DE704C" w:rsidP="00AF1B4B">
      <w:pPr>
        <w:pStyle w:val="Prrafodelista"/>
        <w:widowControl w:val="0"/>
        <w:numPr>
          <w:ilvl w:val="0"/>
          <w:numId w:val="18"/>
        </w:numPr>
        <w:spacing w:after="0" w:line="240" w:lineRule="auto"/>
        <w:ind w:left="284" w:firstLine="0"/>
        <w:jc w:val="both"/>
        <w:rPr>
          <w:rFonts w:ascii="Arial" w:hAnsi="Arial" w:cs="Arial"/>
          <w:sz w:val="24"/>
          <w:szCs w:val="24"/>
        </w:rPr>
      </w:pPr>
      <w:r w:rsidRPr="00DE704C">
        <w:rPr>
          <w:rFonts w:ascii="Arial" w:hAnsi="Arial" w:cs="Arial"/>
          <w:sz w:val="24"/>
          <w:szCs w:val="24"/>
        </w:rPr>
        <w:t>Las sesiones ordinarias, se efectuarán conforme al calendario aprobado previamente por el Comité. Para lo cual se convocará con tres días hábiles previos a la celebración de la sesión.</w:t>
      </w:r>
    </w:p>
    <w:p w14:paraId="0DEC2A5F" w14:textId="77777777" w:rsidR="00DE704C" w:rsidRPr="00DE704C" w:rsidRDefault="00DE704C" w:rsidP="00AF1B4B">
      <w:pPr>
        <w:pStyle w:val="Prrafodelista"/>
        <w:widowControl w:val="0"/>
        <w:numPr>
          <w:ilvl w:val="0"/>
          <w:numId w:val="18"/>
        </w:numPr>
        <w:spacing w:after="0" w:line="240" w:lineRule="auto"/>
        <w:ind w:left="284" w:firstLine="0"/>
        <w:jc w:val="both"/>
        <w:rPr>
          <w:rFonts w:ascii="Arial" w:hAnsi="Arial" w:cs="Arial"/>
          <w:sz w:val="24"/>
          <w:szCs w:val="24"/>
        </w:rPr>
      </w:pPr>
      <w:r w:rsidRPr="00DE704C">
        <w:rPr>
          <w:rFonts w:ascii="Arial" w:hAnsi="Arial" w:cs="Arial"/>
          <w:sz w:val="24"/>
          <w:szCs w:val="24"/>
        </w:rPr>
        <w:t>Las sesiones extraordinarias, se efectuarán las veces que sea necesario en caso de urgencia o relevancia, para lo cual se emitirá convocatoria con al menos 24 horas previo a la celebración de la sesión;</w:t>
      </w:r>
    </w:p>
    <w:p w14:paraId="38222ADF" w14:textId="77777777" w:rsidR="00DE704C" w:rsidRPr="00DE704C" w:rsidRDefault="00DE704C" w:rsidP="00AF1B4B">
      <w:pPr>
        <w:pStyle w:val="Prrafodelista"/>
        <w:widowControl w:val="0"/>
        <w:numPr>
          <w:ilvl w:val="0"/>
          <w:numId w:val="18"/>
        </w:numPr>
        <w:spacing w:after="0" w:line="240" w:lineRule="auto"/>
        <w:ind w:left="284" w:firstLine="0"/>
        <w:jc w:val="both"/>
        <w:rPr>
          <w:rFonts w:ascii="Arial" w:hAnsi="Arial" w:cs="Arial"/>
          <w:sz w:val="24"/>
          <w:szCs w:val="24"/>
        </w:rPr>
      </w:pPr>
      <w:r w:rsidRPr="00DE704C">
        <w:rPr>
          <w:rFonts w:ascii="Arial" w:hAnsi="Arial" w:cs="Arial"/>
          <w:sz w:val="24"/>
          <w:szCs w:val="24"/>
        </w:rPr>
        <w:t>Para el debido desarrollo de las sesiones del Comité se deberá cumplir con lo siguiente:</w:t>
      </w:r>
    </w:p>
    <w:p w14:paraId="11D374DF" w14:textId="77777777" w:rsidR="00DE704C" w:rsidRPr="00DE704C" w:rsidRDefault="00DE704C" w:rsidP="00AF1B4B">
      <w:pPr>
        <w:pStyle w:val="Prrafodelista"/>
        <w:widowControl w:val="0"/>
        <w:numPr>
          <w:ilvl w:val="0"/>
          <w:numId w:val="19"/>
        </w:numPr>
        <w:spacing w:after="0" w:line="240" w:lineRule="auto"/>
        <w:ind w:left="567" w:firstLine="0"/>
        <w:jc w:val="both"/>
        <w:rPr>
          <w:rFonts w:ascii="Arial" w:hAnsi="Arial" w:cs="Arial"/>
          <w:sz w:val="24"/>
          <w:szCs w:val="24"/>
        </w:rPr>
      </w:pPr>
      <w:r w:rsidRPr="00DE704C">
        <w:rPr>
          <w:rFonts w:ascii="Arial" w:hAnsi="Arial" w:cs="Arial"/>
          <w:sz w:val="24"/>
          <w:szCs w:val="24"/>
        </w:rPr>
        <w:t xml:space="preserve">Mediante la Secretaría Técnica, integrar los expedientes originales completos de las auditorías que se someterán al conocimiento del Comité de </w:t>
      </w:r>
      <w:proofErr w:type="spellStart"/>
      <w:r w:rsidRPr="00DE704C">
        <w:rPr>
          <w:rFonts w:ascii="Arial" w:hAnsi="Arial" w:cs="Arial"/>
          <w:sz w:val="24"/>
          <w:szCs w:val="24"/>
        </w:rPr>
        <w:t>Solventación</w:t>
      </w:r>
      <w:proofErr w:type="spellEnd"/>
      <w:r w:rsidRPr="00DE704C">
        <w:rPr>
          <w:rFonts w:ascii="Arial" w:hAnsi="Arial" w:cs="Arial"/>
          <w:sz w:val="24"/>
          <w:szCs w:val="24"/>
        </w:rPr>
        <w:t xml:space="preserve"> en el orden del día; </w:t>
      </w:r>
    </w:p>
    <w:p w14:paraId="783749E7" w14:textId="77777777" w:rsidR="00DE704C" w:rsidRPr="00DE704C" w:rsidRDefault="00DE704C" w:rsidP="00AF1B4B">
      <w:pPr>
        <w:pStyle w:val="Prrafodelista"/>
        <w:widowControl w:val="0"/>
        <w:numPr>
          <w:ilvl w:val="0"/>
          <w:numId w:val="19"/>
        </w:numPr>
        <w:spacing w:after="0" w:line="240" w:lineRule="auto"/>
        <w:ind w:left="567" w:firstLine="0"/>
        <w:jc w:val="both"/>
        <w:rPr>
          <w:rFonts w:ascii="Arial" w:hAnsi="Arial" w:cs="Arial"/>
          <w:sz w:val="24"/>
          <w:szCs w:val="24"/>
        </w:rPr>
      </w:pPr>
      <w:r w:rsidRPr="00DE704C">
        <w:rPr>
          <w:rFonts w:ascii="Arial" w:hAnsi="Arial" w:cs="Arial"/>
          <w:sz w:val="24"/>
          <w:szCs w:val="24"/>
        </w:rPr>
        <w:t xml:space="preserve">La Secretaría Técnica elaborará un informe detallado de cada expediente, que contendrá el período que comprende la auditoría Interna, tipo o modalidad, área auditada o revisada, nombre y cargo de los servidores públicos involucrados, síntesis de las irregularidades detectadas, incluyendo las observaciones solventadas y no solventadas a juicio de la Dirección de </w:t>
      </w:r>
      <w:proofErr w:type="spellStart"/>
      <w:r w:rsidRPr="00DE704C">
        <w:rPr>
          <w:rFonts w:ascii="Arial" w:hAnsi="Arial" w:cs="Arial"/>
          <w:sz w:val="24"/>
          <w:szCs w:val="24"/>
        </w:rPr>
        <w:t>Auditoria</w:t>
      </w:r>
      <w:proofErr w:type="spellEnd"/>
      <w:r w:rsidRPr="00DE704C">
        <w:rPr>
          <w:rFonts w:ascii="Arial" w:hAnsi="Arial" w:cs="Arial"/>
          <w:sz w:val="24"/>
          <w:szCs w:val="24"/>
        </w:rPr>
        <w:t xml:space="preserve"> Interna, así como la relación de las pruebas que se aporten para solventar las observaciones de la auditoría. Dicho informe, se adjuntará al orden del día correspondiente; Falta establecer quién elabora el informe, considero que sería la Secretaría Técnica.</w:t>
      </w:r>
    </w:p>
    <w:p w14:paraId="7C1B1A47" w14:textId="77777777" w:rsidR="00DE704C" w:rsidRPr="00DE704C" w:rsidRDefault="00DE704C" w:rsidP="00AF1B4B">
      <w:pPr>
        <w:pStyle w:val="Prrafodelista"/>
        <w:widowControl w:val="0"/>
        <w:numPr>
          <w:ilvl w:val="0"/>
          <w:numId w:val="19"/>
        </w:numPr>
        <w:spacing w:after="0" w:line="240" w:lineRule="auto"/>
        <w:ind w:left="567" w:firstLine="0"/>
        <w:jc w:val="both"/>
        <w:rPr>
          <w:rFonts w:ascii="Arial" w:hAnsi="Arial" w:cs="Arial"/>
          <w:sz w:val="24"/>
          <w:szCs w:val="24"/>
        </w:rPr>
      </w:pPr>
      <w:r w:rsidRPr="00DE704C">
        <w:rPr>
          <w:rFonts w:ascii="Arial" w:hAnsi="Arial" w:cs="Arial"/>
          <w:sz w:val="24"/>
          <w:szCs w:val="24"/>
        </w:rPr>
        <w:t xml:space="preserve">Los integrantes del Comité analizarán, discutirán y valorarán el informe detallado de cada expediente, que turne la persona titular de la </w:t>
      </w:r>
      <w:proofErr w:type="gramStart"/>
      <w:r w:rsidRPr="00DE704C">
        <w:rPr>
          <w:rFonts w:ascii="Arial" w:hAnsi="Arial" w:cs="Arial"/>
          <w:sz w:val="24"/>
          <w:szCs w:val="24"/>
        </w:rPr>
        <w:t>Secretaria Técnica</w:t>
      </w:r>
      <w:proofErr w:type="gramEnd"/>
      <w:r w:rsidRPr="00DE704C">
        <w:rPr>
          <w:rFonts w:ascii="Arial" w:hAnsi="Arial" w:cs="Arial"/>
          <w:sz w:val="24"/>
          <w:szCs w:val="24"/>
        </w:rPr>
        <w:t xml:space="preserve">, derivado de cada una de las auditorías que se hubiesen practicado, por la Dirección de </w:t>
      </w:r>
      <w:proofErr w:type="spellStart"/>
      <w:r w:rsidRPr="00DE704C">
        <w:rPr>
          <w:rFonts w:ascii="Arial" w:hAnsi="Arial" w:cs="Arial"/>
          <w:sz w:val="24"/>
          <w:szCs w:val="24"/>
        </w:rPr>
        <w:t>Auditoria</w:t>
      </w:r>
      <w:proofErr w:type="spellEnd"/>
      <w:r w:rsidRPr="00DE704C">
        <w:rPr>
          <w:rFonts w:ascii="Arial" w:hAnsi="Arial" w:cs="Arial"/>
          <w:sz w:val="24"/>
          <w:szCs w:val="24"/>
        </w:rPr>
        <w:t xml:space="preserve"> Interna o por las Comisarías de los Organismos Públicos Descentralizados, en este último caso, sólo cuando se trate de auditorías conjuntas o no se cuente con el órgano colegiado debidamente instalado en dichas dependencias.</w:t>
      </w:r>
    </w:p>
    <w:p w14:paraId="36CBFD45" w14:textId="77777777" w:rsidR="00DE704C" w:rsidRPr="00DE704C" w:rsidRDefault="00DE704C" w:rsidP="00AF1B4B">
      <w:pPr>
        <w:pStyle w:val="Prrafodelista"/>
        <w:widowControl w:val="0"/>
        <w:numPr>
          <w:ilvl w:val="0"/>
          <w:numId w:val="19"/>
        </w:numPr>
        <w:spacing w:after="0" w:line="240" w:lineRule="auto"/>
        <w:ind w:left="567" w:firstLine="0"/>
        <w:jc w:val="both"/>
        <w:rPr>
          <w:rFonts w:ascii="Arial" w:hAnsi="Arial" w:cs="Arial"/>
          <w:sz w:val="24"/>
          <w:szCs w:val="24"/>
        </w:rPr>
      </w:pPr>
      <w:r w:rsidRPr="00DE704C">
        <w:rPr>
          <w:rFonts w:ascii="Arial" w:hAnsi="Arial" w:cs="Arial"/>
          <w:sz w:val="24"/>
          <w:szCs w:val="24"/>
        </w:rPr>
        <w:t xml:space="preserve">Dentro de los treinta días hábiles siguientes a la discusión del asunto en la sesión correspondiente, cuando no exista impedimento legal justificado, la persona titular de la Secretaría Técnica emitirá el dictamen con la determinación que el Comité hubiese aprobado en la sesión correspondiente, debidamente fundado y motivado, dicho dictamen versará únicamente por cuanto a las observaciones no solventadas y contendrá los elementos, debiendo promover la denuncia ante la Autoridad Investigadora. Asimismo, se </w:t>
      </w:r>
      <w:r w:rsidRPr="00DE704C">
        <w:rPr>
          <w:rFonts w:ascii="Arial" w:hAnsi="Arial" w:cs="Arial"/>
          <w:sz w:val="24"/>
          <w:szCs w:val="24"/>
        </w:rPr>
        <w:lastRenderedPageBreak/>
        <w:t>notificará de manera personal a los involucrados el dictamen aludido, para el conocimiento del resultado y de la remisión del mismo al área de Investigación para el inicio del procedimiento que en términos de la Ley General de Responsabilidades Administrativas y de la Ley de Responsabilidades Administrativas para el Estado de Morelos, proceda.</w:t>
      </w:r>
    </w:p>
    <w:p w14:paraId="3DB25248" w14:textId="77777777" w:rsidR="00DE704C" w:rsidRDefault="00DE704C" w:rsidP="00DE704C">
      <w:pPr>
        <w:widowControl w:val="0"/>
        <w:spacing w:after="0" w:line="240" w:lineRule="auto"/>
        <w:ind w:left="567"/>
        <w:jc w:val="both"/>
        <w:rPr>
          <w:rFonts w:ascii="Arial" w:hAnsi="Arial" w:cs="Arial"/>
          <w:sz w:val="24"/>
          <w:szCs w:val="24"/>
        </w:rPr>
      </w:pPr>
    </w:p>
    <w:p w14:paraId="7FE3F2CD" w14:textId="77777777" w:rsidR="00DE704C" w:rsidRPr="00DE704C" w:rsidRDefault="00DE704C" w:rsidP="00DE704C">
      <w:pPr>
        <w:widowControl w:val="0"/>
        <w:spacing w:after="0" w:line="240" w:lineRule="auto"/>
        <w:jc w:val="both"/>
        <w:rPr>
          <w:rFonts w:ascii="Arial" w:hAnsi="Arial" w:cs="Arial"/>
          <w:sz w:val="24"/>
          <w:szCs w:val="21"/>
          <w:lang w:eastAsia="es-MX"/>
        </w:rPr>
      </w:pPr>
      <w:r w:rsidRPr="00DE704C">
        <w:rPr>
          <w:rFonts w:ascii="Arial" w:hAnsi="Arial" w:cs="Arial"/>
          <w:b/>
          <w:bCs/>
          <w:sz w:val="24"/>
          <w:szCs w:val="21"/>
          <w:lang w:eastAsia="es-MX"/>
        </w:rPr>
        <w:t>Artículo 8.</w:t>
      </w:r>
      <w:r w:rsidRPr="00DE704C">
        <w:rPr>
          <w:rFonts w:ascii="Arial" w:hAnsi="Arial" w:cs="Arial"/>
          <w:sz w:val="24"/>
          <w:szCs w:val="21"/>
          <w:lang w:eastAsia="es-MX"/>
        </w:rPr>
        <w:t xml:space="preserve"> Para que las sesiones del Comité sean válidas, se requerirá la asistencia de la totalidad de sus miembros titulares o suplentes autorizados. Las decisiones se tomarán por unanimidad o mayoría de votos. </w:t>
      </w:r>
    </w:p>
    <w:p w14:paraId="66E6B1F5" w14:textId="77777777" w:rsidR="00DE704C" w:rsidRPr="00DE704C" w:rsidRDefault="00DE704C" w:rsidP="00DE704C">
      <w:pPr>
        <w:widowControl w:val="0"/>
        <w:spacing w:after="0" w:line="240" w:lineRule="auto"/>
        <w:jc w:val="both"/>
        <w:rPr>
          <w:rFonts w:ascii="Arial" w:hAnsi="Arial" w:cs="Arial"/>
          <w:sz w:val="24"/>
          <w:szCs w:val="21"/>
          <w:lang w:eastAsia="es-MX"/>
        </w:rPr>
      </w:pPr>
      <w:r w:rsidRPr="00DE704C">
        <w:rPr>
          <w:rFonts w:ascii="Arial" w:hAnsi="Arial" w:cs="Arial"/>
          <w:sz w:val="24"/>
          <w:szCs w:val="21"/>
          <w:lang w:eastAsia="es-MX"/>
        </w:rPr>
        <w:t>Ningún miembro presente podrá abstenerse de votar, salvo que exista un conflicto de interés legalmente manifiesto.</w:t>
      </w:r>
    </w:p>
    <w:p w14:paraId="49F312AF" w14:textId="77777777" w:rsidR="00DE704C" w:rsidRPr="00DE704C" w:rsidRDefault="00DE704C" w:rsidP="00DE704C">
      <w:pPr>
        <w:widowControl w:val="0"/>
        <w:spacing w:after="0" w:line="240" w:lineRule="auto"/>
        <w:jc w:val="both"/>
        <w:rPr>
          <w:rFonts w:ascii="Arial" w:hAnsi="Arial" w:cs="Arial"/>
          <w:b/>
          <w:bCs/>
          <w:sz w:val="24"/>
          <w:szCs w:val="21"/>
          <w:lang w:eastAsia="es-MX"/>
        </w:rPr>
      </w:pPr>
    </w:p>
    <w:p w14:paraId="3B45FE36" w14:textId="5634FDA2" w:rsidR="00DE704C" w:rsidRPr="00DE704C" w:rsidRDefault="00DE704C" w:rsidP="00DE704C">
      <w:pPr>
        <w:widowControl w:val="0"/>
        <w:spacing w:after="0" w:line="240" w:lineRule="auto"/>
        <w:jc w:val="both"/>
        <w:rPr>
          <w:rFonts w:ascii="Arial" w:hAnsi="Arial" w:cs="Arial"/>
          <w:sz w:val="24"/>
          <w:szCs w:val="21"/>
          <w:lang w:eastAsia="es-MX"/>
        </w:rPr>
      </w:pPr>
      <w:r w:rsidRPr="00DE704C">
        <w:rPr>
          <w:rFonts w:ascii="Arial" w:hAnsi="Arial" w:cs="Arial"/>
          <w:b/>
          <w:bCs/>
          <w:sz w:val="24"/>
          <w:szCs w:val="21"/>
          <w:lang w:eastAsia="es-MX"/>
        </w:rPr>
        <w:t>Artículo 9.</w:t>
      </w:r>
      <w:r w:rsidRPr="00DE704C">
        <w:rPr>
          <w:rFonts w:ascii="Arial" w:hAnsi="Arial" w:cs="Arial"/>
          <w:sz w:val="24"/>
          <w:szCs w:val="21"/>
          <w:lang w:eastAsia="es-MX"/>
        </w:rPr>
        <w:t xml:space="preserve"> De cada sesión se levantará un acta circunstanciada que contendrá el sentido de los votos, los argumentos de los miembros y los dictámenes aprobados, la cual será firmada por todos los asistentes para su validez y resguardo en el archivo oficial de la Secretaría.</w:t>
      </w:r>
    </w:p>
    <w:p w14:paraId="4FF35A23" w14:textId="77777777" w:rsidR="00DE704C" w:rsidRDefault="00DE704C" w:rsidP="00DE704C">
      <w:pPr>
        <w:widowControl w:val="0"/>
        <w:spacing w:after="0" w:line="240" w:lineRule="auto"/>
        <w:jc w:val="both"/>
        <w:rPr>
          <w:rFonts w:ascii="Arial" w:hAnsi="Arial" w:cs="Arial"/>
          <w:sz w:val="24"/>
          <w:szCs w:val="21"/>
          <w:lang w:eastAsia="es-MX"/>
        </w:rPr>
      </w:pPr>
    </w:p>
    <w:p w14:paraId="07364147" w14:textId="7B7844C6" w:rsidR="00DE704C" w:rsidRPr="00DE704C" w:rsidRDefault="00DE704C" w:rsidP="00DE704C">
      <w:pPr>
        <w:widowControl w:val="0"/>
        <w:spacing w:after="0" w:line="240" w:lineRule="auto"/>
        <w:jc w:val="center"/>
        <w:rPr>
          <w:rFonts w:ascii="Arial" w:hAnsi="Arial" w:cs="Arial"/>
          <w:b/>
          <w:bCs/>
          <w:sz w:val="24"/>
          <w:szCs w:val="21"/>
          <w:lang w:eastAsia="es-MX"/>
        </w:rPr>
      </w:pPr>
      <w:r w:rsidRPr="00DE704C">
        <w:rPr>
          <w:rFonts w:ascii="Arial" w:hAnsi="Arial" w:cs="Arial"/>
          <w:b/>
          <w:bCs/>
          <w:sz w:val="24"/>
          <w:szCs w:val="21"/>
          <w:lang w:eastAsia="es-MX"/>
        </w:rPr>
        <w:t>TÍTULO TERCERO</w:t>
      </w:r>
    </w:p>
    <w:p w14:paraId="4772E43C" w14:textId="77777777" w:rsidR="00DE704C" w:rsidRPr="00DE704C" w:rsidRDefault="00DE704C" w:rsidP="00DE704C">
      <w:pPr>
        <w:widowControl w:val="0"/>
        <w:spacing w:after="0" w:line="240" w:lineRule="auto"/>
        <w:jc w:val="center"/>
        <w:rPr>
          <w:rFonts w:ascii="Arial" w:hAnsi="Arial" w:cs="Arial"/>
          <w:b/>
          <w:bCs/>
          <w:sz w:val="24"/>
          <w:szCs w:val="21"/>
          <w:lang w:eastAsia="es-MX"/>
        </w:rPr>
      </w:pPr>
      <w:r w:rsidRPr="00DE704C">
        <w:rPr>
          <w:rFonts w:ascii="Arial" w:hAnsi="Arial" w:cs="Arial"/>
          <w:b/>
          <w:bCs/>
          <w:sz w:val="24"/>
          <w:szCs w:val="21"/>
          <w:lang w:eastAsia="es-MX"/>
        </w:rPr>
        <w:t>DEL PROCEDIMIENTO DE SOLVENTACIÓN Y DICTAMINACIÓN</w:t>
      </w:r>
    </w:p>
    <w:p w14:paraId="1DAAA86B" w14:textId="77777777" w:rsidR="00DE704C" w:rsidRPr="00DE704C" w:rsidRDefault="00DE704C" w:rsidP="00DE704C">
      <w:pPr>
        <w:widowControl w:val="0"/>
        <w:spacing w:after="0" w:line="240" w:lineRule="auto"/>
        <w:jc w:val="center"/>
        <w:rPr>
          <w:rFonts w:ascii="Arial" w:hAnsi="Arial" w:cs="Arial"/>
          <w:b/>
          <w:bCs/>
          <w:sz w:val="24"/>
          <w:szCs w:val="21"/>
          <w:lang w:eastAsia="es-MX"/>
        </w:rPr>
      </w:pPr>
      <w:r w:rsidRPr="00DE704C">
        <w:rPr>
          <w:rFonts w:ascii="Arial" w:hAnsi="Arial" w:cs="Arial"/>
          <w:b/>
          <w:bCs/>
          <w:sz w:val="24"/>
          <w:szCs w:val="21"/>
          <w:lang w:eastAsia="es-MX"/>
        </w:rPr>
        <w:t>CAPÍTULO ÚNICO</w:t>
      </w:r>
    </w:p>
    <w:p w14:paraId="34DF78BA" w14:textId="77777777" w:rsidR="00DE704C" w:rsidRPr="00DE704C" w:rsidRDefault="00DE704C" w:rsidP="00DE704C">
      <w:pPr>
        <w:widowControl w:val="0"/>
        <w:spacing w:after="0" w:line="240" w:lineRule="auto"/>
        <w:jc w:val="both"/>
        <w:rPr>
          <w:rFonts w:ascii="Arial" w:hAnsi="Arial" w:cs="Arial"/>
          <w:b/>
          <w:bCs/>
          <w:sz w:val="24"/>
          <w:szCs w:val="21"/>
          <w:lang w:eastAsia="es-MX"/>
        </w:rPr>
      </w:pPr>
    </w:p>
    <w:p w14:paraId="370BC373" w14:textId="0D208D75" w:rsidR="00DE704C" w:rsidRPr="00DE704C" w:rsidRDefault="00DE704C" w:rsidP="00DE704C">
      <w:pPr>
        <w:widowControl w:val="0"/>
        <w:spacing w:after="0" w:line="240" w:lineRule="auto"/>
        <w:jc w:val="both"/>
        <w:rPr>
          <w:rFonts w:ascii="Arial" w:hAnsi="Arial" w:cs="Arial"/>
          <w:sz w:val="24"/>
          <w:szCs w:val="21"/>
          <w:lang w:eastAsia="es-MX"/>
        </w:rPr>
      </w:pPr>
      <w:r w:rsidRPr="00DE704C">
        <w:rPr>
          <w:rFonts w:ascii="Arial" w:hAnsi="Arial" w:cs="Arial"/>
          <w:b/>
          <w:bCs/>
          <w:sz w:val="24"/>
          <w:szCs w:val="21"/>
          <w:lang w:eastAsia="es-MX"/>
        </w:rPr>
        <w:t>Artículo 10.</w:t>
      </w:r>
      <w:r w:rsidRPr="00DE704C">
        <w:rPr>
          <w:rFonts w:ascii="Arial" w:hAnsi="Arial" w:cs="Arial"/>
          <w:sz w:val="24"/>
          <w:szCs w:val="21"/>
          <w:lang w:eastAsia="es-MX"/>
        </w:rPr>
        <w:t xml:space="preserve"> Recibido el informe de irregularidades y habiendo fenecido el plazo legal para que el ente auditado presente sus justificaciones, la Secretaría Técnica integrará el expediente para solicitar a la Presidencia convoque al Comité en un plazo no mayor a cinco días hábiles. </w:t>
      </w:r>
    </w:p>
    <w:p w14:paraId="4DD9C3B2" w14:textId="77777777" w:rsidR="00DE704C" w:rsidRDefault="00DE704C" w:rsidP="00DE704C">
      <w:pPr>
        <w:widowControl w:val="0"/>
        <w:spacing w:after="0" w:line="240" w:lineRule="auto"/>
        <w:jc w:val="both"/>
        <w:rPr>
          <w:rFonts w:ascii="Arial" w:hAnsi="Arial" w:cs="Arial"/>
          <w:sz w:val="24"/>
          <w:szCs w:val="21"/>
          <w:lang w:eastAsia="es-MX"/>
        </w:rPr>
      </w:pPr>
    </w:p>
    <w:p w14:paraId="5955DD8E" w14:textId="348783D8" w:rsidR="00DE704C" w:rsidRPr="00DE704C" w:rsidRDefault="00DE704C" w:rsidP="00DE704C">
      <w:pPr>
        <w:widowControl w:val="0"/>
        <w:spacing w:after="0" w:line="240" w:lineRule="auto"/>
        <w:jc w:val="both"/>
        <w:rPr>
          <w:rFonts w:ascii="Arial" w:hAnsi="Arial" w:cs="Arial"/>
          <w:sz w:val="24"/>
          <w:szCs w:val="21"/>
          <w:lang w:eastAsia="es-MX"/>
        </w:rPr>
      </w:pPr>
      <w:r w:rsidRPr="00DE704C">
        <w:rPr>
          <w:rFonts w:ascii="Arial" w:hAnsi="Arial" w:cs="Arial"/>
          <w:b/>
          <w:bCs/>
          <w:sz w:val="24"/>
          <w:szCs w:val="21"/>
          <w:lang w:eastAsia="es-MX"/>
        </w:rPr>
        <w:t>Artículo 11.</w:t>
      </w:r>
      <w:r w:rsidRPr="00DE704C">
        <w:rPr>
          <w:rFonts w:ascii="Arial" w:hAnsi="Arial" w:cs="Arial"/>
          <w:sz w:val="24"/>
          <w:szCs w:val="21"/>
          <w:lang w:eastAsia="es-MX"/>
        </w:rPr>
        <w:t xml:space="preserve"> En sesión de Comité, la Secretaría Técnica presentará el proyecto de análisis de las pruebas aportadas, mientras que los vocales en calidad de asesores jurídicos evaluarán la fundamentación legal de las conductas analizadas.</w:t>
      </w:r>
    </w:p>
    <w:p w14:paraId="363487D9" w14:textId="77777777" w:rsidR="00DE704C" w:rsidRPr="00DE704C" w:rsidRDefault="00DE704C" w:rsidP="00DE704C">
      <w:pPr>
        <w:widowControl w:val="0"/>
        <w:spacing w:after="0" w:line="240" w:lineRule="auto"/>
        <w:jc w:val="both"/>
        <w:rPr>
          <w:rFonts w:ascii="Arial" w:hAnsi="Arial" w:cs="Arial"/>
          <w:b/>
          <w:bCs/>
          <w:sz w:val="24"/>
          <w:szCs w:val="21"/>
          <w:lang w:eastAsia="es-MX"/>
        </w:rPr>
      </w:pPr>
    </w:p>
    <w:p w14:paraId="4E217510" w14:textId="36354F6B" w:rsidR="00DE704C" w:rsidRPr="00DE704C" w:rsidRDefault="00DE704C" w:rsidP="00DE704C">
      <w:pPr>
        <w:widowControl w:val="0"/>
        <w:spacing w:after="0" w:line="240" w:lineRule="auto"/>
        <w:jc w:val="both"/>
        <w:rPr>
          <w:rFonts w:ascii="Arial" w:hAnsi="Arial" w:cs="Arial"/>
          <w:sz w:val="24"/>
          <w:szCs w:val="21"/>
          <w:lang w:eastAsia="es-MX"/>
        </w:rPr>
      </w:pPr>
      <w:r w:rsidRPr="00DE704C">
        <w:rPr>
          <w:rFonts w:ascii="Arial" w:hAnsi="Arial" w:cs="Arial"/>
          <w:b/>
          <w:bCs/>
          <w:sz w:val="24"/>
          <w:szCs w:val="21"/>
          <w:lang w:eastAsia="es-MX"/>
        </w:rPr>
        <w:t>Artículo 12.</w:t>
      </w:r>
      <w:r w:rsidRPr="00DE704C">
        <w:rPr>
          <w:rFonts w:ascii="Arial" w:hAnsi="Arial" w:cs="Arial"/>
          <w:sz w:val="24"/>
          <w:szCs w:val="21"/>
          <w:lang w:eastAsia="es-MX"/>
        </w:rPr>
        <w:t xml:space="preserve"> Si del análisis colegiado se determina que el ente auditado no aportó los elementos jurídicos y técnicos suficientes para desvirtuar las irregularidades, el Comité emitirá un Dictamen de Responsabilidad Administrativa, declarando la persistencia de la observación.</w:t>
      </w:r>
    </w:p>
    <w:p w14:paraId="478CF100" w14:textId="77777777" w:rsidR="00DE704C" w:rsidRPr="00DE704C" w:rsidRDefault="00DE704C" w:rsidP="00DE704C">
      <w:pPr>
        <w:widowControl w:val="0"/>
        <w:spacing w:after="0" w:line="240" w:lineRule="auto"/>
        <w:jc w:val="center"/>
        <w:rPr>
          <w:rFonts w:ascii="Arial" w:hAnsi="Arial" w:cs="Arial"/>
          <w:b/>
          <w:bCs/>
          <w:sz w:val="24"/>
          <w:szCs w:val="21"/>
          <w:lang w:eastAsia="es-MX"/>
        </w:rPr>
      </w:pPr>
    </w:p>
    <w:p w14:paraId="7494D6E7" w14:textId="184C70B8" w:rsidR="00DE704C" w:rsidRPr="00DE704C" w:rsidRDefault="00DE704C" w:rsidP="00DE704C">
      <w:pPr>
        <w:widowControl w:val="0"/>
        <w:spacing w:after="0" w:line="240" w:lineRule="auto"/>
        <w:jc w:val="center"/>
        <w:rPr>
          <w:rFonts w:ascii="Arial" w:hAnsi="Arial" w:cs="Arial"/>
          <w:b/>
          <w:bCs/>
          <w:sz w:val="24"/>
          <w:szCs w:val="21"/>
          <w:lang w:eastAsia="es-MX"/>
        </w:rPr>
      </w:pPr>
      <w:r w:rsidRPr="00DE704C">
        <w:rPr>
          <w:rFonts w:ascii="Arial" w:hAnsi="Arial" w:cs="Arial"/>
          <w:b/>
          <w:bCs/>
          <w:sz w:val="24"/>
          <w:szCs w:val="21"/>
          <w:lang w:eastAsia="es-MX"/>
        </w:rPr>
        <w:t>DISPOSICIONES TRANSITORIAS</w:t>
      </w:r>
    </w:p>
    <w:p w14:paraId="61031F05" w14:textId="77777777" w:rsidR="00DE704C" w:rsidRDefault="00DE704C" w:rsidP="00DE704C">
      <w:pPr>
        <w:widowControl w:val="0"/>
        <w:spacing w:after="0" w:line="240" w:lineRule="auto"/>
        <w:jc w:val="both"/>
        <w:rPr>
          <w:rFonts w:ascii="Arial" w:hAnsi="Arial" w:cs="Arial"/>
          <w:sz w:val="24"/>
          <w:szCs w:val="21"/>
          <w:lang w:eastAsia="es-MX"/>
        </w:rPr>
      </w:pPr>
    </w:p>
    <w:p w14:paraId="0D0551EF" w14:textId="050662A6" w:rsidR="00DE704C" w:rsidRPr="00DE704C" w:rsidRDefault="00DE704C" w:rsidP="00DE704C">
      <w:pPr>
        <w:widowControl w:val="0"/>
        <w:spacing w:after="0" w:line="240" w:lineRule="auto"/>
        <w:jc w:val="both"/>
        <w:rPr>
          <w:rFonts w:ascii="Arial" w:hAnsi="Arial" w:cs="Arial"/>
          <w:sz w:val="24"/>
          <w:szCs w:val="21"/>
          <w:lang w:eastAsia="es-MX"/>
        </w:rPr>
      </w:pPr>
      <w:r w:rsidRPr="00DE704C">
        <w:rPr>
          <w:rFonts w:ascii="Arial" w:hAnsi="Arial" w:cs="Arial"/>
          <w:b/>
          <w:bCs/>
          <w:sz w:val="24"/>
          <w:szCs w:val="21"/>
          <w:lang w:eastAsia="es-MX"/>
        </w:rPr>
        <w:lastRenderedPageBreak/>
        <w:t>PRIMERA.</w:t>
      </w:r>
      <w:r w:rsidRPr="00DE704C">
        <w:rPr>
          <w:rFonts w:ascii="Arial" w:hAnsi="Arial" w:cs="Arial"/>
          <w:sz w:val="24"/>
          <w:szCs w:val="21"/>
          <w:lang w:eastAsia="es-MX"/>
        </w:rPr>
        <w:t xml:space="preserve"> El presente Reglamento entrará en vigor al día siguiente de su publicación en el Periódico Oficial "Tierra y Libertad", Órgano de difusión del Gobierno del Estado de Morelos, y en la Gaceta Municipal del Ayuntamiento de Temixco, Morelos.</w:t>
      </w:r>
    </w:p>
    <w:p w14:paraId="0E28AA73" w14:textId="77777777" w:rsidR="00DE704C" w:rsidRDefault="00DE704C" w:rsidP="00DE704C">
      <w:pPr>
        <w:widowControl w:val="0"/>
        <w:spacing w:after="0" w:line="240" w:lineRule="auto"/>
        <w:jc w:val="both"/>
        <w:rPr>
          <w:rFonts w:ascii="Arial" w:hAnsi="Arial" w:cs="Arial"/>
          <w:sz w:val="24"/>
          <w:szCs w:val="21"/>
          <w:lang w:eastAsia="es-MX"/>
        </w:rPr>
      </w:pPr>
    </w:p>
    <w:p w14:paraId="2024F499" w14:textId="4FC9DCCE" w:rsidR="00DE704C" w:rsidRPr="00DE704C" w:rsidRDefault="00DE704C" w:rsidP="00DE704C">
      <w:pPr>
        <w:widowControl w:val="0"/>
        <w:spacing w:after="0" w:line="240" w:lineRule="auto"/>
        <w:jc w:val="both"/>
        <w:rPr>
          <w:rFonts w:ascii="Arial" w:hAnsi="Arial" w:cs="Arial"/>
          <w:sz w:val="24"/>
          <w:szCs w:val="21"/>
          <w:lang w:eastAsia="es-MX"/>
        </w:rPr>
      </w:pPr>
      <w:r w:rsidRPr="00DE704C">
        <w:rPr>
          <w:rFonts w:ascii="Arial" w:hAnsi="Arial" w:cs="Arial"/>
          <w:b/>
          <w:bCs/>
          <w:sz w:val="24"/>
          <w:szCs w:val="21"/>
          <w:lang w:eastAsia="es-MX"/>
        </w:rPr>
        <w:t>SEGUNDA.</w:t>
      </w:r>
      <w:r w:rsidRPr="00DE704C">
        <w:rPr>
          <w:rFonts w:ascii="Arial" w:hAnsi="Arial" w:cs="Arial"/>
          <w:sz w:val="24"/>
          <w:szCs w:val="21"/>
          <w:lang w:eastAsia="es-MX"/>
        </w:rPr>
        <w:t xml:space="preserve"> El Comité de Solventación deberá instalarse formalmente dentro de los quince días hábiles posteriores a la entrada en vigor de este ordenamiento.</w:t>
      </w:r>
    </w:p>
    <w:p w14:paraId="5E926B49" w14:textId="77777777" w:rsidR="00DE704C" w:rsidRPr="00DE704C" w:rsidRDefault="00DE704C" w:rsidP="00DE704C">
      <w:pPr>
        <w:widowControl w:val="0"/>
        <w:spacing w:after="0" w:line="240" w:lineRule="auto"/>
        <w:jc w:val="both"/>
        <w:rPr>
          <w:rFonts w:ascii="Arial" w:hAnsi="Arial" w:cs="Arial"/>
          <w:b/>
          <w:bCs/>
          <w:sz w:val="24"/>
          <w:szCs w:val="21"/>
          <w:lang w:eastAsia="es-MX"/>
        </w:rPr>
      </w:pPr>
    </w:p>
    <w:p w14:paraId="44C862F4" w14:textId="491FA890" w:rsidR="00DE704C" w:rsidRPr="00DE704C" w:rsidRDefault="00DE704C" w:rsidP="00DE704C">
      <w:pPr>
        <w:widowControl w:val="0"/>
        <w:spacing w:after="0" w:line="240" w:lineRule="auto"/>
        <w:jc w:val="both"/>
        <w:rPr>
          <w:rFonts w:ascii="Arial" w:hAnsi="Arial" w:cs="Arial"/>
          <w:sz w:val="24"/>
          <w:szCs w:val="21"/>
          <w:lang w:eastAsia="es-MX"/>
        </w:rPr>
      </w:pPr>
      <w:r w:rsidRPr="00DE704C">
        <w:rPr>
          <w:rFonts w:ascii="Arial" w:hAnsi="Arial" w:cs="Arial"/>
          <w:b/>
          <w:bCs/>
          <w:sz w:val="24"/>
          <w:szCs w:val="21"/>
          <w:lang w:eastAsia="es-MX"/>
        </w:rPr>
        <w:t>TERCERA.</w:t>
      </w:r>
      <w:r w:rsidRPr="00DE704C">
        <w:rPr>
          <w:rFonts w:ascii="Arial" w:hAnsi="Arial" w:cs="Arial"/>
          <w:sz w:val="24"/>
          <w:szCs w:val="21"/>
          <w:lang w:eastAsia="es-MX"/>
        </w:rPr>
        <w:t xml:space="preserve"> Se derogan todas las disposiciones administrativas y reglamentarias municipales de igual o menor jerarquía que se opongan al presente Reglamento.</w:t>
      </w:r>
    </w:p>
    <w:p w14:paraId="2C45225A" w14:textId="77777777" w:rsidR="00DE704C" w:rsidRDefault="00DE704C" w:rsidP="00DE704C">
      <w:pPr>
        <w:widowControl w:val="0"/>
        <w:spacing w:after="0" w:line="240" w:lineRule="auto"/>
        <w:jc w:val="both"/>
        <w:rPr>
          <w:rFonts w:ascii="Arial" w:hAnsi="Arial" w:cs="Arial"/>
          <w:sz w:val="24"/>
          <w:szCs w:val="21"/>
        </w:rPr>
      </w:pPr>
    </w:p>
    <w:p w14:paraId="56890E85" w14:textId="322ABA98" w:rsidR="00DE704C" w:rsidRPr="00DE704C" w:rsidRDefault="00DE704C" w:rsidP="00DE704C">
      <w:pPr>
        <w:widowControl w:val="0"/>
        <w:spacing w:after="0" w:line="240" w:lineRule="auto"/>
        <w:jc w:val="both"/>
        <w:rPr>
          <w:rFonts w:ascii="Arial" w:hAnsi="Arial" w:cs="Arial"/>
          <w:bCs/>
          <w:sz w:val="24"/>
          <w:szCs w:val="21"/>
        </w:rPr>
      </w:pPr>
      <w:r w:rsidRPr="00DE704C">
        <w:rPr>
          <w:rFonts w:ascii="Arial" w:hAnsi="Arial" w:cs="Arial"/>
          <w:sz w:val="24"/>
          <w:szCs w:val="21"/>
        </w:rPr>
        <w:t xml:space="preserve">DADO EN EL MUNICIPIO DE TEMIXCO, A LOS CINCO DÍAS DEL MES DE AGOSTO DEL AÑO DOS MIL VEINTISÉIS. </w:t>
      </w:r>
    </w:p>
    <w:p w14:paraId="02B6790A" w14:textId="77777777" w:rsidR="00DE704C" w:rsidRDefault="00DE704C" w:rsidP="00DE704C">
      <w:pPr>
        <w:widowControl w:val="0"/>
        <w:spacing w:after="0" w:line="240" w:lineRule="auto"/>
        <w:jc w:val="both"/>
        <w:rPr>
          <w:rFonts w:ascii="Arial" w:eastAsia="Arial" w:hAnsi="Arial" w:cs="Arial"/>
          <w:sz w:val="24"/>
          <w:szCs w:val="21"/>
        </w:rPr>
      </w:pPr>
    </w:p>
    <w:p w14:paraId="62FEE306" w14:textId="734394F5" w:rsidR="00DE704C" w:rsidRPr="00DE704C" w:rsidRDefault="00DE704C" w:rsidP="00DE704C">
      <w:pPr>
        <w:widowControl w:val="0"/>
        <w:spacing w:after="0" w:line="240" w:lineRule="auto"/>
        <w:jc w:val="both"/>
        <w:rPr>
          <w:rFonts w:ascii="Arial" w:eastAsia="Arial" w:hAnsi="Arial" w:cs="Arial"/>
          <w:bCs/>
          <w:sz w:val="24"/>
          <w:szCs w:val="21"/>
        </w:rPr>
      </w:pPr>
      <w:r w:rsidRPr="00DE704C">
        <w:rPr>
          <w:rFonts w:ascii="Arial" w:eastAsia="Arial" w:hAnsi="Arial" w:cs="Arial"/>
          <w:sz w:val="24"/>
          <w:szCs w:val="21"/>
        </w:rPr>
        <w:t>Temixco, Morelos a 05 de agosto del año 2026.</w:t>
      </w:r>
    </w:p>
    <w:p w14:paraId="27A26BA9" w14:textId="77777777" w:rsidR="00DE704C" w:rsidRDefault="00DE704C" w:rsidP="00DE704C">
      <w:pPr>
        <w:widowControl w:val="0"/>
        <w:spacing w:after="0" w:line="240" w:lineRule="auto"/>
        <w:jc w:val="both"/>
        <w:rPr>
          <w:rFonts w:ascii="Arial" w:hAnsi="Arial" w:cs="Arial"/>
          <w:sz w:val="24"/>
          <w:szCs w:val="21"/>
        </w:rPr>
      </w:pPr>
    </w:p>
    <w:p w14:paraId="67584DCB" w14:textId="2D4E15AD" w:rsidR="00DE704C" w:rsidRPr="00DE704C" w:rsidRDefault="00DE704C" w:rsidP="00DE704C">
      <w:pPr>
        <w:widowControl w:val="0"/>
        <w:spacing w:after="0" w:line="240" w:lineRule="auto"/>
        <w:jc w:val="center"/>
        <w:rPr>
          <w:rFonts w:ascii="Arial" w:hAnsi="Arial" w:cs="Arial"/>
          <w:b/>
          <w:bCs/>
          <w:sz w:val="24"/>
          <w:szCs w:val="21"/>
        </w:rPr>
      </w:pPr>
      <w:r w:rsidRPr="00DE704C">
        <w:rPr>
          <w:rFonts w:ascii="Arial" w:hAnsi="Arial" w:cs="Arial"/>
          <w:b/>
          <w:bCs/>
          <w:sz w:val="24"/>
          <w:szCs w:val="21"/>
        </w:rPr>
        <w:t>ATENTAMENTE..</w:t>
      </w:r>
    </w:p>
    <w:p w14:paraId="41AD652C" w14:textId="77777777" w:rsidR="00DE704C" w:rsidRPr="00DE704C" w:rsidRDefault="00DE704C" w:rsidP="00DE704C">
      <w:pPr>
        <w:widowControl w:val="0"/>
        <w:spacing w:after="0" w:line="240" w:lineRule="auto"/>
        <w:jc w:val="center"/>
        <w:rPr>
          <w:rFonts w:ascii="Arial" w:hAnsi="Arial" w:cs="Arial"/>
          <w:b/>
          <w:bCs/>
          <w:sz w:val="24"/>
          <w:szCs w:val="21"/>
        </w:rPr>
      </w:pPr>
      <w:r w:rsidRPr="00DE704C">
        <w:rPr>
          <w:rFonts w:ascii="Arial" w:hAnsi="Arial" w:cs="Arial"/>
          <w:b/>
          <w:bCs/>
          <w:sz w:val="24"/>
          <w:szCs w:val="21"/>
        </w:rPr>
        <w:t>CC. INTEGRANTES DEL AYUNTAMIENTO</w:t>
      </w:r>
    </w:p>
    <w:p w14:paraId="340F2F90" w14:textId="77777777" w:rsidR="00DE704C" w:rsidRPr="00DE704C" w:rsidRDefault="00DE704C" w:rsidP="00DE704C">
      <w:pPr>
        <w:widowControl w:val="0"/>
        <w:spacing w:after="0" w:line="240" w:lineRule="auto"/>
        <w:jc w:val="center"/>
        <w:rPr>
          <w:rFonts w:ascii="Arial" w:hAnsi="Arial" w:cs="Arial"/>
          <w:b/>
          <w:bCs/>
          <w:sz w:val="24"/>
          <w:szCs w:val="21"/>
        </w:rPr>
      </w:pPr>
      <w:r w:rsidRPr="00DE704C">
        <w:rPr>
          <w:rFonts w:ascii="Arial" w:hAnsi="Arial" w:cs="Arial"/>
          <w:b/>
          <w:bCs/>
          <w:sz w:val="24"/>
          <w:szCs w:val="21"/>
        </w:rPr>
        <w:t>DE TEMIXCO, MORELOS.</w:t>
      </w:r>
    </w:p>
    <w:p w14:paraId="45A07457" w14:textId="77777777" w:rsidR="00DE704C" w:rsidRPr="00DE704C" w:rsidRDefault="00DE704C" w:rsidP="00DE704C">
      <w:pPr>
        <w:widowControl w:val="0"/>
        <w:spacing w:after="0" w:line="240" w:lineRule="auto"/>
        <w:jc w:val="center"/>
        <w:rPr>
          <w:rFonts w:ascii="Arial" w:hAnsi="Arial" w:cs="Arial"/>
          <w:b/>
          <w:bCs/>
          <w:color w:val="000000"/>
          <w:sz w:val="24"/>
          <w:szCs w:val="21"/>
          <w:shd w:val="clear" w:color="auto" w:fill="FFFFFF"/>
        </w:rPr>
      </w:pPr>
      <w:r w:rsidRPr="00DE704C">
        <w:rPr>
          <w:rFonts w:ascii="Arial" w:hAnsi="Arial" w:cs="Arial"/>
          <w:b/>
          <w:bCs/>
          <w:color w:val="000000"/>
          <w:sz w:val="24"/>
          <w:szCs w:val="21"/>
          <w:shd w:val="clear" w:color="auto" w:fill="FFFFFF"/>
        </w:rPr>
        <w:t>C. ISRAEL PIÑA LABRA.</w:t>
      </w:r>
    </w:p>
    <w:p w14:paraId="379BFCF5" w14:textId="1D090CC3" w:rsidR="00DE704C" w:rsidRPr="00DE704C" w:rsidRDefault="00DE704C" w:rsidP="00DE704C">
      <w:pPr>
        <w:widowControl w:val="0"/>
        <w:spacing w:after="0" w:line="240" w:lineRule="auto"/>
        <w:jc w:val="center"/>
        <w:rPr>
          <w:rFonts w:ascii="Arial" w:hAnsi="Arial" w:cs="Arial"/>
          <w:b/>
          <w:bCs/>
          <w:color w:val="000000"/>
          <w:sz w:val="24"/>
          <w:szCs w:val="21"/>
          <w:shd w:val="clear" w:color="auto" w:fill="FFFFFF"/>
        </w:rPr>
      </w:pPr>
      <w:r w:rsidRPr="00DE704C">
        <w:rPr>
          <w:rFonts w:ascii="Arial" w:hAnsi="Arial" w:cs="Arial"/>
          <w:b/>
          <w:bCs/>
          <w:color w:val="000000"/>
          <w:sz w:val="24"/>
          <w:szCs w:val="21"/>
          <w:shd w:val="clear" w:color="auto" w:fill="FFFFFF"/>
        </w:rPr>
        <w:t>PRESIDENTE MUNICIPAL CONSTITUCIONAL</w:t>
      </w:r>
    </w:p>
    <w:p w14:paraId="76440430" w14:textId="77777777" w:rsidR="00DE704C" w:rsidRPr="00DE704C" w:rsidRDefault="00DE704C" w:rsidP="00DE704C">
      <w:pPr>
        <w:widowControl w:val="0"/>
        <w:spacing w:after="0" w:line="240" w:lineRule="auto"/>
        <w:jc w:val="center"/>
        <w:rPr>
          <w:rFonts w:ascii="Arial" w:hAnsi="Arial" w:cs="Arial"/>
          <w:b/>
          <w:bCs/>
          <w:color w:val="000000"/>
          <w:sz w:val="24"/>
          <w:szCs w:val="21"/>
          <w:shd w:val="clear" w:color="auto" w:fill="FFFFFF"/>
        </w:rPr>
      </w:pPr>
      <w:r w:rsidRPr="00DE704C">
        <w:rPr>
          <w:rFonts w:ascii="Arial" w:hAnsi="Arial" w:cs="Arial"/>
          <w:b/>
          <w:bCs/>
          <w:color w:val="000000"/>
          <w:sz w:val="24"/>
          <w:szCs w:val="21"/>
          <w:shd w:val="clear" w:color="auto" w:fill="FFFFFF"/>
        </w:rPr>
        <w:t>DE TEMIXCO, MORELOS.</w:t>
      </w:r>
    </w:p>
    <w:p w14:paraId="2A61A6B1" w14:textId="77777777" w:rsidR="00DE704C" w:rsidRPr="00DE704C" w:rsidRDefault="00DE704C" w:rsidP="00DE704C">
      <w:pPr>
        <w:widowControl w:val="0"/>
        <w:spacing w:after="0" w:line="240" w:lineRule="auto"/>
        <w:jc w:val="center"/>
        <w:rPr>
          <w:rFonts w:ascii="Arial" w:hAnsi="Arial" w:cs="Arial"/>
          <w:b/>
          <w:bCs/>
          <w:color w:val="000000"/>
          <w:sz w:val="24"/>
          <w:szCs w:val="21"/>
          <w:shd w:val="clear" w:color="auto" w:fill="FFFFFF"/>
        </w:rPr>
      </w:pPr>
      <w:r w:rsidRPr="00DE704C">
        <w:rPr>
          <w:rFonts w:ascii="Arial" w:hAnsi="Arial" w:cs="Arial"/>
          <w:b/>
          <w:bCs/>
          <w:color w:val="000000"/>
          <w:sz w:val="24"/>
          <w:szCs w:val="21"/>
          <w:shd w:val="clear" w:color="auto" w:fill="FFFFFF"/>
        </w:rPr>
        <w:t>C. GRACIELA CÁRDENAS MORALES.</w:t>
      </w:r>
    </w:p>
    <w:p w14:paraId="7F449483" w14:textId="77777777" w:rsidR="00DE704C" w:rsidRPr="00DE704C" w:rsidRDefault="00DE704C" w:rsidP="00DE704C">
      <w:pPr>
        <w:widowControl w:val="0"/>
        <w:spacing w:after="0" w:line="240" w:lineRule="auto"/>
        <w:jc w:val="center"/>
        <w:rPr>
          <w:rFonts w:ascii="Arial" w:hAnsi="Arial" w:cs="Arial"/>
          <w:b/>
          <w:bCs/>
          <w:sz w:val="24"/>
          <w:szCs w:val="21"/>
        </w:rPr>
      </w:pPr>
      <w:r w:rsidRPr="00DE704C">
        <w:rPr>
          <w:rFonts w:ascii="Arial" w:hAnsi="Arial" w:cs="Arial"/>
          <w:b/>
          <w:bCs/>
          <w:sz w:val="24"/>
          <w:szCs w:val="21"/>
        </w:rPr>
        <w:t>SÍNDICO MUNICIPAL.</w:t>
      </w:r>
    </w:p>
    <w:p w14:paraId="050258FC" w14:textId="77777777" w:rsidR="00DE704C" w:rsidRPr="00DE704C" w:rsidRDefault="00DE704C" w:rsidP="00DE704C">
      <w:pPr>
        <w:widowControl w:val="0"/>
        <w:spacing w:after="0" w:line="240" w:lineRule="auto"/>
        <w:jc w:val="center"/>
        <w:rPr>
          <w:rFonts w:ascii="Arial" w:hAnsi="Arial" w:cs="Arial"/>
          <w:b/>
          <w:bCs/>
          <w:sz w:val="24"/>
          <w:szCs w:val="21"/>
        </w:rPr>
      </w:pPr>
      <w:r w:rsidRPr="00DE704C">
        <w:rPr>
          <w:rFonts w:ascii="Arial" w:hAnsi="Arial" w:cs="Arial"/>
          <w:b/>
          <w:bCs/>
          <w:sz w:val="24"/>
          <w:szCs w:val="21"/>
        </w:rPr>
        <w:t>C. JULIO CÉSAR ORTÍZ POPOCA.</w:t>
      </w:r>
    </w:p>
    <w:p w14:paraId="461C6488" w14:textId="77777777" w:rsidR="00DE704C" w:rsidRPr="00DE704C" w:rsidRDefault="00DE704C" w:rsidP="00DE704C">
      <w:pPr>
        <w:widowControl w:val="0"/>
        <w:spacing w:after="0" w:line="240" w:lineRule="auto"/>
        <w:jc w:val="center"/>
        <w:rPr>
          <w:rFonts w:ascii="Arial" w:hAnsi="Arial" w:cs="Arial"/>
          <w:b/>
          <w:bCs/>
          <w:color w:val="000000"/>
          <w:sz w:val="24"/>
          <w:szCs w:val="21"/>
        </w:rPr>
      </w:pPr>
      <w:r w:rsidRPr="00DE704C">
        <w:rPr>
          <w:rFonts w:ascii="Arial" w:hAnsi="Arial" w:cs="Arial"/>
          <w:b/>
          <w:bCs/>
          <w:color w:val="000000"/>
          <w:sz w:val="24"/>
          <w:szCs w:val="21"/>
          <w:shd w:val="clear" w:color="auto" w:fill="FFFFFF"/>
        </w:rPr>
        <w:t xml:space="preserve">REGIDOR DE </w:t>
      </w:r>
      <w:r w:rsidRPr="00DE704C">
        <w:rPr>
          <w:rFonts w:ascii="Arial" w:hAnsi="Arial" w:cs="Arial"/>
          <w:b/>
          <w:bCs/>
          <w:color w:val="000000"/>
          <w:sz w:val="24"/>
          <w:szCs w:val="21"/>
        </w:rPr>
        <w:t xml:space="preserve">HACIENDA, PROGRAMACIÓN Y PRESUPUESTO; DESARROLLO ECONÓMICO;  SEGURIDAD PÚBLICA Y TRÁNSITO Y </w:t>
      </w:r>
      <w:r w:rsidRPr="00DE704C">
        <w:rPr>
          <w:rFonts w:ascii="Arial" w:hAnsi="Arial" w:cs="Arial"/>
          <w:b/>
          <w:bCs/>
          <w:sz w:val="24"/>
          <w:szCs w:val="21"/>
        </w:rPr>
        <w:t>PROTECCIÓN DE LOS DERECHOS DE LAS PERSONAS CONTRIBUYENTES.</w:t>
      </w:r>
    </w:p>
    <w:p w14:paraId="4A499CF5" w14:textId="7F3B4A8F" w:rsidR="00DE704C" w:rsidRPr="00DE704C" w:rsidRDefault="00DE704C" w:rsidP="00DE704C">
      <w:pPr>
        <w:widowControl w:val="0"/>
        <w:spacing w:after="0" w:line="240" w:lineRule="auto"/>
        <w:jc w:val="center"/>
        <w:rPr>
          <w:rFonts w:ascii="Arial" w:hAnsi="Arial" w:cs="Arial"/>
          <w:b/>
          <w:bCs/>
          <w:sz w:val="24"/>
          <w:szCs w:val="21"/>
        </w:rPr>
      </w:pPr>
      <w:r w:rsidRPr="00DE704C">
        <w:rPr>
          <w:rFonts w:ascii="Arial" w:hAnsi="Arial" w:cs="Arial"/>
          <w:b/>
          <w:bCs/>
          <w:sz w:val="24"/>
          <w:szCs w:val="21"/>
        </w:rPr>
        <w:t>C. ALMADELIA CRUZ ROJAS.</w:t>
      </w:r>
    </w:p>
    <w:p w14:paraId="05173DE5" w14:textId="77777777" w:rsidR="00DE704C" w:rsidRPr="00DE704C" w:rsidRDefault="00DE704C" w:rsidP="00DE704C">
      <w:pPr>
        <w:widowControl w:val="0"/>
        <w:spacing w:after="0" w:line="240" w:lineRule="auto"/>
        <w:jc w:val="center"/>
        <w:rPr>
          <w:rFonts w:ascii="Arial" w:hAnsi="Arial" w:cs="Arial"/>
          <w:b/>
          <w:bCs/>
          <w:color w:val="000000"/>
          <w:sz w:val="24"/>
          <w:szCs w:val="21"/>
        </w:rPr>
      </w:pPr>
      <w:r w:rsidRPr="00DE704C">
        <w:rPr>
          <w:rFonts w:ascii="Arial" w:hAnsi="Arial" w:cs="Arial"/>
          <w:b/>
          <w:bCs/>
          <w:color w:val="000000"/>
          <w:sz w:val="24"/>
          <w:szCs w:val="21"/>
          <w:shd w:val="clear" w:color="auto" w:fill="FFFFFF"/>
        </w:rPr>
        <w:t xml:space="preserve">REGIDORA  DE </w:t>
      </w:r>
      <w:r w:rsidRPr="00DE704C">
        <w:rPr>
          <w:rFonts w:ascii="Arial" w:hAnsi="Arial" w:cs="Arial"/>
          <w:b/>
          <w:bCs/>
          <w:color w:val="000000"/>
          <w:sz w:val="24"/>
          <w:szCs w:val="21"/>
        </w:rPr>
        <w:t xml:space="preserve"> IGUALDAD Y EQUIDAD DE GÉNERO; ASUNTOS INDÍGENAS Y AFROMEXICANAS; COLONIAS Y POBLADOS; Y DERECHOS HUMANOS.</w:t>
      </w:r>
    </w:p>
    <w:p w14:paraId="67AE3A54" w14:textId="77777777" w:rsidR="00DE704C" w:rsidRPr="00DE704C" w:rsidRDefault="00DE704C" w:rsidP="00DE704C">
      <w:pPr>
        <w:widowControl w:val="0"/>
        <w:spacing w:after="0" w:line="240" w:lineRule="auto"/>
        <w:jc w:val="center"/>
        <w:rPr>
          <w:rFonts w:ascii="Arial" w:hAnsi="Arial" w:cs="Arial"/>
          <w:b/>
          <w:bCs/>
          <w:sz w:val="24"/>
          <w:szCs w:val="21"/>
        </w:rPr>
      </w:pPr>
      <w:r w:rsidRPr="00DE704C">
        <w:rPr>
          <w:rFonts w:ascii="Arial" w:hAnsi="Arial" w:cs="Arial"/>
          <w:b/>
          <w:bCs/>
          <w:sz w:val="24"/>
          <w:szCs w:val="21"/>
        </w:rPr>
        <w:t>C. DULCE GABRIELA GARCÍA MÁRQUEZ.</w:t>
      </w:r>
    </w:p>
    <w:p w14:paraId="220094F0" w14:textId="77777777" w:rsidR="00DE704C" w:rsidRPr="00DE704C" w:rsidRDefault="00DE704C" w:rsidP="00DE704C">
      <w:pPr>
        <w:widowControl w:val="0"/>
        <w:spacing w:after="0" w:line="240" w:lineRule="auto"/>
        <w:jc w:val="center"/>
        <w:rPr>
          <w:rFonts w:ascii="Arial" w:hAnsi="Arial" w:cs="Arial"/>
          <w:b/>
          <w:bCs/>
          <w:color w:val="000000"/>
          <w:sz w:val="24"/>
          <w:szCs w:val="21"/>
        </w:rPr>
      </w:pPr>
      <w:r w:rsidRPr="00DE704C">
        <w:rPr>
          <w:rFonts w:ascii="Arial" w:hAnsi="Arial" w:cs="Arial"/>
          <w:b/>
          <w:bCs/>
          <w:color w:val="000000"/>
          <w:sz w:val="24"/>
          <w:szCs w:val="21"/>
        </w:rPr>
        <w:t>REGIDORA DE DESARROLLO URBANO VIVIENDA Y OBRAS PÚBLICAS; BIENESTAR SOCIAL; DE LA FAMILIA; Y GOBERNACIÓN Y REGLAMENTOS.</w:t>
      </w:r>
    </w:p>
    <w:p w14:paraId="0B5E8EA9" w14:textId="77777777" w:rsidR="00DE704C" w:rsidRPr="00DE704C" w:rsidRDefault="00DE704C" w:rsidP="00DE704C">
      <w:pPr>
        <w:widowControl w:val="0"/>
        <w:spacing w:after="0" w:line="240" w:lineRule="auto"/>
        <w:jc w:val="center"/>
        <w:rPr>
          <w:rFonts w:ascii="Arial" w:hAnsi="Arial" w:cs="Arial"/>
          <w:b/>
          <w:bCs/>
          <w:sz w:val="24"/>
          <w:szCs w:val="21"/>
        </w:rPr>
      </w:pPr>
      <w:r w:rsidRPr="00DE704C">
        <w:rPr>
          <w:rFonts w:ascii="Arial" w:hAnsi="Arial" w:cs="Arial"/>
          <w:b/>
          <w:bCs/>
          <w:sz w:val="24"/>
          <w:szCs w:val="21"/>
        </w:rPr>
        <w:t>C. LAURA ANALINE LÓPEZ CORTÉS.</w:t>
      </w:r>
    </w:p>
    <w:p w14:paraId="4593AA35" w14:textId="20A85938" w:rsidR="00DE704C" w:rsidRPr="00DE704C" w:rsidRDefault="00DE704C" w:rsidP="00DE704C">
      <w:pPr>
        <w:widowControl w:val="0"/>
        <w:spacing w:after="0" w:line="240" w:lineRule="auto"/>
        <w:jc w:val="center"/>
        <w:rPr>
          <w:rFonts w:ascii="Arial" w:hAnsi="Arial" w:cs="Arial"/>
          <w:b/>
          <w:bCs/>
          <w:color w:val="000000"/>
          <w:sz w:val="24"/>
          <w:szCs w:val="21"/>
        </w:rPr>
      </w:pPr>
      <w:r w:rsidRPr="00DE704C">
        <w:rPr>
          <w:rFonts w:ascii="Arial" w:hAnsi="Arial" w:cs="Arial"/>
          <w:b/>
          <w:bCs/>
          <w:color w:val="000000"/>
          <w:sz w:val="24"/>
          <w:szCs w:val="21"/>
        </w:rPr>
        <w:t>REGIDORA DE COORDINACIÓN DE ORGANISMOS DESCENTRALIZADOS; SERVICIOS PÚBLICOS MUNICIPALES; PARTICIPACIÓN CIUDADANA;</w:t>
      </w:r>
    </w:p>
    <w:p w14:paraId="4CF591AA" w14:textId="77777777" w:rsidR="00DE704C" w:rsidRPr="00DE704C" w:rsidRDefault="00DE704C" w:rsidP="00DE704C">
      <w:pPr>
        <w:widowControl w:val="0"/>
        <w:spacing w:after="0" w:line="240" w:lineRule="auto"/>
        <w:jc w:val="center"/>
        <w:rPr>
          <w:rFonts w:ascii="Arial" w:hAnsi="Arial" w:cs="Arial"/>
          <w:b/>
          <w:bCs/>
          <w:color w:val="000000"/>
          <w:sz w:val="24"/>
          <w:szCs w:val="21"/>
        </w:rPr>
      </w:pPr>
      <w:r w:rsidRPr="00DE704C">
        <w:rPr>
          <w:rFonts w:ascii="Arial" w:hAnsi="Arial" w:cs="Arial"/>
          <w:b/>
          <w:bCs/>
          <w:color w:val="000000"/>
          <w:sz w:val="24"/>
          <w:szCs w:val="21"/>
        </w:rPr>
        <w:lastRenderedPageBreak/>
        <w:t>Y  PATRIMONIO MUNICIPAL.</w:t>
      </w:r>
    </w:p>
    <w:p w14:paraId="03E1FB81" w14:textId="77777777" w:rsidR="00DE704C" w:rsidRPr="00DE704C" w:rsidRDefault="00DE704C" w:rsidP="00DE704C">
      <w:pPr>
        <w:widowControl w:val="0"/>
        <w:spacing w:after="0" w:line="240" w:lineRule="auto"/>
        <w:jc w:val="center"/>
        <w:rPr>
          <w:rFonts w:ascii="Arial" w:hAnsi="Arial" w:cs="Arial"/>
          <w:b/>
          <w:bCs/>
          <w:sz w:val="24"/>
          <w:szCs w:val="21"/>
        </w:rPr>
      </w:pPr>
      <w:r w:rsidRPr="00DE704C">
        <w:rPr>
          <w:rFonts w:ascii="Arial" w:hAnsi="Arial" w:cs="Arial"/>
          <w:b/>
          <w:bCs/>
          <w:sz w:val="24"/>
          <w:szCs w:val="21"/>
        </w:rPr>
        <w:t>C. GUILLERMO GERARDO HURTADO DE MENDOZA MAGAÑA.</w:t>
      </w:r>
    </w:p>
    <w:p w14:paraId="0F7A480D" w14:textId="77777777" w:rsidR="00DE704C" w:rsidRPr="00DE704C" w:rsidRDefault="00DE704C" w:rsidP="00DE704C">
      <w:pPr>
        <w:widowControl w:val="0"/>
        <w:spacing w:after="0" w:line="240" w:lineRule="auto"/>
        <w:jc w:val="center"/>
        <w:rPr>
          <w:rFonts w:ascii="Arial" w:hAnsi="Arial" w:cs="Arial"/>
          <w:b/>
          <w:bCs/>
          <w:color w:val="000000"/>
          <w:sz w:val="24"/>
          <w:szCs w:val="21"/>
        </w:rPr>
      </w:pPr>
      <w:r w:rsidRPr="00DE704C">
        <w:rPr>
          <w:rFonts w:ascii="Arial" w:hAnsi="Arial" w:cs="Arial"/>
          <w:b/>
          <w:bCs/>
          <w:color w:val="000000"/>
          <w:sz w:val="24"/>
          <w:szCs w:val="21"/>
        </w:rPr>
        <w:t>REGIDOR DE   ASUNTOS DE LA JUVENTUD; PLANIFICACIÓN Y DESARROLLO; Y EDUCACIÓN, CULTURA Y RECREACIÓN.</w:t>
      </w:r>
    </w:p>
    <w:p w14:paraId="612AD970" w14:textId="77777777" w:rsidR="00DE704C" w:rsidRPr="00DE704C" w:rsidRDefault="00DE704C" w:rsidP="00DE704C">
      <w:pPr>
        <w:widowControl w:val="0"/>
        <w:spacing w:after="0" w:line="240" w:lineRule="auto"/>
        <w:jc w:val="center"/>
        <w:rPr>
          <w:rFonts w:ascii="Arial" w:hAnsi="Arial" w:cs="Arial"/>
          <w:b/>
          <w:bCs/>
          <w:sz w:val="24"/>
          <w:szCs w:val="21"/>
        </w:rPr>
      </w:pPr>
      <w:r w:rsidRPr="00DE704C">
        <w:rPr>
          <w:rFonts w:ascii="Arial" w:hAnsi="Arial" w:cs="Arial"/>
          <w:b/>
          <w:bCs/>
          <w:sz w:val="24"/>
          <w:szCs w:val="21"/>
        </w:rPr>
        <w:t>C. ADRIANA DE LA CRUZ CASTREJÓN.</w:t>
      </w:r>
    </w:p>
    <w:p w14:paraId="43E478CD" w14:textId="77777777" w:rsidR="00DE704C" w:rsidRPr="00DE704C" w:rsidRDefault="00DE704C" w:rsidP="00DE704C">
      <w:pPr>
        <w:widowControl w:val="0"/>
        <w:spacing w:after="0" w:line="240" w:lineRule="auto"/>
        <w:jc w:val="center"/>
        <w:rPr>
          <w:rFonts w:ascii="Arial" w:hAnsi="Arial" w:cs="Arial"/>
          <w:b/>
          <w:bCs/>
          <w:color w:val="000000"/>
          <w:sz w:val="24"/>
          <w:szCs w:val="21"/>
        </w:rPr>
      </w:pPr>
      <w:r w:rsidRPr="00DE704C">
        <w:rPr>
          <w:rFonts w:ascii="Arial" w:hAnsi="Arial" w:cs="Arial"/>
          <w:b/>
          <w:bCs/>
          <w:color w:val="000000"/>
          <w:sz w:val="24"/>
          <w:szCs w:val="21"/>
        </w:rPr>
        <w:t xml:space="preserve">REGIDORA DE ATENCIÓN A LA DIVERSIDAD SEXUAL; PROTECCIÓN DEL PATRIMONIO CULTURAL;  ASUNTOS MIGRATORIOS Y </w:t>
      </w:r>
      <w:r w:rsidRPr="00DE704C">
        <w:rPr>
          <w:rFonts w:ascii="Arial" w:hAnsi="Arial" w:cs="Arial"/>
          <w:b/>
          <w:bCs/>
          <w:sz w:val="24"/>
          <w:szCs w:val="21"/>
        </w:rPr>
        <w:t>ATENCIÓN A PERSONAS CON DISCAPACIDAD.</w:t>
      </w:r>
    </w:p>
    <w:p w14:paraId="2EFB2585" w14:textId="77777777" w:rsidR="00DE704C" w:rsidRPr="00DE704C" w:rsidRDefault="00DE704C" w:rsidP="00DE704C">
      <w:pPr>
        <w:widowControl w:val="0"/>
        <w:spacing w:after="0" w:line="240" w:lineRule="auto"/>
        <w:jc w:val="center"/>
        <w:rPr>
          <w:rFonts w:ascii="Arial" w:hAnsi="Arial" w:cs="Arial"/>
          <w:b/>
          <w:bCs/>
          <w:sz w:val="24"/>
          <w:szCs w:val="21"/>
        </w:rPr>
      </w:pPr>
      <w:r w:rsidRPr="00DE704C">
        <w:rPr>
          <w:rFonts w:ascii="Arial" w:hAnsi="Arial" w:cs="Arial"/>
          <w:b/>
          <w:bCs/>
          <w:sz w:val="24"/>
          <w:szCs w:val="21"/>
        </w:rPr>
        <w:t>C. ANDREA MORALES ROBLEDO.</w:t>
      </w:r>
    </w:p>
    <w:p w14:paraId="73DB1902" w14:textId="77777777" w:rsidR="00DE704C" w:rsidRPr="00DE704C" w:rsidRDefault="00DE704C" w:rsidP="00DE704C">
      <w:pPr>
        <w:widowControl w:val="0"/>
        <w:spacing w:after="0" w:line="240" w:lineRule="auto"/>
        <w:jc w:val="center"/>
        <w:rPr>
          <w:rFonts w:ascii="Arial" w:hAnsi="Arial" w:cs="Arial"/>
          <w:b/>
          <w:bCs/>
          <w:color w:val="000000"/>
          <w:sz w:val="24"/>
          <w:szCs w:val="21"/>
        </w:rPr>
      </w:pPr>
      <w:r w:rsidRPr="00DE704C">
        <w:rPr>
          <w:rFonts w:ascii="Arial" w:hAnsi="Arial" w:cs="Arial"/>
          <w:b/>
          <w:bCs/>
          <w:color w:val="000000"/>
          <w:sz w:val="24"/>
          <w:szCs w:val="21"/>
        </w:rPr>
        <w:t>REGIDORA DE PROTECCIÓN AMBIENTAL Y DESARROLLO SUSTENTABLE; TRANSPARENCIA Y PROTECCIÓN DE DATOS PERSONALES, RENDICIÓN DE CUENTAS, COMBATE A LA CORRUPCIÓN Y ARCHIVOS; Y DESARROLLO AGROPECUARIO.</w:t>
      </w:r>
    </w:p>
    <w:p w14:paraId="375B5CAF" w14:textId="77777777" w:rsidR="00DE704C" w:rsidRPr="00DE704C" w:rsidRDefault="00DE704C" w:rsidP="00DE704C">
      <w:pPr>
        <w:widowControl w:val="0"/>
        <w:spacing w:after="0" w:line="240" w:lineRule="auto"/>
        <w:jc w:val="center"/>
        <w:rPr>
          <w:rFonts w:ascii="Arial" w:hAnsi="Arial" w:cs="Arial"/>
          <w:b/>
          <w:bCs/>
          <w:sz w:val="24"/>
          <w:szCs w:val="21"/>
        </w:rPr>
      </w:pPr>
      <w:r w:rsidRPr="00DE704C">
        <w:rPr>
          <w:rFonts w:ascii="Arial" w:hAnsi="Arial" w:cs="Arial"/>
          <w:b/>
          <w:bCs/>
          <w:sz w:val="24"/>
          <w:szCs w:val="21"/>
        </w:rPr>
        <w:t>C. VÍCTOR RODOLFO SÁNCHEZ BUSTAMANTE.</w:t>
      </w:r>
    </w:p>
    <w:p w14:paraId="46FF8243" w14:textId="77777777" w:rsidR="00DE704C" w:rsidRPr="00DE704C" w:rsidRDefault="00DE704C" w:rsidP="00DE704C">
      <w:pPr>
        <w:widowControl w:val="0"/>
        <w:spacing w:after="0" w:line="240" w:lineRule="auto"/>
        <w:jc w:val="center"/>
        <w:rPr>
          <w:rFonts w:ascii="Arial" w:hAnsi="Arial" w:cs="Arial"/>
          <w:b/>
          <w:bCs/>
          <w:sz w:val="24"/>
          <w:szCs w:val="21"/>
        </w:rPr>
      </w:pPr>
      <w:r w:rsidRPr="00DE704C">
        <w:rPr>
          <w:rFonts w:ascii="Arial" w:hAnsi="Arial" w:cs="Arial"/>
          <w:b/>
          <w:bCs/>
          <w:sz w:val="24"/>
          <w:szCs w:val="21"/>
        </w:rPr>
        <w:t>SECRETARIO DEL AYUNTAMIENTO,</w:t>
      </w:r>
    </w:p>
    <w:p w14:paraId="53351244" w14:textId="77777777" w:rsidR="00DE704C" w:rsidRPr="00DE704C" w:rsidRDefault="00DE704C" w:rsidP="00DE704C">
      <w:pPr>
        <w:widowControl w:val="0"/>
        <w:spacing w:after="0" w:line="240" w:lineRule="auto"/>
        <w:jc w:val="center"/>
        <w:rPr>
          <w:rFonts w:ascii="Arial" w:hAnsi="Arial" w:cs="Arial"/>
          <w:b/>
          <w:bCs/>
          <w:sz w:val="24"/>
          <w:szCs w:val="21"/>
        </w:rPr>
      </w:pPr>
      <w:r w:rsidRPr="00DE704C">
        <w:rPr>
          <w:rFonts w:ascii="Arial" w:hAnsi="Arial" w:cs="Arial"/>
          <w:b/>
          <w:bCs/>
          <w:sz w:val="24"/>
          <w:szCs w:val="21"/>
        </w:rPr>
        <w:t>DE TEMIXCO, MORELOS.</w:t>
      </w:r>
    </w:p>
    <w:p w14:paraId="360A90F2" w14:textId="77777777" w:rsidR="00DE704C" w:rsidRPr="00DE704C" w:rsidRDefault="00DE704C" w:rsidP="00DE704C">
      <w:pPr>
        <w:widowControl w:val="0"/>
        <w:spacing w:after="0" w:line="240" w:lineRule="auto"/>
        <w:jc w:val="center"/>
        <w:rPr>
          <w:rFonts w:ascii="Arial" w:hAnsi="Arial" w:cs="Arial"/>
          <w:b/>
          <w:bCs/>
          <w:sz w:val="24"/>
          <w:szCs w:val="21"/>
        </w:rPr>
      </w:pPr>
      <w:r w:rsidRPr="00DE704C">
        <w:rPr>
          <w:rFonts w:ascii="Arial" w:hAnsi="Arial" w:cs="Arial"/>
          <w:b/>
          <w:bCs/>
          <w:sz w:val="24"/>
          <w:szCs w:val="21"/>
        </w:rPr>
        <w:t>RÚBRICAS.</w:t>
      </w:r>
    </w:p>
    <w:p w14:paraId="5E6A46FE" w14:textId="77777777" w:rsidR="00DE704C" w:rsidRPr="00DE704C" w:rsidRDefault="00DE704C" w:rsidP="00DE704C">
      <w:pPr>
        <w:widowControl w:val="0"/>
        <w:spacing w:after="0" w:line="240" w:lineRule="auto"/>
        <w:rPr>
          <w:rFonts w:ascii="Arial" w:eastAsia="Soberana Sans" w:hAnsi="Arial" w:cs="Arial"/>
          <w:b/>
          <w:bCs/>
          <w:color w:val="000000"/>
          <w:sz w:val="24"/>
          <w:szCs w:val="24"/>
        </w:rPr>
      </w:pPr>
    </w:p>
    <w:sectPr w:rsidR="00DE704C" w:rsidRPr="00DE704C"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41B550" w14:textId="77777777" w:rsidR="00AF1B4B" w:rsidRDefault="00AF1B4B" w:rsidP="00BA5C18">
      <w:pPr>
        <w:spacing w:after="0" w:line="240" w:lineRule="auto"/>
      </w:pPr>
      <w:r>
        <w:separator/>
      </w:r>
    </w:p>
  </w:endnote>
  <w:endnote w:type="continuationSeparator" w:id="0">
    <w:p w14:paraId="4B292D82" w14:textId="77777777" w:rsidR="00AF1B4B" w:rsidRDefault="00AF1B4B"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20B06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0000000000000000000"/>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B06040202020202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Soberana Sans">
    <w:altName w:val="Times New Roman"/>
    <w:panose1 w:val="020B0604020202020204"/>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w:t>
                          </w:r>
                          <w:r w:rsidRPr="00BA5C18">
                            <w:t>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&#13;&#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w:t>
                    </w:r>
                    <w:r w:rsidRPr="00BA5C18">
                      <w:t>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7F6042" w:rsidRPr="00BA5C18" w14:paraId="6AB019B8" w14:textId="77777777" w:rsidTr="007F6042">
      <w:trPr>
        <w:trHeight w:val="154"/>
      </w:trPr>
      <w:tc>
        <w:tcPr>
          <w:tcW w:w="2242" w:type="dxa"/>
        </w:tcPr>
        <w:p w14:paraId="0BB6A88F" w14:textId="065AB0A1" w:rsidR="007F6042" w:rsidRDefault="007F6042" w:rsidP="007F6042">
          <w:pPr>
            <w:pStyle w:val="Piedepgina"/>
            <w:rPr>
              <w:rFonts w:ascii="Arial" w:hAnsi="Arial" w:cs="Arial"/>
              <w:sz w:val="16"/>
              <w:szCs w:val="16"/>
            </w:rPr>
          </w:pPr>
          <w:r>
            <w:rPr>
              <w:rFonts w:ascii="Arial" w:hAnsi="Arial" w:cs="Arial"/>
              <w:sz w:val="16"/>
              <w:szCs w:val="16"/>
            </w:rPr>
            <w:t>Aprobación</w:t>
          </w:r>
        </w:p>
      </w:tc>
      <w:tc>
        <w:tcPr>
          <w:tcW w:w="5413" w:type="dxa"/>
        </w:tcPr>
        <w:p w14:paraId="68E0518C" w14:textId="7C972CCC" w:rsidR="007F6042" w:rsidRDefault="007F6042" w:rsidP="007F6042">
          <w:pPr>
            <w:pStyle w:val="Piedepgina"/>
            <w:rPr>
              <w:rFonts w:ascii="Arial" w:hAnsi="Arial" w:cs="Arial"/>
              <w:sz w:val="16"/>
              <w:szCs w:val="16"/>
            </w:rPr>
          </w:pPr>
          <w:r>
            <w:rPr>
              <w:rFonts w:ascii="Arial" w:hAnsi="Arial" w:cs="Arial"/>
              <w:sz w:val="16"/>
              <w:szCs w:val="16"/>
            </w:rPr>
            <w:t>2026/</w:t>
          </w:r>
          <w:r w:rsidR="00DE704C">
            <w:rPr>
              <w:rFonts w:ascii="Arial" w:hAnsi="Arial" w:cs="Arial"/>
              <w:sz w:val="16"/>
              <w:szCs w:val="16"/>
            </w:rPr>
            <w:t>08/05</w:t>
          </w:r>
        </w:p>
      </w:tc>
    </w:tr>
    <w:tr w:rsidR="007F6042" w:rsidRPr="00BA5C18" w14:paraId="75735117" w14:textId="77777777" w:rsidTr="007F6042">
      <w:trPr>
        <w:trHeight w:val="154"/>
      </w:trPr>
      <w:tc>
        <w:tcPr>
          <w:tcW w:w="2242" w:type="dxa"/>
        </w:tcPr>
        <w:p w14:paraId="00D787FB" w14:textId="77777777" w:rsidR="007F6042" w:rsidRPr="00BA5C18" w:rsidRDefault="007F6042" w:rsidP="007F6042">
          <w:pPr>
            <w:pStyle w:val="Piedepgina"/>
            <w:rPr>
              <w:rFonts w:ascii="Arial" w:hAnsi="Arial" w:cs="Arial"/>
              <w:sz w:val="16"/>
              <w:szCs w:val="16"/>
            </w:rPr>
          </w:pPr>
          <w:r>
            <w:rPr>
              <w:rFonts w:ascii="Arial" w:hAnsi="Arial" w:cs="Arial"/>
              <w:sz w:val="16"/>
              <w:szCs w:val="16"/>
            </w:rPr>
            <w:t>Publicación</w:t>
          </w:r>
        </w:p>
      </w:tc>
      <w:tc>
        <w:tcPr>
          <w:tcW w:w="5413" w:type="dxa"/>
        </w:tcPr>
        <w:p w14:paraId="5F68DB1A" w14:textId="743CA7F1" w:rsidR="007F6042" w:rsidRDefault="007F6042" w:rsidP="007F6042">
          <w:pPr>
            <w:pStyle w:val="Piedepgina"/>
            <w:rPr>
              <w:rFonts w:ascii="Arial" w:hAnsi="Arial" w:cs="Arial"/>
              <w:sz w:val="16"/>
              <w:szCs w:val="16"/>
            </w:rPr>
          </w:pPr>
          <w:r>
            <w:rPr>
              <w:rFonts w:ascii="Arial" w:hAnsi="Arial" w:cs="Arial"/>
              <w:sz w:val="16"/>
              <w:szCs w:val="16"/>
            </w:rPr>
            <w:t>2026/09/16</w:t>
          </w:r>
        </w:p>
      </w:tc>
    </w:tr>
    <w:tr w:rsidR="007F6042" w:rsidRPr="00BA5C18" w14:paraId="25B3A54D" w14:textId="77777777" w:rsidTr="007F6042">
      <w:trPr>
        <w:trHeight w:val="154"/>
      </w:trPr>
      <w:tc>
        <w:tcPr>
          <w:tcW w:w="2242" w:type="dxa"/>
        </w:tcPr>
        <w:p w14:paraId="63FAD883" w14:textId="77777777" w:rsidR="007F6042" w:rsidRPr="00BA5C18" w:rsidRDefault="007F6042" w:rsidP="007F6042">
          <w:pPr>
            <w:pStyle w:val="Piedepgina"/>
            <w:rPr>
              <w:rFonts w:ascii="Arial" w:hAnsi="Arial" w:cs="Arial"/>
              <w:sz w:val="16"/>
              <w:szCs w:val="16"/>
            </w:rPr>
          </w:pPr>
          <w:r>
            <w:rPr>
              <w:rFonts w:ascii="Arial" w:hAnsi="Arial" w:cs="Arial"/>
              <w:sz w:val="16"/>
              <w:szCs w:val="16"/>
            </w:rPr>
            <w:t>Vigencia</w:t>
          </w:r>
        </w:p>
      </w:tc>
      <w:tc>
        <w:tcPr>
          <w:tcW w:w="5413" w:type="dxa"/>
        </w:tcPr>
        <w:p w14:paraId="277861E7" w14:textId="5603D0C5" w:rsidR="007F6042" w:rsidRDefault="007F6042" w:rsidP="007F6042">
          <w:pPr>
            <w:pStyle w:val="Piedepgina"/>
            <w:rPr>
              <w:rFonts w:ascii="Arial" w:hAnsi="Arial" w:cs="Arial"/>
              <w:sz w:val="16"/>
              <w:szCs w:val="16"/>
            </w:rPr>
          </w:pPr>
          <w:r>
            <w:rPr>
              <w:rFonts w:ascii="Arial" w:hAnsi="Arial" w:cs="Arial"/>
              <w:sz w:val="16"/>
              <w:szCs w:val="16"/>
            </w:rPr>
            <w:t>2026/09/17</w:t>
          </w:r>
        </w:p>
      </w:tc>
    </w:tr>
    <w:tr w:rsidR="007F6042" w:rsidRPr="00BA5C18" w14:paraId="5C1036B4" w14:textId="77777777" w:rsidTr="007F6042">
      <w:trPr>
        <w:trHeight w:val="159"/>
      </w:trPr>
      <w:tc>
        <w:tcPr>
          <w:tcW w:w="2242" w:type="dxa"/>
        </w:tcPr>
        <w:p w14:paraId="77D94838" w14:textId="77777777" w:rsidR="007F6042" w:rsidRPr="00BA5C18" w:rsidRDefault="007F6042" w:rsidP="007F6042">
          <w:pPr>
            <w:pStyle w:val="Piedepgina"/>
            <w:rPr>
              <w:rFonts w:ascii="Arial" w:hAnsi="Arial" w:cs="Arial"/>
              <w:sz w:val="16"/>
              <w:szCs w:val="16"/>
            </w:rPr>
          </w:pPr>
          <w:r w:rsidRPr="00BA5C18">
            <w:rPr>
              <w:rFonts w:ascii="Arial" w:hAnsi="Arial" w:cs="Arial"/>
              <w:sz w:val="16"/>
              <w:szCs w:val="16"/>
            </w:rPr>
            <w:t>Expidió</w:t>
          </w:r>
        </w:p>
      </w:tc>
      <w:tc>
        <w:tcPr>
          <w:tcW w:w="5413" w:type="dxa"/>
        </w:tcPr>
        <w:p w14:paraId="41B7D938" w14:textId="6B6CF7F2" w:rsidR="007F6042" w:rsidRDefault="007F6042" w:rsidP="007F6042">
          <w:pPr>
            <w:pStyle w:val="Piedepgina"/>
            <w:rPr>
              <w:rFonts w:ascii="Arial" w:hAnsi="Arial" w:cs="Arial"/>
              <w:sz w:val="16"/>
              <w:szCs w:val="16"/>
            </w:rPr>
          </w:pPr>
          <w:r>
            <w:rPr>
              <w:rFonts w:ascii="Arial" w:hAnsi="Arial" w:cs="Arial"/>
              <w:sz w:val="16"/>
              <w:szCs w:val="16"/>
            </w:rPr>
            <w:t>H. Ayuntamiento Constitucional de Temixco, Morelos</w:t>
          </w:r>
        </w:p>
      </w:tc>
    </w:tr>
    <w:tr w:rsidR="007F6042" w:rsidRPr="00BA5C18" w14:paraId="64B4F1C3" w14:textId="77777777" w:rsidTr="007F6042">
      <w:trPr>
        <w:trHeight w:val="179"/>
      </w:trPr>
      <w:tc>
        <w:tcPr>
          <w:tcW w:w="2242" w:type="dxa"/>
        </w:tcPr>
        <w:p w14:paraId="750F8156" w14:textId="77777777" w:rsidR="007F6042" w:rsidRPr="00BA5C18" w:rsidRDefault="007F6042" w:rsidP="007F6042">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584F89F" w14:textId="4E70EBB6" w:rsidR="007F6042" w:rsidRDefault="007F6042" w:rsidP="007F6042">
          <w:pPr>
            <w:pStyle w:val="Piedepgina"/>
            <w:rPr>
              <w:rFonts w:ascii="Arial" w:hAnsi="Arial" w:cs="Arial"/>
              <w:sz w:val="16"/>
              <w:szCs w:val="16"/>
            </w:rPr>
          </w:pPr>
          <w:r>
            <w:rPr>
              <w:rFonts w:ascii="Arial" w:hAnsi="Arial" w:cs="Arial"/>
              <w:sz w:val="16"/>
              <w:szCs w:val="16"/>
            </w:rPr>
            <w:t xml:space="preserve">6603 Segunda Sección </w:t>
          </w:r>
          <w:r w:rsidRPr="00DA0215">
            <w:rPr>
              <w:rFonts w:ascii="Arial" w:hAnsi="Arial" w:cs="Arial"/>
              <w:sz w:val="16"/>
              <w:szCs w:val="16"/>
            </w:rPr>
            <w:t>“Tierra y Libertad”</w:t>
          </w:r>
        </w:p>
      </w:tc>
    </w:tr>
  </w:tbl>
  <w:p w14:paraId="0CABC54C" w14:textId="2B44B82F"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50696EE5" w:rsidR="007D7F5F" w:rsidRDefault="00035CD4" w:rsidP="007D7F5F">
          <w:pPr>
            <w:pStyle w:val="Piedepgina"/>
            <w:rPr>
              <w:rFonts w:ascii="Arial" w:hAnsi="Arial" w:cs="Arial"/>
              <w:sz w:val="16"/>
              <w:szCs w:val="16"/>
            </w:rPr>
          </w:pPr>
          <w:r>
            <w:rPr>
              <w:rFonts w:ascii="Arial" w:hAnsi="Arial" w:cs="Arial"/>
              <w:sz w:val="16"/>
              <w:szCs w:val="16"/>
            </w:rPr>
            <w:t>2026/</w:t>
          </w:r>
          <w:r w:rsidR="00DE704C">
            <w:rPr>
              <w:rFonts w:ascii="Arial" w:hAnsi="Arial" w:cs="Arial"/>
              <w:sz w:val="16"/>
              <w:szCs w:val="16"/>
            </w:rPr>
            <w:t>08/05</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4809BD73" w:rsidR="007D7F5F" w:rsidRPr="00BA5C18" w:rsidRDefault="00035CD4" w:rsidP="007D7F5F">
          <w:pPr>
            <w:pStyle w:val="Piedepgina"/>
            <w:rPr>
              <w:rFonts w:ascii="Arial" w:hAnsi="Arial" w:cs="Arial"/>
              <w:sz w:val="16"/>
              <w:szCs w:val="16"/>
            </w:rPr>
          </w:pPr>
          <w:r>
            <w:rPr>
              <w:rFonts w:ascii="Arial" w:hAnsi="Arial" w:cs="Arial"/>
              <w:sz w:val="16"/>
              <w:szCs w:val="16"/>
            </w:rPr>
            <w:t>2026/</w:t>
          </w:r>
          <w:r w:rsidR="00A4466D">
            <w:rPr>
              <w:rFonts w:ascii="Arial" w:hAnsi="Arial" w:cs="Arial"/>
              <w:sz w:val="16"/>
              <w:szCs w:val="16"/>
            </w:rPr>
            <w:t>0</w:t>
          </w:r>
          <w:r w:rsidR="007F6042">
            <w:rPr>
              <w:rFonts w:ascii="Arial" w:hAnsi="Arial" w:cs="Arial"/>
              <w:sz w:val="16"/>
              <w:szCs w:val="16"/>
            </w:rPr>
            <w:t>9/16</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27CD22B6" w:rsidR="007D7F5F" w:rsidRPr="00BA5C18" w:rsidRDefault="00035CD4" w:rsidP="007D7F5F">
          <w:pPr>
            <w:pStyle w:val="Piedepgina"/>
            <w:rPr>
              <w:rFonts w:ascii="Arial" w:hAnsi="Arial" w:cs="Arial"/>
              <w:sz w:val="16"/>
              <w:szCs w:val="16"/>
            </w:rPr>
          </w:pPr>
          <w:r>
            <w:rPr>
              <w:rFonts w:ascii="Arial" w:hAnsi="Arial" w:cs="Arial"/>
              <w:sz w:val="16"/>
              <w:szCs w:val="16"/>
            </w:rPr>
            <w:t>2026/</w:t>
          </w:r>
          <w:r w:rsidR="007F6042">
            <w:rPr>
              <w:rFonts w:ascii="Arial" w:hAnsi="Arial" w:cs="Arial"/>
              <w:sz w:val="16"/>
              <w:szCs w:val="16"/>
            </w:rPr>
            <w:t>09/17</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31366D6A" w:rsidR="007D7F5F" w:rsidRPr="00BA5C18" w:rsidRDefault="00541E5B" w:rsidP="007D7F5F">
          <w:pPr>
            <w:pStyle w:val="Piedepgina"/>
            <w:rPr>
              <w:rFonts w:ascii="Arial" w:hAnsi="Arial" w:cs="Arial"/>
              <w:sz w:val="16"/>
              <w:szCs w:val="16"/>
            </w:rPr>
          </w:pPr>
          <w:r>
            <w:rPr>
              <w:rFonts w:ascii="Arial" w:hAnsi="Arial" w:cs="Arial"/>
              <w:sz w:val="16"/>
              <w:szCs w:val="16"/>
            </w:rPr>
            <w:t xml:space="preserve">H. Ayuntamiento Constitucional de </w:t>
          </w:r>
          <w:r w:rsidR="007F6042">
            <w:rPr>
              <w:rFonts w:ascii="Arial" w:hAnsi="Arial" w:cs="Arial"/>
              <w:sz w:val="16"/>
              <w:szCs w:val="16"/>
            </w:rPr>
            <w:t>Temixco</w:t>
          </w:r>
          <w:r>
            <w:rPr>
              <w:rFonts w:ascii="Arial" w:hAnsi="Arial" w:cs="Arial"/>
              <w:sz w:val="16"/>
              <w:szCs w:val="16"/>
            </w:rPr>
            <w:t>, Morelos</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17D2FFBB" w:rsidR="007D7F5F" w:rsidRPr="00BA5C18" w:rsidRDefault="00541E5B" w:rsidP="007D7F5F">
          <w:pPr>
            <w:pStyle w:val="Piedepgina"/>
            <w:rPr>
              <w:rFonts w:ascii="Arial" w:hAnsi="Arial" w:cs="Arial"/>
              <w:sz w:val="16"/>
              <w:szCs w:val="16"/>
            </w:rPr>
          </w:pPr>
          <w:r>
            <w:rPr>
              <w:rFonts w:ascii="Arial" w:hAnsi="Arial" w:cs="Arial"/>
              <w:sz w:val="16"/>
              <w:szCs w:val="16"/>
            </w:rPr>
            <w:t>6</w:t>
          </w:r>
          <w:r w:rsidR="007F6042">
            <w:rPr>
              <w:rFonts w:ascii="Arial" w:hAnsi="Arial" w:cs="Arial"/>
              <w:sz w:val="16"/>
              <w:szCs w:val="16"/>
            </w:rPr>
            <w:t>603 Segunda</w:t>
          </w:r>
          <w:r>
            <w:rPr>
              <w:rFonts w:ascii="Arial" w:hAnsi="Arial" w:cs="Arial"/>
              <w:sz w:val="16"/>
              <w:szCs w:val="16"/>
            </w:rPr>
            <w:t xml:space="preserve"> Sección</w:t>
          </w:r>
          <w:r w:rsidR="00A4466D">
            <w:rPr>
              <w:rFonts w:ascii="Arial" w:hAnsi="Arial" w:cs="Arial"/>
              <w:sz w:val="16"/>
              <w:szCs w:val="16"/>
            </w:rPr>
            <w:t xml:space="preserve">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144412" w14:textId="77777777" w:rsidR="00AF1B4B" w:rsidRDefault="00AF1B4B" w:rsidP="00BA5C18">
      <w:pPr>
        <w:spacing w:after="0" w:line="240" w:lineRule="auto"/>
      </w:pPr>
      <w:r>
        <w:separator/>
      </w:r>
    </w:p>
  </w:footnote>
  <w:footnote w:type="continuationSeparator" w:id="0">
    <w:p w14:paraId="2F86D0D3" w14:textId="77777777" w:rsidR="00AF1B4B" w:rsidRDefault="00AF1B4B"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6ED853C7" w:rsidR="009C173E" w:rsidRPr="007F6042" w:rsidRDefault="007F6042" w:rsidP="009C173E">
                          <w:pPr>
                            <w:widowControl w:val="0"/>
                            <w:spacing w:after="0" w:line="240" w:lineRule="auto"/>
                            <w:jc w:val="right"/>
                            <w:rPr>
                              <w:rFonts w:ascii="Arial" w:hAnsi="Arial" w:cs="Arial"/>
                              <w:color w:val="000000"/>
                              <w:sz w:val="14"/>
                              <w:szCs w:val="14"/>
                              <w:lang w:eastAsia="ar-SA"/>
                            </w:rPr>
                          </w:pPr>
                          <w:r w:rsidRPr="007F6042">
                            <w:rPr>
                              <w:rFonts w:ascii="Arial" w:hAnsi="Arial" w:cs="Arial"/>
                              <w:sz w:val="14"/>
                              <w:szCs w:val="14"/>
                            </w:rPr>
                            <w:t>Reglamento del Comité de Solventación de la Secretaría de la Contraloría Municipal</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" filled="f" stroked="f">
              <v:textbox>
                <w:txbxContent>
                  <w:p w14:paraId="3698E8B0" w14:textId="6ED853C7" w:rsidR="009C173E" w:rsidRPr="007F6042" w:rsidRDefault="007F6042" w:rsidP="009C173E">
                    <w:pPr>
                      <w:widowControl w:val="0"/>
                      <w:spacing w:after="0" w:line="240" w:lineRule="auto"/>
                      <w:jc w:val="right"/>
                      <w:rPr>
                        <w:rFonts w:ascii="Arial" w:hAnsi="Arial" w:cs="Arial"/>
                        <w:color w:val="000000"/>
                        <w:sz w:val="14"/>
                        <w:szCs w:val="14"/>
                        <w:lang w:eastAsia="ar-SA"/>
                      </w:rPr>
                    </w:pPr>
                    <w:r w:rsidRPr="007F6042">
                      <w:rPr>
                        <w:rFonts w:ascii="Arial" w:hAnsi="Arial" w:cs="Arial"/>
                        <w:sz w:val="14"/>
                        <w:szCs w:val="14"/>
                      </w:rPr>
                      <w:t>Reglamento del Comité de Solventación de la Secretaría de la Contraloría Municipal</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&#13;&#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&#13;&#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5F458F55" w:rsidR="009C173E" w:rsidRPr="007F6042" w:rsidRDefault="007F6042" w:rsidP="009C173E">
                          <w:pPr>
                            <w:widowControl w:val="0"/>
                            <w:spacing w:after="0" w:line="240" w:lineRule="auto"/>
                            <w:jc w:val="right"/>
                            <w:rPr>
                              <w:rFonts w:ascii="Arial" w:hAnsi="Arial" w:cs="Arial"/>
                              <w:color w:val="000000"/>
                              <w:sz w:val="14"/>
                              <w:szCs w:val="14"/>
                              <w:lang w:eastAsia="ar-SA"/>
                            </w:rPr>
                          </w:pPr>
                          <w:r w:rsidRPr="007F6042">
                            <w:rPr>
                              <w:rFonts w:ascii="Arial" w:hAnsi="Arial" w:cs="Arial"/>
                              <w:sz w:val="14"/>
                              <w:szCs w:val="14"/>
                            </w:rPr>
                            <w:t>Reglamento del Comité de Solventación de la Secretaría de la Contraloría Municipal</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" filled="f" stroked="f">
              <v:textbox>
                <w:txbxContent>
                  <w:p w14:paraId="19A791AB" w14:textId="5F458F55" w:rsidR="009C173E" w:rsidRPr="007F6042" w:rsidRDefault="007F6042" w:rsidP="009C173E">
                    <w:pPr>
                      <w:widowControl w:val="0"/>
                      <w:spacing w:after="0" w:line="240" w:lineRule="auto"/>
                      <w:jc w:val="right"/>
                      <w:rPr>
                        <w:rFonts w:ascii="Arial" w:hAnsi="Arial" w:cs="Arial"/>
                        <w:color w:val="000000"/>
                        <w:sz w:val="14"/>
                        <w:szCs w:val="14"/>
                        <w:lang w:eastAsia="ar-SA"/>
                      </w:rPr>
                    </w:pPr>
                    <w:r w:rsidRPr="007F6042">
                      <w:rPr>
                        <w:rFonts w:ascii="Arial" w:hAnsi="Arial" w:cs="Arial"/>
                        <w:sz w:val="14"/>
                        <w:szCs w:val="14"/>
                      </w:rPr>
                      <w:t>Reglamento del Comité de Solventación de la Secretaría de la Contraloría Municipal</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&#13;&#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&#13;&#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&#13;&#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A0E6F68"/>
    <w:multiLevelType w:val="hybridMultilevel"/>
    <w:tmpl w:val="39CC9002"/>
    <w:lvl w:ilvl="0" w:tplc="D16841DE">
      <w:start w:val="1"/>
      <w:numFmt w:val="lowerLetter"/>
      <w:suff w:val="space"/>
      <w:lvlText w:val="%1."/>
      <w:lvlJc w:val="left"/>
      <w:pPr>
        <w:ind w:left="1495"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 w15:restartNumberingAfterBreak="0">
    <w:nsid w:val="12922012"/>
    <w:multiLevelType w:val="hybridMultilevel"/>
    <w:tmpl w:val="D996D6F8"/>
    <w:lvl w:ilvl="0" w:tplc="004CD60A">
      <w:start w:val="1"/>
      <w:numFmt w:val="upperRoman"/>
      <w:suff w:val="space"/>
      <w:lvlText w:val="%1."/>
      <w:lvlJc w:val="left"/>
      <w:pPr>
        <w:ind w:left="180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E840CD"/>
    <w:multiLevelType w:val="hybridMultilevel"/>
    <w:tmpl w:val="6D8CED5A"/>
    <w:lvl w:ilvl="0" w:tplc="68BA26CA">
      <w:start w:val="1"/>
      <w:numFmt w:val="lowerLetter"/>
      <w:suff w:val="space"/>
      <w:lvlText w:val="%1."/>
      <w:lvlJc w:val="left"/>
      <w:pPr>
        <w:ind w:left="72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6"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7" w15:restartNumberingAfterBreak="0">
    <w:nsid w:val="32313F5A"/>
    <w:multiLevelType w:val="hybridMultilevel"/>
    <w:tmpl w:val="39F6F410"/>
    <w:lvl w:ilvl="0" w:tplc="77709BDE">
      <w:start w:val="1"/>
      <w:numFmt w:val="lowerLetter"/>
      <w:suff w:val="space"/>
      <w:lvlText w:val="%1."/>
      <w:lvlJc w:val="left"/>
      <w:pPr>
        <w:ind w:left="1637" w:hanging="360"/>
      </w:pPr>
      <w:rPr>
        <w:rFonts w:hint="default"/>
      </w:rPr>
    </w:lvl>
    <w:lvl w:ilvl="1" w:tplc="080A0019" w:tentative="1">
      <w:start w:val="1"/>
      <w:numFmt w:val="lowerLetter"/>
      <w:lvlText w:val="%2."/>
      <w:lvlJc w:val="left"/>
      <w:pPr>
        <w:ind w:left="2357" w:hanging="360"/>
      </w:pPr>
    </w:lvl>
    <w:lvl w:ilvl="2" w:tplc="080A001B" w:tentative="1">
      <w:start w:val="1"/>
      <w:numFmt w:val="lowerRoman"/>
      <w:lvlText w:val="%3."/>
      <w:lvlJc w:val="right"/>
      <w:pPr>
        <w:ind w:left="3077" w:hanging="180"/>
      </w:pPr>
    </w:lvl>
    <w:lvl w:ilvl="3" w:tplc="080A000F" w:tentative="1">
      <w:start w:val="1"/>
      <w:numFmt w:val="decimal"/>
      <w:lvlText w:val="%4."/>
      <w:lvlJc w:val="left"/>
      <w:pPr>
        <w:ind w:left="3797" w:hanging="360"/>
      </w:pPr>
    </w:lvl>
    <w:lvl w:ilvl="4" w:tplc="080A0019" w:tentative="1">
      <w:start w:val="1"/>
      <w:numFmt w:val="lowerLetter"/>
      <w:lvlText w:val="%5."/>
      <w:lvlJc w:val="left"/>
      <w:pPr>
        <w:ind w:left="4517" w:hanging="360"/>
      </w:pPr>
    </w:lvl>
    <w:lvl w:ilvl="5" w:tplc="080A001B" w:tentative="1">
      <w:start w:val="1"/>
      <w:numFmt w:val="lowerRoman"/>
      <w:lvlText w:val="%6."/>
      <w:lvlJc w:val="right"/>
      <w:pPr>
        <w:ind w:left="5237" w:hanging="180"/>
      </w:pPr>
    </w:lvl>
    <w:lvl w:ilvl="6" w:tplc="080A000F" w:tentative="1">
      <w:start w:val="1"/>
      <w:numFmt w:val="decimal"/>
      <w:lvlText w:val="%7."/>
      <w:lvlJc w:val="left"/>
      <w:pPr>
        <w:ind w:left="5957" w:hanging="360"/>
      </w:pPr>
    </w:lvl>
    <w:lvl w:ilvl="7" w:tplc="080A0019" w:tentative="1">
      <w:start w:val="1"/>
      <w:numFmt w:val="lowerLetter"/>
      <w:lvlText w:val="%8."/>
      <w:lvlJc w:val="left"/>
      <w:pPr>
        <w:ind w:left="6677" w:hanging="360"/>
      </w:pPr>
    </w:lvl>
    <w:lvl w:ilvl="8" w:tplc="080A001B" w:tentative="1">
      <w:start w:val="1"/>
      <w:numFmt w:val="lowerRoman"/>
      <w:lvlText w:val="%9."/>
      <w:lvlJc w:val="right"/>
      <w:pPr>
        <w:ind w:left="7397" w:hanging="180"/>
      </w:pPr>
    </w:lvl>
  </w:abstractNum>
  <w:abstractNum w:abstractNumId="8" w15:restartNumberingAfterBreak="0">
    <w:nsid w:val="341D0524"/>
    <w:multiLevelType w:val="hybridMultilevel"/>
    <w:tmpl w:val="ECD68210"/>
    <w:lvl w:ilvl="0" w:tplc="2128698E">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9"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10"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1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2"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3" w15:restartNumberingAfterBreak="0">
    <w:nsid w:val="5A955892"/>
    <w:multiLevelType w:val="hybridMultilevel"/>
    <w:tmpl w:val="6908AF34"/>
    <w:lvl w:ilvl="0" w:tplc="4B567ADA">
      <w:start w:val="1"/>
      <w:numFmt w:val="lowerLetter"/>
      <w:suff w:val="space"/>
      <w:lvlText w:val="%1."/>
      <w:lvlJc w:val="left"/>
      <w:pPr>
        <w:ind w:left="72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14"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15" w15:restartNumberingAfterBreak="0">
    <w:nsid w:val="62EB27ED"/>
    <w:multiLevelType w:val="hybridMultilevel"/>
    <w:tmpl w:val="C5F86E76"/>
    <w:lvl w:ilvl="0" w:tplc="A2EE04BA">
      <w:start w:val="1"/>
      <w:numFmt w:val="lowerLetter"/>
      <w:suff w:val="space"/>
      <w:lvlText w:val="%1)"/>
      <w:lvlJc w:val="left"/>
      <w:pPr>
        <w:ind w:left="72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16"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17" w15:restartNumberingAfterBreak="0">
    <w:nsid w:val="71DF38BD"/>
    <w:multiLevelType w:val="hybridMultilevel"/>
    <w:tmpl w:val="41F483EE"/>
    <w:lvl w:ilvl="0" w:tplc="695A35C6">
      <w:start w:val="1"/>
      <w:numFmt w:val="upperRoman"/>
      <w:suff w:val="space"/>
      <w:lvlText w:val="%1."/>
      <w:lvlJc w:val="left"/>
      <w:pPr>
        <w:ind w:left="72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7D16691"/>
    <w:multiLevelType w:val="hybridMultilevel"/>
    <w:tmpl w:val="A38A7436"/>
    <w:lvl w:ilvl="0" w:tplc="8CAC1088">
      <w:start w:val="1"/>
      <w:numFmt w:val="upperRoman"/>
      <w:suff w:val="space"/>
      <w:lvlText w:val="%1."/>
      <w:lvlJc w:val="left"/>
      <w:pPr>
        <w:ind w:left="1080" w:hanging="72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9" w15:restartNumberingAfterBreak="0">
    <w:nsid w:val="7D562150"/>
    <w:multiLevelType w:val="hybridMultilevel"/>
    <w:tmpl w:val="D902D158"/>
    <w:lvl w:ilvl="0" w:tplc="DEBC892C">
      <w:start w:val="1"/>
      <w:numFmt w:val="lowerLetter"/>
      <w:suff w:val="space"/>
      <w:lvlText w:val="%1."/>
      <w:lvlJc w:val="left"/>
      <w:pPr>
        <w:ind w:left="180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num w:numId="1" w16cid:durableId="67702689">
    <w:abstractNumId w:val="11"/>
  </w:num>
  <w:num w:numId="2" w16cid:durableId="1827360898">
    <w:abstractNumId w:val="10"/>
  </w:num>
  <w:num w:numId="3" w16cid:durableId="1104421591">
    <w:abstractNumId w:val="12"/>
  </w:num>
  <w:num w:numId="4" w16cid:durableId="1380780433">
    <w:abstractNumId w:val="14"/>
  </w:num>
  <w:num w:numId="5" w16cid:durableId="563686795">
    <w:abstractNumId w:val="9"/>
  </w:num>
  <w:num w:numId="6" w16cid:durableId="1726446546">
    <w:abstractNumId w:val="16"/>
  </w:num>
  <w:num w:numId="7" w16cid:durableId="1933733652">
    <w:abstractNumId w:val="2"/>
  </w:num>
  <w:num w:numId="8" w16cid:durableId="733436211">
    <w:abstractNumId w:val="0"/>
  </w:num>
  <w:num w:numId="9" w16cid:durableId="358240860">
    <w:abstractNumId w:val="6"/>
  </w:num>
  <w:num w:numId="10" w16cid:durableId="1856766569">
    <w:abstractNumId w:val="8"/>
  </w:num>
  <w:num w:numId="11" w16cid:durableId="1281453725">
    <w:abstractNumId w:val="18"/>
  </w:num>
  <w:num w:numId="12" w16cid:durableId="955873677">
    <w:abstractNumId w:val="17"/>
  </w:num>
  <w:num w:numId="13" w16cid:durableId="1027409656">
    <w:abstractNumId w:val="15"/>
  </w:num>
  <w:num w:numId="14" w16cid:durableId="1206873096">
    <w:abstractNumId w:val="7"/>
  </w:num>
  <w:num w:numId="15" w16cid:durableId="234707605">
    <w:abstractNumId w:val="1"/>
  </w:num>
  <w:num w:numId="16" w16cid:durableId="1953635659">
    <w:abstractNumId w:val="5"/>
  </w:num>
  <w:num w:numId="17" w16cid:durableId="704988273">
    <w:abstractNumId w:val="13"/>
  </w:num>
  <w:num w:numId="18" w16cid:durableId="828789332">
    <w:abstractNumId w:val="3"/>
  </w:num>
  <w:num w:numId="19" w16cid:durableId="1113742800">
    <w:abstractNumId w:val="19"/>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665EE"/>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7F6042"/>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1B4B"/>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04C"/>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E578C"/>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L:\Nvo Formato.dot</Template>
  <TotalTime>36</TotalTime>
  <Pages>11</Pages>
  <Words>2835</Words>
  <Characters>15594</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berenisse perez</cp:lastModifiedBy>
  <cp:revision>12</cp:revision>
  <cp:lastPrinted>2026-06-05T15:48:00Z</cp:lastPrinted>
  <dcterms:created xsi:type="dcterms:W3CDTF">2026-08-17T23:29:00Z</dcterms:created>
  <dcterms:modified xsi:type="dcterms:W3CDTF">2026-09-19T03:59:00Z</dcterms:modified>
</cp:coreProperties>
</file>