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5559CBD1" w14:textId="4E333923" w:rsidR="00F1377C" w:rsidRDefault="00F1377C"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F1377C">
        <w:rPr>
          <w:rFonts w:eastAsia="Calibri" w:cs="Arial"/>
          <w:bCs/>
          <w:color w:val="000000"/>
          <w:sz w:val="32"/>
          <w:szCs w:val="32"/>
          <w:lang w:val="es-MX" w:eastAsia="ar-SA"/>
        </w:rPr>
        <w:t>CÓDIGO DE CONDUCTA DEL FIDEICOMISO TURISMO MORELOS.</w:t>
      </w:r>
    </w:p>
    <w:p w14:paraId="044221AF" w14:textId="41B845C7"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328F729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r w:rsidR="000A77D2" w:rsidRPr="00CE7433">
                              <w:rPr>
                                <w:rFonts w:ascii="Arial" w:hAnsi="Arial" w:cs="Arial"/>
                                <w:b/>
                                <w:sz w:val="20"/>
                                <w:szCs w:val="20"/>
                              </w:rPr>
                              <w:t>GENERALES. -</w:t>
                            </w:r>
                            <w:r w:rsidR="0044097A">
                              <w:rPr>
                                <w:rFonts w:ascii="Arial" w:hAnsi="Arial" w:cs="Arial"/>
                                <w:bCs/>
                                <w:sz w:val="20"/>
                                <w:szCs w:val="20"/>
                              </w:rPr>
                              <w:t xml:space="preserve"> </w:t>
                            </w:r>
                            <w:r w:rsidR="000A77D2">
                              <w:rPr>
                                <w:rFonts w:ascii="Arial" w:hAnsi="Arial" w:cs="Arial"/>
                                <w:bCs/>
                                <w:sz w:val="20"/>
                                <w:szCs w:val="20"/>
                              </w:rPr>
                              <w:t xml:space="preserve">La disposición SEGUNDA transitoria del presente ordenamiento, abroga el </w:t>
                            </w:r>
                            <w:r w:rsidR="000A77D2" w:rsidRPr="000A77D2">
                              <w:rPr>
                                <w:rFonts w:ascii="Arial" w:hAnsi="Arial" w:cs="Arial"/>
                                <w:bCs/>
                                <w:sz w:val="20"/>
                                <w:szCs w:val="20"/>
                              </w:rPr>
                              <w:t xml:space="preserve">Código de Conducta del Fideicomiso Turismo Morelos, publicado en el Periódico Oficial “Tierra y Libertad” número 6194, de fecha </w:t>
                            </w:r>
                            <w:r w:rsidR="000A77D2">
                              <w:rPr>
                                <w:rFonts w:ascii="Arial" w:hAnsi="Arial" w:cs="Arial"/>
                                <w:bCs/>
                                <w:sz w:val="20"/>
                                <w:szCs w:val="20"/>
                              </w:rPr>
                              <w:t>2026/05/10.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328F729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r w:rsidR="000A77D2" w:rsidRPr="00CE7433">
                        <w:rPr>
                          <w:rFonts w:ascii="Arial" w:hAnsi="Arial" w:cs="Arial"/>
                          <w:b/>
                          <w:sz w:val="20"/>
                          <w:szCs w:val="20"/>
                        </w:rPr>
                        <w:t>GENERALES. -</w:t>
                      </w:r>
                      <w:r w:rsidR="0044097A">
                        <w:rPr>
                          <w:rFonts w:ascii="Arial" w:hAnsi="Arial" w:cs="Arial"/>
                          <w:bCs/>
                          <w:sz w:val="20"/>
                          <w:szCs w:val="20"/>
                        </w:rPr>
                        <w:t xml:space="preserve"> </w:t>
                      </w:r>
                      <w:r w:rsidR="000A77D2">
                        <w:rPr>
                          <w:rFonts w:ascii="Arial" w:hAnsi="Arial" w:cs="Arial"/>
                          <w:bCs/>
                          <w:sz w:val="20"/>
                          <w:szCs w:val="20"/>
                        </w:rPr>
                        <w:t xml:space="preserve">La disposición SEGUNDA transitoria del presente ordenamiento, abroga el </w:t>
                      </w:r>
                      <w:r w:rsidR="000A77D2" w:rsidRPr="000A77D2">
                        <w:rPr>
                          <w:rFonts w:ascii="Arial" w:hAnsi="Arial" w:cs="Arial"/>
                          <w:bCs/>
                          <w:sz w:val="20"/>
                          <w:szCs w:val="20"/>
                        </w:rPr>
                        <w:t xml:space="preserve">Código de Conducta del Fideicomiso Turismo Morelos, publicado en el Periódico Oficial “Tierra y Libertad” número 6194, de fecha </w:t>
                      </w:r>
                      <w:r w:rsidR="000A77D2">
                        <w:rPr>
                          <w:rFonts w:ascii="Arial" w:hAnsi="Arial" w:cs="Arial"/>
                          <w:bCs/>
                          <w:sz w:val="20"/>
                          <w:szCs w:val="20"/>
                        </w:rPr>
                        <w:t>2026/05/10.</w:t>
                      </w:r>
                    </w:p>
                  </w:txbxContent>
                </v:textbox>
              </v:rect>
            </w:pict>
          </mc:Fallback>
        </mc:AlternateContent>
      </w:r>
    </w:p>
    <w:p w14:paraId="09FDA646" w14:textId="77777777" w:rsidR="00C31B84" w:rsidRDefault="00F6552F" w:rsidP="00C31B84">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C31B84" w:rsidRPr="00C31B84">
        <w:rPr>
          <w:rFonts w:ascii="Arial" w:hAnsi="Arial" w:cs="Arial"/>
          <w:sz w:val="24"/>
          <w:szCs w:val="24"/>
        </w:rPr>
        <w:lastRenderedPageBreak/>
        <w:t>CÓDIGO DE CONDUCTA DEL FIDEICOMISO TURISMO MORELOS</w:t>
      </w:r>
    </w:p>
    <w:p w14:paraId="0D66FA48" w14:textId="77777777" w:rsidR="00C31B84" w:rsidRPr="00C31B84" w:rsidRDefault="00C31B84" w:rsidP="00C31B84">
      <w:pPr>
        <w:widowControl w:val="0"/>
        <w:spacing w:after="0" w:line="240" w:lineRule="auto"/>
        <w:jc w:val="both"/>
        <w:rPr>
          <w:rFonts w:ascii="Arial" w:hAnsi="Arial" w:cs="Arial"/>
          <w:sz w:val="24"/>
          <w:szCs w:val="24"/>
        </w:rPr>
      </w:pPr>
    </w:p>
    <w:p w14:paraId="62E07025" w14:textId="77777777" w:rsidR="00C31B84" w:rsidRDefault="00C31B84" w:rsidP="00C31B84">
      <w:pPr>
        <w:widowControl w:val="0"/>
        <w:spacing w:after="0" w:line="240" w:lineRule="auto"/>
        <w:jc w:val="both"/>
        <w:rPr>
          <w:rFonts w:ascii="Arial" w:hAnsi="Arial" w:cs="Arial"/>
          <w:sz w:val="24"/>
          <w:szCs w:val="24"/>
        </w:rPr>
      </w:pPr>
      <w:r w:rsidRPr="00C31B84">
        <w:rPr>
          <w:rFonts w:ascii="Arial" w:hAnsi="Arial" w:cs="Arial"/>
          <w:sz w:val="24"/>
          <w:szCs w:val="24"/>
        </w:rPr>
        <w:t>MIGUEL ARMANDO MORENO MADARIAGA, DIRECTOR GENERAL DEL FIDEICOMISO TURISMO MORELOS, CON FUNDAMENTO EN LOS ARTÍCULOS 1, 3, 43, 46 Y 66 DE LA LEY ORGÁNICA DE LA ADMINISTRACIÓN PÚBLICA DEL ESTADO LIBRE Y SOBERANO DE MORELOS; 1, 32 Y SEGUNDA DISPOSICIÓN TRANSITORIA DEL CÓDIGO DE ÉTICA DE LA ADMINISTRACIÓN PÚBLICA ESTATAL; ASÍ COMO LOS ARTÍCULOS 17 Y 18 DEL ESTATUTO ORGÁNICO DEL FIDEICOMISO TURISMO MORELOS, Y CON BASE EN LA SIGUIENTE:</w:t>
      </w:r>
    </w:p>
    <w:p w14:paraId="01740DDB" w14:textId="77777777" w:rsidR="00C31B84" w:rsidRPr="00C31B84" w:rsidRDefault="00C31B84" w:rsidP="00C31B84">
      <w:pPr>
        <w:widowControl w:val="0"/>
        <w:spacing w:after="0" w:line="240" w:lineRule="auto"/>
        <w:jc w:val="center"/>
        <w:rPr>
          <w:rFonts w:ascii="Arial" w:hAnsi="Arial" w:cs="Arial"/>
          <w:sz w:val="24"/>
          <w:szCs w:val="24"/>
        </w:rPr>
      </w:pPr>
    </w:p>
    <w:p w14:paraId="573B156E" w14:textId="77777777" w:rsidR="00C31B84" w:rsidRDefault="00C31B84" w:rsidP="00C31B84">
      <w:pPr>
        <w:widowControl w:val="0"/>
        <w:spacing w:after="0" w:line="240" w:lineRule="auto"/>
        <w:jc w:val="center"/>
        <w:rPr>
          <w:rFonts w:ascii="Arial" w:hAnsi="Arial" w:cs="Arial"/>
          <w:sz w:val="24"/>
          <w:szCs w:val="24"/>
        </w:rPr>
      </w:pPr>
      <w:r w:rsidRPr="00C31B84">
        <w:rPr>
          <w:rFonts w:ascii="Arial" w:hAnsi="Arial" w:cs="Arial"/>
          <w:sz w:val="24"/>
          <w:szCs w:val="24"/>
        </w:rPr>
        <w:t>EXPOSICIÓN DE MOTIVOS</w:t>
      </w:r>
    </w:p>
    <w:p w14:paraId="4099B61E" w14:textId="77777777" w:rsidR="00C31B84" w:rsidRPr="00C31B84" w:rsidRDefault="00C31B84" w:rsidP="00C31B84">
      <w:pPr>
        <w:widowControl w:val="0"/>
        <w:spacing w:after="0" w:line="240" w:lineRule="auto"/>
        <w:jc w:val="both"/>
        <w:rPr>
          <w:rFonts w:ascii="Arial" w:hAnsi="Arial" w:cs="Arial"/>
          <w:sz w:val="24"/>
          <w:szCs w:val="24"/>
        </w:rPr>
      </w:pPr>
    </w:p>
    <w:p w14:paraId="10B1FC93" w14:textId="77777777" w:rsidR="00C31B84" w:rsidRDefault="00C31B84" w:rsidP="00C31B84">
      <w:pPr>
        <w:widowControl w:val="0"/>
        <w:spacing w:after="0" w:line="240" w:lineRule="auto"/>
        <w:jc w:val="both"/>
        <w:rPr>
          <w:rFonts w:ascii="Arial" w:hAnsi="Arial" w:cs="Arial"/>
          <w:sz w:val="24"/>
          <w:szCs w:val="24"/>
        </w:rPr>
      </w:pPr>
      <w:r w:rsidRPr="00C31B84">
        <w:rPr>
          <w:rFonts w:ascii="Arial" w:hAnsi="Arial" w:cs="Arial"/>
          <w:sz w:val="24"/>
          <w:szCs w:val="24"/>
        </w:rPr>
        <w:t>En términos de lo dispuesto en el artículo 109, fracción III, de la Constitución Política de los Estados Unidos Mexicanos, los servidores públicos deben sujetarse a los principios de legalidad, honradez, lealtad, imparcialidad y eficiencia en el ejercicio de sus funciones, empleos, cargos y comisiones. Asimismo, la Ley General de Responsabilidades Administrativas y la Ley Estatal de Responsabilidades Administrativas para el Estado de Morelos señalan que los servidores públicos observarán, en el desempeño de su encargo, los principios de disciplina, legalidad, objetividad, profesionalismo, honradez, lealtad, imparcialidad, integridad, rendición de cuentas, eficacia y eficiencia que rigen el servicio público.</w:t>
      </w:r>
    </w:p>
    <w:p w14:paraId="7F2FBDE0" w14:textId="77777777" w:rsidR="00C31B84" w:rsidRPr="00C31B84" w:rsidRDefault="00C31B84" w:rsidP="00C31B84">
      <w:pPr>
        <w:widowControl w:val="0"/>
        <w:spacing w:after="0" w:line="240" w:lineRule="auto"/>
        <w:jc w:val="both"/>
        <w:rPr>
          <w:rFonts w:ascii="Arial" w:hAnsi="Arial" w:cs="Arial"/>
          <w:sz w:val="24"/>
          <w:szCs w:val="24"/>
        </w:rPr>
      </w:pPr>
    </w:p>
    <w:p w14:paraId="17333E30" w14:textId="77777777" w:rsidR="00C31B84" w:rsidRDefault="00C31B84" w:rsidP="00C31B84">
      <w:pPr>
        <w:widowControl w:val="0"/>
        <w:spacing w:after="0" w:line="240" w:lineRule="auto"/>
        <w:jc w:val="both"/>
        <w:rPr>
          <w:rFonts w:ascii="Arial" w:hAnsi="Arial" w:cs="Arial"/>
          <w:sz w:val="24"/>
          <w:szCs w:val="24"/>
        </w:rPr>
      </w:pPr>
      <w:r w:rsidRPr="00C31B84">
        <w:rPr>
          <w:rFonts w:ascii="Arial" w:hAnsi="Arial" w:cs="Arial"/>
          <w:sz w:val="24"/>
          <w:szCs w:val="24"/>
        </w:rPr>
        <w:t>El Fideicomiso Público de la Administración Pública Paraestatal denominado FIDEICOMISO TURISMO MORELOS es una entidad fundamental para la promoción y desarrollo turístico de la región. Su existencia y objeto están alineados con la visión del Plan Estatal de Desarrollo 2025-2030 que busca construir un Morelos más fuerte y solidario, a través de una gobernanza con justicia, participación ciudadana y un servicio público ético y de alta calidad.</w:t>
      </w:r>
    </w:p>
    <w:p w14:paraId="01D77A1B" w14:textId="77777777" w:rsidR="00C31B84" w:rsidRPr="00C31B84" w:rsidRDefault="00C31B84" w:rsidP="00C31B84">
      <w:pPr>
        <w:widowControl w:val="0"/>
        <w:spacing w:after="0" w:line="240" w:lineRule="auto"/>
        <w:jc w:val="both"/>
        <w:rPr>
          <w:rFonts w:ascii="Arial" w:hAnsi="Arial" w:cs="Arial"/>
          <w:sz w:val="24"/>
          <w:szCs w:val="24"/>
        </w:rPr>
      </w:pPr>
    </w:p>
    <w:p w14:paraId="23E5866A" w14:textId="77777777" w:rsidR="00C31B84" w:rsidRDefault="00C31B84" w:rsidP="00C31B84">
      <w:pPr>
        <w:widowControl w:val="0"/>
        <w:spacing w:after="0" w:line="240" w:lineRule="auto"/>
        <w:jc w:val="both"/>
        <w:rPr>
          <w:rFonts w:ascii="Arial" w:hAnsi="Arial" w:cs="Arial"/>
          <w:sz w:val="24"/>
          <w:szCs w:val="24"/>
        </w:rPr>
      </w:pPr>
      <w:r w:rsidRPr="00C31B84">
        <w:rPr>
          <w:rFonts w:ascii="Arial" w:hAnsi="Arial" w:cs="Arial"/>
          <w:sz w:val="24"/>
          <w:szCs w:val="24"/>
        </w:rPr>
        <w:t>Con fecha 30 de julio de 2025, se publicó en el Periódico Oficial “Tierra y Libertad” el nuevo Código de Ética de las Personas Servidoras Públicas del Poder Ejecutivo del Estado de Morelos, el cual representa un compromiso renovado con la integridad, la transparencia y el servicio a la ciudadanía. Este Código de Conducta se emite en estricto apego a dicho instrumento, con el propósito de fortalecer una cultura ética y de servicio en el Fideicomiso Turismo Morelos.</w:t>
      </w:r>
    </w:p>
    <w:p w14:paraId="7AD902E8" w14:textId="77777777" w:rsidR="00C31B84" w:rsidRPr="00C31B84" w:rsidRDefault="00C31B84" w:rsidP="00C31B84">
      <w:pPr>
        <w:widowControl w:val="0"/>
        <w:spacing w:after="0" w:line="240" w:lineRule="auto"/>
        <w:jc w:val="both"/>
        <w:rPr>
          <w:rFonts w:ascii="Arial" w:hAnsi="Arial" w:cs="Arial"/>
          <w:sz w:val="24"/>
          <w:szCs w:val="24"/>
        </w:rPr>
      </w:pPr>
    </w:p>
    <w:p w14:paraId="37625538" w14:textId="77777777" w:rsidR="00C31B84" w:rsidRDefault="00C31B84" w:rsidP="00C31B84">
      <w:pPr>
        <w:widowControl w:val="0"/>
        <w:spacing w:after="0" w:line="240" w:lineRule="auto"/>
        <w:jc w:val="both"/>
        <w:rPr>
          <w:rFonts w:ascii="Arial" w:hAnsi="Arial" w:cs="Arial"/>
          <w:sz w:val="24"/>
          <w:szCs w:val="24"/>
        </w:rPr>
      </w:pPr>
      <w:r w:rsidRPr="00C31B84">
        <w:rPr>
          <w:rFonts w:ascii="Arial" w:hAnsi="Arial" w:cs="Arial"/>
          <w:sz w:val="24"/>
          <w:szCs w:val="24"/>
        </w:rPr>
        <w:t xml:space="preserve">Este ordenamiento constituye una herramienta esencial para la política de </w:t>
      </w:r>
      <w:r w:rsidRPr="00C31B84">
        <w:rPr>
          <w:rFonts w:ascii="Arial" w:hAnsi="Arial" w:cs="Arial"/>
          <w:sz w:val="24"/>
          <w:szCs w:val="24"/>
        </w:rPr>
        <w:lastRenderedPageBreak/>
        <w:t>integridad de la institución. Su objetivo es incidir en el comportamiento y desempeño de las personas servidoras públicas para consolidar una ética e identidad profesional compartida, en línea con las demandas y expectativas de la sociedad morelense. Servirá, además, como un instrumento orientador para el personal que preste servicio social o prácticas profesionales, así como para cualquier persona que, por alguna razón, tenga relación con el Fideicomiso.</w:t>
      </w:r>
    </w:p>
    <w:p w14:paraId="37E1D5A9" w14:textId="77777777" w:rsidR="00C31B84" w:rsidRPr="00C31B84" w:rsidRDefault="00C31B84" w:rsidP="00C31B84">
      <w:pPr>
        <w:widowControl w:val="0"/>
        <w:spacing w:after="0" w:line="240" w:lineRule="auto"/>
        <w:jc w:val="both"/>
        <w:rPr>
          <w:rFonts w:ascii="Arial" w:hAnsi="Arial" w:cs="Arial"/>
          <w:sz w:val="24"/>
          <w:szCs w:val="24"/>
        </w:rPr>
      </w:pPr>
    </w:p>
    <w:p w14:paraId="526C0E79" w14:textId="77777777" w:rsidR="00C31B84" w:rsidRDefault="00C31B84" w:rsidP="00C31B84">
      <w:pPr>
        <w:widowControl w:val="0"/>
        <w:spacing w:after="0" w:line="240" w:lineRule="auto"/>
        <w:jc w:val="both"/>
        <w:rPr>
          <w:rFonts w:ascii="Arial" w:hAnsi="Arial" w:cs="Arial"/>
          <w:sz w:val="24"/>
          <w:szCs w:val="24"/>
        </w:rPr>
      </w:pPr>
      <w:r w:rsidRPr="00C31B84">
        <w:rPr>
          <w:rFonts w:ascii="Arial" w:hAnsi="Arial" w:cs="Arial"/>
          <w:sz w:val="24"/>
          <w:szCs w:val="24"/>
        </w:rPr>
        <w:t>En cumplimiento a lo anterior, y considerando que resulta necesario establecer los elementos normativos que permitan el adecuado funcionamiento del Fideicomiso Turismo Morelos y la actuación ética de sus servidores públicos, tengo a bien expedir el siguiente:</w:t>
      </w:r>
    </w:p>
    <w:p w14:paraId="28DFDDB6" w14:textId="77777777" w:rsidR="00C31B84" w:rsidRPr="00C31B84" w:rsidRDefault="00C31B84" w:rsidP="00C31B84">
      <w:pPr>
        <w:widowControl w:val="0"/>
        <w:spacing w:after="0" w:line="240" w:lineRule="auto"/>
        <w:jc w:val="both"/>
        <w:rPr>
          <w:rFonts w:ascii="Arial" w:hAnsi="Arial" w:cs="Arial"/>
          <w:sz w:val="24"/>
          <w:szCs w:val="24"/>
        </w:rPr>
      </w:pPr>
    </w:p>
    <w:p w14:paraId="16741C97" w14:textId="53DA641C" w:rsidR="00C31B84" w:rsidRPr="00C31B84" w:rsidRDefault="00C31B84" w:rsidP="00C31B84">
      <w:pPr>
        <w:widowControl w:val="0"/>
        <w:spacing w:after="0" w:line="240" w:lineRule="auto"/>
        <w:jc w:val="center"/>
        <w:rPr>
          <w:rFonts w:ascii="Arial" w:hAnsi="Arial" w:cs="Arial"/>
          <w:b/>
          <w:bCs/>
          <w:sz w:val="24"/>
          <w:szCs w:val="24"/>
        </w:rPr>
      </w:pPr>
      <w:r w:rsidRPr="00C31B84">
        <w:rPr>
          <w:rFonts w:ascii="Arial" w:hAnsi="Arial" w:cs="Arial"/>
          <w:b/>
          <w:bCs/>
          <w:sz w:val="24"/>
          <w:szCs w:val="24"/>
        </w:rPr>
        <w:t>CÓDIGO DE CONDUCTA DEL FIDEICOMISO TURISMO MORELOS</w:t>
      </w:r>
    </w:p>
    <w:p w14:paraId="1D620159" w14:textId="77777777" w:rsidR="00C31B84" w:rsidRPr="00C31B84" w:rsidRDefault="00C31B84" w:rsidP="00C31B84">
      <w:pPr>
        <w:widowControl w:val="0"/>
        <w:spacing w:after="0" w:line="240" w:lineRule="auto"/>
        <w:jc w:val="center"/>
        <w:rPr>
          <w:rFonts w:ascii="Arial" w:hAnsi="Arial" w:cs="Arial"/>
          <w:b/>
          <w:bCs/>
          <w:sz w:val="24"/>
          <w:szCs w:val="24"/>
        </w:rPr>
      </w:pPr>
    </w:p>
    <w:p w14:paraId="7F797E28" w14:textId="7C3F6986" w:rsidR="00C31B84" w:rsidRPr="00C31B84" w:rsidRDefault="00C31B84" w:rsidP="00C31B84">
      <w:pPr>
        <w:widowControl w:val="0"/>
        <w:spacing w:after="0" w:line="240" w:lineRule="auto"/>
        <w:jc w:val="center"/>
        <w:rPr>
          <w:rFonts w:ascii="Arial" w:hAnsi="Arial" w:cs="Arial"/>
          <w:b/>
          <w:bCs/>
          <w:sz w:val="24"/>
          <w:szCs w:val="24"/>
        </w:rPr>
      </w:pPr>
      <w:r w:rsidRPr="00C31B84">
        <w:rPr>
          <w:rFonts w:ascii="Arial" w:hAnsi="Arial" w:cs="Arial"/>
          <w:b/>
          <w:bCs/>
          <w:sz w:val="24"/>
          <w:szCs w:val="24"/>
        </w:rPr>
        <w:t>CAPÍTULO I</w:t>
      </w:r>
    </w:p>
    <w:p w14:paraId="72E9B24C" w14:textId="77777777" w:rsidR="00C31B84" w:rsidRPr="00C31B84" w:rsidRDefault="00C31B84" w:rsidP="00C31B84">
      <w:pPr>
        <w:widowControl w:val="0"/>
        <w:spacing w:after="0" w:line="240" w:lineRule="auto"/>
        <w:jc w:val="center"/>
        <w:rPr>
          <w:rFonts w:ascii="Arial" w:hAnsi="Arial" w:cs="Arial"/>
          <w:b/>
          <w:bCs/>
          <w:sz w:val="24"/>
          <w:szCs w:val="24"/>
        </w:rPr>
      </w:pPr>
      <w:r w:rsidRPr="00C31B84">
        <w:rPr>
          <w:rFonts w:ascii="Arial" w:hAnsi="Arial" w:cs="Arial"/>
          <w:b/>
          <w:bCs/>
          <w:sz w:val="24"/>
          <w:szCs w:val="24"/>
        </w:rPr>
        <w:t>DISPOSICIONES GENERALES</w:t>
      </w:r>
    </w:p>
    <w:p w14:paraId="2BB16EAE" w14:textId="77777777" w:rsidR="00C31B84" w:rsidRDefault="00C31B84" w:rsidP="00C31B84">
      <w:pPr>
        <w:widowControl w:val="0"/>
        <w:spacing w:after="0" w:line="240" w:lineRule="auto"/>
        <w:jc w:val="both"/>
        <w:rPr>
          <w:rFonts w:ascii="Arial" w:hAnsi="Arial" w:cs="Arial"/>
          <w:sz w:val="24"/>
          <w:szCs w:val="24"/>
        </w:rPr>
      </w:pPr>
    </w:p>
    <w:p w14:paraId="0A6A11DD" w14:textId="2F495793" w:rsidR="00C31B84" w:rsidRDefault="00C31B84" w:rsidP="00C31B84">
      <w:pPr>
        <w:widowControl w:val="0"/>
        <w:spacing w:after="0" w:line="240" w:lineRule="auto"/>
        <w:jc w:val="both"/>
        <w:rPr>
          <w:rFonts w:ascii="Arial" w:hAnsi="Arial" w:cs="Arial"/>
          <w:sz w:val="24"/>
          <w:szCs w:val="24"/>
        </w:rPr>
      </w:pPr>
      <w:r w:rsidRPr="00C31B84">
        <w:rPr>
          <w:rFonts w:ascii="Arial" w:hAnsi="Arial" w:cs="Arial"/>
          <w:b/>
          <w:bCs/>
          <w:sz w:val="24"/>
          <w:szCs w:val="24"/>
        </w:rPr>
        <w:t>Artículo 1.</w:t>
      </w:r>
      <w:r w:rsidRPr="00C31B84">
        <w:rPr>
          <w:rFonts w:ascii="Arial" w:hAnsi="Arial" w:cs="Arial"/>
          <w:sz w:val="24"/>
          <w:szCs w:val="24"/>
        </w:rPr>
        <w:t xml:space="preserve"> El presente Código de Conducta es de observancia general y obligatoria para todos los servidores públicos que laboran en el Fideicomiso Turismo Morelos, sin importar su nivel jerárquico.</w:t>
      </w:r>
    </w:p>
    <w:p w14:paraId="13A4AE6C" w14:textId="77777777" w:rsidR="00C31B84" w:rsidRPr="00C31B84" w:rsidRDefault="00C31B84" w:rsidP="00C31B84">
      <w:pPr>
        <w:widowControl w:val="0"/>
        <w:spacing w:after="0" w:line="240" w:lineRule="auto"/>
        <w:jc w:val="both"/>
        <w:rPr>
          <w:rFonts w:ascii="Arial" w:hAnsi="Arial" w:cs="Arial"/>
          <w:sz w:val="24"/>
          <w:szCs w:val="24"/>
        </w:rPr>
      </w:pPr>
    </w:p>
    <w:p w14:paraId="223BEF54" w14:textId="77777777" w:rsidR="00C31B84" w:rsidRDefault="00C31B84" w:rsidP="00C31B84">
      <w:pPr>
        <w:widowControl w:val="0"/>
        <w:spacing w:after="0" w:line="240" w:lineRule="auto"/>
        <w:jc w:val="both"/>
        <w:rPr>
          <w:rFonts w:ascii="Arial" w:hAnsi="Arial" w:cs="Arial"/>
          <w:sz w:val="24"/>
          <w:szCs w:val="24"/>
        </w:rPr>
      </w:pPr>
      <w:r w:rsidRPr="00C31B84">
        <w:rPr>
          <w:rFonts w:ascii="Arial" w:hAnsi="Arial" w:cs="Arial"/>
          <w:b/>
          <w:bCs/>
          <w:sz w:val="24"/>
          <w:szCs w:val="24"/>
        </w:rPr>
        <w:t>Artículo 2.</w:t>
      </w:r>
      <w:r w:rsidRPr="00C31B84">
        <w:rPr>
          <w:rFonts w:ascii="Arial" w:hAnsi="Arial" w:cs="Arial"/>
          <w:sz w:val="24"/>
          <w:szCs w:val="24"/>
        </w:rPr>
        <w:t xml:space="preserve"> El presente Código de Conducta tiene por objeto: </w:t>
      </w:r>
    </w:p>
    <w:p w14:paraId="11A427E7" w14:textId="77777777" w:rsidR="00C31B84" w:rsidRPr="00C31B84" w:rsidRDefault="00C31B84" w:rsidP="00C31B84">
      <w:pPr>
        <w:widowControl w:val="0"/>
        <w:spacing w:after="0" w:line="240" w:lineRule="auto"/>
        <w:jc w:val="both"/>
        <w:rPr>
          <w:rFonts w:ascii="Arial" w:hAnsi="Arial" w:cs="Arial"/>
          <w:sz w:val="24"/>
          <w:szCs w:val="24"/>
        </w:rPr>
      </w:pPr>
    </w:p>
    <w:p w14:paraId="70592B26" w14:textId="77777777" w:rsidR="00C31B84" w:rsidRP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I. Fortalecer una cultura ética y de servicio en el Fideicomiso, alineada con el Plan Estatal de Desarrollo 2025-2030. </w:t>
      </w:r>
    </w:p>
    <w:p w14:paraId="27D95581" w14:textId="77777777" w:rsidR="00C31B84" w:rsidRP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II. Establecer los principios, valores y reglas de integridad que deben guiar la actuación de las personas servidoras públicas.</w:t>
      </w:r>
    </w:p>
    <w:p w14:paraId="57B203B6" w14:textId="77777777" w:rsidR="00C31B84" w:rsidRP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III. Fomentar un ambiente laboral de respeto, cooperación e inclusión, libre de cualquier tipo de discriminación o acoso. </w:t>
      </w:r>
    </w:p>
    <w:p w14:paraId="634552C1" w14:textId="77777777" w:rsidR="00C31B84" w:rsidRP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IV. Prevenir y erradicar conductas que representen actos de corrupción, conflictos de interés o el uso indebido de los recursos públicos. </w:t>
      </w:r>
    </w:p>
    <w:p w14:paraId="758496B1" w14:textId="77777777" w:rsid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V. Establecer las obligaciones y mecanismos para la implementación de este Código, así como las instancias para presentar quejas o denuncias por su incumplimiento.</w:t>
      </w:r>
    </w:p>
    <w:p w14:paraId="27810387" w14:textId="77777777" w:rsidR="00C31B84" w:rsidRPr="00C31B84" w:rsidRDefault="00C31B84" w:rsidP="00C31B84">
      <w:pPr>
        <w:widowControl w:val="0"/>
        <w:spacing w:after="0" w:line="240" w:lineRule="auto"/>
        <w:jc w:val="both"/>
        <w:rPr>
          <w:rFonts w:ascii="Arial" w:hAnsi="Arial" w:cs="Arial"/>
          <w:sz w:val="24"/>
          <w:szCs w:val="24"/>
        </w:rPr>
      </w:pPr>
    </w:p>
    <w:p w14:paraId="7A9609AB" w14:textId="77777777" w:rsidR="00C31B84" w:rsidRPr="00C31B84" w:rsidRDefault="00C31B84" w:rsidP="00C31B84">
      <w:pPr>
        <w:widowControl w:val="0"/>
        <w:spacing w:after="0" w:line="240" w:lineRule="auto"/>
        <w:jc w:val="both"/>
        <w:rPr>
          <w:rFonts w:ascii="Arial" w:hAnsi="Arial" w:cs="Arial"/>
          <w:sz w:val="24"/>
          <w:szCs w:val="24"/>
        </w:rPr>
      </w:pPr>
      <w:r w:rsidRPr="00C31B84">
        <w:rPr>
          <w:rFonts w:ascii="Arial" w:hAnsi="Arial" w:cs="Arial"/>
          <w:b/>
          <w:bCs/>
          <w:sz w:val="24"/>
          <w:szCs w:val="24"/>
        </w:rPr>
        <w:t>Artículo 3.</w:t>
      </w:r>
      <w:r w:rsidRPr="00C31B84">
        <w:rPr>
          <w:rFonts w:ascii="Arial" w:hAnsi="Arial" w:cs="Arial"/>
          <w:sz w:val="24"/>
          <w:szCs w:val="24"/>
        </w:rPr>
        <w:t xml:space="preserve"> Para efectos de este Código, se entenderá por:</w:t>
      </w:r>
    </w:p>
    <w:p w14:paraId="5A1E6ECA" w14:textId="77777777" w:rsidR="00C31B84" w:rsidRPr="00C31B84" w:rsidRDefault="00C31B84" w:rsidP="00C31B84">
      <w:pPr>
        <w:widowControl w:val="0"/>
        <w:spacing w:after="0" w:line="240" w:lineRule="auto"/>
        <w:jc w:val="both"/>
        <w:rPr>
          <w:rFonts w:ascii="Arial" w:hAnsi="Arial" w:cs="Arial"/>
          <w:sz w:val="24"/>
          <w:szCs w:val="24"/>
        </w:rPr>
      </w:pPr>
    </w:p>
    <w:p w14:paraId="68FDF19C" w14:textId="77777777" w:rsidR="00C31B84" w:rsidRP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lastRenderedPageBreak/>
        <w:t xml:space="preserve">I. Código de Ética: El Código de Ética de las Personas Servidoras Públicas del Poder Ejecutivo del Estado de Morelos, publicado en julio de 2025. </w:t>
      </w:r>
    </w:p>
    <w:p w14:paraId="712ADDB0" w14:textId="77777777" w:rsidR="00C31B84" w:rsidRP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II. Código de Conducta: El presente Código de Conducta del Fideicomiso Turismo Morelos.</w:t>
      </w:r>
    </w:p>
    <w:p w14:paraId="148797FC" w14:textId="77777777" w:rsidR="00C31B84" w:rsidRP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III. Comité: El Comité de Ética del Fideicomiso Turismo Morelos. </w:t>
      </w:r>
    </w:p>
    <w:p w14:paraId="30DE5984" w14:textId="77777777" w:rsidR="00C31B84" w:rsidRP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IV. Fideicomiso: El Fideicomiso Turismo Morelos. </w:t>
      </w:r>
    </w:p>
    <w:p w14:paraId="5D1CF4EB" w14:textId="77777777" w:rsidR="00C31B84" w:rsidRP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V. Unidades Administrativas: Las Unidades Administrativas adscritas del Fideicomiso Turismo Morelos. </w:t>
      </w:r>
    </w:p>
    <w:p w14:paraId="3AECBEA7" w14:textId="77777777" w:rsidR="00C31B84" w:rsidRP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VI. Servidores Públicos: Los servidores públicos que desempeñen un empleo, cargo o comisión en el Fideicomiso. </w:t>
      </w:r>
    </w:p>
    <w:p w14:paraId="275AD9FF" w14:textId="77777777" w:rsidR="00C31B84" w:rsidRP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VII. Órgano Interno de Control: La Comisaría Pública del Fideicomiso Turismo Morelos. </w:t>
      </w:r>
    </w:p>
    <w:p w14:paraId="4E8673A9" w14:textId="170FF5A9" w:rsid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VIII. Secretaría: La Secretaría de la Contraloría del Poder Ejecutivo Estatal.</w:t>
      </w:r>
    </w:p>
    <w:p w14:paraId="4CA977E8" w14:textId="77777777" w:rsidR="00C31B84" w:rsidRPr="00C31B84" w:rsidRDefault="00C31B84" w:rsidP="00C31B84">
      <w:pPr>
        <w:widowControl w:val="0"/>
        <w:spacing w:after="0" w:line="240" w:lineRule="auto"/>
        <w:jc w:val="center"/>
        <w:rPr>
          <w:rFonts w:ascii="Arial" w:hAnsi="Arial" w:cs="Arial"/>
          <w:b/>
          <w:bCs/>
          <w:sz w:val="24"/>
          <w:szCs w:val="24"/>
        </w:rPr>
      </w:pPr>
    </w:p>
    <w:p w14:paraId="00506598" w14:textId="77777777" w:rsidR="00C31B84" w:rsidRPr="00C31B84" w:rsidRDefault="00C31B84" w:rsidP="00C31B84">
      <w:pPr>
        <w:widowControl w:val="0"/>
        <w:spacing w:after="0" w:line="240" w:lineRule="auto"/>
        <w:jc w:val="center"/>
        <w:rPr>
          <w:rFonts w:ascii="Arial" w:hAnsi="Arial" w:cs="Arial"/>
          <w:b/>
          <w:bCs/>
          <w:sz w:val="24"/>
          <w:szCs w:val="24"/>
        </w:rPr>
      </w:pPr>
      <w:r w:rsidRPr="00C31B84">
        <w:rPr>
          <w:rFonts w:ascii="Arial" w:hAnsi="Arial" w:cs="Arial"/>
          <w:b/>
          <w:bCs/>
          <w:sz w:val="24"/>
          <w:szCs w:val="24"/>
        </w:rPr>
        <w:t>CAPÍTULO II</w:t>
      </w:r>
    </w:p>
    <w:p w14:paraId="27563536" w14:textId="77777777" w:rsidR="00C31B84" w:rsidRDefault="00C31B84" w:rsidP="00C31B84">
      <w:pPr>
        <w:widowControl w:val="0"/>
        <w:spacing w:after="0" w:line="240" w:lineRule="auto"/>
        <w:jc w:val="center"/>
        <w:rPr>
          <w:rFonts w:ascii="Arial" w:hAnsi="Arial" w:cs="Arial"/>
          <w:b/>
          <w:bCs/>
          <w:sz w:val="24"/>
          <w:szCs w:val="24"/>
        </w:rPr>
      </w:pPr>
      <w:r w:rsidRPr="00C31B84">
        <w:rPr>
          <w:rFonts w:ascii="Arial" w:hAnsi="Arial" w:cs="Arial"/>
          <w:b/>
          <w:bCs/>
          <w:sz w:val="24"/>
          <w:szCs w:val="24"/>
        </w:rPr>
        <w:t>Principios, Valores y Reglas de Integridad</w:t>
      </w:r>
    </w:p>
    <w:p w14:paraId="49E82AA0" w14:textId="77777777" w:rsidR="00C31B84" w:rsidRPr="00C31B84" w:rsidRDefault="00C31B84" w:rsidP="00C31B84">
      <w:pPr>
        <w:widowControl w:val="0"/>
        <w:spacing w:after="0" w:line="240" w:lineRule="auto"/>
        <w:jc w:val="center"/>
        <w:rPr>
          <w:rFonts w:ascii="Arial" w:hAnsi="Arial" w:cs="Arial"/>
          <w:sz w:val="24"/>
          <w:szCs w:val="24"/>
        </w:rPr>
      </w:pPr>
    </w:p>
    <w:p w14:paraId="31442CEA" w14:textId="77777777" w:rsidR="00C31B84" w:rsidRDefault="00C31B84" w:rsidP="00C31B84">
      <w:pPr>
        <w:widowControl w:val="0"/>
        <w:spacing w:after="0" w:line="240" w:lineRule="auto"/>
        <w:jc w:val="both"/>
        <w:rPr>
          <w:rFonts w:ascii="Arial" w:hAnsi="Arial" w:cs="Arial"/>
          <w:sz w:val="24"/>
          <w:szCs w:val="24"/>
        </w:rPr>
      </w:pPr>
      <w:r w:rsidRPr="00C31B84">
        <w:rPr>
          <w:rFonts w:ascii="Arial" w:hAnsi="Arial" w:cs="Arial"/>
          <w:b/>
          <w:bCs/>
          <w:sz w:val="24"/>
          <w:szCs w:val="24"/>
        </w:rPr>
        <w:t>Artículo 4</w:t>
      </w:r>
      <w:r w:rsidRPr="00C31B84">
        <w:rPr>
          <w:rFonts w:ascii="Arial" w:hAnsi="Arial" w:cs="Arial"/>
          <w:sz w:val="24"/>
          <w:szCs w:val="24"/>
        </w:rPr>
        <w:t>. Los servidores públicos del Fideicomiso deberán regir su actuación bajo los principios constitucionales, legales y valores establecidos en el Código de Ética, entre los que destacan:</w:t>
      </w:r>
    </w:p>
    <w:p w14:paraId="3354D4B9" w14:textId="77777777" w:rsidR="00C31B84" w:rsidRPr="00C31B84" w:rsidRDefault="00C31B84" w:rsidP="00C31B84">
      <w:pPr>
        <w:widowControl w:val="0"/>
        <w:spacing w:after="0" w:line="240" w:lineRule="auto"/>
        <w:ind w:left="284"/>
        <w:jc w:val="both"/>
        <w:rPr>
          <w:rFonts w:ascii="Arial" w:hAnsi="Arial" w:cs="Arial"/>
          <w:sz w:val="24"/>
          <w:szCs w:val="24"/>
        </w:rPr>
      </w:pPr>
    </w:p>
    <w:p w14:paraId="1F7BDC22" w14:textId="77777777" w:rsidR="00C31B84" w:rsidRDefault="00C31B84" w:rsidP="00C31B84">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I. Principios Constitucionales y Legales: </w:t>
      </w:r>
    </w:p>
    <w:p w14:paraId="1663B410" w14:textId="77777777" w:rsidR="00C31B84" w:rsidRPr="00C31B84" w:rsidRDefault="00C31B84" w:rsidP="00C31B84">
      <w:pPr>
        <w:widowControl w:val="0"/>
        <w:spacing w:after="0" w:line="240" w:lineRule="auto"/>
        <w:jc w:val="both"/>
        <w:rPr>
          <w:rFonts w:ascii="Arial" w:hAnsi="Arial" w:cs="Arial"/>
          <w:sz w:val="24"/>
          <w:szCs w:val="24"/>
        </w:rPr>
      </w:pPr>
    </w:p>
    <w:p w14:paraId="6DB8D6FF" w14:textId="77777777" w:rsidR="00C31B84" w:rsidRPr="00C31B84" w:rsidRDefault="00C31B84" w:rsidP="00C31B84">
      <w:pPr>
        <w:widowControl w:val="0"/>
        <w:spacing w:after="0" w:line="240" w:lineRule="auto"/>
        <w:ind w:left="567"/>
        <w:jc w:val="both"/>
        <w:rPr>
          <w:rFonts w:ascii="Arial" w:hAnsi="Arial" w:cs="Arial"/>
          <w:sz w:val="24"/>
          <w:szCs w:val="24"/>
        </w:rPr>
      </w:pPr>
      <w:r w:rsidRPr="00C31B84">
        <w:rPr>
          <w:rFonts w:ascii="Arial" w:hAnsi="Arial" w:cs="Arial"/>
          <w:sz w:val="24"/>
          <w:szCs w:val="24"/>
        </w:rPr>
        <w:t>a) Respeto a los Derechos Humanos, la Legalidad, Honradez, Lealtad, Imparcialidad, Eficiencia, Economía y Disciplina</w:t>
      </w:r>
    </w:p>
    <w:p w14:paraId="671CDBE3" w14:textId="77777777" w:rsidR="00C31B84" w:rsidRPr="00C31B84" w:rsidRDefault="00C31B84" w:rsidP="00C31B84">
      <w:pPr>
        <w:widowControl w:val="0"/>
        <w:spacing w:after="0" w:line="240" w:lineRule="auto"/>
        <w:ind w:left="567"/>
        <w:jc w:val="both"/>
        <w:rPr>
          <w:rFonts w:ascii="Arial" w:hAnsi="Arial" w:cs="Arial"/>
          <w:sz w:val="24"/>
          <w:szCs w:val="24"/>
        </w:rPr>
      </w:pPr>
      <w:r w:rsidRPr="00C31B84">
        <w:rPr>
          <w:rFonts w:ascii="Arial" w:hAnsi="Arial" w:cs="Arial"/>
          <w:sz w:val="24"/>
          <w:szCs w:val="24"/>
        </w:rPr>
        <w:t xml:space="preserve">b) Profesionalismo, Objetividad, Transparencia, Rendición de Cuentas, Competencia por Mérito, Eficacia, Integridad y Equidad. </w:t>
      </w:r>
    </w:p>
    <w:p w14:paraId="3A764BCF" w14:textId="77777777" w:rsidR="00C31B84" w:rsidRDefault="00C31B84" w:rsidP="00C31B84">
      <w:pPr>
        <w:widowControl w:val="0"/>
        <w:spacing w:after="0" w:line="240" w:lineRule="auto"/>
        <w:jc w:val="both"/>
        <w:rPr>
          <w:rFonts w:ascii="Arial" w:hAnsi="Arial" w:cs="Arial"/>
          <w:sz w:val="24"/>
          <w:szCs w:val="24"/>
        </w:rPr>
      </w:pPr>
    </w:p>
    <w:p w14:paraId="592C78FE" w14:textId="610C9328"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II. Valores: </w:t>
      </w:r>
    </w:p>
    <w:p w14:paraId="2DFF1B51" w14:textId="77777777" w:rsidR="00C31B84" w:rsidRDefault="00C31B84" w:rsidP="00C31B84">
      <w:pPr>
        <w:widowControl w:val="0"/>
        <w:spacing w:after="0" w:line="240" w:lineRule="auto"/>
        <w:jc w:val="both"/>
        <w:rPr>
          <w:rFonts w:ascii="Arial" w:hAnsi="Arial" w:cs="Arial"/>
          <w:sz w:val="24"/>
          <w:szCs w:val="24"/>
        </w:rPr>
      </w:pPr>
    </w:p>
    <w:p w14:paraId="1A2A86D6" w14:textId="67471BB7" w:rsidR="00C31B84" w:rsidRPr="00C31B84" w:rsidRDefault="00C31B84" w:rsidP="00C31B84">
      <w:pPr>
        <w:widowControl w:val="0"/>
        <w:spacing w:after="0" w:line="240" w:lineRule="auto"/>
        <w:ind w:left="567"/>
        <w:jc w:val="both"/>
        <w:rPr>
          <w:rFonts w:ascii="Arial" w:hAnsi="Arial" w:cs="Arial"/>
          <w:sz w:val="24"/>
          <w:szCs w:val="24"/>
        </w:rPr>
      </w:pPr>
      <w:r w:rsidRPr="00C31B84">
        <w:rPr>
          <w:rFonts w:ascii="Arial" w:hAnsi="Arial" w:cs="Arial"/>
          <w:sz w:val="24"/>
          <w:szCs w:val="24"/>
        </w:rPr>
        <w:t xml:space="preserve">a) Interés Público, Respeto, Igualdad y No Discriminación, Equidad de Género, Cooperación y Cuidado del Entorno Cultural y Ecológico. </w:t>
      </w:r>
    </w:p>
    <w:p w14:paraId="6C837C0F" w14:textId="77777777" w:rsidR="00C31B84" w:rsidRPr="00C31B84" w:rsidRDefault="00C31B84" w:rsidP="00C31B84">
      <w:pPr>
        <w:widowControl w:val="0"/>
        <w:spacing w:after="0" w:line="240" w:lineRule="auto"/>
        <w:ind w:left="567"/>
        <w:jc w:val="both"/>
        <w:rPr>
          <w:rFonts w:ascii="Arial" w:hAnsi="Arial" w:cs="Arial"/>
          <w:sz w:val="24"/>
          <w:szCs w:val="24"/>
        </w:rPr>
      </w:pPr>
      <w:r w:rsidRPr="00C31B84">
        <w:rPr>
          <w:rFonts w:ascii="Arial" w:hAnsi="Arial" w:cs="Arial"/>
          <w:sz w:val="24"/>
          <w:szCs w:val="24"/>
        </w:rPr>
        <w:t>b) Liderazgo ético: Fomentar un comportamiento íntegro que inspire confianza y compromiso con el servicio público.</w:t>
      </w:r>
    </w:p>
    <w:p w14:paraId="15517ADD" w14:textId="77777777" w:rsidR="00702FBD" w:rsidRDefault="00702FBD" w:rsidP="00C31B84">
      <w:pPr>
        <w:widowControl w:val="0"/>
        <w:spacing w:after="0" w:line="240" w:lineRule="auto"/>
        <w:jc w:val="both"/>
        <w:rPr>
          <w:rFonts w:ascii="Arial" w:hAnsi="Arial" w:cs="Arial"/>
          <w:sz w:val="24"/>
          <w:szCs w:val="24"/>
        </w:rPr>
      </w:pPr>
    </w:p>
    <w:p w14:paraId="0B3B2DC2" w14:textId="27702BEA"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 III. Reglas de Integridad: </w:t>
      </w:r>
    </w:p>
    <w:p w14:paraId="64B24E3B" w14:textId="77777777" w:rsidR="00702FBD" w:rsidRDefault="00702FBD" w:rsidP="00C31B84">
      <w:pPr>
        <w:widowControl w:val="0"/>
        <w:spacing w:after="0" w:line="240" w:lineRule="auto"/>
        <w:jc w:val="both"/>
        <w:rPr>
          <w:rFonts w:ascii="Arial" w:hAnsi="Arial" w:cs="Arial"/>
          <w:sz w:val="24"/>
          <w:szCs w:val="24"/>
        </w:rPr>
      </w:pPr>
    </w:p>
    <w:p w14:paraId="78572AF0" w14:textId="2CAF85F2" w:rsidR="00C31B84" w:rsidRPr="00C31B84" w:rsidRDefault="00C31B84" w:rsidP="00702FBD">
      <w:pPr>
        <w:widowControl w:val="0"/>
        <w:tabs>
          <w:tab w:val="left" w:pos="284"/>
        </w:tabs>
        <w:spacing w:after="0" w:line="240" w:lineRule="auto"/>
        <w:ind w:left="284"/>
        <w:jc w:val="both"/>
        <w:rPr>
          <w:rFonts w:ascii="Arial" w:hAnsi="Arial" w:cs="Arial"/>
          <w:sz w:val="24"/>
          <w:szCs w:val="24"/>
        </w:rPr>
      </w:pPr>
      <w:r w:rsidRPr="00C31B84">
        <w:rPr>
          <w:rFonts w:ascii="Arial" w:hAnsi="Arial" w:cs="Arial"/>
          <w:sz w:val="24"/>
          <w:szCs w:val="24"/>
        </w:rPr>
        <w:lastRenderedPageBreak/>
        <w:t xml:space="preserve">a) Actuación, Desempeño, Comportamiento Digno y Cooperación con la Integridad. </w:t>
      </w:r>
    </w:p>
    <w:p w14:paraId="4317339F" w14:textId="77777777" w:rsidR="00C31B84" w:rsidRPr="00C31B84" w:rsidRDefault="00C31B84" w:rsidP="00702FBD">
      <w:pPr>
        <w:widowControl w:val="0"/>
        <w:tabs>
          <w:tab w:val="left" w:pos="284"/>
        </w:tabs>
        <w:spacing w:after="0" w:line="240" w:lineRule="auto"/>
        <w:ind w:left="284"/>
        <w:jc w:val="both"/>
        <w:rPr>
          <w:rFonts w:ascii="Arial" w:hAnsi="Arial" w:cs="Arial"/>
          <w:sz w:val="24"/>
          <w:szCs w:val="24"/>
        </w:rPr>
      </w:pPr>
      <w:r w:rsidRPr="00C31B84">
        <w:rPr>
          <w:rFonts w:ascii="Arial" w:hAnsi="Arial" w:cs="Arial"/>
          <w:sz w:val="24"/>
          <w:szCs w:val="24"/>
        </w:rPr>
        <w:t>b) Transparencia y acceso a la información pública, Contrataciones Públicas y Programas Gubernamentales.</w:t>
      </w:r>
    </w:p>
    <w:p w14:paraId="7C795E18" w14:textId="77777777" w:rsidR="00702FBD" w:rsidRDefault="00702FBD" w:rsidP="00C31B84">
      <w:pPr>
        <w:widowControl w:val="0"/>
        <w:spacing w:after="0" w:line="240" w:lineRule="auto"/>
        <w:jc w:val="both"/>
        <w:rPr>
          <w:rFonts w:ascii="Arial" w:hAnsi="Arial" w:cs="Arial"/>
          <w:sz w:val="24"/>
          <w:szCs w:val="24"/>
        </w:rPr>
      </w:pPr>
    </w:p>
    <w:p w14:paraId="6C242D1B" w14:textId="45FFAC14" w:rsidR="00C31B84" w:rsidRPr="00702FBD" w:rsidRDefault="00C31B84" w:rsidP="00702FBD">
      <w:pPr>
        <w:widowControl w:val="0"/>
        <w:spacing w:after="0" w:line="240" w:lineRule="auto"/>
        <w:jc w:val="center"/>
        <w:rPr>
          <w:rFonts w:ascii="Arial" w:hAnsi="Arial" w:cs="Arial"/>
          <w:b/>
          <w:bCs/>
          <w:sz w:val="24"/>
          <w:szCs w:val="24"/>
        </w:rPr>
      </w:pPr>
      <w:r w:rsidRPr="00702FBD">
        <w:rPr>
          <w:rFonts w:ascii="Arial" w:hAnsi="Arial" w:cs="Arial"/>
          <w:b/>
          <w:bCs/>
          <w:sz w:val="24"/>
          <w:szCs w:val="24"/>
        </w:rPr>
        <w:t>CAPÍTULO III</w:t>
      </w:r>
    </w:p>
    <w:p w14:paraId="42E3568D" w14:textId="77777777" w:rsidR="00C31B84" w:rsidRPr="00702FBD" w:rsidRDefault="00C31B84" w:rsidP="00702FBD">
      <w:pPr>
        <w:widowControl w:val="0"/>
        <w:spacing w:after="0" w:line="240" w:lineRule="auto"/>
        <w:jc w:val="center"/>
        <w:rPr>
          <w:rFonts w:ascii="Arial" w:hAnsi="Arial" w:cs="Arial"/>
          <w:b/>
          <w:bCs/>
          <w:sz w:val="24"/>
          <w:szCs w:val="24"/>
        </w:rPr>
      </w:pPr>
      <w:r w:rsidRPr="00702FBD">
        <w:rPr>
          <w:rFonts w:ascii="Arial" w:hAnsi="Arial" w:cs="Arial"/>
          <w:b/>
          <w:bCs/>
          <w:sz w:val="24"/>
          <w:szCs w:val="24"/>
        </w:rPr>
        <w:t>Compromisos de Conducta</w:t>
      </w:r>
    </w:p>
    <w:p w14:paraId="5C13F11A" w14:textId="77777777" w:rsidR="00702FBD" w:rsidRDefault="00702FBD" w:rsidP="00C31B84">
      <w:pPr>
        <w:widowControl w:val="0"/>
        <w:spacing w:after="0" w:line="240" w:lineRule="auto"/>
        <w:jc w:val="both"/>
        <w:rPr>
          <w:rFonts w:ascii="Arial" w:hAnsi="Arial" w:cs="Arial"/>
          <w:sz w:val="24"/>
          <w:szCs w:val="24"/>
        </w:rPr>
      </w:pPr>
    </w:p>
    <w:p w14:paraId="267C2EE0" w14:textId="571BAEF6" w:rsidR="00C31B84" w:rsidRDefault="00C31B84" w:rsidP="00C31B84">
      <w:pPr>
        <w:widowControl w:val="0"/>
        <w:spacing w:after="0" w:line="240" w:lineRule="auto"/>
        <w:jc w:val="both"/>
        <w:rPr>
          <w:rFonts w:ascii="Arial" w:hAnsi="Arial" w:cs="Arial"/>
          <w:sz w:val="24"/>
          <w:szCs w:val="24"/>
        </w:rPr>
      </w:pPr>
      <w:r w:rsidRPr="00702FBD">
        <w:rPr>
          <w:rFonts w:ascii="Arial" w:hAnsi="Arial" w:cs="Arial"/>
          <w:b/>
          <w:bCs/>
          <w:sz w:val="24"/>
          <w:szCs w:val="24"/>
        </w:rPr>
        <w:t>Artículo 5.</w:t>
      </w:r>
      <w:r w:rsidRPr="00C31B84">
        <w:rPr>
          <w:rFonts w:ascii="Arial" w:hAnsi="Arial" w:cs="Arial"/>
          <w:sz w:val="24"/>
          <w:szCs w:val="24"/>
        </w:rPr>
        <w:t xml:space="preserve"> Para asegurar una actuación ética e íntegra, los servidores públicos del Fideicomiso se comprometen a:</w:t>
      </w:r>
    </w:p>
    <w:p w14:paraId="41726ECD" w14:textId="77777777" w:rsidR="00702FBD" w:rsidRPr="00C31B84" w:rsidRDefault="00702FBD" w:rsidP="00C31B84">
      <w:pPr>
        <w:widowControl w:val="0"/>
        <w:spacing w:after="0" w:line="240" w:lineRule="auto"/>
        <w:jc w:val="both"/>
        <w:rPr>
          <w:rFonts w:ascii="Arial" w:hAnsi="Arial" w:cs="Arial"/>
          <w:sz w:val="24"/>
          <w:szCs w:val="24"/>
        </w:rPr>
      </w:pPr>
    </w:p>
    <w:p w14:paraId="051EFE14" w14:textId="77777777"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I. Conocer, cumplir y promover la aplicación de toda la normativa que rige sus funciones, incluyendo este Código. </w:t>
      </w:r>
    </w:p>
    <w:p w14:paraId="1105E94F" w14:textId="77777777"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II. Utilizar los recursos humanos, materiales y financieros de forma racional y austera, exclusivamente para el cumplimiento de las atribuciones institucionales. </w:t>
      </w:r>
    </w:p>
    <w:p w14:paraId="2AD43D57" w14:textId="77777777"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III. Priorizar el interés público por encima de cualquier interés personal, familiar o de terceros. </w:t>
      </w:r>
    </w:p>
    <w:p w14:paraId="2B41EA94" w14:textId="77777777"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IV. Denunciar cualquier conducta o hecho contrario a la ley que detecten, asegurando que su actuación no obstaculice las investigaciones o procedimientos sancionatorios. </w:t>
      </w:r>
    </w:p>
    <w:p w14:paraId="1AD0FD8B" w14:textId="77777777"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V. Ejercer sus funciones con objetividad e imparcialidad, evitando la influencia de cualquier persona o interés ajeno al servicio. </w:t>
      </w:r>
    </w:p>
    <w:p w14:paraId="5E9B85CD" w14:textId="77777777"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VI. Resguardar y utilizar de manera segura la información y documentación bajo su responsabilidad, garantizando su transparencia y evitando que sea alterada, ocultada o eliminada de forma indebida. </w:t>
      </w:r>
    </w:p>
    <w:p w14:paraId="0F68EE2E" w14:textId="77777777"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VII. Conducirse con un trato digno, respetuoso y cordial con la ciudadanía y sus compañeros de trabajo, promoviendo un ambiente laboral de apoyo y colaboración. </w:t>
      </w:r>
    </w:p>
    <w:p w14:paraId="478612FB" w14:textId="77777777"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VIII. Abstenerse de cualquier tipo de discriminación y fomentar la igualdad de oportunidades en todas sus actividades. </w:t>
      </w:r>
    </w:p>
    <w:p w14:paraId="7D9310D4" w14:textId="77777777"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IX. Participar activamente en los programas de capacitación y actualización para el desarrollo personal y profesional.</w:t>
      </w:r>
    </w:p>
    <w:p w14:paraId="62D50927" w14:textId="77777777" w:rsidR="00702FBD" w:rsidRPr="00702FBD" w:rsidRDefault="00702FBD" w:rsidP="00702FBD">
      <w:pPr>
        <w:widowControl w:val="0"/>
        <w:spacing w:after="0" w:line="240" w:lineRule="auto"/>
        <w:jc w:val="center"/>
        <w:rPr>
          <w:rFonts w:ascii="Arial" w:hAnsi="Arial" w:cs="Arial"/>
          <w:b/>
          <w:bCs/>
          <w:sz w:val="24"/>
          <w:szCs w:val="24"/>
        </w:rPr>
      </w:pPr>
    </w:p>
    <w:p w14:paraId="0DF99991" w14:textId="5E11902D" w:rsidR="00C31B84" w:rsidRPr="00702FBD" w:rsidRDefault="00C31B84" w:rsidP="00702FBD">
      <w:pPr>
        <w:widowControl w:val="0"/>
        <w:spacing w:after="0" w:line="240" w:lineRule="auto"/>
        <w:jc w:val="center"/>
        <w:rPr>
          <w:rFonts w:ascii="Arial" w:hAnsi="Arial" w:cs="Arial"/>
          <w:b/>
          <w:bCs/>
          <w:sz w:val="24"/>
          <w:szCs w:val="24"/>
        </w:rPr>
      </w:pPr>
      <w:r w:rsidRPr="00702FBD">
        <w:rPr>
          <w:rFonts w:ascii="Arial" w:hAnsi="Arial" w:cs="Arial"/>
          <w:b/>
          <w:bCs/>
          <w:sz w:val="24"/>
          <w:szCs w:val="24"/>
        </w:rPr>
        <w:t>CAPÍTULO IV</w:t>
      </w:r>
    </w:p>
    <w:p w14:paraId="3B850F97" w14:textId="77777777" w:rsidR="00C31B84" w:rsidRPr="00702FBD" w:rsidRDefault="00C31B84" w:rsidP="00702FBD">
      <w:pPr>
        <w:widowControl w:val="0"/>
        <w:spacing w:after="0" w:line="240" w:lineRule="auto"/>
        <w:jc w:val="center"/>
        <w:rPr>
          <w:rFonts w:ascii="Arial" w:hAnsi="Arial" w:cs="Arial"/>
          <w:b/>
          <w:bCs/>
          <w:sz w:val="24"/>
          <w:szCs w:val="24"/>
        </w:rPr>
      </w:pPr>
      <w:r w:rsidRPr="00702FBD">
        <w:rPr>
          <w:rFonts w:ascii="Arial" w:hAnsi="Arial" w:cs="Arial"/>
          <w:b/>
          <w:bCs/>
          <w:sz w:val="24"/>
          <w:szCs w:val="24"/>
        </w:rPr>
        <w:t>Vigilancia y Sanciones</w:t>
      </w:r>
    </w:p>
    <w:p w14:paraId="53404A74" w14:textId="77777777" w:rsidR="00702FBD" w:rsidRDefault="00702FBD" w:rsidP="00C31B84">
      <w:pPr>
        <w:widowControl w:val="0"/>
        <w:spacing w:after="0" w:line="240" w:lineRule="auto"/>
        <w:jc w:val="both"/>
        <w:rPr>
          <w:rFonts w:ascii="Arial" w:hAnsi="Arial" w:cs="Arial"/>
          <w:sz w:val="24"/>
          <w:szCs w:val="24"/>
        </w:rPr>
      </w:pPr>
    </w:p>
    <w:p w14:paraId="7AB3EB5E" w14:textId="21CD1235" w:rsidR="00C31B84" w:rsidRDefault="00C31B84" w:rsidP="00C31B84">
      <w:pPr>
        <w:widowControl w:val="0"/>
        <w:spacing w:after="0" w:line="240" w:lineRule="auto"/>
        <w:jc w:val="both"/>
        <w:rPr>
          <w:rFonts w:ascii="Arial" w:hAnsi="Arial" w:cs="Arial"/>
          <w:sz w:val="24"/>
          <w:szCs w:val="24"/>
        </w:rPr>
      </w:pPr>
      <w:r w:rsidRPr="00702FBD">
        <w:rPr>
          <w:rFonts w:ascii="Arial" w:hAnsi="Arial" w:cs="Arial"/>
          <w:b/>
          <w:bCs/>
          <w:sz w:val="24"/>
          <w:szCs w:val="24"/>
        </w:rPr>
        <w:t>Artículo 6.</w:t>
      </w:r>
      <w:r w:rsidRPr="00C31B84">
        <w:rPr>
          <w:rFonts w:ascii="Arial" w:hAnsi="Arial" w:cs="Arial"/>
          <w:sz w:val="24"/>
          <w:szCs w:val="24"/>
        </w:rPr>
        <w:t xml:space="preserve"> La observancia y el cumplimiento del presente Código de Conducta será </w:t>
      </w:r>
      <w:r w:rsidRPr="00C31B84">
        <w:rPr>
          <w:rFonts w:ascii="Arial" w:hAnsi="Arial" w:cs="Arial"/>
          <w:sz w:val="24"/>
          <w:szCs w:val="24"/>
        </w:rPr>
        <w:lastRenderedPageBreak/>
        <w:t>vigilado por el Órgano Interno de Control y el Comité de Ética, conforme al ámbito de sus atribuciones.</w:t>
      </w:r>
    </w:p>
    <w:p w14:paraId="26154F97" w14:textId="77777777" w:rsidR="00702FBD" w:rsidRPr="00C31B84" w:rsidRDefault="00702FBD" w:rsidP="00C31B84">
      <w:pPr>
        <w:widowControl w:val="0"/>
        <w:spacing w:after="0" w:line="240" w:lineRule="auto"/>
        <w:jc w:val="both"/>
        <w:rPr>
          <w:rFonts w:ascii="Arial" w:hAnsi="Arial" w:cs="Arial"/>
          <w:sz w:val="24"/>
          <w:szCs w:val="24"/>
        </w:rPr>
      </w:pPr>
    </w:p>
    <w:p w14:paraId="63597B58" w14:textId="77777777" w:rsidR="00C31B84" w:rsidRDefault="00C31B84" w:rsidP="00C31B84">
      <w:pPr>
        <w:widowControl w:val="0"/>
        <w:spacing w:after="0" w:line="240" w:lineRule="auto"/>
        <w:jc w:val="both"/>
        <w:rPr>
          <w:rFonts w:ascii="Arial" w:hAnsi="Arial" w:cs="Arial"/>
          <w:sz w:val="24"/>
          <w:szCs w:val="24"/>
        </w:rPr>
      </w:pPr>
      <w:r w:rsidRPr="00702FBD">
        <w:rPr>
          <w:rFonts w:ascii="Arial" w:hAnsi="Arial" w:cs="Arial"/>
          <w:b/>
          <w:bCs/>
          <w:sz w:val="24"/>
          <w:szCs w:val="24"/>
        </w:rPr>
        <w:t>Artículo 7.</w:t>
      </w:r>
      <w:r w:rsidRPr="00C31B84">
        <w:rPr>
          <w:rFonts w:ascii="Arial" w:hAnsi="Arial" w:cs="Arial"/>
          <w:sz w:val="24"/>
          <w:szCs w:val="24"/>
        </w:rPr>
        <w:t xml:space="preserve"> Cualquier persona podrá interponer una queja o denuncia por el incumplimiento del presente Código de Conducta. Las instancias competentes emitirán las siguientes determinaciones: </w:t>
      </w:r>
    </w:p>
    <w:p w14:paraId="49D0E9E7" w14:textId="77777777" w:rsidR="00702FBD" w:rsidRPr="00C31B84" w:rsidRDefault="00702FBD" w:rsidP="00C31B84">
      <w:pPr>
        <w:widowControl w:val="0"/>
        <w:spacing w:after="0" w:line="240" w:lineRule="auto"/>
        <w:jc w:val="both"/>
        <w:rPr>
          <w:rFonts w:ascii="Arial" w:hAnsi="Arial" w:cs="Arial"/>
          <w:sz w:val="24"/>
          <w:szCs w:val="24"/>
        </w:rPr>
      </w:pPr>
    </w:p>
    <w:p w14:paraId="7ADDC518" w14:textId="77777777"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 xml:space="preserve">I. Comité de Ética: Conocerá las quejas por vulneraciones a este Código y, en su caso, emitirá recomendaciones. </w:t>
      </w:r>
    </w:p>
    <w:p w14:paraId="28DF19AA" w14:textId="77777777" w:rsidR="00C31B84" w:rsidRPr="00C31B84" w:rsidRDefault="00C31B84" w:rsidP="00702FBD">
      <w:pPr>
        <w:widowControl w:val="0"/>
        <w:spacing w:after="0" w:line="240" w:lineRule="auto"/>
        <w:ind w:left="284"/>
        <w:jc w:val="both"/>
        <w:rPr>
          <w:rFonts w:ascii="Arial" w:hAnsi="Arial" w:cs="Arial"/>
          <w:sz w:val="24"/>
          <w:szCs w:val="24"/>
        </w:rPr>
      </w:pPr>
      <w:r w:rsidRPr="00C31B84">
        <w:rPr>
          <w:rFonts w:ascii="Arial" w:hAnsi="Arial" w:cs="Arial"/>
          <w:sz w:val="24"/>
          <w:szCs w:val="24"/>
        </w:rPr>
        <w:t>II. Órgano Interno de Control: Será la autoridad encargada de conocer las denuncias por presuntas faltas administrativas y emitirá determinaciones conforme a la Ley de Responsabilidades Administrativas para el Estado de Morelos, pudiendo aplicar sanciones que, en casos graves, incluyen la inhabilitación para la función pública.</w:t>
      </w:r>
    </w:p>
    <w:p w14:paraId="0F0FB0CC" w14:textId="77777777" w:rsidR="00702FBD" w:rsidRPr="00702FBD" w:rsidRDefault="00702FBD" w:rsidP="00C31B84">
      <w:pPr>
        <w:widowControl w:val="0"/>
        <w:spacing w:after="0" w:line="240" w:lineRule="auto"/>
        <w:jc w:val="both"/>
        <w:rPr>
          <w:rFonts w:ascii="Arial" w:hAnsi="Arial" w:cs="Arial"/>
          <w:b/>
          <w:bCs/>
          <w:sz w:val="24"/>
          <w:szCs w:val="24"/>
        </w:rPr>
      </w:pPr>
    </w:p>
    <w:p w14:paraId="11E8509F" w14:textId="6EAA1C61" w:rsidR="00C31B84" w:rsidRDefault="00C31B84" w:rsidP="00C31B84">
      <w:pPr>
        <w:widowControl w:val="0"/>
        <w:spacing w:after="0" w:line="240" w:lineRule="auto"/>
        <w:jc w:val="both"/>
        <w:rPr>
          <w:rFonts w:ascii="Arial" w:hAnsi="Arial" w:cs="Arial"/>
          <w:sz w:val="24"/>
          <w:szCs w:val="24"/>
        </w:rPr>
      </w:pPr>
      <w:r w:rsidRPr="00702FBD">
        <w:rPr>
          <w:rFonts w:ascii="Arial" w:hAnsi="Arial" w:cs="Arial"/>
          <w:b/>
          <w:bCs/>
          <w:sz w:val="24"/>
          <w:szCs w:val="24"/>
        </w:rPr>
        <w:t>Artículo 8</w:t>
      </w:r>
      <w:r w:rsidRPr="00C31B84">
        <w:rPr>
          <w:rFonts w:ascii="Arial" w:hAnsi="Arial" w:cs="Arial"/>
          <w:sz w:val="24"/>
          <w:szCs w:val="24"/>
        </w:rPr>
        <w:t>. Cuando una infracción pueda constituir, de manera concomitante, una responsabilidad administrativa, penal, civil o laboral, se procederá conforme a la normativa aplicable.</w:t>
      </w:r>
    </w:p>
    <w:p w14:paraId="2162AA40" w14:textId="77777777" w:rsidR="00702FBD" w:rsidRPr="00702FBD" w:rsidRDefault="00702FBD" w:rsidP="00702FBD">
      <w:pPr>
        <w:widowControl w:val="0"/>
        <w:spacing w:after="0" w:line="240" w:lineRule="auto"/>
        <w:jc w:val="center"/>
        <w:rPr>
          <w:rFonts w:ascii="Arial" w:hAnsi="Arial" w:cs="Arial"/>
          <w:b/>
          <w:bCs/>
          <w:sz w:val="24"/>
          <w:szCs w:val="24"/>
        </w:rPr>
      </w:pPr>
    </w:p>
    <w:p w14:paraId="1869B0A4" w14:textId="77777777" w:rsidR="00C31B84" w:rsidRPr="00702FBD" w:rsidRDefault="00C31B84" w:rsidP="00702FBD">
      <w:pPr>
        <w:widowControl w:val="0"/>
        <w:spacing w:after="0" w:line="240" w:lineRule="auto"/>
        <w:jc w:val="center"/>
        <w:rPr>
          <w:rFonts w:ascii="Arial" w:hAnsi="Arial" w:cs="Arial"/>
          <w:b/>
          <w:bCs/>
          <w:sz w:val="24"/>
          <w:szCs w:val="24"/>
        </w:rPr>
      </w:pPr>
      <w:r w:rsidRPr="00702FBD">
        <w:rPr>
          <w:rFonts w:ascii="Arial" w:hAnsi="Arial" w:cs="Arial"/>
          <w:b/>
          <w:bCs/>
          <w:sz w:val="24"/>
          <w:szCs w:val="24"/>
        </w:rPr>
        <w:t>Disposiciones Transitorias</w:t>
      </w:r>
    </w:p>
    <w:p w14:paraId="25200E47" w14:textId="77777777" w:rsidR="00702FBD" w:rsidRPr="00C31B84" w:rsidRDefault="00702FBD" w:rsidP="00C31B84">
      <w:pPr>
        <w:widowControl w:val="0"/>
        <w:spacing w:after="0" w:line="240" w:lineRule="auto"/>
        <w:jc w:val="both"/>
        <w:rPr>
          <w:rFonts w:ascii="Arial" w:hAnsi="Arial" w:cs="Arial"/>
          <w:sz w:val="24"/>
          <w:szCs w:val="24"/>
        </w:rPr>
      </w:pPr>
    </w:p>
    <w:p w14:paraId="29AA44FE" w14:textId="77777777" w:rsidR="00C31B84" w:rsidRPr="00C31B84" w:rsidRDefault="00C31B84" w:rsidP="00C31B84">
      <w:pPr>
        <w:widowControl w:val="0"/>
        <w:spacing w:after="0" w:line="240" w:lineRule="auto"/>
        <w:jc w:val="both"/>
        <w:rPr>
          <w:rFonts w:ascii="Arial" w:hAnsi="Arial" w:cs="Arial"/>
          <w:sz w:val="24"/>
          <w:szCs w:val="24"/>
        </w:rPr>
      </w:pPr>
      <w:r w:rsidRPr="00702FBD">
        <w:rPr>
          <w:rFonts w:ascii="Arial" w:hAnsi="Arial" w:cs="Arial"/>
          <w:b/>
          <w:bCs/>
          <w:sz w:val="24"/>
          <w:szCs w:val="24"/>
        </w:rPr>
        <w:t>PRIMERA.</w:t>
      </w:r>
      <w:r w:rsidRPr="00C31B84">
        <w:rPr>
          <w:rFonts w:ascii="Arial" w:hAnsi="Arial" w:cs="Arial"/>
          <w:sz w:val="24"/>
          <w:szCs w:val="24"/>
        </w:rPr>
        <w:t xml:space="preserve"> El presente Código de Conducta entrará en vigor a partir del día siguiente de su publicación en el Periódico Oficial “Tierra y Libertad”.</w:t>
      </w:r>
    </w:p>
    <w:p w14:paraId="30DC499D" w14:textId="77777777" w:rsidR="00702FBD" w:rsidRDefault="00702FBD" w:rsidP="00C31B84">
      <w:pPr>
        <w:widowControl w:val="0"/>
        <w:spacing w:after="0" w:line="240" w:lineRule="auto"/>
        <w:jc w:val="both"/>
        <w:rPr>
          <w:rFonts w:ascii="Arial" w:hAnsi="Arial" w:cs="Arial"/>
          <w:b/>
          <w:bCs/>
          <w:sz w:val="24"/>
          <w:szCs w:val="24"/>
        </w:rPr>
      </w:pPr>
    </w:p>
    <w:p w14:paraId="04258DB5" w14:textId="59D08DC9" w:rsidR="00C31B84" w:rsidRDefault="00C31B84" w:rsidP="00C31B84">
      <w:pPr>
        <w:widowControl w:val="0"/>
        <w:spacing w:after="0" w:line="240" w:lineRule="auto"/>
        <w:jc w:val="both"/>
        <w:rPr>
          <w:rFonts w:ascii="Arial" w:hAnsi="Arial" w:cs="Arial"/>
          <w:sz w:val="24"/>
          <w:szCs w:val="24"/>
        </w:rPr>
      </w:pPr>
      <w:r w:rsidRPr="00702FBD">
        <w:rPr>
          <w:rFonts w:ascii="Arial" w:hAnsi="Arial" w:cs="Arial"/>
          <w:b/>
          <w:bCs/>
          <w:sz w:val="24"/>
          <w:szCs w:val="24"/>
        </w:rPr>
        <w:t>SEGUNDA.</w:t>
      </w:r>
      <w:r w:rsidRPr="00C31B84">
        <w:rPr>
          <w:rFonts w:ascii="Arial" w:hAnsi="Arial" w:cs="Arial"/>
          <w:sz w:val="24"/>
          <w:szCs w:val="24"/>
        </w:rPr>
        <w:t xml:space="preserve"> Se abroga el Código de Conducta del Fideicomiso Turismo Morelos, publicado en el Periódico Oficial “Tierra y Libertad” número 6194, de fecha 10 de mayo de 2023.</w:t>
      </w:r>
    </w:p>
    <w:p w14:paraId="4FDC3DF3" w14:textId="77777777" w:rsidR="00702FBD" w:rsidRPr="00C31B84" w:rsidRDefault="00702FBD" w:rsidP="00C31B84">
      <w:pPr>
        <w:widowControl w:val="0"/>
        <w:spacing w:after="0" w:line="240" w:lineRule="auto"/>
        <w:jc w:val="both"/>
        <w:rPr>
          <w:rFonts w:ascii="Arial" w:hAnsi="Arial" w:cs="Arial"/>
          <w:sz w:val="24"/>
          <w:szCs w:val="24"/>
        </w:rPr>
      </w:pPr>
    </w:p>
    <w:p w14:paraId="2FBA0C88" w14:textId="77777777" w:rsidR="00C31B84" w:rsidRDefault="00C31B84" w:rsidP="00C31B84">
      <w:pPr>
        <w:widowControl w:val="0"/>
        <w:spacing w:after="0" w:line="240" w:lineRule="auto"/>
        <w:jc w:val="both"/>
        <w:rPr>
          <w:rFonts w:ascii="Arial" w:hAnsi="Arial" w:cs="Arial"/>
          <w:sz w:val="24"/>
          <w:szCs w:val="24"/>
        </w:rPr>
      </w:pPr>
      <w:r w:rsidRPr="00C31B84">
        <w:rPr>
          <w:rFonts w:ascii="Arial" w:hAnsi="Arial" w:cs="Arial"/>
          <w:sz w:val="24"/>
          <w:szCs w:val="24"/>
        </w:rPr>
        <w:t>Dado en la Dirección General del Fideicomiso Turismo Morelos, en la ciudad de Cuernavaca, Morelos, a los 23 días del mes de febrero de 2026.</w:t>
      </w:r>
    </w:p>
    <w:p w14:paraId="1AD33748" w14:textId="77777777" w:rsidR="00702FBD" w:rsidRPr="00702FBD" w:rsidRDefault="00702FBD" w:rsidP="00702FBD">
      <w:pPr>
        <w:widowControl w:val="0"/>
        <w:spacing w:after="0" w:line="240" w:lineRule="auto"/>
        <w:jc w:val="center"/>
        <w:rPr>
          <w:rFonts w:ascii="Arial" w:hAnsi="Arial" w:cs="Arial"/>
          <w:b/>
          <w:bCs/>
          <w:sz w:val="24"/>
          <w:szCs w:val="24"/>
        </w:rPr>
      </w:pPr>
    </w:p>
    <w:p w14:paraId="0F7F8497" w14:textId="77777777" w:rsidR="00C31B84" w:rsidRPr="00702FBD" w:rsidRDefault="00C31B84" w:rsidP="00702FBD">
      <w:pPr>
        <w:widowControl w:val="0"/>
        <w:spacing w:after="0" w:line="240" w:lineRule="auto"/>
        <w:jc w:val="center"/>
        <w:rPr>
          <w:rFonts w:ascii="Arial" w:hAnsi="Arial" w:cs="Arial"/>
          <w:b/>
          <w:bCs/>
          <w:sz w:val="24"/>
          <w:szCs w:val="24"/>
        </w:rPr>
      </w:pPr>
      <w:r w:rsidRPr="00702FBD">
        <w:rPr>
          <w:rFonts w:ascii="Arial" w:hAnsi="Arial" w:cs="Arial"/>
          <w:b/>
          <w:bCs/>
          <w:sz w:val="24"/>
          <w:szCs w:val="24"/>
        </w:rPr>
        <w:t>C. MIGUEL ARMANDO MORENO MADARIAGA. DIRECTOR GENERAL DEL FIDEICOMISO TURISMO MORELOS. RÚBRICA.</w:t>
      </w:r>
    </w:p>
    <w:p w14:paraId="2A0E5DC3" w14:textId="77777777" w:rsidR="00C31B84" w:rsidRPr="00702FBD" w:rsidRDefault="00C31B84" w:rsidP="00702FBD">
      <w:pPr>
        <w:widowControl w:val="0"/>
        <w:spacing w:after="0" w:line="240" w:lineRule="auto"/>
        <w:jc w:val="center"/>
        <w:rPr>
          <w:rFonts w:ascii="Arial" w:hAnsi="Arial" w:cs="Arial"/>
          <w:b/>
          <w:bCs/>
          <w:sz w:val="24"/>
          <w:szCs w:val="24"/>
        </w:rPr>
      </w:pPr>
      <w:r w:rsidRPr="00702FBD">
        <w:rPr>
          <w:rFonts w:ascii="Arial" w:hAnsi="Arial" w:cs="Arial"/>
          <w:b/>
          <w:bCs/>
          <w:sz w:val="24"/>
          <w:szCs w:val="24"/>
        </w:rPr>
        <w:t>C. MIGUEL ARMANDO MORENO MADARIAGA.</w:t>
      </w:r>
    </w:p>
    <w:p w14:paraId="042FD191" w14:textId="77777777" w:rsidR="00C31B84" w:rsidRPr="00702FBD" w:rsidRDefault="00C31B84" w:rsidP="00702FBD">
      <w:pPr>
        <w:widowControl w:val="0"/>
        <w:spacing w:after="0" w:line="240" w:lineRule="auto"/>
        <w:jc w:val="center"/>
        <w:rPr>
          <w:rFonts w:ascii="Arial" w:hAnsi="Arial" w:cs="Arial"/>
          <w:b/>
          <w:bCs/>
          <w:sz w:val="24"/>
          <w:szCs w:val="24"/>
        </w:rPr>
      </w:pPr>
      <w:r w:rsidRPr="00702FBD">
        <w:rPr>
          <w:rFonts w:ascii="Arial" w:hAnsi="Arial" w:cs="Arial"/>
          <w:b/>
          <w:bCs/>
          <w:sz w:val="24"/>
          <w:szCs w:val="24"/>
        </w:rPr>
        <w:t>DIRECTOR GENERAL DEL FIDEICOMISO TURISMO MORELOS.</w:t>
      </w:r>
    </w:p>
    <w:p w14:paraId="230ED3B2" w14:textId="39876558" w:rsidR="00C31B84" w:rsidRPr="00702FBD" w:rsidRDefault="00C31B84" w:rsidP="00702FBD">
      <w:pPr>
        <w:widowControl w:val="0"/>
        <w:spacing w:after="0" w:line="240" w:lineRule="auto"/>
        <w:jc w:val="center"/>
        <w:rPr>
          <w:rFonts w:ascii="Arial" w:hAnsi="Arial" w:cs="Arial"/>
          <w:b/>
          <w:bCs/>
          <w:sz w:val="24"/>
          <w:szCs w:val="24"/>
        </w:rPr>
      </w:pPr>
      <w:r w:rsidRPr="00702FBD">
        <w:rPr>
          <w:rFonts w:ascii="Arial" w:hAnsi="Arial" w:cs="Arial"/>
          <w:b/>
          <w:bCs/>
          <w:sz w:val="24"/>
          <w:szCs w:val="24"/>
        </w:rPr>
        <w:t>RÚBRICA.</w:t>
      </w:r>
    </w:p>
    <w:sectPr w:rsidR="00C31B84" w:rsidRPr="00702FBD"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312DF" w14:textId="77777777" w:rsidR="00DB2314" w:rsidRDefault="00DB2314" w:rsidP="00BA5C18">
      <w:pPr>
        <w:spacing w:after="0" w:line="240" w:lineRule="auto"/>
      </w:pPr>
      <w:r>
        <w:separator/>
      </w:r>
    </w:p>
  </w:endnote>
  <w:endnote w:type="continuationSeparator" w:id="0">
    <w:p w14:paraId="119C19DB" w14:textId="77777777" w:rsidR="00DB2314" w:rsidRDefault="00DB2314"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F1377C" w:rsidRPr="00BA5C18" w14:paraId="6AB019B8" w14:textId="77777777" w:rsidTr="00F1377C">
      <w:trPr>
        <w:trHeight w:val="154"/>
      </w:trPr>
      <w:tc>
        <w:tcPr>
          <w:tcW w:w="2242" w:type="dxa"/>
        </w:tcPr>
        <w:p w14:paraId="0BB6A88F" w14:textId="77777777" w:rsidR="00F1377C" w:rsidRDefault="00F1377C" w:rsidP="00F1377C">
          <w:pPr>
            <w:pStyle w:val="Piedepgina"/>
            <w:rPr>
              <w:rFonts w:ascii="Arial" w:hAnsi="Arial" w:cs="Arial"/>
              <w:sz w:val="16"/>
              <w:szCs w:val="16"/>
            </w:rPr>
          </w:pPr>
          <w:r>
            <w:rPr>
              <w:rFonts w:ascii="Arial" w:hAnsi="Arial" w:cs="Arial"/>
              <w:sz w:val="16"/>
              <w:szCs w:val="16"/>
            </w:rPr>
            <w:t>Aprobación</w:t>
          </w:r>
        </w:p>
      </w:tc>
      <w:tc>
        <w:tcPr>
          <w:tcW w:w="5413" w:type="dxa"/>
        </w:tcPr>
        <w:p w14:paraId="016DE5E9" w14:textId="5B52D424" w:rsidR="00F1377C" w:rsidRDefault="00F1377C" w:rsidP="00F1377C">
          <w:pPr>
            <w:pStyle w:val="Piedepgina"/>
            <w:rPr>
              <w:rFonts w:ascii="Arial" w:hAnsi="Arial" w:cs="Arial"/>
              <w:sz w:val="16"/>
              <w:szCs w:val="16"/>
            </w:rPr>
          </w:pPr>
          <w:r>
            <w:rPr>
              <w:rFonts w:ascii="Arial" w:hAnsi="Arial" w:cs="Arial"/>
              <w:sz w:val="16"/>
              <w:szCs w:val="16"/>
            </w:rPr>
            <w:t>2026/02/23</w:t>
          </w:r>
        </w:p>
      </w:tc>
      <w:tc>
        <w:tcPr>
          <w:tcW w:w="5413" w:type="dxa"/>
        </w:tcPr>
        <w:p w14:paraId="796D21A1" w14:textId="409444B8" w:rsidR="00F1377C" w:rsidRPr="00DA0215" w:rsidRDefault="00F1377C" w:rsidP="00F1377C">
          <w:pPr>
            <w:pStyle w:val="Piedepgina"/>
            <w:rPr>
              <w:rFonts w:ascii="Arial" w:hAnsi="Arial" w:cs="Arial"/>
              <w:sz w:val="16"/>
              <w:szCs w:val="16"/>
            </w:rPr>
          </w:pPr>
        </w:p>
      </w:tc>
    </w:tr>
    <w:tr w:rsidR="00F1377C" w:rsidRPr="00BA5C18" w14:paraId="75735117" w14:textId="77777777" w:rsidTr="00F1377C">
      <w:trPr>
        <w:trHeight w:val="154"/>
      </w:trPr>
      <w:tc>
        <w:tcPr>
          <w:tcW w:w="2242" w:type="dxa"/>
        </w:tcPr>
        <w:p w14:paraId="00D787FB" w14:textId="77777777" w:rsidR="00F1377C" w:rsidRPr="00BA5C18" w:rsidRDefault="00F1377C" w:rsidP="00F1377C">
          <w:pPr>
            <w:pStyle w:val="Piedepgina"/>
            <w:rPr>
              <w:rFonts w:ascii="Arial" w:hAnsi="Arial" w:cs="Arial"/>
              <w:sz w:val="16"/>
              <w:szCs w:val="16"/>
            </w:rPr>
          </w:pPr>
          <w:r>
            <w:rPr>
              <w:rFonts w:ascii="Arial" w:hAnsi="Arial" w:cs="Arial"/>
              <w:sz w:val="16"/>
              <w:szCs w:val="16"/>
            </w:rPr>
            <w:t>Publicación</w:t>
          </w:r>
        </w:p>
      </w:tc>
      <w:tc>
        <w:tcPr>
          <w:tcW w:w="5413" w:type="dxa"/>
        </w:tcPr>
        <w:p w14:paraId="29AFE3FD" w14:textId="13A143F8" w:rsidR="00F1377C" w:rsidRDefault="00F1377C" w:rsidP="00F1377C">
          <w:pPr>
            <w:pStyle w:val="Piedepgina"/>
            <w:rPr>
              <w:rFonts w:ascii="Arial" w:hAnsi="Arial" w:cs="Arial"/>
              <w:sz w:val="16"/>
              <w:szCs w:val="16"/>
            </w:rPr>
          </w:pPr>
          <w:r>
            <w:rPr>
              <w:rFonts w:ascii="Arial" w:hAnsi="Arial" w:cs="Arial"/>
              <w:sz w:val="16"/>
              <w:szCs w:val="16"/>
            </w:rPr>
            <w:t>2026/09/16</w:t>
          </w:r>
        </w:p>
      </w:tc>
      <w:tc>
        <w:tcPr>
          <w:tcW w:w="5413" w:type="dxa"/>
        </w:tcPr>
        <w:p w14:paraId="67885D61" w14:textId="131D2542" w:rsidR="00F1377C" w:rsidRPr="00DA0215" w:rsidRDefault="00F1377C" w:rsidP="00F1377C">
          <w:pPr>
            <w:pStyle w:val="Piedepgina"/>
            <w:rPr>
              <w:rFonts w:ascii="Arial" w:hAnsi="Arial" w:cs="Arial"/>
              <w:sz w:val="16"/>
              <w:szCs w:val="16"/>
            </w:rPr>
          </w:pPr>
        </w:p>
      </w:tc>
    </w:tr>
    <w:tr w:rsidR="00F1377C" w:rsidRPr="00BA5C18" w14:paraId="25B3A54D" w14:textId="77777777" w:rsidTr="00F1377C">
      <w:trPr>
        <w:trHeight w:val="154"/>
      </w:trPr>
      <w:tc>
        <w:tcPr>
          <w:tcW w:w="2242" w:type="dxa"/>
        </w:tcPr>
        <w:p w14:paraId="63FAD883" w14:textId="77777777" w:rsidR="00F1377C" w:rsidRPr="00BA5C18" w:rsidRDefault="00F1377C" w:rsidP="00F1377C">
          <w:pPr>
            <w:pStyle w:val="Piedepgina"/>
            <w:rPr>
              <w:rFonts w:ascii="Arial" w:hAnsi="Arial" w:cs="Arial"/>
              <w:sz w:val="16"/>
              <w:szCs w:val="16"/>
            </w:rPr>
          </w:pPr>
          <w:r>
            <w:rPr>
              <w:rFonts w:ascii="Arial" w:hAnsi="Arial" w:cs="Arial"/>
              <w:sz w:val="16"/>
              <w:szCs w:val="16"/>
            </w:rPr>
            <w:t>Vigencia</w:t>
          </w:r>
        </w:p>
      </w:tc>
      <w:tc>
        <w:tcPr>
          <w:tcW w:w="5413" w:type="dxa"/>
        </w:tcPr>
        <w:p w14:paraId="747C949D" w14:textId="2CB9413C" w:rsidR="00F1377C" w:rsidRDefault="00F1377C" w:rsidP="00F1377C">
          <w:pPr>
            <w:pStyle w:val="Piedepgina"/>
            <w:rPr>
              <w:rFonts w:ascii="Arial" w:hAnsi="Arial" w:cs="Arial"/>
              <w:sz w:val="16"/>
              <w:szCs w:val="16"/>
            </w:rPr>
          </w:pPr>
          <w:r>
            <w:rPr>
              <w:rFonts w:ascii="Arial" w:hAnsi="Arial" w:cs="Arial"/>
              <w:sz w:val="16"/>
              <w:szCs w:val="16"/>
            </w:rPr>
            <w:t>2026/09/17</w:t>
          </w:r>
        </w:p>
      </w:tc>
      <w:tc>
        <w:tcPr>
          <w:tcW w:w="5413" w:type="dxa"/>
        </w:tcPr>
        <w:p w14:paraId="29510EDB" w14:textId="602B035B" w:rsidR="00F1377C" w:rsidRPr="00DA0215" w:rsidRDefault="00F1377C" w:rsidP="00F1377C">
          <w:pPr>
            <w:pStyle w:val="Piedepgina"/>
            <w:rPr>
              <w:rFonts w:ascii="Arial" w:hAnsi="Arial" w:cs="Arial"/>
              <w:sz w:val="16"/>
              <w:szCs w:val="16"/>
            </w:rPr>
          </w:pPr>
        </w:p>
      </w:tc>
    </w:tr>
    <w:tr w:rsidR="00F1377C" w:rsidRPr="00BA5C18" w14:paraId="5C1036B4" w14:textId="77777777" w:rsidTr="00F1377C">
      <w:trPr>
        <w:trHeight w:val="159"/>
      </w:trPr>
      <w:tc>
        <w:tcPr>
          <w:tcW w:w="2242" w:type="dxa"/>
        </w:tcPr>
        <w:p w14:paraId="77D94838" w14:textId="77777777" w:rsidR="00F1377C" w:rsidRPr="00BA5C18" w:rsidRDefault="00F1377C" w:rsidP="00F1377C">
          <w:pPr>
            <w:pStyle w:val="Piedepgina"/>
            <w:rPr>
              <w:rFonts w:ascii="Arial" w:hAnsi="Arial" w:cs="Arial"/>
              <w:sz w:val="16"/>
              <w:szCs w:val="16"/>
            </w:rPr>
          </w:pPr>
          <w:r w:rsidRPr="00BA5C18">
            <w:rPr>
              <w:rFonts w:ascii="Arial" w:hAnsi="Arial" w:cs="Arial"/>
              <w:sz w:val="16"/>
              <w:szCs w:val="16"/>
            </w:rPr>
            <w:t>Expidió</w:t>
          </w:r>
        </w:p>
      </w:tc>
      <w:tc>
        <w:tcPr>
          <w:tcW w:w="5413" w:type="dxa"/>
        </w:tcPr>
        <w:p w14:paraId="3DB5BDB4" w14:textId="5A0860DB" w:rsidR="00F1377C" w:rsidRDefault="00F1377C" w:rsidP="00F1377C">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65B496F6" w14:textId="6D2CA49B" w:rsidR="00F1377C" w:rsidRPr="00DA0215" w:rsidRDefault="00F1377C" w:rsidP="00F1377C">
          <w:pPr>
            <w:pStyle w:val="Piedepgina"/>
            <w:rPr>
              <w:rFonts w:ascii="Arial" w:hAnsi="Arial" w:cs="Arial"/>
              <w:sz w:val="16"/>
              <w:szCs w:val="16"/>
            </w:rPr>
          </w:pPr>
        </w:p>
      </w:tc>
    </w:tr>
    <w:tr w:rsidR="00F1377C" w:rsidRPr="00BA5C18" w14:paraId="64B4F1C3" w14:textId="77777777" w:rsidTr="00F1377C">
      <w:trPr>
        <w:trHeight w:val="179"/>
      </w:trPr>
      <w:tc>
        <w:tcPr>
          <w:tcW w:w="2242" w:type="dxa"/>
        </w:tcPr>
        <w:p w14:paraId="750F8156" w14:textId="77777777" w:rsidR="00F1377C" w:rsidRPr="00BA5C18" w:rsidRDefault="00F1377C" w:rsidP="00F1377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21477E6" w14:textId="0E788508" w:rsidR="00F1377C" w:rsidRDefault="00F1377C" w:rsidP="00F1377C">
          <w:pPr>
            <w:pStyle w:val="Piedepgina"/>
            <w:rPr>
              <w:rFonts w:ascii="Arial" w:hAnsi="Arial" w:cs="Arial"/>
              <w:sz w:val="16"/>
              <w:szCs w:val="16"/>
            </w:rPr>
          </w:pPr>
          <w:r>
            <w:rPr>
              <w:rFonts w:ascii="Arial" w:hAnsi="Arial" w:cs="Arial"/>
              <w:sz w:val="16"/>
              <w:szCs w:val="16"/>
            </w:rPr>
            <w:t xml:space="preserve">6603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EE1BA4C" w14:textId="64B3B363" w:rsidR="00F1377C" w:rsidRPr="00DA0215" w:rsidRDefault="00F1377C" w:rsidP="00F1377C">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24F0E178" w:rsidR="007D7F5F" w:rsidRDefault="00035CD4" w:rsidP="007D7F5F">
          <w:pPr>
            <w:pStyle w:val="Piedepgina"/>
            <w:rPr>
              <w:rFonts w:ascii="Arial" w:hAnsi="Arial" w:cs="Arial"/>
              <w:sz w:val="16"/>
              <w:szCs w:val="16"/>
            </w:rPr>
          </w:pPr>
          <w:r>
            <w:rPr>
              <w:rFonts w:ascii="Arial" w:hAnsi="Arial" w:cs="Arial"/>
              <w:sz w:val="16"/>
              <w:szCs w:val="16"/>
            </w:rPr>
            <w:t>2026/</w:t>
          </w:r>
          <w:r w:rsidR="00F1377C">
            <w:rPr>
              <w:rFonts w:ascii="Arial" w:hAnsi="Arial" w:cs="Arial"/>
              <w:sz w:val="16"/>
              <w:szCs w:val="16"/>
            </w:rPr>
            <w:t>02/23</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6CF09BD3"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F1377C">
            <w:rPr>
              <w:rFonts w:ascii="Arial" w:hAnsi="Arial" w:cs="Arial"/>
              <w:sz w:val="16"/>
              <w:szCs w:val="16"/>
            </w:rPr>
            <w:t>9/16</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7872A030" w:rsidR="007D7F5F" w:rsidRPr="00BA5C18" w:rsidRDefault="00035CD4" w:rsidP="007D7F5F">
          <w:pPr>
            <w:pStyle w:val="Piedepgina"/>
            <w:rPr>
              <w:rFonts w:ascii="Arial" w:hAnsi="Arial" w:cs="Arial"/>
              <w:sz w:val="16"/>
              <w:szCs w:val="16"/>
            </w:rPr>
          </w:pPr>
          <w:r>
            <w:rPr>
              <w:rFonts w:ascii="Arial" w:hAnsi="Arial" w:cs="Arial"/>
              <w:sz w:val="16"/>
              <w:szCs w:val="16"/>
            </w:rPr>
            <w:t>2026/</w:t>
          </w:r>
          <w:r w:rsidR="00F1377C">
            <w:rPr>
              <w:rFonts w:ascii="Arial" w:hAnsi="Arial" w:cs="Arial"/>
              <w:sz w:val="16"/>
              <w:szCs w:val="16"/>
            </w:rPr>
            <w:t>09/17</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75F3560B" w:rsidR="007D7F5F" w:rsidRPr="00BA5C18" w:rsidRDefault="00F1377C" w:rsidP="007D7F5F">
          <w:pPr>
            <w:pStyle w:val="Piedepgina"/>
            <w:rPr>
              <w:rFonts w:ascii="Arial" w:hAnsi="Arial" w:cs="Arial"/>
              <w:sz w:val="16"/>
              <w:szCs w:val="16"/>
            </w:rPr>
          </w:pPr>
          <w:r>
            <w:rPr>
              <w:rFonts w:ascii="Arial" w:hAnsi="Arial" w:cs="Arial"/>
              <w:sz w:val="16"/>
              <w:szCs w:val="16"/>
            </w:rPr>
            <w:t>Poder Ejecutivo del Estado de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017A4963" w:rsidR="007D7F5F" w:rsidRPr="00BA5C18" w:rsidRDefault="00541E5B" w:rsidP="007D7F5F">
          <w:pPr>
            <w:pStyle w:val="Piedepgina"/>
            <w:rPr>
              <w:rFonts w:ascii="Arial" w:hAnsi="Arial" w:cs="Arial"/>
              <w:sz w:val="16"/>
              <w:szCs w:val="16"/>
            </w:rPr>
          </w:pPr>
          <w:r>
            <w:rPr>
              <w:rFonts w:ascii="Arial" w:hAnsi="Arial" w:cs="Arial"/>
              <w:sz w:val="16"/>
              <w:szCs w:val="16"/>
            </w:rPr>
            <w:t>6</w:t>
          </w:r>
          <w:r w:rsidR="00F1377C">
            <w:rPr>
              <w:rFonts w:ascii="Arial" w:hAnsi="Arial" w:cs="Arial"/>
              <w:sz w:val="16"/>
              <w:szCs w:val="16"/>
            </w:rPr>
            <w:t xml:space="preserve">603 </w:t>
          </w:r>
          <w:proofErr w:type="gramStart"/>
          <w:r w:rsidR="00F1377C">
            <w:rPr>
              <w:rFonts w:ascii="Arial" w:hAnsi="Arial" w:cs="Arial"/>
              <w:sz w:val="16"/>
              <w:szCs w:val="16"/>
            </w:rPr>
            <w:t>Segunda</w:t>
          </w:r>
          <w:proofErr w:type="gramEnd"/>
          <w:r>
            <w:rPr>
              <w:rFonts w:ascii="Arial" w:hAnsi="Arial" w:cs="Arial"/>
              <w:sz w:val="16"/>
              <w:szCs w:val="16"/>
            </w:rPr>
            <w:t xml:space="preserve"> 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8443B" w14:textId="77777777" w:rsidR="00DB2314" w:rsidRDefault="00DB2314" w:rsidP="00BA5C18">
      <w:pPr>
        <w:spacing w:after="0" w:line="240" w:lineRule="auto"/>
      </w:pPr>
      <w:r>
        <w:separator/>
      </w:r>
    </w:p>
  </w:footnote>
  <w:footnote w:type="continuationSeparator" w:id="0">
    <w:p w14:paraId="1121392D" w14:textId="77777777" w:rsidR="00DB2314" w:rsidRDefault="00DB2314"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755BCEB6">
              <wp:simplePos x="0" y="0"/>
              <wp:positionH relativeFrom="column">
                <wp:posOffset>215265</wp:posOffset>
              </wp:positionH>
              <wp:positionV relativeFrom="paragraph">
                <wp:posOffset>-134441</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0C99DEB0" w:rsidR="009C173E" w:rsidRPr="00CA3B0A" w:rsidRDefault="00F1377C" w:rsidP="009C173E">
                          <w:pPr>
                            <w:widowControl w:val="0"/>
                            <w:spacing w:after="0" w:line="240" w:lineRule="auto"/>
                            <w:jc w:val="right"/>
                            <w:rPr>
                              <w:rFonts w:ascii="Arial" w:hAnsi="Arial" w:cs="Arial"/>
                              <w:color w:val="000000"/>
                              <w:sz w:val="14"/>
                              <w:szCs w:val="14"/>
                              <w:lang w:eastAsia="ar-SA"/>
                            </w:rPr>
                          </w:pPr>
                          <w:r w:rsidRPr="00F1377C">
                            <w:rPr>
                              <w:rFonts w:ascii="Arial" w:hAnsi="Arial" w:cs="Arial"/>
                              <w:color w:val="000000"/>
                              <w:sz w:val="14"/>
                              <w:szCs w:val="14"/>
                              <w:lang w:eastAsia="ar-SA"/>
                            </w:rPr>
                            <w:t>Código de conducta del Fideicomiso turismo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6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" filled="f" stroked="f">
              <v:textbox>
                <w:txbxContent>
                  <w:p w14:paraId="3698E8B0" w14:textId="0C99DEB0" w:rsidR="009C173E" w:rsidRPr="00CA3B0A" w:rsidRDefault="00F1377C" w:rsidP="009C173E">
                    <w:pPr>
                      <w:widowControl w:val="0"/>
                      <w:spacing w:after="0" w:line="240" w:lineRule="auto"/>
                      <w:jc w:val="right"/>
                      <w:rPr>
                        <w:rFonts w:ascii="Arial" w:hAnsi="Arial" w:cs="Arial"/>
                        <w:color w:val="000000"/>
                        <w:sz w:val="14"/>
                        <w:szCs w:val="14"/>
                        <w:lang w:eastAsia="ar-SA"/>
                      </w:rPr>
                    </w:pPr>
                    <w:r w:rsidRPr="00F1377C">
                      <w:rPr>
                        <w:rFonts w:ascii="Arial" w:hAnsi="Arial" w:cs="Arial"/>
                        <w:color w:val="000000"/>
                        <w:sz w:val="14"/>
                        <w:szCs w:val="14"/>
                        <w:lang w:eastAsia="ar-SA"/>
                      </w:rPr>
                      <w:t>Código de conducta del Fideicomiso turismo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7984E506" w:rsidR="009C173E" w:rsidRPr="00CA3B0A" w:rsidRDefault="00F1377C" w:rsidP="009C173E">
                          <w:pPr>
                            <w:widowControl w:val="0"/>
                            <w:spacing w:after="0" w:line="240" w:lineRule="auto"/>
                            <w:jc w:val="right"/>
                            <w:rPr>
                              <w:rFonts w:ascii="Arial" w:hAnsi="Arial" w:cs="Arial"/>
                              <w:color w:val="000000"/>
                              <w:sz w:val="14"/>
                              <w:szCs w:val="14"/>
                              <w:lang w:eastAsia="ar-SA"/>
                            </w:rPr>
                          </w:pPr>
                          <w:r w:rsidRPr="00F1377C">
                            <w:rPr>
                              <w:rFonts w:ascii="Arial" w:hAnsi="Arial" w:cs="Arial"/>
                              <w:color w:val="000000"/>
                              <w:sz w:val="14"/>
                              <w:szCs w:val="14"/>
                              <w:lang w:eastAsia="ar-SA"/>
                            </w:rPr>
                            <w:t>Código de conducta del Fideicomiso turismo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7984E506" w:rsidR="009C173E" w:rsidRPr="00CA3B0A" w:rsidRDefault="00F1377C" w:rsidP="009C173E">
                    <w:pPr>
                      <w:widowControl w:val="0"/>
                      <w:spacing w:after="0" w:line="240" w:lineRule="auto"/>
                      <w:jc w:val="right"/>
                      <w:rPr>
                        <w:rFonts w:ascii="Arial" w:hAnsi="Arial" w:cs="Arial"/>
                        <w:color w:val="000000"/>
                        <w:sz w:val="14"/>
                        <w:szCs w:val="14"/>
                        <w:lang w:eastAsia="ar-SA"/>
                      </w:rPr>
                    </w:pPr>
                    <w:r w:rsidRPr="00F1377C">
                      <w:rPr>
                        <w:rFonts w:ascii="Arial" w:hAnsi="Arial" w:cs="Arial"/>
                        <w:color w:val="000000"/>
                        <w:sz w:val="14"/>
                        <w:szCs w:val="14"/>
                        <w:lang w:eastAsia="ar-SA"/>
                      </w:rPr>
                      <w:t>Código de conducta del Fideicomiso turismo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A77D2"/>
    <w:rsid w:val="000B0085"/>
    <w:rsid w:val="000B1099"/>
    <w:rsid w:val="000B7B53"/>
    <w:rsid w:val="000D2C0B"/>
    <w:rsid w:val="000D72EC"/>
    <w:rsid w:val="000D7FAC"/>
    <w:rsid w:val="000E1A6C"/>
    <w:rsid w:val="000E39CC"/>
    <w:rsid w:val="000E479B"/>
    <w:rsid w:val="000E7132"/>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2FBD"/>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376B"/>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600C"/>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1B84"/>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2314"/>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77C"/>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31</TotalTime>
  <Pages>6</Pages>
  <Words>1384</Words>
  <Characters>7616</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2026-06-05T15:48:00Z</cp:lastPrinted>
  <dcterms:created xsi:type="dcterms:W3CDTF">2026-08-17T23:29:00Z</dcterms:created>
  <dcterms:modified xsi:type="dcterms:W3CDTF">2026-09-17T23:57:00Z</dcterms:modified>
</cp:coreProperties>
</file>