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00E0CC26" w14:textId="68CA20A4" w:rsidR="00BB0750" w:rsidRDefault="00BB0750" w:rsidP="00BB0750">
      <w:pPr>
        <w:pStyle w:val="Textoindependiente31"/>
        <w:overflowPunct/>
        <w:autoSpaceDE/>
        <w:autoSpaceDN/>
        <w:adjustRightInd/>
        <w:textAlignment w:val="auto"/>
      </w:pPr>
      <w:r>
        <w:t xml:space="preserve">ACUERDO </w:t>
      </w:r>
      <w:proofErr w:type="spellStart"/>
      <w:r>
        <w:t>IMPEPAC</w:t>
      </w:r>
      <w:proofErr w:type="spellEnd"/>
      <w:r>
        <w:t>/CEE/226/2026, QUE PRESENTA LA SECRETARIA EJECUTIVA AL CONSEJO ESTATAL ELECTORAL DEL INSTITUTO MORELENSE DE PROCESOS ELECTORALES Y PARTICIPACIÓN CIUDADANA, MEDIANTE EL CUAL SE APRUEBA LA DESIGNACIÓN DE LA PERSONA TITULAR DE LA DIRECCIÓN EJECUTIVA DE CAPACITACIÓN ELECTORAL, EDUCACIÓN CÍVICA Y PARTICIPACIÓN CIUDADANA, DE ESTE ÓRGANO COMICIAL</w:t>
      </w:r>
      <w:r w:rsidR="009B139C">
        <w:t>.</w:t>
      </w:r>
    </w:p>
    <w:p w14:paraId="044221AF" w14:textId="569A84AD"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7459BDAF" w14:textId="77777777" w:rsidR="00BB0750" w:rsidRDefault="00F6552F" w:rsidP="00BB0750">
      <w:pPr>
        <w:widowControl w:val="0"/>
        <w:autoSpaceDE w:val="0"/>
        <w:autoSpaceDN w:val="0"/>
        <w:adjustRightInd w:val="0"/>
        <w:spacing w:after="0" w:line="240" w:lineRule="auto"/>
        <w:contextualSpacing/>
        <w:jc w:val="both"/>
        <w:rPr>
          <w:rFonts w:ascii="Arial" w:hAnsi="Arial" w:cs="Arial"/>
          <w:sz w:val="24"/>
          <w:szCs w:val="24"/>
        </w:rPr>
      </w:pPr>
      <w:r w:rsidRPr="00AD69C5">
        <w:rPr>
          <w:rFonts w:ascii="Arial" w:hAnsi="Arial" w:cs="Arial"/>
          <w:sz w:val="24"/>
          <w:szCs w:val="24"/>
        </w:rPr>
        <w:br w:type="page"/>
      </w:r>
      <w:r w:rsidR="00BB0750" w:rsidRPr="00BB0750">
        <w:rPr>
          <w:rFonts w:ascii="Arial" w:hAnsi="Arial" w:cs="Arial"/>
          <w:sz w:val="24"/>
          <w:szCs w:val="24"/>
        </w:rPr>
        <w:lastRenderedPageBreak/>
        <w:t>Al margen superior izquierdo un logotipo que dice: impepac.- Instituto Morelense de Procesos Electorales y Participación Ciudadana.- CONSEJO ESTATAL ELECTORAL.</w:t>
      </w:r>
    </w:p>
    <w:p w14:paraId="2524B726" w14:textId="77777777" w:rsidR="00BB0750" w:rsidRPr="00BB0750" w:rsidRDefault="00BB0750" w:rsidP="00BB0750">
      <w:pPr>
        <w:widowControl w:val="0"/>
        <w:autoSpaceDE w:val="0"/>
        <w:autoSpaceDN w:val="0"/>
        <w:adjustRightInd w:val="0"/>
        <w:spacing w:after="0" w:line="240" w:lineRule="auto"/>
        <w:contextualSpacing/>
        <w:jc w:val="both"/>
        <w:rPr>
          <w:rFonts w:ascii="Arial" w:hAnsi="Arial" w:cs="Arial"/>
          <w:sz w:val="24"/>
          <w:szCs w:val="24"/>
        </w:rPr>
      </w:pPr>
    </w:p>
    <w:p w14:paraId="31CEE879" w14:textId="77777777" w:rsidR="00BB0750" w:rsidRDefault="00BB0750" w:rsidP="00BB0750">
      <w:pPr>
        <w:widowControl w:val="0"/>
        <w:autoSpaceDE w:val="0"/>
        <w:autoSpaceDN w:val="0"/>
        <w:adjustRightInd w:val="0"/>
        <w:spacing w:after="0" w:line="240" w:lineRule="auto"/>
        <w:contextualSpacing/>
        <w:jc w:val="both"/>
        <w:rPr>
          <w:rFonts w:ascii="Arial" w:eastAsia="SimSun-ExtB" w:hAnsi="Arial" w:cs="Arial"/>
          <w:color w:val="000000" w:themeColor="text1"/>
          <w:sz w:val="24"/>
          <w:szCs w:val="24"/>
        </w:rPr>
      </w:pPr>
      <w:r w:rsidRPr="00BB0750">
        <w:rPr>
          <w:rFonts w:ascii="Arial" w:eastAsia="SimSun-ExtB" w:hAnsi="Arial" w:cs="Arial"/>
          <w:color w:val="000000" w:themeColor="text1"/>
          <w:sz w:val="24"/>
          <w:szCs w:val="24"/>
        </w:rPr>
        <w:t>ACUERDO IMPEPAC/CEE/226/2026, QUE PRESENTA LA SECRETARIA EJECUTIVA AL CONSEJO ESTATAL ELECTORAL DEL INSTITUTO MORELENSE DE PROCESOS ELECTORALES Y PARTICIPACIÓN CIUDADANA, MEDIANTE EL CUAL SE APRUEBA LA DESIGNACIÓN DE LA PERSONA TITULAR DE LA DIRECCIÓN EJECUTIVA DE CAPACITACIÓN ELECTORAL, EDUCACIÓN CÍVICA Y PARTICIPACIÓN CIUDADANA, DE ESTE ÓRGANO COMICIAL.</w:t>
      </w:r>
    </w:p>
    <w:p w14:paraId="7AC12FAB" w14:textId="77777777" w:rsidR="00BB0750" w:rsidRPr="00BB0750" w:rsidRDefault="00BB0750" w:rsidP="00BB0750">
      <w:pPr>
        <w:widowControl w:val="0"/>
        <w:autoSpaceDE w:val="0"/>
        <w:autoSpaceDN w:val="0"/>
        <w:adjustRightInd w:val="0"/>
        <w:spacing w:after="0" w:line="240" w:lineRule="auto"/>
        <w:contextualSpacing/>
        <w:jc w:val="both"/>
        <w:rPr>
          <w:rFonts w:ascii="Arial" w:eastAsia="SimSun-ExtB" w:hAnsi="Arial" w:cs="Arial"/>
          <w:color w:val="000000" w:themeColor="text1"/>
          <w:sz w:val="24"/>
          <w:szCs w:val="24"/>
        </w:rPr>
      </w:pPr>
    </w:p>
    <w:p w14:paraId="69B93435" w14:textId="77777777" w:rsidR="00BB0750" w:rsidRDefault="00BB0750" w:rsidP="00BB0750">
      <w:pPr>
        <w:widowControl w:val="0"/>
        <w:autoSpaceDE w:val="0"/>
        <w:autoSpaceDN w:val="0"/>
        <w:adjustRightInd w:val="0"/>
        <w:spacing w:after="0" w:line="240" w:lineRule="auto"/>
        <w:contextualSpacing/>
        <w:jc w:val="center"/>
        <w:rPr>
          <w:rFonts w:ascii="Arial" w:eastAsia="SimSun-ExtB" w:hAnsi="Arial" w:cs="Arial"/>
          <w:color w:val="000000" w:themeColor="text1"/>
          <w:sz w:val="24"/>
          <w:szCs w:val="24"/>
          <w:lang w:val="pt-PT"/>
        </w:rPr>
      </w:pPr>
      <w:r w:rsidRPr="00BB0750">
        <w:rPr>
          <w:rFonts w:ascii="Arial" w:eastAsia="SimSun-ExtB" w:hAnsi="Arial" w:cs="Arial"/>
          <w:color w:val="000000" w:themeColor="text1"/>
          <w:sz w:val="24"/>
          <w:szCs w:val="24"/>
          <w:lang w:val="pt-PT"/>
        </w:rPr>
        <w:t>ANTECEDENTES</w:t>
      </w:r>
    </w:p>
    <w:p w14:paraId="45A15024" w14:textId="77777777" w:rsidR="00BB0750" w:rsidRPr="00BB0750" w:rsidRDefault="00BB0750" w:rsidP="00BB0750">
      <w:pPr>
        <w:widowControl w:val="0"/>
        <w:autoSpaceDE w:val="0"/>
        <w:autoSpaceDN w:val="0"/>
        <w:adjustRightInd w:val="0"/>
        <w:spacing w:after="0" w:line="240" w:lineRule="auto"/>
        <w:contextualSpacing/>
        <w:jc w:val="both"/>
        <w:rPr>
          <w:rFonts w:ascii="Arial" w:eastAsia="SimSun-ExtB" w:hAnsi="Arial" w:cs="Arial"/>
          <w:color w:val="000000" w:themeColor="text1"/>
          <w:sz w:val="24"/>
          <w:szCs w:val="24"/>
          <w:lang w:val="pt-PT"/>
        </w:rPr>
      </w:pPr>
    </w:p>
    <w:p w14:paraId="0114D5AF" w14:textId="77777777" w:rsidR="00BB0750" w:rsidRDefault="00BB0750" w:rsidP="00BB0750">
      <w:pPr>
        <w:widowControl w:val="0"/>
        <w:autoSpaceDE w:val="0"/>
        <w:autoSpaceDN w:val="0"/>
        <w:adjustRightInd w:val="0"/>
        <w:spacing w:after="0" w:line="240" w:lineRule="auto"/>
        <w:contextualSpacing/>
        <w:jc w:val="both"/>
        <w:rPr>
          <w:rFonts w:ascii="Arial" w:eastAsia="SimSun-ExtB" w:hAnsi="Arial" w:cs="Arial"/>
          <w:color w:val="000000" w:themeColor="text1"/>
          <w:sz w:val="24"/>
          <w:szCs w:val="24"/>
        </w:rPr>
      </w:pPr>
      <w:r w:rsidRPr="00BB0750">
        <w:rPr>
          <w:rFonts w:ascii="Arial" w:eastAsia="SimSun-ExtB" w:hAnsi="Arial" w:cs="Arial"/>
          <w:color w:val="000000" w:themeColor="text1"/>
          <w:sz w:val="24"/>
          <w:szCs w:val="24"/>
        </w:rPr>
        <w:t>1. APROBACIÓN DEL REGLAMENTO. El siete de septiembre de dos mil dieciséis, el Consejo General del Instituto Nacional Electoral emitió el acuerdo INE/CG661/2016, mediante el cual se aprobó el Reglamento de Elecciones del Instituto Nacional Electoral, el cual tiene por objeto regular las disposiciones aplicables en materia de instituciones y procedimientos electorales, así como la operación de los actos y actividades vinculados al desarrollo de los procesos electorales que corresponde realizar, en el ámbito de sus respectivas competencias, al Instituto Nacional Electoral y a los Organismos Públicos Locales de las entidades federativas.</w:t>
      </w:r>
    </w:p>
    <w:p w14:paraId="34B28BDE" w14:textId="77777777" w:rsidR="00BB0750" w:rsidRPr="00BB0750" w:rsidRDefault="00BB0750" w:rsidP="00BB0750">
      <w:pPr>
        <w:widowControl w:val="0"/>
        <w:autoSpaceDE w:val="0"/>
        <w:autoSpaceDN w:val="0"/>
        <w:adjustRightInd w:val="0"/>
        <w:spacing w:after="0" w:line="240" w:lineRule="auto"/>
        <w:contextualSpacing/>
        <w:jc w:val="both"/>
        <w:rPr>
          <w:rFonts w:ascii="Arial" w:eastAsia="SimSun-ExtB" w:hAnsi="Arial" w:cs="Arial"/>
          <w:color w:val="000000" w:themeColor="text1"/>
          <w:sz w:val="24"/>
          <w:szCs w:val="24"/>
        </w:rPr>
      </w:pPr>
    </w:p>
    <w:p w14:paraId="17565ACA" w14:textId="77777777" w:rsidR="00BB0750" w:rsidRPr="00BB0750" w:rsidRDefault="00BB0750" w:rsidP="00BB0750">
      <w:pPr>
        <w:widowControl w:val="0"/>
        <w:autoSpaceDE w:val="0"/>
        <w:autoSpaceDN w:val="0"/>
        <w:adjustRightInd w:val="0"/>
        <w:spacing w:after="0" w:line="240" w:lineRule="auto"/>
        <w:contextualSpacing/>
        <w:jc w:val="both"/>
        <w:rPr>
          <w:rFonts w:ascii="Arial" w:eastAsia="SimSun-ExtB" w:hAnsi="Arial" w:cs="Arial"/>
          <w:color w:val="000000" w:themeColor="text1"/>
          <w:sz w:val="24"/>
          <w:szCs w:val="24"/>
        </w:rPr>
      </w:pPr>
      <w:r w:rsidRPr="00BB0750">
        <w:rPr>
          <w:rFonts w:ascii="Arial" w:eastAsia="SimSun-ExtB" w:hAnsi="Arial" w:cs="Arial"/>
          <w:color w:val="000000" w:themeColor="text1"/>
          <w:sz w:val="24"/>
          <w:szCs w:val="24"/>
        </w:rPr>
        <w:t>2. MODIFICACIÓN DEL REGLAMENTO. Al Reglamento de Elecciones del Instituto Nacional Electoral, se adicionaron las modificaciones en cumplimiento a la sentencia de la Sala Superior del Tribunal Electoral del Poder Judicial de la Federación, SUP-RAP-460/2016 y acumulados; así como el SUP-RAP-338/2022, dictadas el dos de noviembre de dos mil dieciséis y el ocho de marzo de dos mil veintitrés, respectivamente; así como su última modificación aprobada mediante acuerdo del Consejo General INE/CG529/2023 aprobado el ocho de septiembre del año dos mil veintitrés.</w:t>
      </w:r>
    </w:p>
    <w:p w14:paraId="4C966652" w14:textId="77777777" w:rsidR="00BB0750" w:rsidRDefault="00BB0750" w:rsidP="00BB0750">
      <w:pPr>
        <w:widowControl w:val="0"/>
        <w:autoSpaceDE w:val="0"/>
        <w:autoSpaceDN w:val="0"/>
        <w:adjustRightInd w:val="0"/>
        <w:spacing w:after="0" w:line="240" w:lineRule="auto"/>
        <w:contextualSpacing/>
        <w:jc w:val="both"/>
        <w:rPr>
          <w:rFonts w:ascii="Arial" w:eastAsia="Century Gothic" w:hAnsi="Arial" w:cs="Arial"/>
          <w:color w:val="000000" w:themeColor="text1"/>
          <w:sz w:val="24"/>
          <w:szCs w:val="24"/>
        </w:rPr>
      </w:pPr>
    </w:p>
    <w:p w14:paraId="66E5C469" w14:textId="2B508F4E" w:rsidR="00BB0750" w:rsidRPr="00BB0750" w:rsidRDefault="00BB0750" w:rsidP="00BB0750">
      <w:pPr>
        <w:widowControl w:val="0"/>
        <w:autoSpaceDE w:val="0"/>
        <w:autoSpaceDN w:val="0"/>
        <w:adjustRightInd w:val="0"/>
        <w:spacing w:after="0" w:line="240" w:lineRule="auto"/>
        <w:contextualSpacing/>
        <w:jc w:val="both"/>
        <w:rPr>
          <w:rFonts w:ascii="Arial" w:eastAsia="Century Gothic" w:hAnsi="Arial" w:cs="Arial"/>
          <w:color w:val="000000" w:themeColor="text1"/>
          <w:sz w:val="24"/>
          <w:szCs w:val="24"/>
        </w:rPr>
      </w:pPr>
      <w:r w:rsidRPr="00BB0750">
        <w:rPr>
          <w:rFonts w:ascii="Arial" w:eastAsia="Century Gothic" w:hAnsi="Arial" w:cs="Arial"/>
          <w:color w:val="000000" w:themeColor="text1"/>
          <w:sz w:val="24"/>
          <w:szCs w:val="24"/>
        </w:rPr>
        <w:t xml:space="preserve">3. ACUERDO INE/CG293/2020 DESIGNACIÓN DE CONSEJERA Y CONSEJERO ELECTORALES.  El treinta de septiembre del dos mil veinte, el Consejo General del Instituto Nacional Electoral, emitió el acuerdo, mediante el cual aprobó la </w:t>
      </w:r>
      <w:r w:rsidRPr="00BB0750">
        <w:rPr>
          <w:rFonts w:ascii="Arial" w:eastAsia="Century Gothic" w:hAnsi="Arial" w:cs="Arial"/>
          <w:color w:val="000000" w:themeColor="text1"/>
          <w:sz w:val="24"/>
          <w:szCs w:val="24"/>
        </w:rPr>
        <w:lastRenderedPageBreak/>
        <w:t>designación de la Consejera y Consejero Estatal Electorales, ambos del Instituto Morelense de Procesos Electorales y Participación Ciudadana; así como, los periodos de duración respectivos, siendo para el caso del Estado de Morelos, los siguientes:</w:t>
      </w:r>
    </w:p>
    <w:p w14:paraId="7812E34E" w14:textId="17ACCAFF" w:rsidR="003C7BC1" w:rsidRDefault="003C7BC1" w:rsidP="00F83870">
      <w:pPr>
        <w:widowControl w:val="0"/>
        <w:spacing w:after="0" w:line="240" w:lineRule="auto"/>
        <w:jc w:val="both"/>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4578"/>
        <w:gridCol w:w="2892"/>
        <w:gridCol w:w="1358"/>
      </w:tblGrid>
      <w:tr w:rsidR="00BB0750" w:rsidRPr="00BB0750" w14:paraId="1A486720" w14:textId="77777777" w:rsidTr="00BB0750">
        <w:tc>
          <w:tcPr>
            <w:tcW w:w="2593" w:type="pct"/>
          </w:tcPr>
          <w:p w14:paraId="1CAEA1E2"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bCs/>
                <w:color w:val="000000" w:themeColor="text1"/>
                <w:sz w:val="21"/>
                <w:szCs w:val="18"/>
              </w:rPr>
            </w:pPr>
            <w:r w:rsidRPr="00BB0750">
              <w:rPr>
                <w:rFonts w:ascii="Arial" w:eastAsia="Century Gothic" w:hAnsi="Arial" w:cs="Arial"/>
                <w:color w:val="000000" w:themeColor="text1"/>
                <w:sz w:val="21"/>
                <w:szCs w:val="18"/>
              </w:rPr>
              <w:t>Nombre</w:t>
            </w:r>
          </w:p>
        </w:tc>
        <w:tc>
          <w:tcPr>
            <w:tcW w:w="1638" w:type="pct"/>
          </w:tcPr>
          <w:p w14:paraId="72852E1F"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bCs/>
                <w:color w:val="000000" w:themeColor="text1"/>
                <w:sz w:val="21"/>
                <w:szCs w:val="18"/>
              </w:rPr>
            </w:pPr>
            <w:r w:rsidRPr="00BB0750">
              <w:rPr>
                <w:rFonts w:ascii="Arial" w:eastAsia="Century Gothic" w:hAnsi="Arial" w:cs="Arial"/>
                <w:color w:val="000000" w:themeColor="text1"/>
                <w:sz w:val="21"/>
                <w:szCs w:val="18"/>
              </w:rPr>
              <w:t>Cargo</w:t>
            </w:r>
          </w:p>
        </w:tc>
        <w:tc>
          <w:tcPr>
            <w:tcW w:w="769" w:type="pct"/>
          </w:tcPr>
          <w:p w14:paraId="7A473EFD"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bCs/>
                <w:color w:val="000000" w:themeColor="text1"/>
                <w:sz w:val="21"/>
                <w:szCs w:val="18"/>
              </w:rPr>
            </w:pPr>
            <w:r w:rsidRPr="00BB0750">
              <w:rPr>
                <w:rFonts w:ascii="Arial" w:eastAsia="Century Gothic" w:hAnsi="Arial" w:cs="Arial"/>
                <w:color w:val="000000" w:themeColor="text1"/>
                <w:sz w:val="21"/>
                <w:szCs w:val="18"/>
              </w:rPr>
              <w:t>Periodo</w:t>
            </w:r>
          </w:p>
        </w:tc>
      </w:tr>
      <w:tr w:rsidR="00BB0750" w:rsidRPr="00BB0750" w14:paraId="6C9ADD5F" w14:textId="77777777" w:rsidTr="00BB0750">
        <w:tc>
          <w:tcPr>
            <w:tcW w:w="2593" w:type="pct"/>
          </w:tcPr>
          <w:p w14:paraId="66A8E9CD"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1"/>
                <w:szCs w:val="18"/>
              </w:rPr>
            </w:pPr>
            <w:r w:rsidRPr="00BB0750">
              <w:rPr>
                <w:rFonts w:ascii="Arial" w:eastAsia="Century Gothic" w:hAnsi="Arial" w:cs="Arial"/>
                <w:color w:val="000000" w:themeColor="text1"/>
                <w:sz w:val="21"/>
                <w:szCs w:val="18"/>
              </w:rPr>
              <w:t>Pedro Gregorio Alvarado Ramos</w:t>
            </w:r>
          </w:p>
        </w:tc>
        <w:tc>
          <w:tcPr>
            <w:tcW w:w="1638" w:type="pct"/>
          </w:tcPr>
          <w:p w14:paraId="791E39A2"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1"/>
                <w:szCs w:val="18"/>
              </w:rPr>
            </w:pPr>
            <w:r w:rsidRPr="00BB0750">
              <w:rPr>
                <w:rFonts w:ascii="Arial" w:eastAsia="Century Gothic" w:hAnsi="Arial" w:cs="Arial"/>
                <w:color w:val="000000" w:themeColor="text1"/>
                <w:sz w:val="21"/>
                <w:szCs w:val="18"/>
              </w:rPr>
              <w:t>Consejero Electoral</w:t>
            </w:r>
          </w:p>
        </w:tc>
        <w:tc>
          <w:tcPr>
            <w:tcW w:w="769" w:type="pct"/>
          </w:tcPr>
          <w:p w14:paraId="1795E5BA"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1"/>
                <w:szCs w:val="18"/>
              </w:rPr>
            </w:pPr>
            <w:r w:rsidRPr="00BB0750">
              <w:rPr>
                <w:rFonts w:ascii="Arial" w:eastAsia="Century Gothic" w:hAnsi="Arial" w:cs="Arial"/>
                <w:color w:val="000000" w:themeColor="text1"/>
                <w:sz w:val="21"/>
                <w:szCs w:val="18"/>
              </w:rPr>
              <w:t>7 años</w:t>
            </w:r>
          </w:p>
        </w:tc>
      </w:tr>
      <w:tr w:rsidR="00BB0750" w:rsidRPr="00BB0750" w14:paraId="776B8B36" w14:textId="77777777" w:rsidTr="00BB0750">
        <w:tc>
          <w:tcPr>
            <w:tcW w:w="2593" w:type="pct"/>
          </w:tcPr>
          <w:p w14:paraId="0C2B6653"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1"/>
                <w:szCs w:val="18"/>
              </w:rPr>
            </w:pPr>
            <w:r w:rsidRPr="00BB0750">
              <w:rPr>
                <w:rFonts w:ascii="Arial" w:eastAsia="Century Gothic" w:hAnsi="Arial" w:cs="Arial"/>
                <w:color w:val="000000" w:themeColor="text1"/>
                <w:sz w:val="21"/>
                <w:szCs w:val="18"/>
              </w:rPr>
              <w:t>Elizabeth Martínez Gutiérrez</w:t>
            </w:r>
          </w:p>
        </w:tc>
        <w:tc>
          <w:tcPr>
            <w:tcW w:w="1638" w:type="pct"/>
          </w:tcPr>
          <w:p w14:paraId="78012556"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1"/>
                <w:szCs w:val="18"/>
              </w:rPr>
            </w:pPr>
            <w:r w:rsidRPr="00BB0750">
              <w:rPr>
                <w:rFonts w:ascii="Arial" w:eastAsia="Century Gothic" w:hAnsi="Arial" w:cs="Arial"/>
                <w:color w:val="000000" w:themeColor="text1"/>
                <w:sz w:val="21"/>
                <w:szCs w:val="18"/>
              </w:rPr>
              <w:t>Consejera Electoral</w:t>
            </w:r>
          </w:p>
        </w:tc>
        <w:tc>
          <w:tcPr>
            <w:tcW w:w="769" w:type="pct"/>
          </w:tcPr>
          <w:p w14:paraId="5F02545E"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1"/>
                <w:szCs w:val="18"/>
              </w:rPr>
            </w:pPr>
            <w:r w:rsidRPr="00BB0750">
              <w:rPr>
                <w:rFonts w:ascii="Arial" w:eastAsia="Century Gothic" w:hAnsi="Arial" w:cs="Arial"/>
                <w:color w:val="000000" w:themeColor="text1"/>
                <w:sz w:val="21"/>
                <w:szCs w:val="18"/>
              </w:rPr>
              <w:t>7 años</w:t>
            </w:r>
          </w:p>
        </w:tc>
      </w:tr>
    </w:tbl>
    <w:p w14:paraId="0F5D2220" w14:textId="77777777" w:rsidR="00BB0750" w:rsidRDefault="00BB0750" w:rsidP="00BB0750">
      <w:pPr>
        <w:widowControl w:val="0"/>
        <w:pBdr>
          <w:top w:val="nil"/>
          <w:left w:val="nil"/>
          <w:bottom w:val="nil"/>
          <w:right w:val="nil"/>
          <w:between w:val="nil"/>
        </w:pBdr>
        <w:spacing w:line="228" w:lineRule="exact"/>
        <w:jc w:val="both"/>
        <w:rPr>
          <w:rFonts w:eastAsia="Century Gothic"/>
          <w:color w:val="000000" w:themeColor="text1"/>
          <w:szCs w:val="20"/>
        </w:rPr>
      </w:pPr>
    </w:p>
    <w:p w14:paraId="54F7118E" w14:textId="3B050F1E" w:rsidR="00BB0750" w:rsidRPr="00BB0750" w:rsidRDefault="00BB0750" w:rsidP="00BB0750">
      <w:pPr>
        <w:widowControl w:val="0"/>
        <w:pBdr>
          <w:top w:val="nil"/>
          <w:left w:val="nil"/>
          <w:bottom w:val="nil"/>
          <w:right w:val="nil"/>
          <w:between w:val="nil"/>
        </w:pBdr>
        <w:spacing w:after="0" w:line="240" w:lineRule="auto"/>
        <w:jc w:val="both"/>
        <w:rPr>
          <w:rFonts w:ascii="Arial" w:eastAsia="Century Gothic" w:hAnsi="Arial" w:cs="Arial"/>
          <w:color w:val="000000" w:themeColor="text1"/>
          <w:sz w:val="24"/>
          <w:szCs w:val="21"/>
        </w:rPr>
      </w:pPr>
      <w:r w:rsidRPr="00BB0750">
        <w:rPr>
          <w:rFonts w:ascii="Arial" w:eastAsia="Century Gothic" w:hAnsi="Arial" w:cs="Arial"/>
          <w:color w:val="000000" w:themeColor="text1"/>
          <w:sz w:val="24"/>
          <w:szCs w:val="21"/>
        </w:rPr>
        <w:t>4. PROTESTA DE LEY DE CONSEJEROS ELECTORALES. El primero de octubre del año dos mil veinte, en sesión solemne del Consejo Estatal Electoral del Instituto Morelense de Procesos Electorales y Participación Ciudadana, la Consejera y el Consejero Electorales designados para integrar este Órgano Comicial en el Estado de Morelos, rindieron la correspondiente protesta de ley; en cumplimiento al resolutivo tercero del acuerdo INE/CG293/2020, aprobado por el Consejo General del Instituto Nacional Electoral, de fecha treinta de septiembre del mismo año.</w:t>
      </w:r>
    </w:p>
    <w:p w14:paraId="0E9B4B82" w14:textId="77777777" w:rsidR="00BB0750" w:rsidRDefault="00BB0750" w:rsidP="00BB0750">
      <w:pPr>
        <w:widowControl w:val="0"/>
        <w:pBdr>
          <w:top w:val="nil"/>
          <w:left w:val="nil"/>
          <w:bottom w:val="nil"/>
          <w:right w:val="nil"/>
          <w:between w:val="nil"/>
        </w:pBdr>
        <w:spacing w:after="0" w:line="240" w:lineRule="auto"/>
        <w:jc w:val="both"/>
        <w:rPr>
          <w:rFonts w:ascii="Arial" w:eastAsia="Century Gothic" w:hAnsi="Arial" w:cs="Arial"/>
          <w:color w:val="000000" w:themeColor="text1"/>
          <w:sz w:val="24"/>
          <w:szCs w:val="21"/>
        </w:rPr>
      </w:pPr>
    </w:p>
    <w:p w14:paraId="25695060" w14:textId="7BA1F0AE" w:rsidR="00BB0750" w:rsidRDefault="00BB0750" w:rsidP="00BB0750">
      <w:pPr>
        <w:widowControl w:val="0"/>
        <w:pBdr>
          <w:top w:val="nil"/>
          <w:left w:val="nil"/>
          <w:bottom w:val="nil"/>
          <w:right w:val="nil"/>
          <w:between w:val="nil"/>
        </w:pBdr>
        <w:spacing w:after="0" w:line="240" w:lineRule="auto"/>
        <w:jc w:val="both"/>
        <w:rPr>
          <w:rFonts w:ascii="Arial" w:eastAsia="Century Gothic" w:hAnsi="Arial" w:cs="Arial"/>
          <w:color w:val="000000" w:themeColor="text1"/>
          <w:sz w:val="24"/>
          <w:szCs w:val="21"/>
        </w:rPr>
      </w:pPr>
      <w:r w:rsidRPr="00BB0750">
        <w:rPr>
          <w:rFonts w:ascii="Arial" w:eastAsia="Century Gothic" w:hAnsi="Arial" w:cs="Arial"/>
          <w:color w:val="000000" w:themeColor="text1"/>
          <w:sz w:val="24"/>
          <w:szCs w:val="21"/>
        </w:rPr>
        <w:t>5. ACUERDO INE/CG374/2021. En sesión pública extraordinaria del Consejero General del Instituto Nacional Electoral de fecha dieciséis de abril de dos mil veintiuno mediante acuerdo INE/CG374/2021, se aprobó como Consejera Presidenta y Consejera Estatal Electoral, a las ciudadanas MAESTRA MIREYA GALLY JORDÁ y a la MAESTRA MAYTE CASALEZ CAMPOS, respectivamente tal como a continuación se detalla::</w:t>
      </w:r>
    </w:p>
    <w:p w14:paraId="14BF4C39" w14:textId="77777777" w:rsidR="00BB0750" w:rsidRPr="00BB0750" w:rsidRDefault="00BB0750" w:rsidP="00BB0750">
      <w:pPr>
        <w:widowControl w:val="0"/>
        <w:pBdr>
          <w:top w:val="nil"/>
          <w:left w:val="nil"/>
          <w:bottom w:val="nil"/>
          <w:right w:val="nil"/>
          <w:between w:val="nil"/>
        </w:pBdr>
        <w:spacing w:after="0" w:line="240" w:lineRule="auto"/>
        <w:jc w:val="both"/>
        <w:rPr>
          <w:rFonts w:ascii="Arial" w:eastAsia="Century Gothic" w:hAnsi="Arial" w:cs="Arial"/>
          <w:color w:val="000000" w:themeColor="text1"/>
          <w:sz w:val="24"/>
          <w:szCs w:val="21"/>
        </w:rPr>
      </w:pPr>
    </w:p>
    <w:tbl>
      <w:tblPr>
        <w:tblStyle w:val="Tablaconcuadrcula"/>
        <w:tblW w:w="5000" w:type="pct"/>
        <w:tblLook w:val="04A0" w:firstRow="1" w:lastRow="0" w:firstColumn="1" w:lastColumn="0" w:noHBand="0" w:noVBand="1"/>
      </w:tblPr>
      <w:tblGrid>
        <w:gridCol w:w="3234"/>
        <w:gridCol w:w="3092"/>
        <w:gridCol w:w="2502"/>
      </w:tblGrid>
      <w:tr w:rsidR="00BB0750" w:rsidRPr="00BB0750" w14:paraId="5395E474" w14:textId="77777777" w:rsidTr="00BB0750">
        <w:tc>
          <w:tcPr>
            <w:tcW w:w="1832" w:type="pct"/>
          </w:tcPr>
          <w:p w14:paraId="08C1C5E2" w14:textId="77777777" w:rsidR="00BB0750" w:rsidRPr="00BB0750" w:rsidRDefault="00BB0750" w:rsidP="00BB0750">
            <w:pPr>
              <w:widowControl w:val="0"/>
              <w:autoSpaceDE w:val="0"/>
              <w:autoSpaceDN w:val="0"/>
              <w:spacing w:after="0" w:line="240" w:lineRule="auto"/>
              <w:jc w:val="center"/>
              <w:rPr>
                <w:rFonts w:ascii="Arial" w:eastAsia="Century Gothic" w:hAnsi="Arial" w:cs="Arial"/>
                <w:bCs/>
                <w:color w:val="000000" w:themeColor="text1"/>
                <w:sz w:val="20"/>
                <w:szCs w:val="16"/>
              </w:rPr>
            </w:pPr>
            <w:r w:rsidRPr="00BB0750">
              <w:rPr>
                <w:rFonts w:ascii="Arial" w:eastAsia="Century Gothic" w:hAnsi="Arial" w:cs="Arial"/>
                <w:color w:val="000000" w:themeColor="text1"/>
                <w:sz w:val="20"/>
                <w:szCs w:val="16"/>
              </w:rPr>
              <w:t>Nombre</w:t>
            </w:r>
          </w:p>
        </w:tc>
        <w:tc>
          <w:tcPr>
            <w:tcW w:w="1751" w:type="pct"/>
          </w:tcPr>
          <w:p w14:paraId="0CD12461" w14:textId="77777777" w:rsidR="00BB0750" w:rsidRPr="00BB0750" w:rsidRDefault="00BB0750" w:rsidP="00BB0750">
            <w:pPr>
              <w:widowControl w:val="0"/>
              <w:autoSpaceDE w:val="0"/>
              <w:autoSpaceDN w:val="0"/>
              <w:spacing w:after="0" w:line="240" w:lineRule="auto"/>
              <w:jc w:val="center"/>
              <w:rPr>
                <w:rFonts w:ascii="Arial" w:eastAsia="Century Gothic" w:hAnsi="Arial" w:cs="Arial"/>
                <w:bCs/>
                <w:color w:val="000000" w:themeColor="text1"/>
                <w:sz w:val="20"/>
                <w:szCs w:val="16"/>
              </w:rPr>
            </w:pPr>
            <w:r w:rsidRPr="00BB0750">
              <w:rPr>
                <w:rFonts w:ascii="Arial" w:eastAsia="Century Gothic" w:hAnsi="Arial" w:cs="Arial"/>
                <w:color w:val="000000" w:themeColor="text1"/>
                <w:sz w:val="20"/>
                <w:szCs w:val="16"/>
              </w:rPr>
              <w:t>Cargo</w:t>
            </w:r>
          </w:p>
        </w:tc>
        <w:tc>
          <w:tcPr>
            <w:tcW w:w="1417" w:type="pct"/>
          </w:tcPr>
          <w:p w14:paraId="4E6D5655" w14:textId="77777777" w:rsidR="00BB0750" w:rsidRPr="00BB0750" w:rsidRDefault="00BB0750" w:rsidP="00BB0750">
            <w:pPr>
              <w:widowControl w:val="0"/>
              <w:autoSpaceDE w:val="0"/>
              <w:autoSpaceDN w:val="0"/>
              <w:spacing w:after="0" w:line="240" w:lineRule="auto"/>
              <w:jc w:val="center"/>
              <w:rPr>
                <w:rFonts w:ascii="Arial" w:eastAsia="Century Gothic" w:hAnsi="Arial" w:cs="Arial"/>
                <w:bCs/>
                <w:color w:val="000000" w:themeColor="text1"/>
                <w:sz w:val="20"/>
                <w:szCs w:val="16"/>
              </w:rPr>
            </w:pPr>
            <w:r w:rsidRPr="00BB0750">
              <w:rPr>
                <w:rFonts w:ascii="Arial" w:eastAsia="Century Gothic" w:hAnsi="Arial" w:cs="Arial"/>
                <w:color w:val="000000" w:themeColor="text1"/>
                <w:sz w:val="20"/>
                <w:szCs w:val="16"/>
              </w:rPr>
              <w:t>Periodo</w:t>
            </w:r>
          </w:p>
        </w:tc>
      </w:tr>
      <w:tr w:rsidR="00BB0750" w:rsidRPr="00BB0750" w14:paraId="492DAC68" w14:textId="77777777" w:rsidTr="00BB0750">
        <w:tc>
          <w:tcPr>
            <w:tcW w:w="1832" w:type="pct"/>
          </w:tcPr>
          <w:p w14:paraId="386A0D5C" w14:textId="77777777" w:rsidR="00BB0750" w:rsidRPr="00BB0750" w:rsidRDefault="00BB0750" w:rsidP="00BB0750">
            <w:pPr>
              <w:widowControl w:val="0"/>
              <w:autoSpaceDE w:val="0"/>
              <w:autoSpaceDN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Mireya Gally Jordá</w:t>
            </w:r>
          </w:p>
        </w:tc>
        <w:tc>
          <w:tcPr>
            <w:tcW w:w="1751" w:type="pct"/>
          </w:tcPr>
          <w:p w14:paraId="578F4661" w14:textId="77777777" w:rsidR="00BB0750" w:rsidRPr="00BB0750" w:rsidRDefault="00BB0750" w:rsidP="00BB0750">
            <w:pPr>
              <w:widowControl w:val="0"/>
              <w:autoSpaceDE w:val="0"/>
              <w:autoSpaceDN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Consejera Presidenta</w:t>
            </w:r>
          </w:p>
        </w:tc>
        <w:tc>
          <w:tcPr>
            <w:tcW w:w="1417" w:type="pct"/>
          </w:tcPr>
          <w:p w14:paraId="2E8BEDC7" w14:textId="77777777" w:rsidR="00BB0750" w:rsidRPr="00BB0750" w:rsidRDefault="00BB0750" w:rsidP="00BB0750">
            <w:pPr>
              <w:widowControl w:val="0"/>
              <w:autoSpaceDE w:val="0"/>
              <w:autoSpaceDN w:val="0"/>
              <w:spacing w:after="0" w:line="240" w:lineRule="auto"/>
              <w:jc w:val="center"/>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7 años</w:t>
            </w:r>
          </w:p>
        </w:tc>
      </w:tr>
      <w:tr w:rsidR="00BB0750" w:rsidRPr="00BB0750" w14:paraId="22F02D8F" w14:textId="77777777" w:rsidTr="00BB0750">
        <w:tc>
          <w:tcPr>
            <w:tcW w:w="1832" w:type="pct"/>
          </w:tcPr>
          <w:p w14:paraId="783BE5B3" w14:textId="77777777" w:rsidR="00BB0750" w:rsidRPr="00BB0750" w:rsidRDefault="00BB0750" w:rsidP="00BB0750">
            <w:pPr>
              <w:widowControl w:val="0"/>
              <w:autoSpaceDE w:val="0"/>
              <w:autoSpaceDN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Mayte Casalez Campos</w:t>
            </w:r>
          </w:p>
        </w:tc>
        <w:tc>
          <w:tcPr>
            <w:tcW w:w="1751" w:type="pct"/>
          </w:tcPr>
          <w:p w14:paraId="2CE7EEA7" w14:textId="77777777" w:rsidR="00BB0750" w:rsidRPr="00BB0750" w:rsidRDefault="00BB0750" w:rsidP="00BB0750">
            <w:pPr>
              <w:widowControl w:val="0"/>
              <w:autoSpaceDE w:val="0"/>
              <w:autoSpaceDN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Consejera Electoral</w:t>
            </w:r>
          </w:p>
        </w:tc>
        <w:tc>
          <w:tcPr>
            <w:tcW w:w="1417" w:type="pct"/>
          </w:tcPr>
          <w:p w14:paraId="58BB426D" w14:textId="77777777" w:rsidR="00BB0750" w:rsidRPr="00BB0750" w:rsidRDefault="00BB0750" w:rsidP="00BB0750">
            <w:pPr>
              <w:widowControl w:val="0"/>
              <w:autoSpaceDE w:val="0"/>
              <w:autoSpaceDN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Para concluir el encargo al 23 de agosto de 2027</w:t>
            </w:r>
          </w:p>
        </w:tc>
      </w:tr>
    </w:tbl>
    <w:p w14:paraId="7A9043F0" w14:textId="77777777" w:rsidR="00BB0750" w:rsidRDefault="00BB0750" w:rsidP="00F83870">
      <w:pPr>
        <w:widowControl w:val="0"/>
        <w:spacing w:after="0" w:line="240" w:lineRule="auto"/>
        <w:jc w:val="both"/>
        <w:rPr>
          <w:rFonts w:ascii="Arial" w:eastAsia="Soberana Sans" w:hAnsi="Arial" w:cs="Arial"/>
          <w:color w:val="000000"/>
          <w:sz w:val="24"/>
          <w:szCs w:val="24"/>
        </w:rPr>
      </w:pPr>
    </w:p>
    <w:p w14:paraId="50970292" w14:textId="77777777" w:rsidR="00BB0750" w:rsidRDefault="00BB0750" w:rsidP="00BB0750">
      <w:pPr>
        <w:widowControl w:val="0"/>
        <w:pBdr>
          <w:top w:val="nil"/>
          <w:left w:val="nil"/>
          <w:bottom w:val="nil"/>
          <w:right w:val="nil"/>
          <w:between w:val="nil"/>
        </w:pBdr>
        <w:spacing w:after="0" w:line="240" w:lineRule="auto"/>
        <w:jc w:val="both"/>
        <w:rPr>
          <w:rFonts w:ascii="Arial" w:eastAsia="Century Gothic" w:hAnsi="Arial" w:cs="Arial"/>
          <w:color w:val="000000" w:themeColor="text1"/>
          <w:sz w:val="24"/>
          <w:szCs w:val="21"/>
        </w:rPr>
      </w:pPr>
      <w:r w:rsidRPr="00BB0750">
        <w:rPr>
          <w:rFonts w:ascii="Arial" w:eastAsia="Century Gothic" w:hAnsi="Arial" w:cs="Arial"/>
          <w:color w:val="000000" w:themeColor="text1"/>
          <w:sz w:val="24"/>
          <w:szCs w:val="21"/>
        </w:rPr>
        <w:t xml:space="preserve">6. PROTESTA DE LEY DE CONSEJERAS ELECTORALES. El diecisiete de abril del año dos mil veintiuno, en sesión solemne del Consejo Estatal Electoral del Instituto Morelense de Procesos Electorales y Participación Ciudadana, la Consejera Presidenta y la Consejera, designadas para integrar este Órgano Comicial en el Estado de Morelos, rindieron la correspondiente protesta de ley; en cumplimiento al resolutivo cuarto del acuerdo INE/CG374/2O2'1, aprobado por el Consejo General del Instituto Nacional Electoral, de fecha dieciséis de abril del </w:t>
      </w:r>
      <w:r w:rsidRPr="00BB0750">
        <w:rPr>
          <w:rFonts w:ascii="Arial" w:eastAsia="Century Gothic" w:hAnsi="Arial" w:cs="Arial"/>
          <w:color w:val="000000" w:themeColor="text1"/>
          <w:sz w:val="24"/>
          <w:szCs w:val="21"/>
        </w:rPr>
        <w:lastRenderedPageBreak/>
        <w:t>mismo año.</w:t>
      </w:r>
    </w:p>
    <w:p w14:paraId="39449497" w14:textId="77777777" w:rsidR="00BB0750" w:rsidRPr="00BB0750" w:rsidRDefault="00BB0750" w:rsidP="00BB0750">
      <w:pPr>
        <w:widowControl w:val="0"/>
        <w:pBdr>
          <w:top w:val="nil"/>
          <w:left w:val="nil"/>
          <w:bottom w:val="nil"/>
          <w:right w:val="nil"/>
          <w:between w:val="nil"/>
        </w:pBdr>
        <w:spacing w:after="0" w:line="240" w:lineRule="auto"/>
        <w:jc w:val="both"/>
        <w:rPr>
          <w:rFonts w:ascii="Arial" w:eastAsia="Century Gothic" w:hAnsi="Arial" w:cs="Arial"/>
          <w:color w:val="000000" w:themeColor="text1"/>
          <w:sz w:val="24"/>
          <w:szCs w:val="21"/>
        </w:rPr>
      </w:pPr>
    </w:p>
    <w:p w14:paraId="4C4A8A15" w14:textId="77777777" w:rsidR="00BB0750" w:rsidRPr="00BB0750" w:rsidRDefault="00BB0750" w:rsidP="00BB0750">
      <w:pPr>
        <w:widowControl w:val="0"/>
        <w:autoSpaceDE w:val="0"/>
        <w:autoSpaceDN w:val="0"/>
        <w:adjustRightInd w:val="0"/>
        <w:spacing w:after="0" w:line="240" w:lineRule="auto"/>
        <w:jc w:val="both"/>
        <w:rPr>
          <w:rFonts w:ascii="Arial" w:eastAsia="SimSun-ExtB" w:hAnsi="Arial" w:cs="Arial"/>
          <w:bCs/>
          <w:color w:val="000000" w:themeColor="text1"/>
          <w:sz w:val="24"/>
          <w:szCs w:val="21"/>
        </w:rPr>
      </w:pPr>
      <w:r w:rsidRPr="00BB0750">
        <w:rPr>
          <w:rFonts w:ascii="Arial" w:eastAsia="SimSun-ExtB" w:hAnsi="Arial" w:cs="Arial"/>
          <w:color w:val="000000" w:themeColor="text1"/>
          <w:sz w:val="24"/>
          <w:szCs w:val="21"/>
        </w:rPr>
        <w:t>7. DESIGNACIÓN DE CONSEJERÍAS ESTATALES ELECTORALES. Con fecha veintiséis de septiembre de dos mil veinticuatro, en sesión ordinaria del Consejo General del Instituto Nacional Electoral fue aprobado el acuerdo INE/CG2243/2024, relativo a la designación de las Presidencias de los Organismos Públicos Locales de las entidades de Campeche y Chiapas, así como de las Consejerías Electorales de los Organismos Públicos Locales de las Entidades de Baja California Sur, Campeche, Ciudad de México, Colima, Estado de México, Guanajuato, Guerrero, Jalisco, Michoacán, Morelos, Nuevo León, Oaxaca, Querétaro, San Luis Potosí, Sonora, Tabasco, Tlaxcala, Veracruz, Yucatán y Zacatecas; así como, los respectivos periodos de duración, siendo para el caso particular del estado de Morelos, lo siguiente:</w:t>
      </w:r>
    </w:p>
    <w:p w14:paraId="51D5542D" w14:textId="77777777" w:rsidR="00BB0750" w:rsidRDefault="00BB0750" w:rsidP="00F83870">
      <w:pPr>
        <w:widowControl w:val="0"/>
        <w:spacing w:after="0" w:line="240" w:lineRule="auto"/>
        <w:jc w:val="both"/>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4117"/>
        <w:gridCol w:w="2945"/>
        <w:gridCol w:w="1766"/>
      </w:tblGrid>
      <w:tr w:rsidR="00BB0750" w:rsidRPr="00BB0750" w14:paraId="54712B27" w14:textId="77777777" w:rsidTr="0019775B">
        <w:tc>
          <w:tcPr>
            <w:tcW w:w="2332" w:type="pct"/>
          </w:tcPr>
          <w:p w14:paraId="0FCAA4EF"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bCs/>
                <w:color w:val="000000" w:themeColor="text1"/>
                <w:sz w:val="20"/>
                <w:szCs w:val="16"/>
              </w:rPr>
            </w:pPr>
            <w:r w:rsidRPr="00BB0750">
              <w:rPr>
                <w:rFonts w:ascii="Arial" w:eastAsia="Century Gothic" w:hAnsi="Arial" w:cs="Arial"/>
                <w:color w:val="000000" w:themeColor="text1"/>
                <w:sz w:val="20"/>
                <w:szCs w:val="16"/>
              </w:rPr>
              <w:t>Nombre</w:t>
            </w:r>
          </w:p>
        </w:tc>
        <w:tc>
          <w:tcPr>
            <w:tcW w:w="1668" w:type="pct"/>
          </w:tcPr>
          <w:p w14:paraId="6C26282F"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bCs/>
                <w:color w:val="000000" w:themeColor="text1"/>
                <w:sz w:val="20"/>
                <w:szCs w:val="16"/>
              </w:rPr>
            </w:pPr>
            <w:r w:rsidRPr="00BB0750">
              <w:rPr>
                <w:rFonts w:ascii="Arial" w:eastAsia="Century Gothic" w:hAnsi="Arial" w:cs="Arial"/>
                <w:color w:val="000000" w:themeColor="text1"/>
                <w:sz w:val="20"/>
                <w:szCs w:val="16"/>
              </w:rPr>
              <w:t>Cargo</w:t>
            </w:r>
          </w:p>
        </w:tc>
        <w:tc>
          <w:tcPr>
            <w:tcW w:w="1000" w:type="pct"/>
          </w:tcPr>
          <w:p w14:paraId="0EE0783B"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bCs/>
                <w:color w:val="000000" w:themeColor="text1"/>
                <w:sz w:val="20"/>
                <w:szCs w:val="16"/>
              </w:rPr>
            </w:pPr>
            <w:r w:rsidRPr="00BB0750">
              <w:rPr>
                <w:rFonts w:ascii="Arial" w:eastAsia="Century Gothic" w:hAnsi="Arial" w:cs="Arial"/>
                <w:color w:val="000000" w:themeColor="text1"/>
                <w:sz w:val="20"/>
                <w:szCs w:val="16"/>
              </w:rPr>
              <w:t>Periodo</w:t>
            </w:r>
          </w:p>
        </w:tc>
      </w:tr>
      <w:tr w:rsidR="00BB0750" w:rsidRPr="00BB0750" w14:paraId="187A1883" w14:textId="77777777" w:rsidTr="0019775B">
        <w:tc>
          <w:tcPr>
            <w:tcW w:w="2332" w:type="pct"/>
          </w:tcPr>
          <w:p w14:paraId="14914818"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Montes Álvarez María del Rosario</w:t>
            </w:r>
          </w:p>
        </w:tc>
        <w:tc>
          <w:tcPr>
            <w:tcW w:w="1668" w:type="pct"/>
          </w:tcPr>
          <w:p w14:paraId="24877ACA"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Consejera Electoral</w:t>
            </w:r>
          </w:p>
        </w:tc>
        <w:tc>
          <w:tcPr>
            <w:tcW w:w="1000" w:type="pct"/>
          </w:tcPr>
          <w:p w14:paraId="7C7E6874"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7 años</w:t>
            </w:r>
          </w:p>
        </w:tc>
      </w:tr>
      <w:tr w:rsidR="00BB0750" w:rsidRPr="00BB0750" w14:paraId="53DE5EEC" w14:textId="77777777" w:rsidTr="0019775B">
        <w:tc>
          <w:tcPr>
            <w:tcW w:w="2332" w:type="pct"/>
          </w:tcPr>
          <w:p w14:paraId="1F0B227F"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Montessoro Castillo Adrián</w:t>
            </w:r>
          </w:p>
        </w:tc>
        <w:tc>
          <w:tcPr>
            <w:tcW w:w="1668" w:type="pct"/>
          </w:tcPr>
          <w:p w14:paraId="093731DD"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Consejero Electoral</w:t>
            </w:r>
          </w:p>
        </w:tc>
        <w:tc>
          <w:tcPr>
            <w:tcW w:w="1000" w:type="pct"/>
          </w:tcPr>
          <w:p w14:paraId="2580A8F4"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7 años</w:t>
            </w:r>
          </w:p>
        </w:tc>
      </w:tr>
      <w:tr w:rsidR="00BB0750" w:rsidRPr="00BB0750" w14:paraId="6BE3AECE" w14:textId="77777777" w:rsidTr="0019775B">
        <w:tc>
          <w:tcPr>
            <w:tcW w:w="2332" w:type="pct"/>
          </w:tcPr>
          <w:p w14:paraId="14EC6C1D" w14:textId="77777777" w:rsidR="00BB0750" w:rsidRPr="00BB0750" w:rsidRDefault="00BB0750" w:rsidP="00BB0750">
            <w:pPr>
              <w:widowControl w:val="0"/>
              <w:autoSpaceDE w:val="0"/>
              <w:autoSpaceDN w:val="0"/>
              <w:adjustRightInd w:val="0"/>
              <w:spacing w:after="0" w:line="240" w:lineRule="auto"/>
              <w:jc w:val="both"/>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Salgado Martínez Víctor Manuel</w:t>
            </w:r>
          </w:p>
        </w:tc>
        <w:tc>
          <w:tcPr>
            <w:tcW w:w="1668" w:type="pct"/>
          </w:tcPr>
          <w:p w14:paraId="4CFC48FC"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Consejero Electoral</w:t>
            </w:r>
          </w:p>
        </w:tc>
        <w:tc>
          <w:tcPr>
            <w:tcW w:w="1000" w:type="pct"/>
          </w:tcPr>
          <w:p w14:paraId="0588CB16" w14:textId="77777777" w:rsidR="00BB0750" w:rsidRPr="00BB0750" w:rsidRDefault="00BB0750" w:rsidP="00BB0750">
            <w:pPr>
              <w:widowControl w:val="0"/>
              <w:autoSpaceDE w:val="0"/>
              <w:autoSpaceDN w:val="0"/>
              <w:adjustRightInd w:val="0"/>
              <w:spacing w:after="0" w:line="240" w:lineRule="auto"/>
              <w:jc w:val="center"/>
              <w:rPr>
                <w:rFonts w:ascii="Arial" w:eastAsia="Century Gothic" w:hAnsi="Arial" w:cs="Arial"/>
                <w:color w:val="000000" w:themeColor="text1"/>
                <w:sz w:val="20"/>
                <w:szCs w:val="16"/>
              </w:rPr>
            </w:pPr>
            <w:r w:rsidRPr="00BB0750">
              <w:rPr>
                <w:rFonts w:ascii="Arial" w:eastAsia="Century Gothic" w:hAnsi="Arial" w:cs="Arial"/>
                <w:color w:val="000000" w:themeColor="text1"/>
                <w:sz w:val="20"/>
                <w:szCs w:val="16"/>
              </w:rPr>
              <w:t>7 años</w:t>
            </w:r>
          </w:p>
        </w:tc>
      </w:tr>
    </w:tbl>
    <w:p w14:paraId="40D5723B" w14:textId="77777777" w:rsidR="00BB0750" w:rsidRPr="00404058" w:rsidRDefault="00BB0750" w:rsidP="00404058">
      <w:pPr>
        <w:widowControl w:val="0"/>
        <w:spacing w:after="0" w:line="240" w:lineRule="auto"/>
        <w:jc w:val="both"/>
        <w:rPr>
          <w:rFonts w:ascii="Arial" w:eastAsia="Soberana Sans" w:hAnsi="Arial" w:cs="Arial"/>
          <w:color w:val="000000"/>
          <w:sz w:val="24"/>
          <w:szCs w:val="24"/>
        </w:rPr>
      </w:pPr>
    </w:p>
    <w:p w14:paraId="3504AA1D" w14:textId="77777777" w:rsidR="00404058" w:rsidRPr="00404058" w:rsidRDefault="00404058" w:rsidP="00404058">
      <w:pPr>
        <w:widowControl w:val="0"/>
        <w:autoSpaceDE w:val="0"/>
        <w:autoSpaceDN w:val="0"/>
        <w:adjustRightInd w:val="0"/>
        <w:spacing w:after="0" w:line="240" w:lineRule="auto"/>
        <w:jc w:val="both"/>
        <w:rPr>
          <w:rFonts w:ascii="Arial" w:eastAsia="SimSun-ExtB" w:hAnsi="Arial" w:cs="Arial"/>
          <w:bCs/>
          <w:color w:val="000000" w:themeColor="text1"/>
          <w:sz w:val="24"/>
          <w:szCs w:val="24"/>
        </w:rPr>
      </w:pPr>
      <w:r w:rsidRPr="00404058">
        <w:rPr>
          <w:rFonts w:ascii="Arial" w:eastAsia="SimSun-ExtB" w:hAnsi="Arial" w:cs="Arial"/>
          <w:color w:val="000000" w:themeColor="text1"/>
          <w:sz w:val="24"/>
          <w:szCs w:val="24"/>
        </w:rPr>
        <w:t>8. PROTESTA DE LEY DE LA CONSEJERA Y LOS CONSEJEROS ESTATALES ELECTORALES. El día primero de octubre del año dos mil veinticuatro, en sesión extraordinario solemne del Consejo Estatal Electoral del Instituto Morelense de Procesos Electorales y Participación Ciudadana, la Consejera y los Consejeros Electorales designados para integrar el órgano máximo de dirección y deliberación de éste Instituto Comicial en el estado de Morelos, rindieron protesto de ley ante el Consejo Estatal Electoral, en cumplimiento al resolutivo tercero del acuerdo INE/CG2243/2024, emitido por el Consejo General del Instituto Nocional Electoral, de fecha veintiséis de septiembre de lo presente anualidad.</w:t>
      </w:r>
    </w:p>
    <w:p w14:paraId="6FEA4FD0" w14:textId="77777777" w:rsid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p>
    <w:p w14:paraId="0EFEEA1D" w14:textId="525A5E8E" w:rsidR="00404058" w:rsidRP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r w:rsidRPr="00404058">
        <w:rPr>
          <w:rFonts w:ascii="Arial" w:eastAsia="SimSun-ExtB" w:hAnsi="Arial" w:cs="Arial"/>
          <w:color w:val="000000" w:themeColor="text1"/>
          <w:sz w:val="24"/>
          <w:szCs w:val="24"/>
        </w:rPr>
        <w:t>9. RENUNCIA</w:t>
      </w:r>
      <w:r w:rsidRPr="00404058">
        <w:rPr>
          <w:rFonts w:ascii="Arial" w:eastAsia="Century Gothic" w:hAnsi="Arial" w:cs="Arial"/>
          <w:color w:val="000000" w:themeColor="text1"/>
          <w:sz w:val="24"/>
          <w:szCs w:val="24"/>
        </w:rPr>
        <w:t>. Con fecha veintinueve de mayo de dos mil veintiséis se recibió en la oficina de correspondencia de este Instituto Electoral Local el escrito signado por Karina Ortega Olivares, a través del cual expuso su renuncia al cargo que venía ostentando como Directora Ejecutiva de Capacitación Electoral, Educación Cívica y Participación Ciudadana.</w:t>
      </w:r>
    </w:p>
    <w:p w14:paraId="55A36E36" w14:textId="77777777" w:rsid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p>
    <w:p w14:paraId="64680A43" w14:textId="0B04E3CA" w:rsidR="00404058" w:rsidRPr="00404058" w:rsidRDefault="00404058" w:rsidP="00404058">
      <w:pPr>
        <w:widowControl w:val="0"/>
        <w:autoSpaceDE w:val="0"/>
        <w:autoSpaceDN w:val="0"/>
        <w:adjustRightInd w:val="0"/>
        <w:spacing w:after="0" w:line="240" w:lineRule="auto"/>
        <w:jc w:val="both"/>
        <w:rPr>
          <w:rFonts w:ascii="Arial" w:eastAsia="Century Gothic" w:hAnsi="Arial" w:cs="Arial"/>
          <w:color w:val="000000" w:themeColor="text1"/>
          <w:sz w:val="24"/>
          <w:szCs w:val="24"/>
        </w:rPr>
      </w:pPr>
      <w:r w:rsidRPr="00404058">
        <w:rPr>
          <w:rFonts w:ascii="Arial" w:eastAsia="SimSun-ExtB" w:hAnsi="Arial" w:cs="Arial"/>
          <w:color w:val="000000" w:themeColor="text1"/>
          <w:sz w:val="24"/>
          <w:szCs w:val="24"/>
        </w:rPr>
        <w:t xml:space="preserve">10. PRIMER PROPUESTA DE DESIGNACIÓN. Con fecha veintiséis de junio de dos mil veintiséis, se </w:t>
      </w:r>
      <w:r w:rsidRPr="00404058">
        <w:rPr>
          <w:rFonts w:ascii="Arial" w:eastAsia="Century Gothic" w:hAnsi="Arial" w:cs="Arial"/>
          <w:color w:val="000000" w:themeColor="text1"/>
          <w:sz w:val="24"/>
          <w:szCs w:val="24"/>
        </w:rPr>
        <w:t xml:space="preserve">propuso al pleno de este Órgano Superior de Dirección el </w:t>
      </w:r>
      <w:r w:rsidRPr="00404058">
        <w:rPr>
          <w:rFonts w:ascii="Arial" w:eastAsia="Century Gothic" w:hAnsi="Arial" w:cs="Arial"/>
          <w:color w:val="000000" w:themeColor="text1"/>
          <w:sz w:val="24"/>
          <w:szCs w:val="24"/>
        </w:rPr>
        <w:lastRenderedPageBreak/>
        <w:t>proyecto de acuerdo de la Secretaría Ejecutiva, mediante el cual se presentó propuesta de designación del titular de la Dirección Ejecutiva de Capacitación Electoral, Educación Cívica y Participación Ciudadana, de este Órgano comicial, el cual no fue aprobado.</w:t>
      </w:r>
    </w:p>
    <w:p w14:paraId="03D3B305" w14:textId="77777777" w:rsidR="00404058" w:rsidRDefault="00404058" w:rsidP="00404058">
      <w:pPr>
        <w:widowControl w:val="0"/>
        <w:autoSpaceDE w:val="0"/>
        <w:autoSpaceDN w:val="0"/>
        <w:adjustRightInd w:val="0"/>
        <w:spacing w:after="0" w:line="240" w:lineRule="auto"/>
        <w:jc w:val="both"/>
        <w:rPr>
          <w:rFonts w:ascii="Arial" w:eastAsia="Century Gothic" w:hAnsi="Arial" w:cs="Arial"/>
          <w:color w:val="000000" w:themeColor="text1"/>
          <w:sz w:val="24"/>
          <w:szCs w:val="24"/>
        </w:rPr>
      </w:pPr>
    </w:p>
    <w:p w14:paraId="065EA13B" w14:textId="79C7DF70" w:rsidR="00404058" w:rsidRPr="00404058" w:rsidRDefault="00404058" w:rsidP="00404058">
      <w:pPr>
        <w:widowControl w:val="0"/>
        <w:autoSpaceDE w:val="0"/>
        <w:autoSpaceDN w:val="0"/>
        <w:adjustRightInd w:val="0"/>
        <w:spacing w:after="0" w:line="240" w:lineRule="auto"/>
        <w:jc w:val="both"/>
        <w:rPr>
          <w:rFonts w:ascii="Arial" w:eastAsia="Century Gothic" w:hAnsi="Arial" w:cs="Arial"/>
          <w:color w:val="000000" w:themeColor="text1"/>
          <w:sz w:val="24"/>
          <w:szCs w:val="24"/>
        </w:rPr>
      </w:pPr>
      <w:r w:rsidRPr="00404058">
        <w:rPr>
          <w:rFonts w:ascii="Arial" w:eastAsia="Century Gothic" w:hAnsi="Arial" w:cs="Arial"/>
          <w:color w:val="000000" w:themeColor="text1"/>
          <w:sz w:val="24"/>
          <w:szCs w:val="24"/>
        </w:rPr>
        <w:t>11. DOCUMENTACIÓN COMPLEMENTARIA. El seis de agosto de la presente anualidad, la ciudadana Mtra. VIANEY ANTUNEZ RAMOS remitió el oficio IMPEPAC/DEOYPP/VAR/02/20216 mediante el cual adjunta diversa documentación complementaria para acreditar el cumplimiento de los requisitos previstos en la normativa electoral aplicable, documentación que fue remitida a las Consejerías Estatales Electorales de este organismo público local electoral así como a la Secretaría Ejecutiva mediante correo electrónico institucional.</w:t>
      </w:r>
    </w:p>
    <w:p w14:paraId="4474830F" w14:textId="77777777" w:rsid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p>
    <w:p w14:paraId="775C15B1" w14:textId="6B876682" w:rsidR="00404058" w:rsidRPr="00404058" w:rsidRDefault="00404058" w:rsidP="00404058">
      <w:pPr>
        <w:widowControl w:val="0"/>
        <w:autoSpaceDE w:val="0"/>
        <w:autoSpaceDN w:val="0"/>
        <w:adjustRightInd w:val="0"/>
        <w:spacing w:after="0" w:line="240" w:lineRule="auto"/>
        <w:jc w:val="both"/>
        <w:rPr>
          <w:rFonts w:ascii="Arial" w:eastAsia="Century Gothic" w:hAnsi="Arial" w:cs="Arial"/>
          <w:color w:val="000000" w:themeColor="text1"/>
          <w:sz w:val="24"/>
          <w:szCs w:val="24"/>
        </w:rPr>
      </w:pPr>
      <w:r w:rsidRPr="00404058">
        <w:rPr>
          <w:rFonts w:ascii="Arial" w:eastAsia="SimSun-ExtB" w:hAnsi="Arial" w:cs="Arial"/>
          <w:color w:val="000000" w:themeColor="text1"/>
          <w:sz w:val="24"/>
          <w:szCs w:val="24"/>
        </w:rPr>
        <w:t>12. SEGUNDA PROPUESTA DE DESIGNACIÓN. La</w:t>
      </w:r>
      <w:r w:rsidRPr="00404058">
        <w:rPr>
          <w:rFonts w:ascii="Arial" w:hAnsi="Arial" w:cs="Arial"/>
          <w:color w:val="000000" w:themeColor="text1"/>
          <w:sz w:val="24"/>
          <w:szCs w:val="24"/>
        </w:rPr>
        <w:t xml:space="preserve"> </w:t>
      </w:r>
      <w:r w:rsidRPr="00404058">
        <w:rPr>
          <w:rFonts w:ascii="Arial" w:eastAsia="Century Gothic" w:hAnsi="Arial" w:cs="Arial"/>
          <w:color w:val="000000" w:themeColor="text1"/>
          <w:sz w:val="24"/>
          <w:szCs w:val="24"/>
        </w:rPr>
        <w:t xml:space="preserve">MTRA. MIREYA GALLY JORDÁ, en su calidad de Consejera Presidenta del Instituto Morelense de Procesos Electorales y Participación Ciudadana, con base en lo establecido por el artículo </w:t>
      </w:r>
      <w:r w:rsidRPr="00404058">
        <w:rPr>
          <w:rFonts w:ascii="Arial" w:hAnsi="Arial" w:cs="Arial"/>
          <w:color w:val="000000" w:themeColor="text1"/>
          <w:sz w:val="24"/>
          <w:szCs w:val="24"/>
        </w:rPr>
        <w:t xml:space="preserve">24, del Reglamento de Elecciones del Instituto Nacional Electoral, en consonancia con el ordinal </w:t>
      </w:r>
      <w:r w:rsidRPr="00404058">
        <w:rPr>
          <w:rFonts w:ascii="Arial" w:eastAsia="SimSun-ExtB" w:hAnsi="Arial" w:cs="Arial"/>
          <w:color w:val="000000" w:themeColor="text1"/>
          <w:sz w:val="24"/>
          <w:szCs w:val="24"/>
        </w:rPr>
        <w:t xml:space="preserve">28 del Reglamento Interior del Instituto Morelense de Procesos Electorales y Participación Ciudadana, </w:t>
      </w:r>
      <w:r w:rsidRPr="00404058">
        <w:rPr>
          <w:rFonts w:ascii="Arial" w:eastAsia="Century Gothic" w:hAnsi="Arial" w:cs="Arial"/>
          <w:color w:val="000000" w:themeColor="text1"/>
          <w:sz w:val="24"/>
          <w:szCs w:val="24"/>
        </w:rPr>
        <w:t xml:space="preserve">propone al pleno de este Órgano Superior de Dirección la designación de la ciudadana Mtra. VIANEY ANTUNEZ RAMOS, como titular de la DIRECCIÓN EJECUTIVA DE CAPACITACIÓN ELECTORAL, EDUCACIÓN CÍVICA Y PARTICIPACIÓN CIUDADANA, para que determine lo conducente en ejercicio de sus atribuciones. </w:t>
      </w:r>
    </w:p>
    <w:p w14:paraId="307B8189" w14:textId="77777777" w:rsid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lang w:val="pt-PT"/>
        </w:rPr>
      </w:pPr>
    </w:p>
    <w:p w14:paraId="22B92F86" w14:textId="44D4BDA0" w:rsidR="00404058" w:rsidRPr="00404058" w:rsidRDefault="00404058" w:rsidP="00404058">
      <w:pPr>
        <w:widowControl w:val="0"/>
        <w:autoSpaceDE w:val="0"/>
        <w:autoSpaceDN w:val="0"/>
        <w:adjustRightInd w:val="0"/>
        <w:spacing w:after="0" w:line="240" w:lineRule="auto"/>
        <w:jc w:val="center"/>
        <w:rPr>
          <w:rFonts w:ascii="Arial" w:eastAsia="SimSun-ExtB" w:hAnsi="Arial" w:cs="Arial"/>
          <w:color w:val="000000" w:themeColor="text1"/>
          <w:sz w:val="24"/>
          <w:szCs w:val="24"/>
          <w:lang w:val="pt-PT"/>
        </w:rPr>
      </w:pPr>
      <w:r w:rsidRPr="00404058">
        <w:rPr>
          <w:rFonts w:ascii="Arial" w:eastAsia="SimSun-ExtB" w:hAnsi="Arial" w:cs="Arial"/>
          <w:color w:val="000000" w:themeColor="text1"/>
          <w:sz w:val="24"/>
          <w:szCs w:val="24"/>
          <w:lang w:val="pt-PT"/>
        </w:rPr>
        <w:t>CONSIDERANDOS</w:t>
      </w:r>
    </w:p>
    <w:p w14:paraId="681C4123" w14:textId="77777777" w:rsid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p>
    <w:p w14:paraId="3560E3B3" w14:textId="0D253984" w:rsidR="00404058" w:rsidRP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r w:rsidRPr="00404058">
        <w:rPr>
          <w:rFonts w:ascii="Arial" w:eastAsia="SimSun-ExtB" w:hAnsi="Arial" w:cs="Arial"/>
          <w:color w:val="000000" w:themeColor="text1"/>
          <w:sz w:val="24"/>
          <w:szCs w:val="24"/>
        </w:rPr>
        <w:t>I. COMPETENCIA. De conformidad con lo establecido en el art</w:t>
      </w:r>
      <w:r w:rsidRPr="00404058">
        <w:rPr>
          <w:rFonts w:ascii="Arial" w:eastAsia="MS Mincho" w:hAnsi="Arial" w:cs="Arial"/>
          <w:color w:val="000000" w:themeColor="text1"/>
          <w:sz w:val="24"/>
          <w:szCs w:val="24"/>
        </w:rPr>
        <w:t>í</w:t>
      </w:r>
      <w:r w:rsidRPr="00404058">
        <w:rPr>
          <w:rFonts w:ascii="Arial" w:eastAsia="SimSun-ExtB" w:hAnsi="Arial" w:cs="Arial"/>
          <w:color w:val="000000" w:themeColor="text1"/>
          <w:sz w:val="24"/>
          <w:szCs w:val="24"/>
        </w:rPr>
        <w:t xml:space="preserve">culo 41, Base V, apartado C, y el artículo 116, segundo párrafo, fracción IV, incisos a) y b), de la Constitución Política de los Estados Unidos Mexicanos; así como numeral 63, párrafo tercero, del Código de Instituciones y Procedimientos Electorales para el Estado de Morelos, el Instituto Nacional Electoral y el Instituto Morelense de Procesos Electorales y Participación Ciudadana, tendrán a su cargo en sus respectivas jurisdicciones, la organización de las elecciones, bajo la premisa de que en el ejercicio de la función electoral serán principios rectores los de certeza, imparcialidad, independencia, legalidad, máxima publicidad, objetividad, equidad, definitividad, profesionalismo y paridad de género. </w:t>
      </w:r>
    </w:p>
    <w:p w14:paraId="610C1075" w14:textId="77777777" w:rsid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r w:rsidRPr="00404058">
        <w:rPr>
          <w:rFonts w:ascii="Arial" w:eastAsia="SimSun-ExtB" w:hAnsi="Arial" w:cs="Arial"/>
          <w:color w:val="000000" w:themeColor="text1"/>
          <w:sz w:val="24"/>
          <w:szCs w:val="24"/>
        </w:rPr>
        <w:lastRenderedPageBreak/>
        <w:t xml:space="preserve">II. Por su parte, los artículos 116, segundo párrafo, fracción IV, inciso c), de la Constitución Política de los Estados Unidos Mexicanos;  99 de la Ley General de Instituciones y Procedimientos Electorales; 63 y 71 del Código de Instituciones y Procedimientos Electorales para el Estado de Morelos; establecen que el Instituto Morelense de Procesos Electorales y Participación Ciudadana, gozará de autonomía en su funcionamiento e independencia en sus decisiones y contará con un Órgano de Dirección Superior y deliberación denominado Consejo Estatal Electoral, integrado por un Consejero Presidente y seis Consejeros Electorales, con derecho a voz y voto, por un Secretario Ejecutivo y un  representante por cada partido político con registro o coalición que concurrirán a las sesiones sólo con derecho a voz, siendo responsable de vigilar el cumplimento de las disposiciones constitucionales y legales en materia electoral. </w:t>
      </w:r>
    </w:p>
    <w:p w14:paraId="3B2006DC" w14:textId="77777777" w:rsidR="00404058" w:rsidRPr="00404058" w:rsidRDefault="00404058" w:rsidP="00404058">
      <w:pPr>
        <w:widowControl w:val="0"/>
        <w:autoSpaceDE w:val="0"/>
        <w:autoSpaceDN w:val="0"/>
        <w:adjustRightInd w:val="0"/>
        <w:spacing w:after="0" w:line="240" w:lineRule="auto"/>
        <w:jc w:val="both"/>
        <w:rPr>
          <w:rFonts w:ascii="Arial" w:eastAsia="SimSun-ExtB" w:hAnsi="Arial" w:cs="Arial"/>
          <w:color w:val="000000" w:themeColor="text1"/>
          <w:sz w:val="24"/>
          <w:szCs w:val="24"/>
        </w:rPr>
      </w:pPr>
    </w:p>
    <w:p w14:paraId="26E04ED1"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III. Asimismo, el artículo 66, fracción I, del Código de Instituciones y Procedimientos Electorales para el Estado de Morelos, refiere que corresponde a este órgano comicial la función de aplicar las disposiciones generales, reglas, lineamientos, criterios y formatos que, en ejercicio de las facultades que le confiere la Constitución Federal, la normativa y las que establezca el Instituto Nacional.</w:t>
      </w:r>
    </w:p>
    <w:p w14:paraId="51AFB5CA" w14:textId="77777777" w:rsidR="00404058" w:rsidRPr="00404058" w:rsidRDefault="00404058" w:rsidP="00404058">
      <w:pPr>
        <w:pStyle w:val="Default"/>
        <w:widowControl w:val="0"/>
        <w:jc w:val="both"/>
        <w:rPr>
          <w:rFonts w:eastAsia="SimSun-ExtB" w:cs="Arial"/>
          <w:color w:val="000000" w:themeColor="text1"/>
        </w:rPr>
      </w:pPr>
    </w:p>
    <w:p w14:paraId="063C7A80"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IV. Que el artículo 78, fracciones IV y XLVIII del Código de Instituciones y Procedimientos Electorales para el Estado de Morelos, establece como atribuciones del Consejo Estatal Electoral del Instituto Morelense de Procesos Electorales y Participación Ciudadana, designar y remover al Secretario Ejecutivo y a los Directores Ejecutivos a propuesta de quien ostente el cargo de Consejera o Consejero Presidente o de la mayoría de las Consejerías Electorales para lo cual se requiere la aprobación calificada de las personas que ocupan estos cargos.</w:t>
      </w:r>
    </w:p>
    <w:p w14:paraId="4626856E" w14:textId="77777777" w:rsidR="00404058" w:rsidRPr="00404058" w:rsidRDefault="00404058" w:rsidP="00404058">
      <w:pPr>
        <w:pStyle w:val="Default"/>
        <w:widowControl w:val="0"/>
        <w:jc w:val="both"/>
        <w:rPr>
          <w:rFonts w:eastAsia="SimSun-ExtB" w:cs="Arial"/>
          <w:color w:val="000000" w:themeColor="text1"/>
        </w:rPr>
      </w:pPr>
    </w:p>
    <w:p w14:paraId="59343A6B" w14:textId="77777777" w:rsidR="00404058" w:rsidRP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A su vez, dictar los acuerdos necesarios de conformidad con lo que disponen los reglamentos, lineamientos y acuerdos emitidos por el Instituto Nacional Electoral.</w:t>
      </w:r>
    </w:p>
    <w:p w14:paraId="43B2045F"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 xml:space="preserve">V. Por su parte, el numeral 28 del Reglamento Interior del Instituto Morelense de Procesos Electorales y Participación Ciudadana, dispone que el Instituto Morelense, contará con las siguientes direcciones de Ejecutivas: </w:t>
      </w:r>
    </w:p>
    <w:p w14:paraId="11CC3686" w14:textId="77777777" w:rsidR="00404058" w:rsidRPr="00404058" w:rsidRDefault="00404058" w:rsidP="00404058">
      <w:pPr>
        <w:pStyle w:val="Default"/>
        <w:widowControl w:val="0"/>
        <w:jc w:val="both"/>
        <w:rPr>
          <w:rFonts w:eastAsia="SimSun-ExtB" w:cs="Arial"/>
          <w:color w:val="000000" w:themeColor="text1"/>
        </w:rPr>
      </w:pPr>
    </w:p>
    <w:p w14:paraId="1F5E80C3" w14:textId="77777777" w:rsidR="00404058" w:rsidRPr="00404058" w:rsidRDefault="00404058" w:rsidP="00404058">
      <w:pPr>
        <w:pStyle w:val="Default"/>
        <w:widowControl w:val="0"/>
        <w:numPr>
          <w:ilvl w:val="0"/>
          <w:numId w:val="47"/>
        </w:numPr>
        <w:ind w:left="0" w:firstLine="0"/>
        <w:jc w:val="both"/>
        <w:rPr>
          <w:rFonts w:eastAsia="SimSun-ExtB" w:cs="Arial"/>
          <w:color w:val="000000" w:themeColor="text1"/>
        </w:rPr>
      </w:pPr>
      <w:r w:rsidRPr="00404058">
        <w:rPr>
          <w:rFonts w:eastAsia="SimSun-ExtB" w:cs="Arial"/>
          <w:color w:val="000000" w:themeColor="text1"/>
        </w:rPr>
        <w:t xml:space="preserve">Dirección Ejecutiva de Organización y Partidos políticos; </w:t>
      </w:r>
    </w:p>
    <w:p w14:paraId="077E80ED" w14:textId="77777777" w:rsidR="00404058" w:rsidRPr="00404058" w:rsidRDefault="00404058" w:rsidP="00404058">
      <w:pPr>
        <w:pStyle w:val="Default"/>
        <w:widowControl w:val="0"/>
        <w:numPr>
          <w:ilvl w:val="0"/>
          <w:numId w:val="47"/>
        </w:numPr>
        <w:ind w:left="0" w:firstLine="0"/>
        <w:jc w:val="both"/>
        <w:rPr>
          <w:rFonts w:eastAsia="SimSun-ExtB" w:cs="Arial"/>
          <w:color w:val="000000" w:themeColor="text1"/>
        </w:rPr>
      </w:pPr>
      <w:r w:rsidRPr="00404058">
        <w:rPr>
          <w:rFonts w:eastAsia="SimSun-ExtB" w:cs="Arial"/>
          <w:color w:val="000000" w:themeColor="text1"/>
        </w:rPr>
        <w:t xml:space="preserve">Dirección Ejecutiva de Capacitación y Educación Electoral; </w:t>
      </w:r>
    </w:p>
    <w:p w14:paraId="1B24AD89" w14:textId="77777777" w:rsidR="00404058" w:rsidRDefault="00404058" w:rsidP="00404058">
      <w:pPr>
        <w:pStyle w:val="Default"/>
        <w:widowControl w:val="0"/>
        <w:numPr>
          <w:ilvl w:val="0"/>
          <w:numId w:val="47"/>
        </w:numPr>
        <w:ind w:left="0" w:firstLine="0"/>
        <w:jc w:val="both"/>
        <w:rPr>
          <w:rFonts w:eastAsia="SimSun-ExtB" w:cs="Arial"/>
          <w:color w:val="000000" w:themeColor="text1"/>
        </w:rPr>
      </w:pPr>
      <w:r w:rsidRPr="00404058">
        <w:rPr>
          <w:rFonts w:eastAsia="SimSun-ExtB" w:cs="Arial"/>
          <w:color w:val="000000" w:themeColor="text1"/>
        </w:rPr>
        <w:t xml:space="preserve">Dirección Ejecutiva de Administración y Financiamiento. </w:t>
      </w:r>
    </w:p>
    <w:p w14:paraId="1347EE06" w14:textId="77777777" w:rsidR="00404058" w:rsidRPr="00404058" w:rsidRDefault="00404058" w:rsidP="00404058">
      <w:pPr>
        <w:pStyle w:val="Default"/>
        <w:widowControl w:val="0"/>
        <w:jc w:val="both"/>
        <w:rPr>
          <w:rFonts w:eastAsia="SimSun-ExtB" w:cs="Arial"/>
          <w:color w:val="000000" w:themeColor="text1"/>
        </w:rPr>
      </w:pPr>
    </w:p>
    <w:p w14:paraId="2EE89ED0"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Cada Dirección Ejecutiva contará con un titular, que será propuesto por el titular que ostente el cargo de Consejera o Consejero Presidente del Consejo Estatal Electoral de este órgano comicial, quien deberá cumplir con los requisitos señalados en los artículos 97 y 99, del Código de Instituciones y Procedimientos Electorales para el Estado de Morelos y 24, del Reglamento de Elecciones del Instituto Nacional Electoral.</w:t>
      </w:r>
    </w:p>
    <w:p w14:paraId="2B5238D9" w14:textId="77777777" w:rsidR="00404058" w:rsidRPr="00404058" w:rsidRDefault="00404058" w:rsidP="00404058">
      <w:pPr>
        <w:pStyle w:val="Default"/>
        <w:widowControl w:val="0"/>
        <w:jc w:val="both"/>
        <w:rPr>
          <w:rFonts w:eastAsia="SimSun-ExtB" w:cs="Arial"/>
          <w:color w:val="000000" w:themeColor="text1"/>
        </w:rPr>
      </w:pPr>
    </w:p>
    <w:p w14:paraId="2D216E07" w14:textId="77777777" w:rsidR="00404058" w:rsidRDefault="00404058" w:rsidP="00404058">
      <w:pPr>
        <w:pStyle w:val="Default"/>
        <w:widowControl w:val="0"/>
        <w:jc w:val="both"/>
        <w:rPr>
          <w:rFonts w:cs="Arial"/>
          <w:color w:val="000000" w:themeColor="text1"/>
        </w:rPr>
      </w:pPr>
      <w:r w:rsidRPr="00404058">
        <w:rPr>
          <w:rFonts w:cs="Arial"/>
          <w:color w:val="000000" w:themeColor="text1"/>
        </w:rPr>
        <w:t>VI. El numeral 97 del Código de Instituciones y Procedimientos Electorales para el Estado de Morelos, dispone que serán requisitos para ocupar el cargo los siguientes: I. Ser ciudadano mexicano, preferentemente morelense, en pleno goce de sus derechos políticos; II. Tener, cuando menos, treinta años de edad al día de su designación; III. Ser licenciado en derecho y poseer al día de su designación título y cédula profesional, con una antigüedad mínima de cinco años, expedidos por la autoridad legalmente facultada para ello; IV. Tener una residencia efectiva en el Estado de seis años anteriores al día de su designación; V. Contar con credencial para votar con fotografía; VI. Gozar de buena reputación; VII. No haber sido registrado como precandidato o candidato a ningún cargo de elección popular, ni haberlo desempeñado por cualquier circunstancia en los cuatro años anteriores a su designación; VIII. No haber ejercido cargos directivos a nivel nacional, Estatal, distrital o municipal, o haber sido representante de partido político ante cualquier órgano electoral de algún partido político en cuatro años anteriores a su designación, y IX. No ser ministro de culto religioso alguno.</w:t>
      </w:r>
    </w:p>
    <w:p w14:paraId="335F4E78" w14:textId="77777777" w:rsidR="00404058" w:rsidRPr="00404058" w:rsidRDefault="00404058" w:rsidP="00404058">
      <w:pPr>
        <w:pStyle w:val="Default"/>
        <w:widowControl w:val="0"/>
        <w:jc w:val="both"/>
        <w:rPr>
          <w:rFonts w:cs="Arial"/>
          <w:color w:val="000000" w:themeColor="text1"/>
        </w:rPr>
      </w:pPr>
    </w:p>
    <w:p w14:paraId="7686BB8F" w14:textId="77777777" w:rsidR="00404058" w:rsidRDefault="00404058" w:rsidP="00404058">
      <w:pPr>
        <w:pStyle w:val="Default"/>
        <w:widowControl w:val="0"/>
        <w:jc w:val="both"/>
        <w:rPr>
          <w:rFonts w:cs="Arial"/>
          <w:color w:val="000000" w:themeColor="text1"/>
        </w:rPr>
      </w:pPr>
      <w:r w:rsidRPr="00404058">
        <w:rPr>
          <w:rFonts w:cs="Arial"/>
          <w:color w:val="000000" w:themeColor="text1"/>
        </w:rPr>
        <w:t xml:space="preserve">El Artículo 99, señala que el Instituto Morelense contará con las siguientes Direcciones Ejecutivas: I. Dirección Ejecutiva de Organización y Partidos Políticos; </w:t>
      </w:r>
      <w:r w:rsidRPr="00404058">
        <w:rPr>
          <w:rFonts w:cs="Arial"/>
          <w:bCs/>
          <w:color w:val="000000" w:themeColor="text1"/>
        </w:rPr>
        <w:t>II. Dirección Ejecutiva de Capacitación Electoral, Educación Cívica y Participación Ciudadana</w:t>
      </w:r>
      <w:r w:rsidRPr="00404058">
        <w:rPr>
          <w:rFonts w:cs="Arial"/>
          <w:color w:val="000000" w:themeColor="text1"/>
        </w:rPr>
        <w:t xml:space="preserve">; III. Dirección Ejecutiva de Administración y Financiamiento. Como titular de cada una de las direcciones ejecutivas habrá un Director Ejecutivo que será nombrado por acuerdo del Consejo Estatal, conforme a lo dispuesto por este Código. </w:t>
      </w:r>
    </w:p>
    <w:p w14:paraId="6E6746D6" w14:textId="77777777" w:rsidR="00404058" w:rsidRPr="00404058" w:rsidRDefault="00404058" w:rsidP="00404058">
      <w:pPr>
        <w:pStyle w:val="Default"/>
        <w:widowControl w:val="0"/>
        <w:jc w:val="both"/>
        <w:rPr>
          <w:rFonts w:cs="Arial"/>
          <w:color w:val="000000" w:themeColor="text1"/>
        </w:rPr>
      </w:pPr>
    </w:p>
    <w:p w14:paraId="29D665EB" w14:textId="77777777" w:rsidR="00404058" w:rsidRDefault="00404058" w:rsidP="00404058">
      <w:pPr>
        <w:pStyle w:val="Default"/>
        <w:widowControl w:val="0"/>
        <w:jc w:val="both"/>
        <w:rPr>
          <w:rFonts w:cs="Arial"/>
          <w:color w:val="000000" w:themeColor="text1"/>
        </w:rPr>
      </w:pPr>
      <w:r w:rsidRPr="00404058">
        <w:rPr>
          <w:rFonts w:cs="Arial"/>
          <w:bCs/>
          <w:color w:val="000000" w:themeColor="text1"/>
        </w:rPr>
        <w:t>Los Directores Ejecutivos deberán cubrir los mismos requisitos del artículo 97 excepto lo señalado en la fracción III de dicho artículo</w:t>
      </w:r>
      <w:r w:rsidRPr="00404058">
        <w:rPr>
          <w:rFonts w:cs="Arial"/>
          <w:color w:val="000000" w:themeColor="text1"/>
        </w:rPr>
        <w:t xml:space="preserve">, </w:t>
      </w:r>
      <w:r w:rsidRPr="00404058">
        <w:rPr>
          <w:rFonts w:cs="Arial"/>
          <w:bCs/>
          <w:color w:val="000000" w:themeColor="text1"/>
        </w:rPr>
        <w:t xml:space="preserve">pero deberán de contar con estudios de licenciatura y cédula profesional, con una antigüedad mínima de 5 años, expedida por la autoridad legalmente facultada para ello, y contar con experiencia </w:t>
      </w:r>
      <w:r w:rsidRPr="00404058">
        <w:rPr>
          <w:rFonts w:cs="Arial"/>
          <w:bCs/>
          <w:color w:val="000000" w:themeColor="text1"/>
        </w:rPr>
        <w:lastRenderedPageBreak/>
        <w:t>que les permita el desempeño de sus funciones</w:t>
      </w:r>
      <w:r w:rsidRPr="00404058">
        <w:rPr>
          <w:rFonts w:cs="Arial"/>
          <w:color w:val="000000" w:themeColor="text1"/>
        </w:rPr>
        <w:t>.</w:t>
      </w:r>
    </w:p>
    <w:p w14:paraId="52393FE7" w14:textId="77777777" w:rsidR="00404058" w:rsidRPr="00404058" w:rsidRDefault="00404058" w:rsidP="00404058">
      <w:pPr>
        <w:pStyle w:val="Default"/>
        <w:widowControl w:val="0"/>
        <w:jc w:val="both"/>
        <w:rPr>
          <w:rFonts w:cs="Arial"/>
          <w:color w:val="000000" w:themeColor="text1"/>
        </w:rPr>
      </w:pPr>
    </w:p>
    <w:p w14:paraId="2110C3B6" w14:textId="77777777" w:rsidR="00404058" w:rsidRDefault="00404058" w:rsidP="00404058">
      <w:pPr>
        <w:pStyle w:val="Default"/>
        <w:widowControl w:val="0"/>
        <w:jc w:val="both"/>
        <w:rPr>
          <w:rFonts w:cs="Arial"/>
          <w:color w:val="000000" w:themeColor="text1"/>
        </w:rPr>
      </w:pPr>
      <w:r w:rsidRPr="00404058">
        <w:rPr>
          <w:rFonts w:cs="Arial"/>
          <w:color w:val="000000" w:themeColor="text1"/>
        </w:rPr>
        <w:t>En tanto que el artículo 24 del Reglamento de Elecciones, señala que para la designación de cada uno de los funcionarios, la o el Consejero Presidente, deberá presentar al Órgano Superior de Dirección la propuesta de la persona que ocupará el cargo, quien deberá de cumplir, al menos, los siguientes requisitos:</w:t>
      </w:r>
    </w:p>
    <w:p w14:paraId="5B98A9DC" w14:textId="77777777" w:rsidR="00404058" w:rsidRPr="00404058" w:rsidRDefault="00404058" w:rsidP="00404058">
      <w:pPr>
        <w:pStyle w:val="Default"/>
        <w:widowControl w:val="0"/>
        <w:jc w:val="both"/>
        <w:rPr>
          <w:rFonts w:cs="Arial"/>
          <w:color w:val="000000" w:themeColor="text1"/>
        </w:rPr>
      </w:pPr>
    </w:p>
    <w:p w14:paraId="1B30E0B5" w14:textId="77777777" w:rsidR="00404058" w:rsidRDefault="00404058" w:rsidP="00404058">
      <w:pPr>
        <w:pStyle w:val="Default"/>
        <w:widowControl w:val="0"/>
        <w:jc w:val="both"/>
        <w:rPr>
          <w:rFonts w:cs="Arial"/>
          <w:color w:val="000000" w:themeColor="text1"/>
        </w:rPr>
      </w:pPr>
      <w:r w:rsidRPr="00404058">
        <w:rPr>
          <w:rFonts w:cs="Arial"/>
          <w:color w:val="000000" w:themeColor="text1"/>
        </w:rPr>
        <w:t>a) Ser ciudadano mexicano y estar en pleno goce y ejercicio de sus derechos civiles y políticos; b) Estar inscrito en el Registro Federal de Electores y contar con credencial para votar vigente; c) Tener más de treinta años de edad al día de la designación; d) Poseer al día de la designación, título profesional de nivel licenciatura, con antigüedad mínima de cinco años y contar con conocimientos y experiencia para el desempeño de las funciones propias del cargo; e) Gozar de buena reputación y no haber sido condenado por delito alguno, salvo que hubiese sido de carácter no intencional o imprudencial; f) No haber sido registrado como candidato a cargo alguno de elección popular en los últimos cuatro años anteriores a la designación; g) No estar inhabilitado para ejercer cargos públicos en cualquier institución pública federal o local; h) No desempeñar al momento de la designación, ni haber desempeñado cargo de dirección nacional o estatal en algún partido político en los últimos cuatro años anteriores a la designación, y No ser Secretario de Estado, ni Fiscal General de la República, Procurador de Justicia de alguna entidad federativa, Subsecretario u Oficial Mayor en la administración pública federal o estatal, Jefe de Gobierno de la Ciudad de México, Gobernador, Secretario de Gobierno, o cargos similares u homólogos en la estructura de cada entidad federativa, ni ser Presidente Municipal, Síndico o Regidor o titular de alguna dependencia de los ayuntamientos o alcaldías, a menos que, en cualquiera de los casos anteriores, se separe de su encargo con cuatro años de anticipación al día de su nombramiento.</w:t>
      </w:r>
    </w:p>
    <w:p w14:paraId="02FA3487" w14:textId="77777777" w:rsidR="00404058" w:rsidRPr="00404058" w:rsidRDefault="00404058" w:rsidP="00404058">
      <w:pPr>
        <w:pStyle w:val="Default"/>
        <w:widowControl w:val="0"/>
        <w:jc w:val="both"/>
        <w:rPr>
          <w:rFonts w:cs="Arial"/>
          <w:color w:val="000000" w:themeColor="text1"/>
        </w:rPr>
      </w:pPr>
    </w:p>
    <w:p w14:paraId="3D292D16" w14:textId="77777777" w:rsidR="00404058" w:rsidRPr="00404058" w:rsidRDefault="00404058" w:rsidP="00404058">
      <w:pPr>
        <w:pStyle w:val="Default"/>
        <w:widowControl w:val="0"/>
        <w:jc w:val="both"/>
        <w:rPr>
          <w:rFonts w:cs="Arial"/>
          <w:color w:val="000000" w:themeColor="text1"/>
        </w:rPr>
      </w:pPr>
      <w:r w:rsidRPr="00404058">
        <w:rPr>
          <w:rFonts w:cs="Arial"/>
          <w:color w:val="000000" w:themeColor="text1"/>
        </w:rPr>
        <w:t xml:space="preserve">Por su parte, el ordinal 24, del Reglamento de Elecciones del Instituto Nacional Electoral, refiere que para la designación de cada uno de los funcionarios a que se refiere este apartado, la o el Consejero Presidente del organismo público electoral local correspondiente, deberá presentar al Órgano Superior de Dirección propuesta de la persona que ocupará el cargo. </w:t>
      </w:r>
    </w:p>
    <w:p w14:paraId="63E3C2B2" w14:textId="77777777" w:rsidR="00404058" w:rsidRDefault="00404058" w:rsidP="00404058">
      <w:pPr>
        <w:pStyle w:val="Default"/>
        <w:widowControl w:val="0"/>
        <w:jc w:val="both"/>
        <w:rPr>
          <w:rFonts w:cs="Arial"/>
          <w:color w:val="000000" w:themeColor="text1"/>
        </w:rPr>
      </w:pPr>
    </w:p>
    <w:p w14:paraId="6FB37AB5" w14:textId="769F99FF" w:rsidR="00404058" w:rsidRPr="00404058" w:rsidRDefault="00404058" w:rsidP="00404058">
      <w:pPr>
        <w:pStyle w:val="Default"/>
        <w:widowControl w:val="0"/>
        <w:jc w:val="both"/>
        <w:rPr>
          <w:rFonts w:cs="Arial"/>
          <w:color w:val="000000" w:themeColor="text1"/>
        </w:rPr>
      </w:pPr>
      <w:r w:rsidRPr="00404058">
        <w:rPr>
          <w:rFonts w:cs="Arial"/>
          <w:color w:val="000000" w:themeColor="text1"/>
        </w:rPr>
        <w:t xml:space="preserve">Asimismo, se señala que </w:t>
      </w:r>
      <w:r w:rsidRPr="00404058">
        <w:rPr>
          <w:rFonts w:cs="Arial"/>
          <w:bCs/>
          <w:color w:val="000000" w:themeColor="text1"/>
        </w:rPr>
        <w:t xml:space="preserve">las designaciones </w:t>
      </w:r>
      <w:r w:rsidRPr="00404058">
        <w:rPr>
          <w:rFonts w:cs="Arial"/>
          <w:color w:val="000000" w:themeColor="text1"/>
        </w:rPr>
        <w:t xml:space="preserve">del secretario ejecutivo y de los titulares </w:t>
      </w:r>
      <w:r w:rsidRPr="00404058">
        <w:rPr>
          <w:rFonts w:cs="Arial"/>
          <w:color w:val="000000" w:themeColor="text1"/>
        </w:rPr>
        <w:lastRenderedPageBreak/>
        <w:t xml:space="preserve">de </w:t>
      </w:r>
      <w:r w:rsidRPr="00404058">
        <w:rPr>
          <w:rFonts w:cs="Arial"/>
          <w:bCs/>
          <w:color w:val="000000" w:themeColor="text1"/>
        </w:rPr>
        <w:t>las áreas ejecutivas de dirección</w:t>
      </w:r>
      <w:r w:rsidRPr="00404058">
        <w:rPr>
          <w:rFonts w:cs="Arial"/>
          <w:color w:val="000000" w:themeColor="text1"/>
        </w:rPr>
        <w:t xml:space="preserve"> y unidades técnicas, </w:t>
      </w:r>
      <w:r w:rsidRPr="00404058">
        <w:rPr>
          <w:rFonts w:cs="Arial"/>
          <w:bCs/>
          <w:color w:val="000000" w:themeColor="text1"/>
        </w:rPr>
        <w:t>deberán ser aprobadas por al menos con el voto de cinco consejeros electorales del Órgano Superior de Dirección</w:t>
      </w:r>
      <w:r w:rsidRPr="00404058">
        <w:rPr>
          <w:rFonts w:cs="Arial"/>
          <w:color w:val="000000" w:themeColor="text1"/>
        </w:rPr>
        <w:t>.</w:t>
      </w:r>
    </w:p>
    <w:p w14:paraId="2C0ABCE5" w14:textId="77777777" w:rsidR="00404058" w:rsidRDefault="00404058" w:rsidP="00404058">
      <w:pPr>
        <w:pStyle w:val="Default"/>
        <w:widowControl w:val="0"/>
        <w:jc w:val="both"/>
        <w:rPr>
          <w:rFonts w:cs="Arial"/>
          <w:color w:val="000000" w:themeColor="text1"/>
        </w:rPr>
      </w:pPr>
    </w:p>
    <w:p w14:paraId="53776A2A" w14:textId="33B118A2" w:rsidR="00404058" w:rsidRPr="00404058" w:rsidRDefault="00404058" w:rsidP="00404058">
      <w:pPr>
        <w:pStyle w:val="Default"/>
        <w:widowControl w:val="0"/>
        <w:jc w:val="both"/>
        <w:rPr>
          <w:rFonts w:cs="Arial"/>
          <w:color w:val="000000" w:themeColor="text1"/>
        </w:rPr>
      </w:pPr>
      <w:r w:rsidRPr="00404058">
        <w:rPr>
          <w:rFonts w:cs="Arial"/>
          <w:color w:val="000000" w:themeColor="text1"/>
        </w:rPr>
        <w:t>VII. El artículo 25, numerales 2 y 3, del Reglamento de Elecciones del Instituto Nacional Electoral, determina que las designaciones de servidores públicos que realicen los órganos electorales locales en términos de lo establecido en dicha reglamentación, serán informadas de manera inmediata al Instituto a través de la Unidad Técnica de Vinculación con los organismos públicos electorales locales.</w:t>
      </w:r>
    </w:p>
    <w:p w14:paraId="3D56E769" w14:textId="77777777" w:rsidR="00404058" w:rsidRDefault="00404058" w:rsidP="00404058">
      <w:pPr>
        <w:pStyle w:val="Default"/>
        <w:widowControl w:val="0"/>
        <w:jc w:val="both"/>
        <w:rPr>
          <w:rFonts w:eastAsia="SimSun-ExtB" w:cs="Arial"/>
          <w:color w:val="000000" w:themeColor="text1"/>
        </w:rPr>
      </w:pPr>
    </w:p>
    <w:p w14:paraId="2730A334" w14:textId="32FD5FF4"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VIII. Ante lo expuesto, y una vez analizados los requisitos</w:t>
      </w:r>
      <w:r w:rsidRPr="00404058">
        <w:rPr>
          <w:rFonts w:cs="Arial"/>
          <w:color w:val="000000" w:themeColor="text1"/>
        </w:rPr>
        <w:t xml:space="preserve"> establecidos por la normativa electoral vigente, este </w:t>
      </w:r>
      <w:r w:rsidRPr="00404058">
        <w:rPr>
          <w:rFonts w:eastAsia="SimSun-ExtB" w:cs="Arial"/>
          <w:color w:val="000000" w:themeColor="text1"/>
        </w:rPr>
        <w:t>Consejo Estatal Electoral del Instituto Morelense de Procesos Electorales y Participación Ciudadana, advierte que la ciudadana Maestra en Derecho VIANEY ANTUNEZ RAMOS, cumple con los requisitos que a continuación se detallan:</w:t>
      </w:r>
    </w:p>
    <w:p w14:paraId="5DE6504E" w14:textId="77777777" w:rsidR="00404058" w:rsidRDefault="00404058" w:rsidP="00404058">
      <w:pPr>
        <w:pStyle w:val="Default"/>
        <w:widowControl w:val="0"/>
        <w:jc w:val="both"/>
        <w:rPr>
          <w:rFonts w:eastAsia="SimSun-ExtB" w:cs="Arial"/>
          <w:color w:val="000000" w:themeColor="text1"/>
        </w:rPr>
      </w:pPr>
    </w:p>
    <w:tbl>
      <w:tblPr>
        <w:tblStyle w:val="Tablaconcuadrcula"/>
        <w:tblW w:w="0" w:type="auto"/>
        <w:tblLook w:val="04A0" w:firstRow="1" w:lastRow="0" w:firstColumn="1" w:lastColumn="0" w:noHBand="0" w:noVBand="1"/>
      </w:tblPr>
      <w:tblGrid>
        <w:gridCol w:w="2832"/>
        <w:gridCol w:w="3025"/>
        <w:gridCol w:w="2971"/>
      </w:tblGrid>
      <w:tr w:rsidR="00404058" w:rsidRPr="0053031A" w14:paraId="106950E8" w14:textId="77777777" w:rsidTr="00404058">
        <w:tc>
          <w:tcPr>
            <w:tcW w:w="0" w:type="auto"/>
            <w:vAlign w:val="center"/>
          </w:tcPr>
          <w:p w14:paraId="474D9A85" w14:textId="77777777" w:rsidR="00404058" w:rsidRPr="0053031A" w:rsidRDefault="00404058" w:rsidP="00404058">
            <w:pPr>
              <w:pStyle w:val="Default"/>
              <w:widowControl w:val="0"/>
              <w:jc w:val="center"/>
              <w:rPr>
                <w:color w:val="000000" w:themeColor="text1"/>
                <w:sz w:val="20"/>
                <w:szCs w:val="20"/>
              </w:rPr>
            </w:pPr>
            <w:r w:rsidRPr="0053031A">
              <w:rPr>
                <w:color w:val="000000" w:themeColor="text1"/>
                <w:sz w:val="20"/>
                <w:szCs w:val="20"/>
              </w:rPr>
              <w:t>REQUISITOS:</w:t>
            </w:r>
          </w:p>
        </w:tc>
        <w:tc>
          <w:tcPr>
            <w:tcW w:w="0" w:type="auto"/>
            <w:vAlign w:val="center"/>
          </w:tcPr>
          <w:p w14:paraId="072DB85C" w14:textId="77777777" w:rsidR="00404058" w:rsidRPr="0053031A" w:rsidRDefault="00404058" w:rsidP="00404058">
            <w:pPr>
              <w:pStyle w:val="Default"/>
              <w:widowControl w:val="0"/>
              <w:jc w:val="center"/>
              <w:rPr>
                <w:rFonts w:eastAsia="SimSun-ExtB"/>
                <w:color w:val="000000" w:themeColor="text1"/>
                <w:sz w:val="20"/>
                <w:szCs w:val="20"/>
              </w:rPr>
            </w:pPr>
            <w:r w:rsidRPr="0053031A">
              <w:rPr>
                <w:rFonts w:eastAsia="SimSun-ExtB"/>
                <w:color w:val="000000" w:themeColor="text1"/>
                <w:sz w:val="20"/>
                <w:szCs w:val="20"/>
              </w:rPr>
              <w:t>DOCUMENTO QUE LO ACREDITA:</w:t>
            </w:r>
          </w:p>
        </w:tc>
        <w:tc>
          <w:tcPr>
            <w:tcW w:w="0" w:type="auto"/>
            <w:vAlign w:val="center"/>
          </w:tcPr>
          <w:p w14:paraId="00066550" w14:textId="77777777" w:rsidR="00404058" w:rsidRPr="0053031A" w:rsidRDefault="00404058" w:rsidP="00404058">
            <w:pPr>
              <w:pStyle w:val="Default"/>
              <w:widowControl w:val="0"/>
              <w:jc w:val="center"/>
              <w:rPr>
                <w:rFonts w:eastAsia="SimSun-ExtB"/>
                <w:color w:val="000000" w:themeColor="text1"/>
                <w:sz w:val="20"/>
                <w:szCs w:val="20"/>
              </w:rPr>
            </w:pPr>
            <w:r w:rsidRPr="0053031A">
              <w:rPr>
                <w:rFonts w:eastAsia="SimSun-ExtB"/>
                <w:color w:val="000000" w:themeColor="text1"/>
                <w:sz w:val="20"/>
                <w:szCs w:val="20"/>
              </w:rPr>
              <w:t>CUMPLE/NO CUMPLE</w:t>
            </w:r>
          </w:p>
        </w:tc>
      </w:tr>
      <w:tr w:rsidR="00404058" w:rsidRPr="0053031A" w14:paraId="716170E4" w14:textId="77777777" w:rsidTr="00404058">
        <w:tc>
          <w:tcPr>
            <w:tcW w:w="0" w:type="auto"/>
            <w:vAlign w:val="center"/>
          </w:tcPr>
          <w:p w14:paraId="33519984" w14:textId="60FA02D4" w:rsidR="00404058" w:rsidRPr="0053031A" w:rsidRDefault="00404058" w:rsidP="00404058">
            <w:pPr>
              <w:pStyle w:val="Default"/>
              <w:widowControl w:val="0"/>
              <w:jc w:val="both"/>
              <w:rPr>
                <w:rFonts w:eastAsia="SimSun-ExtB"/>
                <w:color w:val="000000" w:themeColor="text1"/>
                <w:sz w:val="20"/>
                <w:szCs w:val="20"/>
              </w:rPr>
            </w:pPr>
            <w:r w:rsidRPr="0053031A">
              <w:rPr>
                <w:color w:val="000000" w:themeColor="text1"/>
                <w:sz w:val="20"/>
                <w:szCs w:val="20"/>
              </w:rPr>
              <w:t>I. Ser ciudadano mexicano, preferentemente morelense, en pleno goce de sus derechos políticos, de conformidad con el artículo 97, fracción I, del Código comicial vigente, en relación con el numeral 24, párrafo 1, inciso a), del Reglamento de Elecciones del INE.</w:t>
            </w:r>
          </w:p>
        </w:tc>
        <w:tc>
          <w:tcPr>
            <w:tcW w:w="0" w:type="auto"/>
            <w:vAlign w:val="center"/>
          </w:tcPr>
          <w:p w14:paraId="5C7B3E27"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1) Acta de nacimiento, con lo que acredita que es ciudadana mexicano, nacida en el Estado de Morelos.</w:t>
            </w:r>
          </w:p>
          <w:p w14:paraId="7F0C46BA"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2) Escrito signado por la Licenciada en Derecho Vianey Antunez Ramos, mediante el cual señala bajo protesta de decir verdad, en el que refiere que es ciudadana mexicana en pleno goce de sus derechos civiles y políticos.</w:t>
            </w:r>
          </w:p>
          <w:p w14:paraId="15024D07"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3) Constancia No. 8359 de fecha seis de agosto de dos mil veintiséis expedida por el Secretario del Ayuntamiento de Cuernavaca, Morelos, en la que se hace constar que cuenta con una residencia de diez años en ese Municipio.</w:t>
            </w:r>
          </w:p>
          <w:p w14:paraId="1451B7F9" w14:textId="77777777" w:rsidR="00404058" w:rsidRPr="0053031A" w:rsidRDefault="00404058" w:rsidP="00404058">
            <w:pPr>
              <w:pStyle w:val="Default"/>
              <w:widowControl w:val="0"/>
              <w:jc w:val="both"/>
              <w:rPr>
                <w:rFonts w:eastAsia="SimSun-ExtB"/>
                <w:color w:val="000000" w:themeColor="text1"/>
                <w:sz w:val="20"/>
                <w:szCs w:val="20"/>
              </w:rPr>
            </w:pPr>
          </w:p>
        </w:tc>
        <w:tc>
          <w:tcPr>
            <w:tcW w:w="0" w:type="auto"/>
            <w:vAlign w:val="center"/>
          </w:tcPr>
          <w:p w14:paraId="1E0B884D"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CUMPLE, toda vez que es ciudadana mexicana, y si bien es cierto no es morelense por nacimiento, cierto es que tiene una residencia viviendo en la ciudad de Cuernavaca, Morelos, lo que acredita  que su residencia es en el estado de Morelos y en pleno de goce de sus derechos políticos, y se demuestra con:</w:t>
            </w:r>
          </w:p>
          <w:p w14:paraId="3B78B855"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1.- Con la constancia No. 8359 de fecha seis de agosto de dos mil veintiséis expedida por el Secretario del Ayuntamiento de Cuernavaca, Morelos, en la que se hace constar que cuenta con una residencia de diez años en ese Municipio.</w:t>
            </w:r>
          </w:p>
          <w:p w14:paraId="21445DDC" w14:textId="724B5F12"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 xml:space="preserve">2.- Con el curriculum vitae del cual se desprende que ha tenido una vida laboral y </w:t>
            </w:r>
            <w:r w:rsidRPr="0053031A">
              <w:rPr>
                <w:rFonts w:eastAsia="SimSun-ExtB"/>
                <w:color w:val="000000" w:themeColor="text1"/>
                <w:sz w:val="20"/>
                <w:szCs w:val="20"/>
              </w:rPr>
              <w:lastRenderedPageBreak/>
              <w:t>personal en el Estado de Morelos, por más de seis años anteriores al día de la designación.</w:t>
            </w:r>
          </w:p>
          <w:p w14:paraId="56D1979D"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3.- Aunado a que del título profesional, que la acredita como Licenciado en Derecho, se desprende que el mismo, le fue expedido en el año dos mil diez, y por ende, se advierte que ha realizado sus actividades cotidianas en el Estado de Morelos.</w:t>
            </w:r>
          </w:p>
          <w:p w14:paraId="41B241F2"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Además del título profesional que la acredita con Maestra en Derecho expedido por la Universidad del Estado de Morelos en que se desprende que le fue expedido en el año dos mil veinticinco.</w:t>
            </w:r>
          </w:p>
          <w:p w14:paraId="6E98A792"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4.- Credencial para votar con fotografía, expedida por el Instituto Nacional Electoral, con domicilio en la Ciudad de Cuernavaca, Morelos, que le fue expedida en el año</w:t>
            </w:r>
            <w:r w:rsidRPr="0053031A">
              <w:rPr>
                <w:rFonts w:eastAsia="SimSun-ExtB"/>
                <w:color w:val="000000" w:themeColor="text1"/>
                <w:sz w:val="20"/>
                <w:szCs w:val="20"/>
                <w:shd w:val="clear" w:color="auto" w:fill="FFC000" w:themeFill="accent4"/>
              </w:rPr>
              <w:t xml:space="preserve"> </w:t>
            </w:r>
            <w:r w:rsidRPr="0053031A">
              <w:rPr>
                <w:rFonts w:eastAsia="SimSun-ExtB"/>
                <w:bCs/>
                <w:color w:val="000000" w:themeColor="text1"/>
                <w:sz w:val="20"/>
                <w:szCs w:val="20"/>
                <w:shd w:val="clear" w:color="auto" w:fill="FFFFFF" w:themeFill="background1"/>
              </w:rPr>
              <w:t>2023.</w:t>
            </w:r>
          </w:p>
        </w:tc>
      </w:tr>
      <w:tr w:rsidR="00404058" w:rsidRPr="0053031A" w14:paraId="4E8CF94B" w14:textId="77777777" w:rsidTr="00404058">
        <w:tc>
          <w:tcPr>
            <w:tcW w:w="0" w:type="auto"/>
            <w:vAlign w:val="center"/>
          </w:tcPr>
          <w:p w14:paraId="4234C766" w14:textId="77777777" w:rsidR="00404058" w:rsidRPr="0053031A" w:rsidRDefault="00404058" w:rsidP="00404058">
            <w:pPr>
              <w:pStyle w:val="Default"/>
              <w:widowControl w:val="0"/>
              <w:jc w:val="both"/>
              <w:rPr>
                <w:color w:val="000000" w:themeColor="text1"/>
                <w:sz w:val="20"/>
                <w:szCs w:val="20"/>
              </w:rPr>
            </w:pPr>
            <w:r w:rsidRPr="0053031A">
              <w:rPr>
                <w:color w:val="000000" w:themeColor="text1"/>
                <w:sz w:val="20"/>
                <w:szCs w:val="20"/>
              </w:rPr>
              <w:lastRenderedPageBreak/>
              <w:t>II. Estar inscrito en el Registro Federal de Electores y contar con credencial para votar con fotografía vigente; de conformidad con el con el artículo 97, fracción V, del Código comicial vigente, y el numeral 24, párrafo 1, inciso b), del Reglamento de Elecciones del INE.</w:t>
            </w:r>
          </w:p>
          <w:p w14:paraId="7DD27588" w14:textId="77777777" w:rsidR="00404058" w:rsidRPr="0053031A" w:rsidRDefault="00404058" w:rsidP="00404058">
            <w:pPr>
              <w:pStyle w:val="Default"/>
              <w:widowControl w:val="0"/>
              <w:jc w:val="both"/>
              <w:rPr>
                <w:color w:val="000000" w:themeColor="text1"/>
                <w:sz w:val="20"/>
                <w:szCs w:val="20"/>
              </w:rPr>
            </w:pPr>
          </w:p>
        </w:tc>
        <w:tc>
          <w:tcPr>
            <w:tcW w:w="0" w:type="auto"/>
            <w:vAlign w:val="center"/>
          </w:tcPr>
          <w:p w14:paraId="0DF3EEAD" w14:textId="77777777" w:rsidR="00404058" w:rsidRDefault="00404058" w:rsidP="00404058">
            <w:pPr>
              <w:pStyle w:val="Default"/>
              <w:widowControl w:val="0"/>
              <w:numPr>
                <w:ilvl w:val="0"/>
                <w:numId w:val="48"/>
              </w:numPr>
              <w:tabs>
                <w:tab w:val="left" w:pos="33"/>
              </w:tabs>
              <w:ind w:left="0" w:firstLine="0"/>
              <w:jc w:val="both"/>
              <w:rPr>
                <w:rFonts w:eastAsia="SimSun-ExtB"/>
                <w:color w:val="000000" w:themeColor="text1"/>
                <w:sz w:val="20"/>
                <w:szCs w:val="20"/>
              </w:rPr>
            </w:pPr>
            <w:r w:rsidRPr="0053031A">
              <w:rPr>
                <w:rFonts w:eastAsia="SimSun-ExtB"/>
                <w:color w:val="000000" w:themeColor="text1"/>
                <w:sz w:val="20"/>
                <w:szCs w:val="20"/>
              </w:rPr>
              <w:t>Documento en el consta que se encuentra inscrita en el Registro Federal de Electores, expedida por el Instituto Nacional Electoral, a favor de Vianey Antunez Ramos con fecha de actualización del cinco de agosto de dos mil veintiséis.</w:t>
            </w:r>
          </w:p>
          <w:p w14:paraId="62181785" w14:textId="77777777" w:rsidR="00404058" w:rsidRPr="0053031A" w:rsidRDefault="00404058" w:rsidP="00404058">
            <w:pPr>
              <w:pStyle w:val="Default"/>
              <w:widowControl w:val="0"/>
              <w:jc w:val="both"/>
              <w:rPr>
                <w:rFonts w:eastAsia="SimSun-ExtB"/>
                <w:color w:val="000000" w:themeColor="text1"/>
                <w:sz w:val="20"/>
                <w:szCs w:val="20"/>
                <w:shd w:val="clear" w:color="auto" w:fill="FFFFFF" w:themeFill="background1"/>
              </w:rPr>
            </w:pPr>
            <w:r w:rsidRPr="0053031A">
              <w:rPr>
                <w:rFonts w:eastAsia="SimSun-ExtB"/>
                <w:color w:val="000000" w:themeColor="text1"/>
                <w:sz w:val="20"/>
                <w:szCs w:val="20"/>
              </w:rPr>
              <w:t xml:space="preserve">2) Credencial para votar con fotografía, expedida por el Instituto Nacional Electoral, a favor de </w:t>
            </w:r>
            <w:r w:rsidRPr="0053031A">
              <w:rPr>
                <w:rFonts w:eastAsia="SimSun-ExtB"/>
                <w:color w:val="000000" w:themeColor="text1"/>
                <w:sz w:val="20"/>
                <w:szCs w:val="20"/>
                <w:shd w:val="clear" w:color="auto" w:fill="FFFFFF" w:themeFill="background1"/>
              </w:rPr>
              <w:t>Vianey Antunez Ramos.</w:t>
            </w:r>
          </w:p>
        </w:tc>
        <w:tc>
          <w:tcPr>
            <w:tcW w:w="0" w:type="auto"/>
            <w:vAlign w:val="center"/>
          </w:tcPr>
          <w:p w14:paraId="514B3DC1"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CUMPLE, cuenta con el documento que acredita estar inscrito en el Registro Federal de Electores y con credencial para votar con fotografía vigente.</w:t>
            </w:r>
          </w:p>
        </w:tc>
      </w:tr>
      <w:tr w:rsidR="00404058" w:rsidRPr="0053031A" w14:paraId="7A486DFB" w14:textId="77777777" w:rsidTr="00404058">
        <w:tc>
          <w:tcPr>
            <w:tcW w:w="0" w:type="auto"/>
            <w:vAlign w:val="center"/>
          </w:tcPr>
          <w:p w14:paraId="11448678" w14:textId="77777777" w:rsidR="00404058" w:rsidRPr="0053031A" w:rsidRDefault="00404058" w:rsidP="00404058">
            <w:pPr>
              <w:pStyle w:val="Default"/>
              <w:widowControl w:val="0"/>
              <w:jc w:val="both"/>
              <w:rPr>
                <w:rFonts w:eastAsia="SimSun-ExtB"/>
                <w:color w:val="000000" w:themeColor="text1"/>
                <w:sz w:val="20"/>
                <w:szCs w:val="20"/>
              </w:rPr>
            </w:pPr>
            <w:r w:rsidRPr="0053031A">
              <w:rPr>
                <w:color w:val="000000" w:themeColor="text1"/>
                <w:sz w:val="20"/>
                <w:szCs w:val="20"/>
              </w:rPr>
              <w:t xml:space="preserve">III. Tener, cuando menos, treinta años de edad al día de su designación; de conformidad con el artículo </w:t>
            </w:r>
            <w:r w:rsidRPr="0053031A">
              <w:rPr>
                <w:color w:val="000000" w:themeColor="text1"/>
                <w:sz w:val="20"/>
                <w:szCs w:val="20"/>
              </w:rPr>
              <w:lastRenderedPageBreak/>
              <w:t>97, fracción II, del Código comicial vigente, en relación con el numeral 24, párrafo 1, inciso c), del Reglamento de Elecciones del INE.</w:t>
            </w:r>
          </w:p>
        </w:tc>
        <w:tc>
          <w:tcPr>
            <w:tcW w:w="0" w:type="auto"/>
            <w:vAlign w:val="center"/>
          </w:tcPr>
          <w:p w14:paraId="0CE7635E"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lastRenderedPageBreak/>
              <w:t xml:space="preserve">Acta de nacimiento, en la que se acredita que a la fecha de la emisión del presente acuerdo la M. en D. Vianey Antunez </w:t>
            </w:r>
            <w:r w:rsidRPr="0053031A">
              <w:rPr>
                <w:rFonts w:eastAsia="SimSun-ExtB"/>
                <w:color w:val="000000" w:themeColor="text1"/>
                <w:sz w:val="20"/>
                <w:szCs w:val="20"/>
              </w:rPr>
              <w:lastRenderedPageBreak/>
              <w:t>Ramos cuenta con más de treinta años de edad.</w:t>
            </w:r>
          </w:p>
        </w:tc>
        <w:tc>
          <w:tcPr>
            <w:tcW w:w="0" w:type="auto"/>
            <w:vAlign w:val="center"/>
          </w:tcPr>
          <w:p w14:paraId="23DBC259" w14:textId="77777777" w:rsidR="00404058" w:rsidRPr="0053031A" w:rsidRDefault="00404058" w:rsidP="00404058">
            <w:pPr>
              <w:pStyle w:val="Default"/>
              <w:widowControl w:val="0"/>
              <w:jc w:val="both"/>
              <w:rPr>
                <w:rFonts w:eastAsia="SimSun-ExtB"/>
                <w:color w:val="000000" w:themeColor="text1"/>
                <w:sz w:val="20"/>
                <w:szCs w:val="20"/>
              </w:rPr>
            </w:pPr>
          </w:p>
          <w:p w14:paraId="40BBA8D3"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CUMPLE, toda vez que cuenta con cuarenta y un años al día de su designación.</w:t>
            </w:r>
          </w:p>
        </w:tc>
      </w:tr>
      <w:tr w:rsidR="00404058" w:rsidRPr="0053031A" w14:paraId="1743BB5D" w14:textId="77777777" w:rsidTr="00404058">
        <w:tc>
          <w:tcPr>
            <w:tcW w:w="0" w:type="auto"/>
            <w:vAlign w:val="center"/>
          </w:tcPr>
          <w:p w14:paraId="47B03363" w14:textId="77777777" w:rsidR="00404058" w:rsidRDefault="00404058" w:rsidP="00404058">
            <w:pPr>
              <w:pStyle w:val="Default"/>
              <w:widowControl w:val="0"/>
              <w:jc w:val="both"/>
              <w:rPr>
                <w:color w:val="000000" w:themeColor="text1"/>
                <w:sz w:val="20"/>
                <w:szCs w:val="20"/>
              </w:rPr>
            </w:pPr>
            <w:r w:rsidRPr="0053031A">
              <w:rPr>
                <w:bCs/>
                <w:color w:val="000000" w:themeColor="text1"/>
                <w:sz w:val="20"/>
                <w:szCs w:val="20"/>
              </w:rPr>
              <w:t>IV.</w:t>
            </w:r>
            <w:r w:rsidRPr="0053031A">
              <w:rPr>
                <w:color w:val="000000" w:themeColor="text1"/>
                <w:sz w:val="20"/>
                <w:szCs w:val="20"/>
              </w:rPr>
              <w:t xml:space="preserve"> Ser Licenciado en Derecho y poseer al día de su designación título y cédula profesional, con una antigüedad mínima de cinco años, expedidos por la autoridad legalmente facultada para ello; y contar con conocimientos y experiencia para el desempeño de las funciones propias del cargo</w:t>
            </w:r>
          </w:p>
          <w:p w14:paraId="4DB04AE2" w14:textId="77777777" w:rsidR="00404058" w:rsidRPr="0053031A" w:rsidRDefault="00404058" w:rsidP="00404058">
            <w:pPr>
              <w:pStyle w:val="Default"/>
              <w:widowControl w:val="0"/>
              <w:jc w:val="both"/>
              <w:rPr>
                <w:rFonts w:eastAsia="SimSun-ExtB"/>
                <w:color w:val="000000" w:themeColor="text1"/>
                <w:sz w:val="20"/>
                <w:szCs w:val="20"/>
              </w:rPr>
            </w:pPr>
            <w:r w:rsidRPr="0053031A">
              <w:rPr>
                <w:color w:val="000000" w:themeColor="text1"/>
                <w:sz w:val="20"/>
                <w:szCs w:val="20"/>
              </w:rPr>
              <w:t>De conformidad con el numeral 99, párrafo último, del Código de Instituciones y Procedimientos Electorales para el Estado de Morelos, que señala: “Los directores Ejecutivos deberán cubrir los mismos requisitos del artículo 97, excepto lo señalado en la fracción III de dicho artículo, pero deberán de contar con estudios de licenciatura y cédula profesional, con una antigüedad mínima de 5 años, expedida por la autoridad legalmente facultada para ello, y contar con experiencia que les permita el desempeño de sus funciones”, de conformidad con el artículo 99, párrafo último, del Código comicial vigente, en relación con el numeral 24, párrafo 1, inciso d), del Reglamento de Elecciones del INE.</w:t>
            </w:r>
          </w:p>
          <w:p w14:paraId="7F35ABD8" w14:textId="77777777" w:rsidR="00404058" w:rsidRPr="0053031A" w:rsidRDefault="00404058" w:rsidP="00404058">
            <w:pPr>
              <w:pStyle w:val="Default"/>
              <w:widowControl w:val="0"/>
              <w:jc w:val="both"/>
              <w:rPr>
                <w:rFonts w:eastAsia="SimSun-ExtB"/>
                <w:color w:val="000000" w:themeColor="text1"/>
                <w:sz w:val="20"/>
                <w:szCs w:val="20"/>
              </w:rPr>
            </w:pPr>
          </w:p>
        </w:tc>
        <w:tc>
          <w:tcPr>
            <w:tcW w:w="0" w:type="auto"/>
            <w:vAlign w:val="center"/>
          </w:tcPr>
          <w:p w14:paraId="490E8550"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lastRenderedPageBreak/>
              <w:t xml:space="preserve">1.- Título profesional de Licenciatura en derecho, expedido por la Universidad Autónoma del Estado de Morelos, de fecha </w:t>
            </w:r>
            <w:r w:rsidRPr="0053031A">
              <w:rPr>
                <w:rFonts w:eastAsia="SimSun-ExtB"/>
                <w:bCs/>
                <w:color w:val="000000" w:themeColor="text1"/>
                <w:sz w:val="20"/>
                <w:szCs w:val="20"/>
              </w:rPr>
              <w:t>veinticuatro</w:t>
            </w:r>
            <w:r w:rsidRPr="0053031A">
              <w:rPr>
                <w:rFonts w:eastAsia="SimSun-ExtB"/>
                <w:color w:val="000000" w:themeColor="text1"/>
                <w:sz w:val="20"/>
                <w:szCs w:val="20"/>
              </w:rPr>
              <w:t xml:space="preserve"> de noviembre de dos mil diez.</w:t>
            </w:r>
          </w:p>
          <w:p w14:paraId="4D1D340A" w14:textId="508B307F"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 xml:space="preserve">2.- Cédula profesional de con número 7247492, que la acredita como Licenciada en Derecho, que le fue expedida por Secretaria de Educación Pública, a través de la Dirección General de Profesiones, en fecha </w:t>
            </w:r>
            <w:r w:rsidRPr="0053031A">
              <w:rPr>
                <w:rFonts w:eastAsia="SimSun-ExtB"/>
                <w:bCs/>
                <w:color w:val="000000" w:themeColor="text1"/>
                <w:sz w:val="20"/>
                <w:szCs w:val="20"/>
              </w:rPr>
              <w:t>diecisiete</w:t>
            </w:r>
            <w:r w:rsidRPr="0053031A">
              <w:rPr>
                <w:rFonts w:eastAsia="SimSun-ExtB"/>
                <w:color w:val="000000" w:themeColor="text1"/>
                <w:sz w:val="20"/>
                <w:szCs w:val="20"/>
              </w:rPr>
              <w:t xml:space="preserve"> de noviembre de dos mil once.</w:t>
            </w:r>
          </w:p>
          <w:p w14:paraId="746245A3"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bCs/>
                <w:color w:val="000000" w:themeColor="text1"/>
                <w:sz w:val="20"/>
                <w:szCs w:val="20"/>
              </w:rPr>
              <w:t>3.-</w:t>
            </w:r>
            <w:r w:rsidRPr="0053031A">
              <w:rPr>
                <w:rFonts w:eastAsia="SimSun-ExtB"/>
                <w:color w:val="000000" w:themeColor="text1"/>
                <w:sz w:val="20"/>
                <w:szCs w:val="20"/>
              </w:rPr>
              <w:t xml:space="preserve"> Título profesional de la Maestría en derecho, expedido por la Universidad Autónoma del Estado de Morelos, de fecha </w:t>
            </w:r>
            <w:r w:rsidRPr="0053031A">
              <w:rPr>
                <w:rFonts w:eastAsia="SimSun-ExtB"/>
                <w:bCs/>
                <w:color w:val="000000" w:themeColor="text1"/>
                <w:sz w:val="20"/>
                <w:szCs w:val="20"/>
              </w:rPr>
              <w:t xml:space="preserve">treinta y uno de enero </w:t>
            </w:r>
            <w:r w:rsidRPr="0053031A">
              <w:rPr>
                <w:rFonts w:eastAsia="SimSun-ExtB"/>
                <w:color w:val="000000" w:themeColor="text1"/>
                <w:sz w:val="20"/>
                <w:szCs w:val="20"/>
              </w:rPr>
              <w:t>de dos mil veinticinco.</w:t>
            </w:r>
          </w:p>
          <w:p w14:paraId="79166E87" w14:textId="06D054D4"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4.- Cédula profesional de con número 14787798, que la acredita como Maestra en Derecho, que le fue expedida por Secretaria de Educación Pública, a través de la Dirección General de Profesiones, en fecha siete de marzo de dos mil veinticinco.</w:t>
            </w:r>
          </w:p>
          <w:p w14:paraId="6C9B3C08"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bCs/>
                <w:color w:val="000000" w:themeColor="text1"/>
                <w:sz w:val="20"/>
                <w:szCs w:val="20"/>
              </w:rPr>
              <w:t>5. Curriculum Vitae y reconocimientos</w:t>
            </w:r>
            <w:r w:rsidRPr="0053031A">
              <w:rPr>
                <w:rFonts w:eastAsia="SimSun-ExtB"/>
                <w:color w:val="000000" w:themeColor="text1"/>
                <w:sz w:val="20"/>
                <w:szCs w:val="20"/>
              </w:rPr>
              <w:t xml:space="preserve"> en la que se advierte que tiene conocimientos y experiencia para el desempeño de las funciones propias al cargo, al contar con diplomado en derecho electoral, cursos de </w:t>
            </w:r>
            <w:r w:rsidRPr="0053031A">
              <w:rPr>
                <w:rFonts w:eastAsia="SimSun-ExtB"/>
                <w:color w:val="000000" w:themeColor="text1"/>
                <w:sz w:val="20"/>
                <w:szCs w:val="20"/>
              </w:rPr>
              <w:lastRenderedPageBreak/>
              <w:t>derecho indígena, y el desempeño en diversos cargos en la administración pública y en el propio Instituto Morelense de Procesos Electorales y Participación Ciudadana en la materia electoral.</w:t>
            </w:r>
          </w:p>
        </w:tc>
        <w:tc>
          <w:tcPr>
            <w:tcW w:w="0" w:type="auto"/>
            <w:vAlign w:val="center"/>
          </w:tcPr>
          <w:p w14:paraId="1A5AFD03"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lastRenderedPageBreak/>
              <w:t>CUMPLE, toda vez que obtuvo su título y cédula profesional, de Licenciado en Derecho, tienen más de cinco años de antigüedad, y le fue expedido por la autoridad legalmente facultada para ello.</w:t>
            </w:r>
          </w:p>
          <w:p w14:paraId="2FA92A8B"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Así como conocimientos y experiencia en la materia electoral, ya que ha laborado en el Instituto Morelense de Procesos Electorales y Participación Ciudadana como Auxiliar “A” desde el año 2018 al 2020 y fue hasta el mes de enero del 2024 a la fecha  que fue designada como Coordinadora de Organización Electoral en la Dirección Ejecutiva de Organización y Partidos Políticos en el Instituto Morelense de Procesos Electorales y Participación Ciudadana.</w:t>
            </w:r>
          </w:p>
          <w:p w14:paraId="07D1D0CB" w14:textId="77777777" w:rsidR="00404058" w:rsidRPr="0053031A" w:rsidRDefault="00404058" w:rsidP="00404058">
            <w:pPr>
              <w:pStyle w:val="Default"/>
              <w:widowControl w:val="0"/>
              <w:jc w:val="both"/>
              <w:rPr>
                <w:rFonts w:eastAsia="SimSun-ExtB"/>
                <w:color w:val="000000" w:themeColor="text1"/>
                <w:sz w:val="20"/>
                <w:szCs w:val="20"/>
              </w:rPr>
            </w:pPr>
          </w:p>
        </w:tc>
      </w:tr>
      <w:tr w:rsidR="00404058" w:rsidRPr="0053031A" w14:paraId="7CC58A69" w14:textId="77777777" w:rsidTr="00404058">
        <w:tc>
          <w:tcPr>
            <w:tcW w:w="0" w:type="auto"/>
            <w:vAlign w:val="center"/>
          </w:tcPr>
          <w:p w14:paraId="1C779A6E" w14:textId="77777777" w:rsidR="00404058" w:rsidRPr="0053031A" w:rsidRDefault="00404058" w:rsidP="00404058">
            <w:pPr>
              <w:pStyle w:val="Default"/>
              <w:widowControl w:val="0"/>
              <w:jc w:val="both"/>
              <w:rPr>
                <w:rFonts w:eastAsia="SimSun-ExtB"/>
                <w:color w:val="000000" w:themeColor="text1"/>
                <w:sz w:val="20"/>
                <w:szCs w:val="20"/>
              </w:rPr>
            </w:pPr>
            <w:r w:rsidRPr="0053031A">
              <w:rPr>
                <w:color w:val="000000" w:themeColor="text1"/>
                <w:sz w:val="20"/>
                <w:szCs w:val="20"/>
              </w:rPr>
              <w:t>V. Tener una residencia efectiva en el Estado de seis años anteriores al día de su designación de conformidad con el artículo 97, fracción IV, del Código comicial vigente, en relación con el numeral 24, párrafo 2, del Reglamento de Elecciones del INE.</w:t>
            </w:r>
          </w:p>
        </w:tc>
        <w:tc>
          <w:tcPr>
            <w:tcW w:w="0" w:type="auto"/>
            <w:vAlign w:val="center"/>
          </w:tcPr>
          <w:p w14:paraId="336C37EB"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1.- Con la constancia No. 8359 de fecha seis de agosto de dos mil veintiséis expedida por el Secretario del Ayuntamiento de Cuernavaca, Morelos, en la que se hace constar que cuenta con una residencia de diez años en ese Municipio.</w:t>
            </w:r>
          </w:p>
          <w:p w14:paraId="59A9F08F"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2.- Con el curriculum vitae del cual se desprende que ha tenido una vida laboral y personal en el Estado de Morelos, por más de seis años anteriores al día de la designación.</w:t>
            </w:r>
          </w:p>
          <w:p w14:paraId="677E9502"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3.- Aunado a que del título profesional, que la acredita como Licenciado en Derecho, se desprende que el mismo, le fue expedido en el año dos mil diez, y por ende, se advierte que ha realizado sus actividades cotidianas en el Estado de Morelos.</w:t>
            </w:r>
          </w:p>
          <w:p w14:paraId="7E275F9D"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Además del título profesional que la acredita con Maestra en Derecho expedido por la Universidad del Estado de Morelos en que se desprende que le fue expedido en el año dos mil veinticinco.</w:t>
            </w:r>
          </w:p>
          <w:p w14:paraId="478C0DD5" w14:textId="0152F095"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 xml:space="preserve">4.- Credencial para votar con fotografía, expedida por el Instituto Nacional Electoral, con domicilio en la Ciudad de Cuernavaca, Morelos, que le </w:t>
            </w:r>
            <w:r w:rsidRPr="0053031A">
              <w:rPr>
                <w:rFonts w:eastAsia="SimSun-ExtB"/>
                <w:color w:val="000000" w:themeColor="text1"/>
                <w:sz w:val="20"/>
                <w:szCs w:val="20"/>
              </w:rPr>
              <w:lastRenderedPageBreak/>
              <w:t>fue expedida en el año</w:t>
            </w:r>
            <w:r w:rsidRPr="0053031A">
              <w:rPr>
                <w:rFonts w:eastAsia="SimSun-ExtB"/>
                <w:color w:val="000000" w:themeColor="text1"/>
                <w:sz w:val="20"/>
                <w:szCs w:val="20"/>
                <w:shd w:val="clear" w:color="auto" w:fill="FFC000" w:themeFill="accent4"/>
              </w:rPr>
              <w:t xml:space="preserve"> </w:t>
            </w:r>
            <w:r w:rsidRPr="0053031A">
              <w:rPr>
                <w:rFonts w:eastAsia="SimSun-ExtB"/>
                <w:bCs/>
                <w:color w:val="000000" w:themeColor="text1"/>
                <w:sz w:val="20"/>
                <w:szCs w:val="20"/>
                <w:shd w:val="clear" w:color="auto" w:fill="FFFFFF" w:themeFill="background1"/>
              </w:rPr>
              <w:t>2023.</w:t>
            </w:r>
          </w:p>
        </w:tc>
        <w:tc>
          <w:tcPr>
            <w:tcW w:w="0" w:type="auto"/>
            <w:vAlign w:val="center"/>
          </w:tcPr>
          <w:p w14:paraId="62FB91B3"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lastRenderedPageBreak/>
              <w:t>CUMPLE, con una residencia efectiva en el Estado de Morelos de diez años, toda vez que con las documentales antes referidas en su conjunto acredita tener una residencia efectiva en el Estado de seis años anteriores al día de su designación.</w:t>
            </w:r>
          </w:p>
          <w:p w14:paraId="68115A64" w14:textId="77777777" w:rsidR="00404058" w:rsidRPr="0053031A" w:rsidRDefault="00404058" w:rsidP="00404058">
            <w:pPr>
              <w:pStyle w:val="Default"/>
              <w:widowControl w:val="0"/>
              <w:jc w:val="both"/>
              <w:rPr>
                <w:rFonts w:eastAsia="SimSun-ExtB"/>
                <w:color w:val="000000" w:themeColor="text1"/>
                <w:sz w:val="20"/>
                <w:szCs w:val="20"/>
              </w:rPr>
            </w:pPr>
          </w:p>
        </w:tc>
      </w:tr>
      <w:tr w:rsidR="00404058" w:rsidRPr="0053031A" w14:paraId="64707001" w14:textId="77777777" w:rsidTr="00404058">
        <w:tc>
          <w:tcPr>
            <w:tcW w:w="0" w:type="auto"/>
            <w:vAlign w:val="center"/>
          </w:tcPr>
          <w:p w14:paraId="415BE76A" w14:textId="77777777" w:rsidR="00404058" w:rsidRPr="0053031A" w:rsidRDefault="00404058" w:rsidP="00404058">
            <w:pPr>
              <w:pStyle w:val="Default"/>
              <w:widowControl w:val="0"/>
              <w:jc w:val="both"/>
              <w:rPr>
                <w:rFonts w:eastAsia="SimSun-ExtB"/>
                <w:color w:val="000000" w:themeColor="text1"/>
                <w:sz w:val="20"/>
                <w:szCs w:val="20"/>
              </w:rPr>
            </w:pPr>
            <w:r w:rsidRPr="0053031A">
              <w:rPr>
                <w:color w:val="000000" w:themeColor="text1"/>
                <w:sz w:val="20"/>
                <w:szCs w:val="20"/>
              </w:rPr>
              <w:t>VI. Contar con credencial para votar con fotografía; con el artículo 97, fracción V, del Código comicial vigente, en relación con el numeral 24, párrafo 1, inciso b), del Reglamento de Elecciones del INE.</w:t>
            </w:r>
          </w:p>
        </w:tc>
        <w:tc>
          <w:tcPr>
            <w:tcW w:w="0" w:type="auto"/>
            <w:vAlign w:val="center"/>
          </w:tcPr>
          <w:p w14:paraId="7DC99E5A"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1) Credencial para votar con fotografía, expedida por el Instituto Nacional Electoral, con vigencia hasta el año 2033.</w:t>
            </w:r>
          </w:p>
          <w:p w14:paraId="3ACCE286"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2) Documento en el consta que se encuentra inscrita en el Registro Federal de Electores, expedida por el Instituto Nacional Electoral, a favor de Vianey Antunez Ramos con fecha de actualización del cinco de agosto de dos mil veintiséis.</w:t>
            </w:r>
          </w:p>
        </w:tc>
        <w:tc>
          <w:tcPr>
            <w:tcW w:w="0" w:type="auto"/>
            <w:vAlign w:val="center"/>
          </w:tcPr>
          <w:p w14:paraId="611B03DF"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CUMPLE, cuenta con credencial para votar con fotografía vigente.</w:t>
            </w:r>
          </w:p>
        </w:tc>
      </w:tr>
      <w:tr w:rsidR="00404058" w:rsidRPr="0053031A" w14:paraId="7D587A01" w14:textId="77777777" w:rsidTr="00404058">
        <w:tc>
          <w:tcPr>
            <w:tcW w:w="0" w:type="auto"/>
            <w:vAlign w:val="center"/>
          </w:tcPr>
          <w:p w14:paraId="4885C914" w14:textId="77777777" w:rsidR="00404058" w:rsidRDefault="00404058" w:rsidP="00404058">
            <w:pPr>
              <w:pStyle w:val="Default"/>
              <w:widowControl w:val="0"/>
              <w:jc w:val="both"/>
              <w:rPr>
                <w:color w:val="000000" w:themeColor="text1"/>
                <w:sz w:val="20"/>
                <w:szCs w:val="20"/>
              </w:rPr>
            </w:pPr>
            <w:r w:rsidRPr="0053031A">
              <w:rPr>
                <w:color w:val="000000" w:themeColor="text1"/>
                <w:sz w:val="20"/>
                <w:szCs w:val="20"/>
              </w:rPr>
              <w:t>VII. Gozar de buena reputación y no haber sido condenado por delito alguno, salvo que hubiese sido de carácter no intencional o imprudencial.</w:t>
            </w:r>
          </w:p>
          <w:p w14:paraId="4F7FE1A0" w14:textId="77777777" w:rsidR="00404058" w:rsidRPr="0053031A" w:rsidRDefault="00404058" w:rsidP="00404058">
            <w:pPr>
              <w:pStyle w:val="Default"/>
              <w:widowControl w:val="0"/>
              <w:jc w:val="both"/>
              <w:rPr>
                <w:color w:val="000000" w:themeColor="text1"/>
                <w:sz w:val="20"/>
                <w:szCs w:val="20"/>
              </w:rPr>
            </w:pPr>
            <w:r w:rsidRPr="0053031A">
              <w:rPr>
                <w:color w:val="000000" w:themeColor="text1"/>
                <w:sz w:val="20"/>
                <w:szCs w:val="20"/>
              </w:rPr>
              <w:t>Con el artículo 97, fracción V, del Código comicial vigente, en relación con el numeral 24, párrafo 1, inciso e), del Reglamento de Elecciones del INE.</w:t>
            </w:r>
          </w:p>
          <w:p w14:paraId="77FF9D66" w14:textId="77777777" w:rsidR="00404058" w:rsidRPr="0053031A" w:rsidRDefault="00404058" w:rsidP="00404058">
            <w:pPr>
              <w:pStyle w:val="Default"/>
              <w:widowControl w:val="0"/>
              <w:jc w:val="both"/>
              <w:rPr>
                <w:color w:val="000000" w:themeColor="text1"/>
                <w:sz w:val="20"/>
                <w:szCs w:val="20"/>
              </w:rPr>
            </w:pPr>
          </w:p>
        </w:tc>
        <w:tc>
          <w:tcPr>
            <w:tcW w:w="0" w:type="auto"/>
            <w:vAlign w:val="center"/>
          </w:tcPr>
          <w:p w14:paraId="24464FF0"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1</w:t>
            </w:r>
            <w:r w:rsidRPr="0053031A">
              <w:rPr>
                <w:rFonts w:eastAsia="SimSun-ExtB"/>
                <w:color w:val="000000" w:themeColor="text1"/>
                <w:sz w:val="20"/>
                <w:szCs w:val="20"/>
                <w:shd w:val="clear" w:color="auto" w:fill="FFFFFF" w:themeFill="background1"/>
              </w:rPr>
              <w:t>) Escrito signado por la M. en D. Vianey Antunez Ramos, mediante el cual señala bajo protesta de decir verdad, no haber sido condenada por delito alguno que resulte incompatible con el ejercicio del cargo al que aspiro</w:t>
            </w:r>
          </w:p>
          <w:p w14:paraId="387563A9"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2) Constancia de no antecedentes penales, expedida por la Fiscalía General del Estado de Morelos.</w:t>
            </w:r>
          </w:p>
          <w:p w14:paraId="0A7D0A16"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3) Constancia expedida por la</w:t>
            </w:r>
            <w:r w:rsidRPr="0053031A">
              <w:rPr>
                <w:color w:val="000000" w:themeColor="text1"/>
                <w:sz w:val="20"/>
                <w:szCs w:val="20"/>
              </w:rPr>
              <w:t xml:space="preserve"> </w:t>
            </w:r>
            <w:r w:rsidRPr="0053031A">
              <w:rPr>
                <w:rFonts w:eastAsia="SimSun-ExtB"/>
                <w:color w:val="000000" w:themeColor="text1"/>
                <w:sz w:val="20"/>
                <w:szCs w:val="20"/>
              </w:rPr>
              <w:t>Secretaría de Seguridad y Protección Ciudadana Prevención y Reinserción Social a través del cual se hace constar que NO existe registro de sentencia condenatoria irrevocable de carácter penal del Fuero Federal pronunciada en contra de Vianey Antunez Ramos.</w:t>
            </w:r>
          </w:p>
        </w:tc>
        <w:tc>
          <w:tcPr>
            <w:tcW w:w="0" w:type="auto"/>
            <w:vAlign w:val="center"/>
          </w:tcPr>
          <w:p w14:paraId="79F8B09A"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CUMPLE, toda vez que la constancia de no antecedentes penales fue expedida por la autoridad legalmente facultada para ello.</w:t>
            </w:r>
          </w:p>
          <w:p w14:paraId="549BF024" w14:textId="77777777" w:rsidR="00404058" w:rsidRPr="0053031A" w:rsidRDefault="00404058" w:rsidP="00404058">
            <w:pPr>
              <w:widowControl w:val="0"/>
              <w:spacing w:after="0" w:line="240" w:lineRule="auto"/>
              <w:jc w:val="both"/>
              <w:rPr>
                <w:color w:val="000000" w:themeColor="text1"/>
                <w:szCs w:val="20"/>
              </w:rPr>
            </w:pPr>
          </w:p>
        </w:tc>
      </w:tr>
      <w:tr w:rsidR="00404058" w:rsidRPr="0053031A" w14:paraId="69FBC44D" w14:textId="77777777" w:rsidTr="00404058">
        <w:tc>
          <w:tcPr>
            <w:tcW w:w="0" w:type="auto"/>
            <w:vAlign w:val="center"/>
          </w:tcPr>
          <w:p w14:paraId="464D6BE7" w14:textId="77777777" w:rsidR="00404058" w:rsidRPr="0053031A" w:rsidRDefault="00404058" w:rsidP="00404058">
            <w:pPr>
              <w:pStyle w:val="Default"/>
              <w:widowControl w:val="0"/>
              <w:jc w:val="both"/>
              <w:rPr>
                <w:color w:val="000000" w:themeColor="text1"/>
                <w:sz w:val="20"/>
                <w:szCs w:val="20"/>
              </w:rPr>
            </w:pPr>
            <w:r w:rsidRPr="0053031A">
              <w:rPr>
                <w:color w:val="000000" w:themeColor="text1"/>
                <w:sz w:val="20"/>
                <w:szCs w:val="20"/>
              </w:rPr>
              <w:t>VI. No estar inhabilitado para ejercer cargos públicos en cualquier institución pública federal o local.</w:t>
            </w:r>
          </w:p>
          <w:p w14:paraId="23315A35" w14:textId="77777777" w:rsidR="00404058" w:rsidRPr="0053031A" w:rsidRDefault="00404058" w:rsidP="00404058">
            <w:pPr>
              <w:pStyle w:val="Default"/>
              <w:widowControl w:val="0"/>
              <w:jc w:val="both"/>
              <w:rPr>
                <w:color w:val="000000" w:themeColor="text1"/>
                <w:sz w:val="20"/>
                <w:szCs w:val="20"/>
              </w:rPr>
            </w:pPr>
          </w:p>
        </w:tc>
        <w:tc>
          <w:tcPr>
            <w:tcW w:w="0" w:type="auto"/>
            <w:vAlign w:val="center"/>
          </w:tcPr>
          <w:p w14:paraId="375E5C33"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 xml:space="preserve">Constancias de sanciones o de inhabilitación, en materia de responsabilidades administrativas graves con número de folio B-06729 de fecha seis de julio de dos mil veintiséis expedida por el </w:t>
            </w:r>
            <w:r w:rsidRPr="0053031A">
              <w:rPr>
                <w:rFonts w:eastAsia="SimSun-ExtB"/>
                <w:color w:val="000000" w:themeColor="text1"/>
                <w:sz w:val="20"/>
                <w:szCs w:val="20"/>
              </w:rPr>
              <w:lastRenderedPageBreak/>
              <w:t>Tribunal de Justicia Administrativa del Estado de Morelos, a favor de Vianey Antunez Ramos; la cual acredita que no existe resolución alguna que impida para desempeñar empleo, cargo o comisión en la Administración Pública Federal, Estatal o Municipal.</w:t>
            </w:r>
          </w:p>
          <w:p w14:paraId="3A03EC2A" w14:textId="77777777" w:rsidR="00404058"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Asimismo exhibe constancia NO. CIP/0510318/2026 expedida por la Secretaría Anticorrupción y Buen Gobierno, a favor de Vianey Antunez Ramos; la cual acredita que no se le encontró inhabilitada.</w:t>
            </w:r>
          </w:p>
          <w:p w14:paraId="4387E6B7"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t>Adicionalmente se exhibió comprobante de Búsqueda con Validez Oficial del Instituto Nacional Electoral con fecha de consulta del cinco de agosto de dos mil veintiséis, en el cual se hizo constar no se encontró con estatus "válido" en los padrones de personas afiliadas a los partidos políticos con registro vigente la clave de elector de Vianey Antunez Ramos.</w:t>
            </w:r>
          </w:p>
        </w:tc>
        <w:tc>
          <w:tcPr>
            <w:tcW w:w="0" w:type="auto"/>
            <w:vAlign w:val="center"/>
          </w:tcPr>
          <w:p w14:paraId="4FAAE40E" w14:textId="77777777" w:rsidR="00404058" w:rsidRPr="0053031A" w:rsidRDefault="00404058" w:rsidP="00404058">
            <w:pPr>
              <w:pStyle w:val="Default"/>
              <w:widowControl w:val="0"/>
              <w:jc w:val="both"/>
              <w:rPr>
                <w:rFonts w:eastAsia="SimSun-ExtB"/>
                <w:color w:val="000000" w:themeColor="text1"/>
                <w:sz w:val="20"/>
                <w:szCs w:val="20"/>
              </w:rPr>
            </w:pPr>
            <w:r w:rsidRPr="0053031A">
              <w:rPr>
                <w:rFonts w:eastAsia="SimSun-ExtB"/>
                <w:color w:val="000000" w:themeColor="text1"/>
                <w:sz w:val="20"/>
                <w:szCs w:val="20"/>
              </w:rPr>
              <w:lastRenderedPageBreak/>
              <w:t>CUMPLE, toda vez que la Constancia de sanciones o de inhabilitación, en materia de responsabilidades administrativas graves fue expedida por la autoridad legalmente facultada para ello.</w:t>
            </w:r>
          </w:p>
        </w:tc>
      </w:tr>
    </w:tbl>
    <w:p w14:paraId="09D4883B" w14:textId="77777777" w:rsidR="00404058" w:rsidRPr="00404058" w:rsidRDefault="00404058" w:rsidP="00404058">
      <w:pPr>
        <w:pStyle w:val="Default"/>
        <w:widowControl w:val="0"/>
        <w:jc w:val="both"/>
        <w:rPr>
          <w:rFonts w:eastAsia="SimSun-ExtB" w:cs="Arial"/>
          <w:color w:val="000000" w:themeColor="text1"/>
        </w:rPr>
      </w:pPr>
    </w:p>
    <w:p w14:paraId="2B72586A"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 xml:space="preserve">Aunado a lo anterior, la ciudadana M. en D. VIANEY ANTUNEZ RAMOS, presentó escrito signado de su puño y letra, mediante el cual señala BAJO PROTESTA DE DECIR VERDAD lo siguiente: (…)1. Que me encuentro en pleno goce y ejercicio de mis derechos civiles y políticos. 2. Que no he sido condenada mediante sentencia firme por delito alguno que resulte incompatible con el ejercicio del cargo al que aspiro. 3. Que no me encuentro inhabilitada para desempeñar empleo, cargo o comisión en el servicio público federal, estatal o municipal. 4. Que no he sido registrada como precandidata o candidata a cargo de elección popular, ni he desempeñado cargo alguno de elección popular dentro del periodo restrictivo previsto en la normativa aplicable. 5. Que no desempeño actualmente ni he </w:t>
      </w:r>
      <w:r w:rsidRPr="00404058">
        <w:rPr>
          <w:rFonts w:eastAsia="SimSun-ExtB" w:cs="Arial"/>
          <w:color w:val="000000" w:themeColor="text1"/>
        </w:rPr>
        <w:lastRenderedPageBreak/>
        <w:t>desempeñado cargos de dirección nacional, estatal, distrital o municipal en partido político alguno, ni representación partidista ante órganos electorales, dentro del periodo previsto por la normativa aplicable. 6. Que no actualizo incompatibilidad o impedimento legal alguno para ocupar la titularidad del cargo propuesto, derivado del desempeño presente o previo de cargos públicos o funciones previstas en la legislación electoral correspondiente. 7. Que no soy ministra de culto religioso. 8. Que la información, documentación y datos proporcionados son auténticos, veraces y corresponden fielmente a mi trayectoria académica y profesional (…); ello en cumplimiento a lo establecido en el artículo 97 y 99, párrafo último, del Código comicial vigente; 28 del Reglamento Interior del Instituto Morelense de Procesos Electorales y Participación Ciudadana y con el numeral 24, del Reglamento de Elecciones del Instituto Nacional Electoral.</w:t>
      </w:r>
    </w:p>
    <w:p w14:paraId="02E4CBB9" w14:textId="77777777" w:rsidR="00B06CE0" w:rsidRPr="00404058" w:rsidRDefault="00B06CE0" w:rsidP="00404058">
      <w:pPr>
        <w:pStyle w:val="Default"/>
        <w:widowControl w:val="0"/>
        <w:jc w:val="both"/>
        <w:rPr>
          <w:rFonts w:eastAsia="SimSun-ExtB" w:cs="Arial"/>
          <w:color w:val="000000" w:themeColor="text1"/>
        </w:rPr>
      </w:pPr>
    </w:p>
    <w:p w14:paraId="5CB6A1C3" w14:textId="77777777" w:rsidR="00404058" w:rsidRDefault="00404058" w:rsidP="00404058">
      <w:pPr>
        <w:pStyle w:val="Default"/>
        <w:widowControl w:val="0"/>
        <w:jc w:val="both"/>
        <w:rPr>
          <w:rFonts w:eastAsia="SimSun-ExtB" w:cs="Arial"/>
          <w:color w:val="000000" w:themeColor="text1"/>
        </w:rPr>
      </w:pPr>
      <w:r w:rsidRPr="00404058">
        <w:rPr>
          <w:rFonts w:cs="Arial"/>
          <w:color w:val="000000" w:themeColor="text1"/>
        </w:rPr>
        <w:t xml:space="preserve">Aunado a lo anterior, este Consejo Estatal Electoral, advierte que </w:t>
      </w:r>
      <w:r w:rsidRPr="00404058">
        <w:rPr>
          <w:rFonts w:eastAsia="SimSun-ExtB" w:cs="Arial"/>
          <w:color w:val="000000" w:themeColor="text1"/>
        </w:rPr>
        <w:t>la ciudadana Licenciada VIANEY ANTUNEZ RAMOS cuenta con experiencia profesional suficiente, que le permitirá desempeñar de manera adecuada sus atribuciones, conforme lo dispone la normatividad electoral vigente.</w:t>
      </w:r>
    </w:p>
    <w:p w14:paraId="1CEACF8E" w14:textId="77777777" w:rsidR="00B06CE0" w:rsidRPr="00404058" w:rsidRDefault="00B06CE0" w:rsidP="00404058">
      <w:pPr>
        <w:pStyle w:val="Default"/>
        <w:widowControl w:val="0"/>
        <w:jc w:val="both"/>
        <w:rPr>
          <w:rFonts w:cs="Arial"/>
          <w:color w:val="000000" w:themeColor="text1"/>
        </w:rPr>
      </w:pPr>
    </w:p>
    <w:p w14:paraId="6568AC13"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 xml:space="preserve">Por lo anterior, este Consejo Estatal Electoral, como máximo órgano de dirección y deliberación del Instituto Morelense de Procesos Electorales y Participación Ciudadana, con base en lo dispuesto en los artículos 78, fracciones IV y XLVII, del Código de Instituciones y Procedimientos Electorales para el Estado de Morelos, en consonancia con el numeral 24 del Reglamento de Elecciones del Instituto Nacional Electoral, aprueba la designación de la ciudadana M. en D. VIANEY ANTUNEZ RAMOS, como </w:t>
      </w:r>
      <w:r w:rsidRPr="00404058">
        <w:rPr>
          <w:rFonts w:eastAsia="Century Gothic" w:cs="Arial"/>
          <w:color w:val="000000" w:themeColor="text1"/>
        </w:rPr>
        <w:t xml:space="preserve">DIRECTORA EJECUTIVA DE CAPACITACIÓN ELECTORAL, EDUCACIÓN CÍVICA Y PARTICIPACIÓN CIUDADANA, </w:t>
      </w:r>
      <w:r w:rsidRPr="00404058">
        <w:rPr>
          <w:rFonts w:eastAsia="SimSun-ExtB" w:cs="Arial"/>
          <w:color w:val="000000" w:themeColor="text1"/>
        </w:rPr>
        <w:t xml:space="preserve">toda vez que cumple con todos y cada uno de los requisitos previstos por la normatividad electoral vigente. </w:t>
      </w:r>
    </w:p>
    <w:p w14:paraId="01CD6E01" w14:textId="77777777" w:rsidR="00B06CE0" w:rsidRPr="00404058" w:rsidRDefault="00B06CE0" w:rsidP="00404058">
      <w:pPr>
        <w:pStyle w:val="Default"/>
        <w:widowControl w:val="0"/>
        <w:jc w:val="both"/>
        <w:rPr>
          <w:rFonts w:eastAsia="SimSun-ExtB" w:cs="Arial"/>
          <w:color w:val="000000" w:themeColor="text1"/>
        </w:rPr>
      </w:pPr>
    </w:p>
    <w:p w14:paraId="7B9E46DD"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 xml:space="preserve">XIII. En virtud de lo anterior, este Consejo Estatal Electoral, expedirá el nombramiento respectivo, y tomará la protesta correspondiente de la ciudadana M. en D. VIANEY ANTUNEZ RAMOS, como </w:t>
      </w:r>
      <w:r w:rsidRPr="00404058">
        <w:rPr>
          <w:rFonts w:eastAsia="Century Gothic" w:cs="Arial"/>
          <w:color w:val="000000" w:themeColor="text1"/>
        </w:rPr>
        <w:t xml:space="preserve">DIRECTORA EJECUTIVA DE CAPACITACIÓN ELECTORAL, EDUCACIÓN CÍVICA Y PARTICIPACIÓN CIUDADANA, </w:t>
      </w:r>
      <w:r w:rsidRPr="00404058">
        <w:rPr>
          <w:rFonts w:eastAsia="SimSun-ExtB" w:cs="Arial"/>
          <w:color w:val="000000" w:themeColor="text1"/>
        </w:rPr>
        <w:t>misma que deberá rendir de conformidad con lo dispuesto por el artículo 133 de la Constitución Política del Estado Libre y Soberano de Morelos.</w:t>
      </w:r>
    </w:p>
    <w:p w14:paraId="7FF6611A" w14:textId="77777777" w:rsidR="00B06CE0" w:rsidRPr="00404058" w:rsidRDefault="00B06CE0" w:rsidP="00404058">
      <w:pPr>
        <w:pStyle w:val="Default"/>
        <w:widowControl w:val="0"/>
        <w:jc w:val="both"/>
        <w:rPr>
          <w:rFonts w:eastAsia="SimSun-ExtB" w:cs="Arial"/>
          <w:color w:val="000000" w:themeColor="text1"/>
        </w:rPr>
      </w:pPr>
    </w:p>
    <w:p w14:paraId="0211970E" w14:textId="77777777" w:rsidR="00404058" w:rsidRDefault="00404058" w:rsidP="00404058">
      <w:pPr>
        <w:pStyle w:val="Default"/>
        <w:widowControl w:val="0"/>
        <w:jc w:val="both"/>
        <w:rPr>
          <w:rFonts w:eastAsia="SimSun-ExtB" w:cs="Arial"/>
          <w:color w:val="000000" w:themeColor="text1"/>
        </w:rPr>
      </w:pPr>
      <w:r w:rsidRPr="00404058">
        <w:rPr>
          <w:rFonts w:eastAsia="SimSun-ExtB" w:cs="Arial"/>
          <w:color w:val="000000" w:themeColor="text1"/>
        </w:rPr>
        <w:t xml:space="preserve">Por último, se instruye a la Secretaria Ejecutiva, de este órgano comicial, para que </w:t>
      </w:r>
      <w:r w:rsidRPr="00404058">
        <w:rPr>
          <w:rFonts w:eastAsia="SimSun-ExtB" w:cs="Arial"/>
          <w:color w:val="000000" w:themeColor="text1"/>
        </w:rPr>
        <w:lastRenderedPageBreak/>
        <w:t>remita el presente acuerdo para su conocimiento al Instituto Nacional Electoral a través del Unidad Técnica de Vinculación con los Organismos Públicos Locales.</w:t>
      </w:r>
    </w:p>
    <w:p w14:paraId="2D08C67D" w14:textId="77777777" w:rsidR="00B06CE0" w:rsidRPr="00404058" w:rsidRDefault="00B06CE0" w:rsidP="00404058">
      <w:pPr>
        <w:pStyle w:val="Default"/>
        <w:widowControl w:val="0"/>
        <w:jc w:val="both"/>
        <w:rPr>
          <w:rFonts w:eastAsia="SimSun-ExtB" w:cs="Arial"/>
          <w:color w:val="000000" w:themeColor="text1"/>
        </w:rPr>
      </w:pPr>
    </w:p>
    <w:p w14:paraId="77DCB6D8" w14:textId="77777777" w:rsidR="00404058" w:rsidRDefault="00404058" w:rsidP="00404058">
      <w:pPr>
        <w:widowControl w:val="0"/>
        <w:spacing w:after="0" w:line="240" w:lineRule="auto"/>
        <w:jc w:val="both"/>
        <w:rPr>
          <w:rFonts w:ascii="Arial" w:eastAsia="SimSun-ExtB" w:hAnsi="Arial" w:cs="Arial"/>
          <w:color w:val="000000" w:themeColor="text1"/>
          <w:sz w:val="24"/>
          <w:szCs w:val="24"/>
        </w:rPr>
      </w:pPr>
      <w:r w:rsidRPr="00404058">
        <w:rPr>
          <w:rFonts w:ascii="Arial" w:eastAsia="SimSun-ExtB" w:hAnsi="Arial" w:cs="Arial"/>
          <w:color w:val="000000" w:themeColor="text1"/>
          <w:sz w:val="24"/>
          <w:szCs w:val="24"/>
        </w:rPr>
        <w:t>Por lo anteriormente expuesto en términos de lo señalado en su conjunto por los art</w:t>
      </w:r>
      <w:r w:rsidRPr="00404058">
        <w:rPr>
          <w:rFonts w:ascii="Arial" w:eastAsia="MS Mincho" w:hAnsi="Arial" w:cs="Arial"/>
          <w:color w:val="000000" w:themeColor="text1"/>
          <w:sz w:val="24"/>
          <w:szCs w:val="24"/>
        </w:rPr>
        <w:t>í</w:t>
      </w:r>
      <w:r w:rsidRPr="00404058">
        <w:rPr>
          <w:rFonts w:ascii="Arial" w:eastAsia="SimSun-ExtB" w:hAnsi="Arial" w:cs="Arial"/>
          <w:color w:val="000000" w:themeColor="text1"/>
          <w:sz w:val="24"/>
          <w:szCs w:val="24"/>
        </w:rPr>
        <w:t xml:space="preserve">culos 41, Base V, apartado C, y el artículo 116, segundo párrafo, fracción IV, incisos a) y b), de la Constitución Política de los Estados Unidos Mexicanos; 99 de la Ley General de Instituciones y Procedimientos Electorales; 63, párrafo tercero, 66, 71, 78, fracciones IV y XLVIII, 97 y 99, del Código de Instituciones y Procedimientos Electorales para el Estado de Morelos; </w:t>
      </w:r>
      <w:r w:rsidRPr="00404058">
        <w:rPr>
          <w:rFonts w:ascii="Arial" w:hAnsi="Arial" w:cs="Arial"/>
          <w:color w:val="000000" w:themeColor="text1"/>
          <w:sz w:val="24"/>
          <w:szCs w:val="24"/>
        </w:rPr>
        <w:t xml:space="preserve">24, 25 del Reglamento de Elecciones del Instituto Nacional Electoral; </w:t>
      </w:r>
      <w:r w:rsidRPr="00404058">
        <w:rPr>
          <w:rFonts w:ascii="Arial" w:eastAsia="SimSun-ExtB" w:hAnsi="Arial" w:cs="Arial"/>
          <w:color w:val="000000" w:themeColor="text1"/>
          <w:sz w:val="24"/>
          <w:szCs w:val="24"/>
        </w:rPr>
        <w:t>28 del Reglamento Interior del Instituto Morelense de Procesos Electorales y Participación Ciudadana; el Pleno del Consejo Estatal Electoral del Instituto Morelense de Procesos Electorales y Participación Ciudadana del Estado de Morelos, emite el siguiente:</w:t>
      </w:r>
    </w:p>
    <w:p w14:paraId="35CD5F47" w14:textId="77777777" w:rsidR="00B06CE0" w:rsidRPr="00404058" w:rsidRDefault="00B06CE0" w:rsidP="00404058">
      <w:pPr>
        <w:widowControl w:val="0"/>
        <w:spacing w:after="0" w:line="240" w:lineRule="auto"/>
        <w:jc w:val="both"/>
        <w:rPr>
          <w:rFonts w:ascii="Arial" w:eastAsia="SimSun-ExtB" w:hAnsi="Arial" w:cs="Arial"/>
          <w:color w:val="000000" w:themeColor="text1"/>
          <w:sz w:val="24"/>
          <w:szCs w:val="24"/>
        </w:rPr>
      </w:pPr>
    </w:p>
    <w:p w14:paraId="695F769A" w14:textId="19D56ACC" w:rsidR="00404058" w:rsidRPr="00D12A30" w:rsidRDefault="00404058" w:rsidP="00B06CE0">
      <w:pPr>
        <w:pStyle w:val="Default"/>
        <w:widowControl w:val="0"/>
        <w:jc w:val="center"/>
        <w:rPr>
          <w:rFonts w:eastAsia="SimSun-ExtB" w:cs="Arial"/>
          <w:b/>
          <w:bCs/>
          <w:color w:val="000000" w:themeColor="text1"/>
          <w:lang w:val="pt-PT"/>
        </w:rPr>
      </w:pPr>
      <w:r w:rsidRPr="00D12A30">
        <w:rPr>
          <w:rFonts w:eastAsia="SimSun-ExtB" w:cs="Arial"/>
          <w:b/>
          <w:bCs/>
          <w:color w:val="000000" w:themeColor="text1"/>
          <w:lang w:val="pt-PT"/>
        </w:rPr>
        <w:t>ACUERDO</w:t>
      </w:r>
    </w:p>
    <w:p w14:paraId="2A765CDE" w14:textId="77777777" w:rsidR="00B06CE0" w:rsidRPr="00D12A30" w:rsidRDefault="00B06CE0" w:rsidP="00404058">
      <w:pPr>
        <w:pStyle w:val="Default"/>
        <w:widowControl w:val="0"/>
        <w:jc w:val="both"/>
        <w:rPr>
          <w:rFonts w:eastAsia="SimSun-ExtB" w:cs="Arial"/>
          <w:b/>
          <w:bCs/>
          <w:color w:val="000000" w:themeColor="text1"/>
          <w:lang w:val="pt-PT"/>
        </w:rPr>
      </w:pPr>
    </w:p>
    <w:p w14:paraId="0E55E590" w14:textId="77777777" w:rsidR="00404058" w:rsidRDefault="00404058" w:rsidP="00404058">
      <w:pPr>
        <w:pStyle w:val="Default"/>
        <w:widowControl w:val="0"/>
        <w:jc w:val="both"/>
        <w:rPr>
          <w:rFonts w:eastAsia="SimSun-ExtB" w:cs="Arial"/>
          <w:color w:val="000000" w:themeColor="text1"/>
        </w:rPr>
      </w:pPr>
      <w:r w:rsidRPr="00D12A30">
        <w:rPr>
          <w:rFonts w:eastAsia="SimSun-ExtB" w:cs="Arial"/>
          <w:b/>
          <w:bCs/>
          <w:color w:val="000000" w:themeColor="text1"/>
        </w:rPr>
        <w:t>PRIMERO.</w:t>
      </w:r>
      <w:r w:rsidRPr="00404058">
        <w:rPr>
          <w:rFonts w:eastAsia="SimSun-ExtB" w:cs="Arial"/>
          <w:color w:val="000000" w:themeColor="text1"/>
        </w:rPr>
        <w:t xml:space="preserve"> Este Consejo Estatal Electoral, es competente para emitir el presente acuerdo, de conformidad con lo razonado en la parte considerativa del mismo.</w:t>
      </w:r>
    </w:p>
    <w:p w14:paraId="5ABEABE5" w14:textId="77777777" w:rsidR="00B06CE0" w:rsidRPr="00404058" w:rsidRDefault="00B06CE0" w:rsidP="00404058">
      <w:pPr>
        <w:pStyle w:val="Default"/>
        <w:widowControl w:val="0"/>
        <w:jc w:val="both"/>
        <w:rPr>
          <w:rFonts w:eastAsia="SimSun-ExtB" w:cs="Arial"/>
          <w:color w:val="000000" w:themeColor="text1"/>
        </w:rPr>
      </w:pPr>
    </w:p>
    <w:p w14:paraId="10548335" w14:textId="77777777" w:rsidR="00404058" w:rsidRPr="00B06CE0" w:rsidRDefault="00404058" w:rsidP="00B06CE0">
      <w:pPr>
        <w:pStyle w:val="Default"/>
        <w:widowControl w:val="0"/>
        <w:jc w:val="both"/>
        <w:rPr>
          <w:rFonts w:eastAsia="SimSun-ExtB" w:cs="Arial"/>
          <w:color w:val="000000" w:themeColor="text1"/>
        </w:rPr>
      </w:pPr>
      <w:r w:rsidRPr="00D12A30">
        <w:rPr>
          <w:rFonts w:eastAsia="SimSun-ExtB" w:cs="Arial"/>
          <w:b/>
          <w:bCs/>
          <w:color w:val="000000" w:themeColor="text1"/>
        </w:rPr>
        <w:t>SEGUNDO.</w:t>
      </w:r>
      <w:r w:rsidRPr="00B06CE0">
        <w:rPr>
          <w:rFonts w:eastAsia="SimSun-ExtB" w:cs="Arial"/>
          <w:color w:val="000000" w:themeColor="text1"/>
        </w:rPr>
        <w:t xml:space="preserve"> Se aprueba la designación la ciudadana M. en D. VIANEY ANTUNEZ RAMOS, como </w:t>
      </w:r>
      <w:r w:rsidRPr="00B06CE0">
        <w:rPr>
          <w:rFonts w:eastAsia="Century Gothic" w:cs="Arial"/>
          <w:color w:val="000000" w:themeColor="text1"/>
        </w:rPr>
        <w:t xml:space="preserve">DIRECTORA EJECUTIVA DE CAPACITACIÓN ELECTORAL, EDUCACIÓN CÍVICA Y PARTICIPACIÓN CIUDADANA </w:t>
      </w:r>
      <w:r w:rsidRPr="00B06CE0">
        <w:rPr>
          <w:rFonts w:eastAsia="SimSun-ExtB" w:cs="Arial"/>
          <w:color w:val="000000" w:themeColor="text1"/>
        </w:rPr>
        <w:t xml:space="preserve">del Instituto Morelense de Procesos Electorales y Participación Ciudadana; de conformidad con lo razonado en el apartado de considerandos del presente acuerdo. </w:t>
      </w:r>
    </w:p>
    <w:p w14:paraId="06B4D1EE" w14:textId="77777777" w:rsidR="00B06CE0" w:rsidRPr="00B06CE0" w:rsidRDefault="00B06CE0" w:rsidP="00B06CE0">
      <w:pPr>
        <w:pStyle w:val="Default"/>
        <w:widowControl w:val="0"/>
        <w:jc w:val="both"/>
        <w:rPr>
          <w:rFonts w:eastAsia="SimSun-ExtB" w:cs="Arial"/>
          <w:color w:val="000000" w:themeColor="text1"/>
        </w:rPr>
      </w:pPr>
    </w:p>
    <w:p w14:paraId="153A3D15" w14:textId="77777777" w:rsidR="00404058" w:rsidRPr="00B06CE0" w:rsidRDefault="00404058" w:rsidP="00B06CE0">
      <w:pPr>
        <w:pStyle w:val="Default"/>
        <w:widowControl w:val="0"/>
        <w:jc w:val="both"/>
        <w:rPr>
          <w:rFonts w:eastAsia="SimSun-ExtB" w:cs="Arial"/>
          <w:color w:val="000000" w:themeColor="text1"/>
        </w:rPr>
      </w:pPr>
      <w:r w:rsidRPr="00D12A30">
        <w:rPr>
          <w:rFonts w:eastAsia="SimSun-ExtB" w:cs="Arial"/>
          <w:b/>
          <w:bCs/>
          <w:color w:val="000000" w:themeColor="text1"/>
        </w:rPr>
        <w:t>TERCERO.</w:t>
      </w:r>
      <w:r w:rsidRPr="00B06CE0">
        <w:rPr>
          <w:rFonts w:eastAsia="SimSun-ExtB" w:cs="Arial"/>
          <w:color w:val="000000" w:themeColor="text1"/>
        </w:rPr>
        <w:t xml:space="preserve"> El Consejo Estatal Electoral, expedirá el nombramiento respectivo y tomará la protesta de Ley a  la ciudadana M. en D. VIANEY ANTUNEZ RAMOS, como </w:t>
      </w:r>
      <w:r w:rsidRPr="00B06CE0">
        <w:rPr>
          <w:rFonts w:eastAsia="Century Gothic" w:cs="Arial"/>
          <w:color w:val="000000" w:themeColor="text1"/>
        </w:rPr>
        <w:t xml:space="preserve">DIRECTORA EJECUTIVA DE CAPACITACIÓN ELECTORAL, EDUCACIÓN CÍVICA Y PARTICIPACIÓN CIUDADANA, </w:t>
      </w:r>
      <w:r w:rsidRPr="00B06CE0">
        <w:rPr>
          <w:rFonts w:eastAsia="SimSun-ExtB" w:cs="Arial"/>
          <w:color w:val="000000" w:themeColor="text1"/>
        </w:rPr>
        <w:t>ante el Pleno del mismo, de conformidad con lo dispuesto por el artículo 133 de la Constitución Política del Estado Libre y Soberano de Morelos.</w:t>
      </w:r>
    </w:p>
    <w:p w14:paraId="13A5B0AB" w14:textId="77777777" w:rsidR="00B06CE0" w:rsidRPr="00D12A30" w:rsidRDefault="00B06CE0" w:rsidP="00B06CE0">
      <w:pPr>
        <w:pStyle w:val="Default"/>
        <w:widowControl w:val="0"/>
        <w:jc w:val="both"/>
        <w:rPr>
          <w:rFonts w:eastAsia="SimSun-ExtB" w:cs="Arial"/>
          <w:b/>
          <w:bCs/>
          <w:color w:val="000000" w:themeColor="text1"/>
        </w:rPr>
      </w:pPr>
    </w:p>
    <w:p w14:paraId="76460446" w14:textId="77777777" w:rsidR="00404058" w:rsidRPr="00B06CE0" w:rsidRDefault="00404058" w:rsidP="00B06CE0">
      <w:pPr>
        <w:pStyle w:val="Default"/>
        <w:widowControl w:val="0"/>
        <w:jc w:val="both"/>
        <w:rPr>
          <w:rFonts w:eastAsia="SimSun-ExtB" w:cs="Arial"/>
          <w:color w:val="000000" w:themeColor="text1"/>
        </w:rPr>
      </w:pPr>
      <w:r w:rsidRPr="00D12A30">
        <w:rPr>
          <w:rFonts w:eastAsia="SimSun-ExtB" w:cs="Arial"/>
          <w:b/>
          <w:bCs/>
          <w:color w:val="000000" w:themeColor="text1"/>
        </w:rPr>
        <w:t>CUARTO.</w:t>
      </w:r>
      <w:r w:rsidRPr="00B06CE0">
        <w:rPr>
          <w:rFonts w:eastAsia="SimSun-ExtB" w:cs="Arial"/>
          <w:color w:val="000000" w:themeColor="text1"/>
        </w:rPr>
        <w:t xml:space="preserve"> Se instruye a la Secretaria Ejecutiva, hacer del conocimiento el presente acuerdo mediante oficio al Instituto Nacional Electoral, por conducto de la Unidad Técnica de Vinculación con los Organismos Públicos Locales; de conformidad con lo establecido en el numeral 25, párrafo 2, del Reglamento de Elecciones del </w:t>
      </w:r>
      <w:r w:rsidRPr="00B06CE0">
        <w:rPr>
          <w:rFonts w:eastAsia="SimSun-ExtB" w:cs="Arial"/>
          <w:color w:val="000000" w:themeColor="text1"/>
        </w:rPr>
        <w:lastRenderedPageBreak/>
        <w:t>Instituto Nacional Electoral.</w:t>
      </w:r>
    </w:p>
    <w:p w14:paraId="3A857DF1" w14:textId="77777777" w:rsidR="00B06CE0" w:rsidRPr="00D12A30" w:rsidRDefault="00B06CE0" w:rsidP="00B06CE0">
      <w:pPr>
        <w:pStyle w:val="Default"/>
        <w:widowControl w:val="0"/>
        <w:jc w:val="both"/>
        <w:rPr>
          <w:rFonts w:eastAsia="SimSun-ExtB" w:cs="Arial"/>
          <w:b/>
          <w:bCs/>
          <w:color w:val="000000" w:themeColor="text1"/>
        </w:rPr>
      </w:pPr>
    </w:p>
    <w:p w14:paraId="0006CD66" w14:textId="77777777" w:rsidR="00B06CE0" w:rsidRDefault="00404058" w:rsidP="00B06CE0">
      <w:pPr>
        <w:pStyle w:val="Default"/>
        <w:widowControl w:val="0"/>
        <w:jc w:val="both"/>
        <w:rPr>
          <w:rFonts w:eastAsia="SimSun-ExtB" w:cs="Arial"/>
          <w:color w:val="000000" w:themeColor="text1"/>
        </w:rPr>
      </w:pPr>
      <w:r w:rsidRPr="00D12A30">
        <w:rPr>
          <w:rFonts w:eastAsia="SimSun-ExtB" w:cs="Arial"/>
          <w:b/>
          <w:bCs/>
          <w:color w:val="000000" w:themeColor="text1"/>
        </w:rPr>
        <w:t>QUINTO.</w:t>
      </w:r>
      <w:r w:rsidRPr="00B06CE0">
        <w:rPr>
          <w:rFonts w:eastAsia="SimSun-ExtB" w:cs="Arial"/>
          <w:color w:val="000000" w:themeColor="text1"/>
        </w:rPr>
        <w:t xml:space="preserve"> Notifíquese el presente acuerdo a la ciudadana Licenciada VIANEY ANTUNEZ RAMOS, para los efectos legales correspondientes</w:t>
      </w:r>
      <w:r w:rsidR="00B06CE0">
        <w:rPr>
          <w:rFonts w:eastAsia="SimSun-ExtB" w:cs="Arial"/>
          <w:color w:val="000000" w:themeColor="text1"/>
        </w:rPr>
        <w:t>.</w:t>
      </w:r>
    </w:p>
    <w:p w14:paraId="1921970F" w14:textId="77777777" w:rsidR="00B06CE0" w:rsidRPr="00D12A30" w:rsidRDefault="00B06CE0" w:rsidP="00B06CE0">
      <w:pPr>
        <w:pStyle w:val="Default"/>
        <w:widowControl w:val="0"/>
        <w:jc w:val="both"/>
        <w:rPr>
          <w:rFonts w:eastAsia="SimSun-ExtB" w:cs="Arial"/>
          <w:b/>
          <w:bCs/>
          <w:color w:val="000000" w:themeColor="text1"/>
        </w:rPr>
      </w:pPr>
    </w:p>
    <w:p w14:paraId="5573104F" w14:textId="200273CF" w:rsidR="00B06CE0" w:rsidRPr="00B06CE0" w:rsidRDefault="00B06CE0" w:rsidP="00B06CE0">
      <w:pPr>
        <w:pStyle w:val="Default"/>
        <w:widowControl w:val="0"/>
        <w:jc w:val="both"/>
        <w:rPr>
          <w:rFonts w:eastAsia="SimSun-ExtB" w:cs="Arial"/>
          <w:color w:val="000000" w:themeColor="text1"/>
        </w:rPr>
      </w:pPr>
      <w:r w:rsidRPr="00D12A30">
        <w:rPr>
          <w:rFonts w:eastAsia="SimSun-ExtB" w:cs="Arial"/>
          <w:b/>
          <w:bCs/>
          <w:color w:val="000000" w:themeColor="text1"/>
        </w:rPr>
        <w:t>SEXTO.</w:t>
      </w:r>
      <w:r w:rsidRPr="00B06CE0">
        <w:rPr>
          <w:rFonts w:eastAsia="SimSun-ExtB" w:cs="Arial"/>
          <w:color w:val="000000" w:themeColor="text1"/>
        </w:rPr>
        <w:t xml:space="preserve"> El presente acuerdo entrar</w:t>
      </w:r>
      <w:r w:rsidRPr="00B06CE0">
        <w:rPr>
          <w:rFonts w:eastAsia="MS Mincho" w:cs="Arial"/>
          <w:color w:val="000000" w:themeColor="text1"/>
        </w:rPr>
        <w:t>á</w:t>
      </w:r>
      <w:r w:rsidRPr="00B06CE0">
        <w:rPr>
          <w:rFonts w:eastAsia="SimSun-ExtB" w:cs="Arial"/>
          <w:color w:val="000000" w:themeColor="text1"/>
        </w:rPr>
        <w:t xml:space="preserve"> en vigor y surtirá efectos a partir de su aprobación. </w:t>
      </w:r>
    </w:p>
    <w:p w14:paraId="0F73A5F8" w14:textId="77777777" w:rsidR="00B06CE0" w:rsidRPr="00D12A30" w:rsidRDefault="00B06CE0" w:rsidP="00B06CE0">
      <w:pPr>
        <w:pStyle w:val="Default"/>
        <w:widowControl w:val="0"/>
        <w:jc w:val="both"/>
        <w:rPr>
          <w:rFonts w:eastAsia="SimSun-ExtB" w:cs="Arial"/>
          <w:b/>
          <w:bCs/>
          <w:color w:val="000000" w:themeColor="text1"/>
        </w:rPr>
      </w:pPr>
    </w:p>
    <w:p w14:paraId="3A4598AA" w14:textId="423BE958" w:rsidR="00B06CE0" w:rsidRDefault="00B06CE0" w:rsidP="00B06CE0">
      <w:pPr>
        <w:pStyle w:val="Default"/>
        <w:widowControl w:val="0"/>
        <w:jc w:val="both"/>
        <w:rPr>
          <w:rFonts w:cs="Arial"/>
          <w:bCs/>
          <w:color w:val="000000" w:themeColor="text1"/>
        </w:rPr>
      </w:pPr>
      <w:r w:rsidRPr="00D12A30">
        <w:rPr>
          <w:rFonts w:eastAsia="SimSun-ExtB" w:cs="Arial"/>
          <w:b/>
          <w:bCs/>
          <w:color w:val="000000" w:themeColor="text1"/>
        </w:rPr>
        <w:t xml:space="preserve">SÉPTIMO. </w:t>
      </w:r>
      <w:r w:rsidRPr="00B06CE0">
        <w:rPr>
          <w:rFonts w:eastAsia="SimSun-ExtB" w:cs="Arial"/>
          <w:color w:val="000000" w:themeColor="text1"/>
        </w:rPr>
        <w:t>Publ</w:t>
      </w:r>
      <w:r w:rsidRPr="00B06CE0">
        <w:rPr>
          <w:rFonts w:eastAsia="MS Mincho" w:cs="Arial"/>
          <w:color w:val="000000" w:themeColor="text1"/>
        </w:rPr>
        <w:t>í</w:t>
      </w:r>
      <w:r w:rsidRPr="00B06CE0">
        <w:rPr>
          <w:rFonts w:eastAsia="SimSun-ExtB" w:cs="Arial"/>
          <w:color w:val="000000" w:themeColor="text1"/>
        </w:rPr>
        <w:t xml:space="preserve">quese el presente acuerdo en el Periódico Oficial “Tierra y Libertad”, órgano de difusión del Gobierno del Estado de Morelos y </w:t>
      </w:r>
      <w:r w:rsidRPr="00B06CE0">
        <w:rPr>
          <w:rFonts w:eastAsia="Century Gothic" w:cs="Arial"/>
          <w:color w:val="000000" w:themeColor="text1"/>
        </w:rPr>
        <w:t xml:space="preserve">en la página oficial de internet del Instituto Morelense de Procesos Electorales y Participación Ciudadana, </w:t>
      </w:r>
      <w:r w:rsidRPr="00B06CE0">
        <w:rPr>
          <w:rFonts w:cs="Arial"/>
          <w:bCs/>
          <w:color w:val="000000" w:themeColor="text1"/>
        </w:rPr>
        <w:t>en atención al principio de máxima publicidad.</w:t>
      </w:r>
    </w:p>
    <w:p w14:paraId="02B3D14F" w14:textId="77777777" w:rsidR="00B06CE0" w:rsidRPr="00B06CE0" w:rsidRDefault="00B06CE0" w:rsidP="00B06CE0">
      <w:pPr>
        <w:pStyle w:val="Default"/>
        <w:widowControl w:val="0"/>
        <w:jc w:val="both"/>
        <w:rPr>
          <w:rFonts w:cs="Arial"/>
          <w:bCs/>
          <w:color w:val="000000" w:themeColor="text1"/>
        </w:rPr>
      </w:pPr>
    </w:p>
    <w:p w14:paraId="1AFE962A" w14:textId="77777777" w:rsidR="00B06CE0" w:rsidRPr="00B06CE0" w:rsidRDefault="00B06CE0" w:rsidP="00B06CE0">
      <w:pPr>
        <w:widowControl w:val="0"/>
        <w:spacing w:after="0" w:line="240" w:lineRule="auto"/>
        <w:jc w:val="both"/>
        <w:rPr>
          <w:rFonts w:ascii="Arial" w:hAnsi="Arial" w:cs="Arial"/>
          <w:color w:val="000000" w:themeColor="text1"/>
          <w:sz w:val="24"/>
          <w:szCs w:val="24"/>
          <w:lang w:val="es-ES_tradnl"/>
        </w:rPr>
      </w:pPr>
      <w:r w:rsidRPr="00B06CE0">
        <w:rPr>
          <w:rFonts w:ascii="Arial" w:eastAsia="Century Gothic" w:hAnsi="Arial" w:cs="Arial"/>
          <w:color w:val="000000" w:themeColor="text1"/>
          <w:sz w:val="24"/>
          <w:szCs w:val="24"/>
          <w:lang w:eastAsia="es-MX"/>
        </w:rPr>
        <w:t xml:space="preserve">El presente acuerdo, es aprobado por mayoría </w:t>
      </w:r>
      <w:r w:rsidRPr="00B06CE0">
        <w:rPr>
          <w:rFonts w:ascii="Arial" w:eastAsia="Century Gothic" w:hAnsi="Arial" w:cs="Arial"/>
          <w:color w:val="000000" w:themeColor="text1"/>
          <w:sz w:val="24"/>
          <w:szCs w:val="24"/>
          <w:shd w:val="clear" w:color="auto" w:fill="FEFFFF"/>
          <w:lang w:val="es-ES_tradnl" w:eastAsia="es-MX"/>
          <w14:textOutline w14:w="0" w14:cap="flat" w14:cmpd="sng" w14:algn="ctr">
            <w14:noFill/>
            <w14:prstDash w14:val="solid"/>
            <w14:bevel/>
          </w14:textOutline>
        </w:rPr>
        <w:t>de las Consejeras y los Consejeros Electorales</w:t>
      </w:r>
      <w:r w:rsidRPr="00B06CE0">
        <w:rPr>
          <w:rFonts w:ascii="Arial" w:eastAsia="Century Gothic" w:hAnsi="Arial" w:cs="Arial"/>
          <w:color w:val="000000" w:themeColor="text1"/>
          <w:sz w:val="24"/>
          <w:szCs w:val="24"/>
          <w:lang w:eastAsia="es-MX"/>
        </w:rPr>
        <w:t xml:space="preserve">, </w:t>
      </w:r>
      <w:r w:rsidRPr="00B06CE0">
        <w:rPr>
          <w:rFonts w:ascii="Arial" w:hAnsi="Arial" w:cs="Arial"/>
          <w:color w:val="000000" w:themeColor="text1"/>
          <w:sz w:val="24"/>
          <w:szCs w:val="24"/>
          <w:lang w:val="es-ES_tradnl"/>
        </w:rPr>
        <w:t xml:space="preserve"> con los votos a favor de la Consejera Presidenta Mtra. Mireya Gally Jordá, del Consejero Mtro. Pedro Gregorio Alvarado Ramos, de la Consejera C.P. María del Rosario Montes Álvarez, del Consejero M. en D. Adrián Montessoro Castillo y del Consejero Ing. Víctor Manuel Salgado Martínez; con voto en contra y particular de la Consejera Mtra. Elizabeth Martínez Gutiérrez, así como con el voto en contra de la Consejera Mtra. Mayte Casalez Campos,</w:t>
      </w:r>
      <w:r w:rsidRPr="00B06CE0">
        <w:rPr>
          <w:rFonts w:ascii="Arial" w:eastAsia="Century Gothic" w:hAnsi="Arial" w:cs="Arial"/>
          <w:color w:val="000000" w:themeColor="text1"/>
          <w:sz w:val="24"/>
          <w:szCs w:val="24"/>
          <w:bdr w:val="nil"/>
          <w:shd w:val="clear" w:color="auto" w:fill="FEFFFF"/>
          <w:lang w:val="es-ES_tradnl" w:eastAsia="es-MX"/>
          <w14:textOutline w14:w="0" w14:cap="flat" w14:cmpd="sng" w14:algn="ctr">
            <w14:noFill/>
            <w14:prstDash w14:val="solid"/>
            <w14:bevel/>
          </w14:textOutline>
        </w:rPr>
        <w:t xml:space="preserve"> en sesión extraordinaria del Consejo Estatal Electoral del Instituto Morelense de Procesos Electorales y Participación Ciudadana, celebrada en la ciudad de Cuernavaca, Morelos, el día</w:t>
      </w:r>
      <w:r w:rsidRPr="00B06CE0">
        <w:rPr>
          <w:rFonts w:ascii="Arial" w:eastAsia="Century Gothic" w:hAnsi="Arial" w:cs="Arial"/>
          <w:color w:val="000000" w:themeColor="text1"/>
          <w:sz w:val="24"/>
          <w:szCs w:val="24"/>
          <w:lang w:eastAsia="es-MX"/>
        </w:rPr>
        <w:t xml:space="preserve"> seis de agosto de dos mil veintiséis</w:t>
      </w:r>
      <w:r w:rsidRPr="00B06CE0">
        <w:rPr>
          <w:rFonts w:ascii="Arial" w:hAnsi="Arial" w:cs="Arial"/>
          <w:color w:val="000000" w:themeColor="text1"/>
          <w:sz w:val="24"/>
          <w:szCs w:val="24"/>
          <w:lang w:val="es-ES_tradnl"/>
        </w:rPr>
        <w:t>, siendo las quince horas con ocho minutos.</w:t>
      </w:r>
    </w:p>
    <w:p w14:paraId="64580927" w14:textId="77777777" w:rsidR="00B06CE0" w:rsidRDefault="00B06CE0" w:rsidP="00B06CE0">
      <w:pPr>
        <w:widowControl w:val="0"/>
        <w:pBdr>
          <w:top w:val="nil"/>
          <w:left w:val="nil"/>
          <w:bottom w:val="nil"/>
          <w:right w:val="nil"/>
          <w:between w:val="nil"/>
          <w:bar w:val="nil"/>
        </w:pBdr>
        <w:spacing w:after="0" w:line="240" w:lineRule="auto"/>
        <w:jc w:val="both"/>
        <w:rPr>
          <w:rFonts w:ascii="Arial" w:eastAsia="Century Gothic" w:hAnsi="Arial" w:cs="Arial"/>
          <w:color w:val="000000" w:themeColor="text1"/>
          <w:sz w:val="24"/>
          <w:szCs w:val="24"/>
          <w:bdr w:val="nil"/>
        </w:rPr>
      </w:pPr>
    </w:p>
    <w:p w14:paraId="33D38C05" w14:textId="477165B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MTRA. MIREYA GALLY JORDÁ</w:t>
      </w:r>
    </w:p>
    <w:p w14:paraId="55AF6F96"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CONSEJERA PRESIDENTA</w:t>
      </w:r>
    </w:p>
    <w:p w14:paraId="4658AA2E"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RÚBRICA.</w:t>
      </w:r>
    </w:p>
    <w:p w14:paraId="528574A3"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MTRA. MÓNICA SÁNCHEZ LUNA</w:t>
      </w:r>
    </w:p>
    <w:p w14:paraId="64D86775"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SECRETARIA EJECUTIVA</w:t>
      </w:r>
    </w:p>
    <w:p w14:paraId="5D05CFF7"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RÚBRICA.</w:t>
      </w:r>
    </w:p>
    <w:p w14:paraId="4308161D"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CONSEJERÍAS ELECTORALES</w:t>
      </w:r>
    </w:p>
    <w:p w14:paraId="28453924"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MTRO. PEDRO GREGORIO ALVARADO RAMOS</w:t>
      </w:r>
    </w:p>
    <w:p w14:paraId="02ADF56B"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CONSEJERO ELECTORAL</w:t>
      </w:r>
    </w:p>
    <w:p w14:paraId="66ACCD74"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MTRA. ELIZABETH MARTÍNEZ GUTIÉRREZ</w:t>
      </w:r>
    </w:p>
    <w:p w14:paraId="0E52D534"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CONSEJERA ELECTORAL</w:t>
      </w:r>
    </w:p>
    <w:p w14:paraId="1AC9F240"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MTRA. MAYTE CASALEZ CAMPOS</w:t>
      </w:r>
    </w:p>
    <w:p w14:paraId="505F4A3B"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lastRenderedPageBreak/>
        <w:t>CONSEJERA ELECTORAL</w:t>
      </w:r>
    </w:p>
    <w:p w14:paraId="72AF901F"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C.P. MARÍA DEL ROSARIO MONTES ÁLVAREZ</w:t>
      </w:r>
    </w:p>
    <w:p w14:paraId="5438FB88"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CONSEJERA ELECTORAL</w:t>
      </w:r>
    </w:p>
    <w:p w14:paraId="29167D6E"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M. EN D. ADRIÁN MONTESSORO CASTILLO</w:t>
      </w:r>
    </w:p>
    <w:p w14:paraId="5ED6A373"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CONSEJERO ELECTORAL</w:t>
      </w:r>
    </w:p>
    <w:p w14:paraId="6B495F59"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ING. VÍCTOR MANUEL SALGADO MARTÍNEZ</w:t>
      </w:r>
    </w:p>
    <w:p w14:paraId="78DBBABC"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CONSEJERO ELECTORAL</w:t>
      </w:r>
    </w:p>
    <w:p w14:paraId="2097C399"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REPRESENTACIONES DE LOS PARTIDOS POLÍTICOS</w:t>
      </w:r>
    </w:p>
    <w:p w14:paraId="79377D73"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LIC. JOANNY GUADALUPE MONGE REBOLLAR</w:t>
      </w:r>
    </w:p>
    <w:p w14:paraId="60D49FCF" w14:textId="77777777" w:rsidR="00B06CE0" w:rsidRPr="00B06CE0" w:rsidRDefault="00B06CE0" w:rsidP="00B06CE0">
      <w:pPr>
        <w:widowControl w:val="0"/>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ACCIÓN NACIONAL</w:t>
      </w:r>
    </w:p>
    <w:p w14:paraId="5803ABC7"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LIC. CHRISTIAN GALLARDO GÓMEZ</w:t>
      </w:r>
    </w:p>
    <w:p w14:paraId="1FE1DA7F"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REVOLUCIONARIO INSTITUCIONAL</w:t>
      </w:r>
    </w:p>
    <w:p w14:paraId="3687EE83"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LIC. LAURA ELVIRA JIMÉNEZ SÁNCHEZ</w:t>
      </w:r>
    </w:p>
    <w:p w14:paraId="17D5F028"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DEL TRABAJO</w:t>
      </w:r>
    </w:p>
    <w:p w14:paraId="056AFCD6"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 EDGAR SAMUEL REZA GARCIA</w:t>
      </w:r>
    </w:p>
    <w:p w14:paraId="74724A19"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VERDE ECOLOGISTA DE MÉXICO</w:t>
      </w:r>
    </w:p>
    <w:p w14:paraId="5F918F4D"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LIC. ALBERTO ALEXANDER ESQUIVEL OCAMPO</w:t>
      </w:r>
    </w:p>
    <w:p w14:paraId="6E335E4D"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MOVIMIENTO CIUDADANO</w:t>
      </w:r>
    </w:p>
    <w:p w14:paraId="43B5AE4D"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LIC. PAOLA VIRIDIANA HUICOCHEA FERNÁNDEZ</w:t>
      </w:r>
    </w:p>
    <w:p w14:paraId="2BECA341"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MORENA</w:t>
      </w:r>
    </w:p>
    <w:p w14:paraId="303FC1F1"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LIC. OSCAR JIRAM VÁZQUEZ ESQUIVEL</w:t>
      </w:r>
    </w:p>
    <w:p w14:paraId="18FFFF6A"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NUEVA ALIANZA MORELOS</w:t>
      </w:r>
    </w:p>
    <w:p w14:paraId="2FF63636"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LIC. GONZALO GUTIÉRREZ MEDINA</w:t>
      </w:r>
    </w:p>
    <w:p w14:paraId="138A9202"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DE LA REVOLUCIÓN DEMOCRÁTICA MORELOS</w:t>
      </w:r>
    </w:p>
    <w:p w14:paraId="461008C7"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C. DIANA LAURA NAVA VERDEJO</w:t>
      </w:r>
    </w:p>
    <w:p w14:paraId="702DA104" w14:textId="77777777" w:rsidR="00B06CE0" w:rsidRPr="00B06CE0" w:rsidRDefault="00B06CE0" w:rsidP="00B06CE0">
      <w:pPr>
        <w:widowControl w:val="0"/>
        <w:pBdr>
          <w:top w:val="nil"/>
          <w:left w:val="nil"/>
          <w:bottom w:val="nil"/>
          <w:right w:val="nil"/>
          <w:between w:val="nil"/>
          <w:bar w:val="nil"/>
        </w:pBdr>
        <w:spacing w:after="0" w:line="240" w:lineRule="auto"/>
        <w:jc w:val="center"/>
        <w:rPr>
          <w:rFonts w:ascii="Arial" w:eastAsia="Century Gothic" w:hAnsi="Arial" w:cs="Arial"/>
          <w:b/>
          <w:bCs/>
          <w:color w:val="000000" w:themeColor="text1"/>
          <w:sz w:val="24"/>
          <w:szCs w:val="24"/>
          <w:bdr w:val="nil"/>
        </w:rPr>
      </w:pPr>
      <w:r w:rsidRPr="00B06CE0">
        <w:rPr>
          <w:rFonts w:ascii="Arial" w:eastAsia="Century Gothic" w:hAnsi="Arial" w:cs="Arial"/>
          <w:b/>
          <w:bCs/>
          <w:color w:val="000000" w:themeColor="text1"/>
          <w:sz w:val="24"/>
          <w:szCs w:val="24"/>
          <w:bdr w:val="nil"/>
        </w:rPr>
        <w:t>REPRESENTANTE DEL PARTIDO BAJO LA DENOMINACIÓN PROVISIONAL</w:t>
      </w:r>
    </w:p>
    <w:p w14:paraId="0276FBB6" w14:textId="218717C8" w:rsidR="00B06CE0" w:rsidRPr="00B06CE0" w:rsidRDefault="00B06CE0" w:rsidP="00B06CE0">
      <w:pPr>
        <w:pStyle w:val="Default"/>
        <w:widowControl w:val="0"/>
        <w:jc w:val="center"/>
        <w:rPr>
          <w:rFonts w:eastAsia="SimSun-ExtB" w:cs="Arial"/>
          <w:b/>
          <w:bCs/>
          <w:color w:val="000000" w:themeColor="text1"/>
        </w:rPr>
      </w:pPr>
      <w:r w:rsidRPr="00B06CE0">
        <w:rPr>
          <w:rFonts w:eastAsia="Century Gothic" w:cs="Arial"/>
          <w:b/>
          <w:bCs/>
          <w:color w:val="000000" w:themeColor="text1"/>
          <w:bdr w:val="nil"/>
        </w:rPr>
        <w:t>BIENESTAR CIUDADANO</w:t>
      </w:r>
    </w:p>
    <w:p w14:paraId="3D8BE885" w14:textId="77777777" w:rsidR="00404058" w:rsidRDefault="00404058" w:rsidP="00B06CE0">
      <w:pPr>
        <w:widowControl w:val="0"/>
        <w:spacing w:after="0" w:line="240" w:lineRule="auto"/>
        <w:jc w:val="center"/>
        <w:rPr>
          <w:rFonts w:ascii="Arial" w:eastAsia="Soberana Sans" w:hAnsi="Arial" w:cs="Arial"/>
          <w:b/>
          <w:bCs/>
          <w:color w:val="000000"/>
          <w:sz w:val="24"/>
          <w:szCs w:val="24"/>
        </w:rPr>
      </w:pPr>
    </w:p>
    <w:p w14:paraId="3115F459" w14:textId="77777777" w:rsidR="00B06CE0" w:rsidRDefault="00B06CE0" w:rsidP="00B06CE0">
      <w:pPr>
        <w:widowControl w:val="0"/>
        <w:spacing w:after="0" w:line="240" w:lineRule="auto"/>
        <w:jc w:val="center"/>
        <w:rPr>
          <w:rFonts w:ascii="Arial" w:eastAsia="Soberana Sans" w:hAnsi="Arial" w:cs="Arial"/>
          <w:b/>
          <w:bCs/>
          <w:color w:val="000000"/>
          <w:sz w:val="24"/>
          <w:szCs w:val="24"/>
        </w:rPr>
      </w:pPr>
    </w:p>
    <w:p w14:paraId="22456B97" w14:textId="77777777" w:rsidR="00B06CE0" w:rsidRDefault="00B06CE0" w:rsidP="00B06CE0">
      <w:pPr>
        <w:widowControl w:val="0"/>
        <w:spacing w:after="0" w:line="240" w:lineRule="auto"/>
        <w:jc w:val="center"/>
        <w:rPr>
          <w:rFonts w:ascii="Arial" w:eastAsia="Soberana Sans" w:hAnsi="Arial" w:cs="Arial"/>
          <w:b/>
          <w:bCs/>
          <w:color w:val="000000"/>
          <w:sz w:val="24"/>
          <w:szCs w:val="24"/>
        </w:rPr>
      </w:pPr>
    </w:p>
    <w:p w14:paraId="3473C3B4" w14:textId="77777777" w:rsidR="00B06CE0" w:rsidRDefault="00B06CE0" w:rsidP="00B06CE0">
      <w:pPr>
        <w:widowControl w:val="0"/>
        <w:spacing w:after="0" w:line="240" w:lineRule="auto"/>
        <w:jc w:val="center"/>
        <w:rPr>
          <w:rFonts w:ascii="Arial" w:eastAsia="Soberana Sans" w:hAnsi="Arial" w:cs="Arial"/>
          <w:b/>
          <w:bCs/>
          <w:color w:val="000000"/>
          <w:sz w:val="24"/>
          <w:szCs w:val="24"/>
        </w:rPr>
      </w:pPr>
    </w:p>
    <w:p w14:paraId="05ABE03F" w14:textId="77777777" w:rsidR="00B06CE0" w:rsidRDefault="00B06CE0" w:rsidP="00B06CE0">
      <w:pPr>
        <w:widowControl w:val="0"/>
        <w:spacing w:after="0" w:line="240" w:lineRule="auto"/>
        <w:jc w:val="center"/>
        <w:rPr>
          <w:rFonts w:ascii="Arial" w:eastAsia="Soberana Sans" w:hAnsi="Arial" w:cs="Arial"/>
          <w:b/>
          <w:bCs/>
          <w:color w:val="000000"/>
          <w:sz w:val="24"/>
          <w:szCs w:val="24"/>
        </w:rPr>
      </w:pPr>
    </w:p>
    <w:p w14:paraId="339CF7C9" w14:textId="77777777" w:rsidR="00B06CE0" w:rsidRDefault="00B06CE0" w:rsidP="00B06CE0">
      <w:pPr>
        <w:widowControl w:val="0"/>
        <w:spacing w:after="0" w:line="240" w:lineRule="auto"/>
        <w:jc w:val="center"/>
        <w:rPr>
          <w:rFonts w:ascii="Arial" w:eastAsia="Soberana Sans" w:hAnsi="Arial" w:cs="Arial"/>
          <w:b/>
          <w:bCs/>
          <w:color w:val="000000"/>
          <w:sz w:val="24"/>
          <w:szCs w:val="24"/>
        </w:rPr>
      </w:pPr>
    </w:p>
    <w:p w14:paraId="0BBFD5C5" w14:textId="77777777" w:rsidR="00B06CE0" w:rsidRDefault="00B06CE0" w:rsidP="00B06CE0">
      <w:pPr>
        <w:widowControl w:val="0"/>
        <w:spacing w:after="0" w:line="240" w:lineRule="auto"/>
        <w:jc w:val="center"/>
        <w:rPr>
          <w:rFonts w:ascii="Arial" w:eastAsia="Soberana Sans" w:hAnsi="Arial" w:cs="Arial"/>
          <w:b/>
          <w:bCs/>
          <w:color w:val="000000"/>
          <w:sz w:val="24"/>
          <w:szCs w:val="24"/>
        </w:rPr>
      </w:pPr>
    </w:p>
    <w:p w14:paraId="045E16CA" w14:textId="77777777" w:rsidR="00B06CE0" w:rsidRDefault="00B06CE0" w:rsidP="00B06CE0">
      <w:pPr>
        <w:widowControl w:val="0"/>
        <w:spacing w:after="0" w:line="240" w:lineRule="auto"/>
        <w:jc w:val="center"/>
        <w:rPr>
          <w:rFonts w:ascii="Arial" w:eastAsia="Soberana Sans" w:hAnsi="Arial" w:cs="Arial"/>
          <w:b/>
          <w:bCs/>
          <w:color w:val="000000"/>
          <w:sz w:val="24"/>
          <w:szCs w:val="24"/>
        </w:rPr>
      </w:pPr>
    </w:p>
    <w:p w14:paraId="2A77936C" w14:textId="5DEA063C" w:rsidR="00B06CE0" w:rsidRDefault="00B06CE0"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59776" behindDoc="0" locked="0" layoutInCell="1" allowOverlap="1" wp14:anchorId="1A080DB2" wp14:editId="64A43B94">
            <wp:simplePos x="0" y="0"/>
            <wp:positionH relativeFrom="margin">
              <wp:posOffset>-701675</wp:posOffset>
            </wp:positionH>
            <wp:positionV relativeFrom="margin">
              <wp:posOffset>-304165</wp:posOffset>
            </wp:positionV>
            <wp:extent cx="7008495" cy="6832600"/>
            <wp:effectExtent l="12700" t="12700" r="14605" b="12700"/>
            <wp:wrapSquare wrapText="bothSides"/>
            <wp:docPr id="70406262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08495"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70341D7" w14:textId="18807401"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61824" behindDoc="0" locked="0" layoutInCell="1" allowOverlap="1" wp14:anchorId="4ADB3644" wp14:editId="29029F41">
            <wp:simplePos x="0" y="0"/>
            <wp:positionH relativeFrom="margin">
              <wp:posOffset>-694436</wp:posOffset>
            </wp:positionH>
            <wp:positionV relativeFrom="margin">
              <wp:posOffset>-309245</wp:posOffset>
            </wp:positionV>
            <wp:extent cx="7004050" cy="6838315"/>
            <wp:effectExtent l="12700" t="12700" r="19050" b="6985"/>
            <wp:wrapSquare wrapText="bothSides"/>
            <wp:docPr id="2"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E79BB71" w14:textId="559197A5"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63872" behindDoc="1" locked="0" layoutInCell="1" allowOverlap="1" wp14:anchorId="352A9858" wp14:editId="49284597">
            <wp:simplePos x="0" y="0"/>
            <wp:positionH relativeFrom="margin">
              <wp:posOffset>-702691</wp:posOffset>
            </wp:positionH>
            <wp:positionV relativeFrom="margin">
              <wp:posOffset>-298577</wp:posOffset>
            </wp:positionV>
            <wp:extent cx="7004050" cy="6838315"/>
            <wp:effectExtent l="12700" t="12700" r="19050" b="6985"/>
            <wp:wrapSquare wrapText="bothSides"/>
            <wp:docPr id="3"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B0CCB4E" w14:textId="7974CF09"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65920" behindDoc="1" locked="0" layoutInCell="1" allowOverlap="1" wp14:anchorId="231AD951" wp14:editId="1B608ADA">
            <wp:simplePos x="0" y="0"/>
            <wp:positionH relativeFrom="margin">
              <wp:posOffset>-694436</wp:posOffset>
            </wp:positionH>
            <wp:positionV relativeFrom="margin">
              <wp:posOffset>-303657</wp:posOffset>
            </wp:positionV>
            <wp:extent cx="7004050" cy="6838315"/>
            <wp:effectExtent l="12700" t="12700" r="19050" b="6985"/>
            <wp:wrapSquare wrapText="bothSides"/>
            <wp:docPr id="6"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913EFA9" w14:textId="2E6E3BF6"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67968" behindDoc="1" locked="0" layoutInCell="1" allowOverlap="1" wp14:anchorId="49FE933E" wp14:editId="19725018">
            <wp:simplePos x="0" y="0"/>
            <wp:positionH relativeFrom="margin">
              <wp:posOffset>-701675</wp:posOffset>
            </wp:positionH>
            <wp:positionV relativeFrom="margin">
              <wp:posOffset>-352425</wp:posOffset>
            </wp:positionV>
            <wp:extent cx="7004050" cy="6875145"/>
            <wp:effectExtent l="12700" t="12700" r="19050" b="8255"/>
            <wp:wrapSquare wrapText="bothSides"/>
            <wp:docPr id="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04050" cy="6875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C6847B5" w14:textId="699ABAB7"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70016" behindDoc="0" locked="0" layoutInCell="1" allowOverlap="1" wp14:anchorId="71D1DF62" wp14:editId="6C85248E">
            <wp:simplePos x="0" y="0"/>
            <wp:positionH relativeFrom="margin">
              <wp:posOffset>-694055</wp:posOffset>
            </wp:positionH>
            <wp:positionV relativeFrom="margin">
              <wp:posOffset>-298450</wp:posOffset>
            </wp:positionV>
            <wp:extent cx="7004050" cy="6832600"/>
            <wp:effectExtent l="12700" t="12700" r="19050" b="12700"/>
            <wp:wrapSquare wrapText="bothSides"/>
            <wp:docPr id="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E08E904" w14:textId="2BA6459D"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72064" behindDoc="0" locked="0" layoutInCell="1" allowOverlap="1" wp14:anchorId="71D89763" wp14:editId="2CC14A29">
            <wp:simplePos x="0" y="0"/>
            <wp:positionH relativeFrom="margin">
              <wp:posOffset>-694436</wp:posOffset>
            </wp:positionH>
            <wp:positionV relativeFrom="margin">
              <wp:posOffset>-303022</wp:posOffset>
            </wp:positionV>
            <wp:extent cx="7004050" cy="6832600"/>
            <wp:effectExtent l="12700" t="12700" r="19050" b="12700"/>
            <wp:wrapSquare wrapText="bothSides"/>
            <wp:docPr id="9"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A1454D4" w14:textId="32BBCCEF"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74112" behindDoc="0" locked="0" layoutInCell="1" allowOverlap="1" wp14:anchorId="69B1C802" wp14:editId="2AAF93AE">
            <wp:simplePos x="0" y="0"/>
            <wp:positionH relativeFrom="margin">
              <wp:posOffset>-701675</wp:posOffset>
            </wp:positionH>
            <wp:positionV relativeFrom="margin">
              <wp:posOffset>-309245</wp:posOffset>
            </wp:positionV>
            <wp:extent cx="7004050" cy="6832600"/>
            <wp:effectExtent l="12700" t="12700" r="19050" b="12700"/>
            <wp:wrapSquare wrapText="bothSides"/>
            <wp:docPr id="10"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2861516" w14:textId="285B2FFB"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76160" behindDoc="0" locked="0" layoutInCell="1" allowOverlap="1" wp14:anchorId="4D4C6D40" wp14:editId="12A11827">
            <wp:simplePos x="0" y="0"/>
            <wp:positionH relativeFrom="margin">
              <wp:posOffset>-701675</wp:posOffset>
            </wp:positionH>
            <wp:positionV relativeFrom="margin">
              <wp:posOffset>-309245</wp:posOffset>
            </wp:positionV>
            <wp:extent cx="7008495" cy="6838315"/>
            <wp:effectExtent l="12700" t="12700" r="14605" b="6985"/>
            <wp:wrapSquare wrapText="bothSides"/>
            <wp:docPr id="11"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0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08495"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4D4BEA7" w14:textId="38B912AC"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78208" behindDoc="0" locked="0" layoutInCell="1" allowOverlap="1" wp14:anchorId="46B01F34" wp14:editId="5636E2A1">
            <wp:simplePos x="0" y="0"/>
            <wp:positionH relativeFrom="margin">
              <wp:posOffset>-701675</wp:posOffset>
            </wp:positionH>
            <wp:positionV relativeFrom="margin">
              <wp:posOffset>-309245</wp:posOffset>
            </wp:positionV>
            <wp:extent cx="7008495" cy="6838315"/>
            <wp:effectExtent l="12700" t="12700" r="14605" b="6985"/>
            <wp:wrapSquare wrapText="bothSides"/>
            <wp:docPr id="12"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08495"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706FD3B" w14:textId="3902F549"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80256" behindDoc="0" locked="0" layoutInCell="1" allowOverlap="1" wp14:anchorId="4188C643" wp14:editId="38E647E8">
            <wp:simplePos x="0" y="0"/>
            <wp:positionH relativeFrom="margin">
              <wp:posOffset>-702310</wp:posOffset>
            </wp:positionH>
            <wp:positionV relativeFrom="margin">
              <wp:posOffset>-309245</wp:posOffset>
            </wp:positionV>
            <wp:extent cx="7011035" cy="6832600"/>
            <wp:effectExtent l="12700" t="12700" r="12065" b="12700"/>
            <wp:wrapSquare wrapText="bothSides"/>
            <wp:docPr id="103453235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1.jpg"/>
                    <pic:cNvPicPr/>
                  </pic:nvPicPr>
                  <pic:blipFill>
                    <a:blip r:embed="rId18">
                      <a:extLst>
                        <a:ext uri="{28A0092B-C50C-407E-A947-70E740481C1C}">
                          <a14:useLocalDpi xmlns:a14="http://schemas.microsoft.com/office/drawing/2010/main" val="0"/>
                        </a:ext>
                      </a:extLst>
                    </a:blip>
                    <a:stretch>
                      <a:fillRect/>
                    </a:stretch>
                  </pic:blipFill>
                  <pic:spPr>
                    <a:xfrm>
                      <a:off x="0" y="0"/>
                      <a:ext cx="7011035"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76DC4AB" w14:textId="6B8AFD8E"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82304" behindDoc="0" locked="0" layoutInCell="1" allowOverlap="1" wp14:anchorId="4E2E1D02" wp14:editId="1A9160AF">
            <wp:simplePos x="0" y="0"/>
            <wp:positionH relativeFrom="margin">
              <wp:posOffset>-701675</wp:posOffset>
            </wp:positionH>
            <wp:positionV relativeFrom="margin">
              <wp:posOffset>-309245</wp:posOffset>
            </wp:positionV>
            <wp:extent cx="7004050" cy="6838315"/>
            <wp:effectExtent l="12700" t="12700" r="19050" b="6985"/>
            <wp:wrapSquare wrapText="bothSides"/>
            <wp:docPr id="14"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64FC734" w14:textId="487A1B92" w:rsidR="00B06CE0" w:rsidRDefault="00DC63C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84352" behindDoc="0" locked="0" layoutInCell="1" allowOverlap="1" wp14:anchorId="0F80877C" wp14:editId="177440AA">
            <wp:simplePos x="0" y="0"/>
            <wp:positionH relativeFrom="margin">
              <wp:posOffset>-701675</wp:posOffset>
            </wp:positionH>
            <wp:positionV relativeFrom="margin">
              <wp:posOffset>-304165</wp:posOffset>
            </wp:positionV>
            <wp:extent cx="7004050" cy="6832600"/>
            <wp:effectExtent l="12700" t="12700" r="19050" b="12700"/>
            <wp:wrapSquare wrapText="bothSides"/>
            <wp:docPr id="153099523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A99508A" w14:textId="58169969"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86400" behindDoc="0" locked="0" layoutInCell="1" allowOverlap="1" wp14:anchorId="28511EC1" wp14:editId="323E495E">
            <wp:simplePos x="0" y="0"/>
            <wp:positionH relativeFrom="margin">
              <wp:posOffset>-701294</wp:posOffset>
            </wp:positionH>
            <wp:positionV relativeFrom="margin">
              <wp:posOffset>-298069</wp:posOffset>
            </wp:positionV>
            <wp:extent cx="7004050" cy="6832600"/>
            <wp:effectExtent l="12700" t="12700" r="19050" b="12700"/>
            <wp:wrapSquare wrapText="bothSides"/>
            <wp:docPr id="856617036"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1758D2A" w14:textId="54EB99DF"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88448" behindDoc="0" locked="0" layoutInCell="1" allowOverlap="1" wp14:anchorId="6D7ADB0C" wp14:editId="69B3CFF8">
            <wp:simplePos x="0" y="0"/>
            <wp:positionH relativeFrom="margin">
              <wp:posOffset>-701675</wp:posOffset>
            </wp:positionH>
            <wp:positionV relativeFrom="margin">
              <wp:posOffset>-304165</wp:posOffset>
            </wp:positionV>
            <wp:extent cx="7004050" cy="6832600"/>
            <wp:effectExtent l="12700" t="12700" r="19050" b="12700"/>
            <wp:wrapSquare wrapText="bothSides"/>
            <wp:docPr id="1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D7E2378" w14:textId="71801D15"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90496" behindDoc="0" locked="0" layoutInCell="1" allowOverlap="1" wp14:anchorId="5AE8AD42" wp14:editId="316E25FB">
            <wp:simplePos x="0" y="0"/>
            <wp:positionH relativeFrom="margin">
              <wp:posOffset>-701675</wp:posOffset>
            </wp:positionH>
            <wp:positionV relativeFrom="margin">
              <wp:posOffset>-309245</wp:posOffset>
            </wp:positionV>
            <wp:extent cx="7004050" cy="6838315"/>
            <wp:effectExtent l="12700" t="12700" r="19050" b="6985"/>
            <wp:wrapSquare wrapText="bothSides"/>
            <wp:docPr id="1456075136"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C737FA6" w14:textId="40094B94"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92544" behindDoc="0" locked="0" layoutInCell="1" allowOverlap="1" wp14:anchorId="3FA53346" wp14:editId="62C16C8C">
            <wp:simplePos x="0" y="0"/>
            <wp:positionH relativeFrom="margin">
              <wp:posOffset>-701675</wp:posOffset>
            </wp:positionH>
            <wp:positionV relativeFrom="margin">
              <wp:posOffset>-309245</wp:posOffset>
            </wp:positionV>
            <wp:extent cx="7004050" cy="6838315"/>
            <wp:effectExtent l="12700" t="12700" r="19050" b="6985"/>
            <wp:wrapSquare wrapText="bothSides"/>
            <wp:docPr id="105380214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800C93B" w14:textId="60AD0ABD"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94592" behindDoc="0" locked="0" layoutInCell="1" allowOverlap="1" wp14:anchorId="1E0C52DC" wp14:editId="1DEE8718">
            <wp:simplePos x="0" y="0"/>
            <wp:positionH relativeFrom="margin">
              <wp:posOffset>-712978</wp:posOffset>
            </wp:positionH>
            <wp:positionV relativeFrom="margin">
              <wp:posOffset>-304165</wp:posOffset>
            </wp:positionV>
            <wp:extent cx="7008495" cy="6875145"/>
            <wp:effectExtent l="12700" t="12700" r="14605" b="8255"/>
            <wp:wrapSquare wrapText="bothSides"/>
            <wp:docPr id="44576796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08495" cy="6875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BEECD88" w14:textId="6641C117"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96640" behindDoc="0" locked="0" layoutInCell="1" allowOverlap="1" wp14:anchorId="03997E41" wp14:editId="3857DE0E">
            <wp:simplePos x="0" y="0"/>
            <wp:positionH relativeFrom="margin">
              <wp:posOffset>-701675</wp:posOffset>
            </wp:positionH>
            <wp:positionV relativeFrom="margin">
              <wp:posOffset>-309245</wp:posOffset>
            </wp:positionV>
            <wp:extent cx="7004050" cy="6838315"/>
            <wp:effectExtent l="12700" t="12700" r="19050" b="6985"/>
            <wp:wrapSquare wrapText="bothSides"/>
            <wp:docPr id="73889036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1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1421C66" w14:textId="07C70221"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698688" behindDoc="1" locked="0" layoutInCell="1" allowOverlap="1" wp14:anchorId="78A96B26" wp14:editId="1CA31B37">
            <wp:simplePos x="0" y="0"/>
            <wp:positionH relativeFrom="margin">
              <wp:posOffset>-701675</wp:posOffset>
            </wp:positionH>
            <wp:positionV relativeFrom="margin">
              <wp:posOffset>-346075</wp:posOffset>
            </wp:positionV>
            <wp:extent cx="7004050" cy="6875145"/>
            <wp:effectExtent l="12700" t="12700" r="19050" b="8255"/>
            <wp:wrapTight wrapText="bothSides">
              <wp:wrapPolygon edited="0">
                <wp:start x="-39" y="-40"/>
                <wp:lineTo x="-39" y="21586"/>
                <wp:lineTo x="21620" y="21586"/>
                <wp:lineTo x="21620" y="-40"/>
                <wp:lineTo x="-39" y="-40"/>
              </wp:wrapPolygon>
            </wp:wrapTight>
            <wp:docPr id="22"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004050" cy="6875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208188A" w14:textId="40AB7D2A"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00736" behindDoc="0" locked="0" layoutInCell="1" allowOverlap="1" wp14:anchorId="0DED7C7E" wp14:editId="374CE968">
            <wp:simplePos x="0" y="0"/>
            <wp:positionH relativeFrom="margin">
              <wp:posOffset>-701675</wp:posOffset>
            </wp:positionH>
            <wp:positionV relativeFrom="margin">
              <wp:posOffset>-304165</wp:posOffset>
            </wp:positionV>
            <wp:extent cx="7004050" cy="6832600"/>
            <wp:effectExtent l="12700" t="12700" r="19050" b="12700"/>
            <wp:wrapSquare wrapText="bothSides"/>
            <wp:docPr id="23"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DA4C0CA" w14:textId="6E5FB5A2"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02784" behindDoc="0" locked="0" layoutInCell="1" allowOverlap="1" wp14:anchorId="68C7FD0A" wp14:editId="744C89BC">
            <wp:simplePos x="0" y="0"/>
            <wp:positionH relativeFrom="margin">
              <wp:posOffset>-701675</wp:posOffset>
            </wp:positionH>
            <wp:positionV relativeFrom="margin">
              <wp:posOffset>-346075</wp:posOffset>
            </wp:positionV>
            <wp:extent cx="7004050" cy="6875145"/>
            <wp:effectExtent l="12700" t="12700" r="19050" b="8255"/>
            <wp:wrapSquare wrapText="bothSides"/>
            <wp:docPr id="24"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004050" cy="6875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754EC50" w14:textId="31D9E768"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04832" behindDoc="0" locked="0" layoutInCell="1" allowOverlap="1" wp14:anchorId="0F8F5C46" wp14:editId="6CC8F42E">
            <wp:simplePos x="0" y="0"/>
            <wp:positionH relativeFrom="margin">
              <wp:posOffset>-701675</wp:posOffset>
            </wp:positionH>
            <wp:positionV relativeFrom="margin">
              <wp:posOffset>-309245</wp:posOffset>
            </wp:positionV>
            <wp:extent cx="7004050" cy="6832600"/>
            <wp:effectExtent l="12700" t="12700" r="19050" b="12700"/>
            <wp:wrapSquare wrapText="bothSides"/>
            <wp:docPr id="25"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9BAB068" w14:textId="58F83210" w:rsidR="00B06CE0" w:rsidRDefault="00295239" w:rsidP="00840EFE">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06880" behindDoc="0" locked="0" layoutInCell="1" allowOverlap="1" wp14:anchorId="230C5BB9" wp14:editId="46C41E3D">
            <wp:simplePos x="0" y="0"/>
            <wp:positionH relativeFrom="margin">
              <wp:posOffset>-686816</wp:posOffset>
            </wp:positionH>
            <wp:positionV relativeFrom="margin">
              <wp:posOffset>-297688</wp:posOffset>
            </wp:positionV>
            <wp:extent cx="7004050" cy="6832600"/>
            <wp:effectExtent l="12700" t="12700" r="19050" b="12700"/>
            <wp:wrapSquare wrapText="bothSides"/>
            <wp:docPr id="26"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62934E8" w14:textId="408602D7" w:rsidR="00B06CE0" w:rsidRDefault="00295239"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08928" behindDoc="1" locked="0" layoutInCell="1" allowOverlap="1" wp14:anchorId="7027B7B6" wp14:editId="60556302">
            <wp:simplePos x="0" y="0"/>
            <wp:positionH relativeFrom="margin">
              <wp:posOffset>-701675</wp:posOffset>
            </wp:positionH>
            <wp:positionV relativeFrom="margin">
              <wp:posOffset>-309245</wp:posOffset>
            </wp:positionV>
            <wp:extent cx="6925945" cy="6838315"/>
            <wp:effectExtent l="12700" t="12700" r="8255" b="6985"/>
            <wp:wrapSquare wrapText="bothSides"/>
            <wp:docPr id="2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925945"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939A052" w14:textId="0219F5E7" w:rsidR="00B06CE0" w:rsidRDefault="00F058EA"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10976" behindDoc="0" locked="0" layoutInCell="1" allowOverlap="1" wp14:anchorId="38FB601B" wp14:editId="1FB0BF7C">
            <wp:simplePos x="0" y="0"/>
            <wp:positionH relativeFrom="margin">
              <wp:posOffset>-701675</wp:posOffset>
            </wp:positionH>
            <wp:positionV relativeFrom="margin">
              <wp:posOffset>-304165</wp:posOffset>
            </wp:positionV>
            <wp:extent cx="7004050" cy="6833235"/>
            <wp:effectExtent l="12700" t="12700" r="19050" b="12065"/>
            <wp:wrapSquare wrapText="bothSides"/>
            <wp:docPr id="2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004050" cy="68332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C46B614" w14:textId="24C1AD42" w:rsidR="00B06CE0" w:rsidRDefault="00F058EA"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13024" behindDoc="0" locked="0" layoutInCell="1" allowOverlap="1" wp14:anchorId="79214695" wp14:editId="21F5734F">
            <wp:simplePos x="0" y="0"/>
            <wp:positionH relativeFrom="margin">
              <wp:posOffset>-707898</wp:posOffset>
            </wp:positionH>
            <wp:positionV relativeFrom="margin">
              <wp:posOffset>-303911</wp:posOffset>
            </wp:positionV>
            <wp:extent cx="7004050" cy="6838315"/>
            <wp:effectExtent l="12700" t="12700" r="19050" b="6985"/>
            <wp:wrapSquare wrapText="bothSides"/>
            <wp:docPr id="29"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95F15D7" w14:textId="3AEDA1EF" w:rsidR="00B06CE0" w:rsidRDefault="00F058EA"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15072" behindDoc="0" locked="0" layoutInCell="1" allowOverlap="1" wp14:anchorId="5167A8F8" wp14:editId="09872DD1">
            <wp:simplePos x="0" y="0"/>
            <wp:positionH relativeFrom="margin">
              <wp:posOffset>-701675</wp:posOffset>
            </wp:positionH>
            <wp:positionV relativeFrom="margin">
              <wp:posOffset>-309245</wp:posOffset>
            </wp:positionV>
            <wp:extent cx="7004050" cy="6838315"/>
            <wp:effectExtent l="12700" t="12700" r="19050" b="6985"/>
            <wp:wrapSquare wrapText="bothSides"/>
            <wp:docPr id="30"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0A6E8F8" w14:textId="6342B701" w:rsidR="00B06CE0" w:rsidRDefault="00F058EA"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17120" behindDoc="1" locked="0" layoutInCell="1" allowOverlap="1" wp14:anchorId="32221D70" wp14:editId="29FA7C81">
            <wp:simplePos x="0" y="0"/>
            <wp:positionH relativeFrom="margin">
              <wp:posOffset>-701675</wp:posOffset>
            </wp:positionH>
            <wp:positionV relativeFrom="margin">
              <wp:posOffset>-346075</wp:posOffset>
            </wp:positionV>
            <wp:extent cx="7004050" cy="6875145"/>
            <wp:effectExtent l="12700" t="12700" r="19050" b="8255"/>
            <wp:wrapSquare wrapText="bothSides"/>
            <wp:docPr id="31"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2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004050" cy="6875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F388985" w14:textId="525E260C" w:rsidR="00B06CE0" w:rsidRDefault="00F058EA"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19168" behindDoc="1" locked="0" layoutInCell="1" allowOverlap="1" wp14:anchorId="3C02D809" wp14:editId="5CF123E2">
            <wp:simplePos x="0" y="0"/>
            <wp:positionH relativeFrom="margin">
              <wp:posOffset>-679450</wp:posOffset>
            </wp:positionH>
            <wp:positionV relativeFrom="margin">
              <wp:posOffset>-304165</wp:posOffset>
            </wp:positionV>
            <wp:extent cx="7004050" cy="6838315"/>
            <wp:effectExtent l="12700" t="12700" r="19050" b="6985"/>
            <wp:wrapSquare wrapText="bothSides"/>
            <wp:docPr id="64"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3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68B1EDF" w14:textId="331A96D6" w:rsidR="00B06CE0" w:rsidRDefault="00F058EA"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21216" behindDoc="0" locked="0" layoutInCell="1" allowOverlap="1" wp14:anchorId="05E703E8" wp14:editId="1D944A3F">
            <wp:simplePos x="0" y="0"/>
            <wp:positionH relativeFrom="margin">
              <wp:posOffset>-685419</wp:posOffset>
            </wp:positionH>
            <wp:positionV relativeFrom="margin">
              <wp:posOffset>-298323</wp:posOffset>
            </wp:positionV>
            <wp:extent cx="7004050" cy="6838315"/>
            <wp:effectExtent l="12700" t="12700" r="19050" b="6985"/>
            <wp:wrapSquare wrapText="bothSides"/>
            <wp:docPr id="1632472212"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3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6B9393B" w14:textId="6EAA9AFE" w:rsidR="00B06CE0" w:rsidRDefault="00F058EA"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23264" behindDoc="0" locked="0" layoutInCell="1" allowOverlap="1" wp14:anchorId="2208F032" wp14:editId="59EFFBF4">
            <wp:simplePos x="0" y="0"/>
            <wp:positionH relativeFrom="margin">
              <wp:posOffset>-701675</wp:posOffset>
            </wp:positionH>
            <wp:positionV relativeFrom="margin">
              <wp:posOffset>-309245</wp:posOffset>
            </wp:positionV>
            <wp:extent cx="7008495" cy="6838315"/>
            <wp:effectExtent l="12700" t="12700" r="14605" b="6985"/>
            <wp:wrapSquare wrapText="bothSides"/>
            <wp:docPr id="66"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EXOS 226_Página_3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008495"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BF18CDE" w14:textId="42EADC55" w:rsidR="00B06CE0" w:rsidRDefault="00E8787C"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25312" behindDoc="0" locked="0" layoutInCell="1" allowOverlap="1" wp14:anchorId="47138318" wp14:editId="24FACF93">
            <wp:simplePos x="0" y="0"/>
            <wp:positionH relativeFrom="margin">
              <wp:posOffset>-702310</wp:posOffset>
            </wp:positionH>
            <wp:positionV relativeFrom="margin">
              <wp:posOffset>-309245</wp:posOffset>
            </wp:positionV>
            <wp:extent cx="7008495" cy="6832600"/>
            <wp:effectExtent l="12700" t="12700" r="14605" b="12700"/>
            <wp:wrapSquare wrapText="bothSides"/>
            <wp:docPr id="6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26_Página_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008495"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624A679" w14:textId="04D1F51E" w:rsidR="00B06CE0" w:rsidRDefault="00E8787C"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27360" behindDoc="0" locked="0" layoutInCell="1" allowOverlap="1" wp14:anchorId="3BEAB484" wp14:editId="18C7E18D">
            <wp:simplePos x="0" y="0"/>
            <wp:positionH relativeFrom="margin">
              <wp:posOffset>-640207</wp:posOffset>
            </wp:positionH>
            <wp:positionV relativeFrom="margin">
              <wp:posOffset>-296672</wp:posOffset>
            </wp:positionV>
            <wp:extent cx="7004050" cy="6832600"/>
            <wp:effectExtent l="12700" t="12700" r="19050" b="12700"/>
            <wp:wrapSquare wrapText="bothSides"/>
            <wp:docPr id="68"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26_Página_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004050" cy="68326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5E6D81D" w14:textId="550CF116" w:rsidR="00B06CE0" w:rsidRDefault="00E8787C"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29408" behindDoc="0" locked="0" layoutInCell="1" allowOverlap="1" wp14:anchorId="4BBFFD58" wp14:editId="28C41871">
            <wp:simplePos x="0" y="0"/>
            <wp:positionH relativeFrom="margin">
              <wp:posOffset>-701675</wp:posOffset>
            </wp:positionH>
            <wp:positionV relativeFrom="margin">
              <wp:posOffset>-309245</wp:posOffset>
            </wp:positionV>
            <wp:extent cx="7004050" cy="6838315"/>
            <wp:effectExtent l="12700" t="12700" r="19050" b="6985"/>
            <wp:wrapSquare wrapText="bothSides"/>
            <wp:docPr id="69"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26_Página_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73E625E" w14:textId="0FBD1BC3" w:rsidR="00B06CE0" w:rsidRDefault="00E8787C" w:rsidP="00B06CE0">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31456" behindDoc="0" locked="0" layoutInCell="1" allowOverlap="1" wp14:anchorId="40359DAC" wp14:editId="7ED356D4">
            <wp:simplePos x="0" y="0"/>
            <wp:positionH relativeFrom="margin">
              <wp:posOffset>-701675</wp:posOffset>
            </wp:positionH>
            <wp:positionV relativeFrom="margin">
              <wp:posOffset>-309245</wp:posOffset>
            </wp:positionV>
            <wp:extent cx="7004050" cy="6838315"/>
            <wp:effectExtent l="12700" t="12700" r="19050" b="6985"/>
            <wp:wrapSquare wrapText="bothSides"/>
            <wp:docPr id="275786070"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26_Página_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E8B3D1D" w14:textId="27CDA0C7" w:rsidR="00B06CE0" w:rsidRPr="00B06CE0" w:rsidRDefault="00E8787C" w:rsidP="00E8787C">
      <w:pPr>
        <w:widowControl w:val="0"/>
        <w:spacing w:after="0" w:line="240" w:lineRule="auto"/>
        <w:jc w:val="center"/>
        <w:rPr>
          <w:rFonts w:ascii="Arial" w:eastAsia="Soberana Sans" w:hAnsi="Arial" w:cs="Arial"/>
          <w:b/>
          <w:bCs/>
          <w:color w:val="000000"/>
          <w:sz w:val="24"/>
          <w:szCs w:val="24"/>
        </w:rPr>
      </w:pPr>
      <w:r>
        <w:rPr>
          <w:rFonts w:eastAsia="Century Gothic"/>
          <w:noProof/>
          <w:color w:val="000000" w:themeColor="text1"/>
          <w:szCs w:val="20"/>
          <w:lang w:eastAsia="es-MX"/>
        </w:rPr>
        <w:lastRenderedPageBreak/>
        <w:drawing>
          <wp:anchor distT="0" distB="0" distL="114300" distR="114300" simplePos="0" relativeHeight="251733504" behindDoc="0" locked="0" layoutInCell="1" allowOverlap="1" wp14:anchorId="7CB75FAB" wp14:editId="624B6FFA">
            <wp:simplePos x="0" y="0"/>
            <wp:positionH relativeFrom="margin">
              <wp:posOffset>-701675</wp:posOffset>
            </wp:positionH>
            <wp:positionV relativeFrom="margin">
              <wp:posOffset>-309245</wp:posOffset>
            </wp:positionV>
            <wp:extent cx="7004050" cy="6838315"/>
            <wp:effectExtent l="12700" t="12700" r="19050" b="6985"/>
            <wp:wrapSquare wrapText="bothSides"/>
            <wp:docPr id="71"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VOTO PARTICULAR 226_Página_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004050" cy="68383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sectPr w:rsidR="00B06CE0" w:rsidRPr="00B06CE0" w:rsidSect="00195B4F">
      <w:headerReference w:type="default" r:id="rId45"/>
      <w:footerReference w:type="default" r:id="rId46"/>
      <w:headerReference w:type="first" r:id="rId47"/>
      <w:footerReference w:type="first" r:id="rId48"/>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234D" w14:textId="77777777" w:rsidR="00B462C4" w:rsidRDefault="00B462C4" w:rsidP="00BA5C18">
      <w:pPr>
        <w:spacing w:after="0" w:line="240" w:lineRule="auto"/>
      </w:pPr>
      <w:r>
        <w:separator/>
      </w:r>
    </w:p>
  </w:endnote>
  <w:endnote w:type="continuationSeparator" w:id="0">
    <w:p w14:paraId="0AE2AA53" w14:textId="77777777" w:rsidR="00B462C4" w:rsidRDefault="00B462C4"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imSun-ExtB">
    <w:panose1 w:val="02010609060101010101"/>
    <w:charset w:val="86"/>
    <w:family w:val="modern"/>
    <w:pitch w:val="fixed"/>
    <w:sig w:usb0="00000003" w:usb1="0A0E0000" w:usb2="00000010" w:usb3="00000000" w:csb0="00040001" w:csb1="00000000"/>
  </w:font>
  <w:font w:name="Century Gothic">
    <w:panose1 w:val="020B0502020202020204"/>
    <w:charset w:val="00"/>
    <w:family w:val="swiss"/>
    <w:pitch w:val="variable"/>
    <w:sig w:usb0="00000287" w:usb1="00000000" w:usb2="00000000" w:usb3="00000000" w:csb0="0000009F" w:csb1="00000000"/>
  </w:font>
  <w:font w:name="Soberana Sans">
    <w:altName w:val="Times New Roman"/>
    <w:panose1 w:val="00000000000000000000"/>
    <w:charset w:val="00"/>
    <w:family w:val="modern"/>
    <w:notTrueType/>
    <w:pitch w:val="variable"/>
    <w:sig w:usb0="00000003" w:usb1="4000204B"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w:t>
                    </w:r>
                    <w:r w:rsidRPr="00BA5C18">
                      <w:t>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BB0750" w:rsidRPr="00BA5C18" w14:paraId="6AB019B8" w14:textId="77777777" w:rsidTr="00BB0750">
      <w:trPr>
        <w:trHeight w:val="154"/>
      </w:trPr>
      <w:tc>
        <w:tcPr>
          <w:tcW w:w="2242" w:type="dxa"/>
        </w:tcPr>
        <w:p w14:paraId="0BB6A88F" w14:textId="77777777" w:rsidR="00BB0750" w:rsidRDefault="00BB0750" w:rsidP="00BB0750">
          <w:pPr>
            <w:pStyle w:val="Piedepgina"/>
            <w:rPr>
              <w:rFonts w:ascii="Arial" w:hAnsi="Arial" w:cs="Arial"/>
              <w:sz w:val="16"/>
              <w:szCs w:val="16"/>
            </w:rPr>
          </w:pPr>
          <w:r>
            <w:rPr>
              <w:rFonts w:ascii="Arial" w:hAnsi="Arial" w:cs="Arial"/>
              <w:sz w:val="16"/>
              <w:szCs w:val="16"/>
            </w:rPr>
            <w:t>Aprobación</w:t>
          </w:r>
        </w:p>
      </w:tc>
      <w:tc>
        <w:tcPr>
          <w:tcW w:w="5413" w:type="dxa"/>
        </w:tcPr>
        <w:p w14:paraId="4277BC10" w14:textId="18EA5E00" w:rsidR="00BB0750" w:rsidRDefault="00BB0750" w:rsidP="00BB0750">
          <w:pPr>
            <w:pStyle w:val="Piedepgina"/>
            <w:rPr>
              <w:rFonts w:ascii="Arial" w:hAnsi="Arial" w:cs="Arial"/>
              <w:sz w:val="16"/>
              <w:szCs w:val="16"/>
            </w:rPr>
          </w:pPr>
          <w:r>
            <w:rPr>
              <w:rFonts w:ascii="Arial" w:hAnsi="Arial" w:cs="Arial"/>
              <w:sz w:val="16"/>
              <w:szCs w:val="16"/>
            </w:rPr>
            <w:t>2026/</w:t>
          </w:r>
          <w:r w:rsidR="00D12A30">
            <w:rPr>
              <w:rFonts w:ascii="Arial" w:hAnsi="Arial" w:cs="Arial"/>
              <w:sz w:val="16"/>
              <w:szCs w:val="16"/>
            </w:rPr>
            <w:t>08/26</w:t>
          </w:r>
        </w:p>
      </w:tc>
    </w:tr>
    <w:tr w:rsidR="00BB0750" w:rsidRPr="00BA5C18" w14:paraId="75735117" w14:textId="77777777" w:rsidTr="00BB0750">
      <w:trPr>
        <w:trHeight w:val="154"/>
      </w:trPr>
      <w:tc>
        <w:tcPr>
          <w:tcW w:w="2242" w:type="dxa"/>
        </w:tcPr>
        <w:p w14:paraId="00D787FB" w14:textId="77777777" w:rsidR="00BB0750" w:rsidRPr="00BA5C18" w:rsidRDefault="00BB0750" w:rsidP="00BB0750">
          <w:pPr>
            <w:pStyle w:val="Piedepgina"/>
            <w:rPr>
              <w:rFonts w:ascii="Arial" w:hAnsi="Arial" w:cs="Arial"/>
              <w:sz w:val="16"/>
              <w:szCs w:val="16"/>
            </w:rPr>
          </w:pPr>
          <w:r>
            <w:rPr>
              <w:rFonts w:ascii="Arial" w:hAnsi="Arial" w:cs="Arial"/>
              <w:sz w:val="16"/>
              <w:szCs w:val="16"/>
            </w:rPr>
            <w:t>Publicación</w:t>
          </w:r>
        </w:p>
      </w:tc>
      <w:tc>
        <w:tcPr>
          <w:tcW w:w="5413" w:type="dxa"/>
        </w:tcPr>
        <w:p w14:paraId="0C42DE11" w14:textId="3BA7CB01" w:rsidR="00BB0750" w:rsidRDefault="00BB0750" w:rsidP="00BB0750">
          <w:pPr>
            <w:pStyle w:val="Piedepgina"/>
            <w:rPr>
              <w:rFonts w:ascii="Arial" w:hAnsi="Arial" w:cs="Arial"/>
              <w:sz w:val="16"/>
              <w:szCs w:val="16"/>
            </w:rPr>
          </w:pPr>
          <w:r>
            <w:rPr>
              <w:rFonts w:ascii="Arial" w:hAnsi="Arial" w:cs="Arial"/>
              <w:sz w:val="16"/>
              <w:szCs w:val="16"/>
            </w:rPr>
            <w:t>2026/09/09</w:t>
          </w:r>
        </w:p>
      </w:tc>
    </w:tr>
    <w:tr w:rsidR="00BB0750" w:rsidRPr="00BA5C18" w14:paraId="25B3A54D" w14:textId="77777777" w:rsidTr="00BB0750">
      <w:trPr>
        <w:trHeight w:val="154"/>
      </w:trPr>
      <w:tc>
        <w:tcPr>
          <w:tcW w:w="2242" w:type="dxa"/>
        </w:tcPr>
        <w:p w14:paraId="63FAD883" w14:textId="77777777" w:rsidR="00BB0750" w:rsidRPr="00BA5C18" w:rsidRDefault="00BB0750" w:rsidP="00BB0750">
          <w:pPr>
            <w:pStyle w:val="Piedepgina"/>
            <w:rPr>
              <w:rFonts w:ascii="Arial" w:hAnsi="Arial" w:cs="Arial"/>
              <w:sz w:val="16"/>
              <w:szCs w:val="16"/>
            </w:rPr>
          </w:pPr>
          <w:r>
            <w:rPr>
              <w:rFonts w:ascii="Arial" w:hAnsi="Arial" w:cs="Arial"/>
              <w:sz w:val="16"/>
              <w:szCs w:val="16"/>
            </w:rPr>
            <w:t>Vigencia</w:t>
          </w:r>
        </w:p>
      </w:tc>
      <w:tc>
        <w:tcPr>
          <w:tcW w:w="5413" w:type="dxa"/>
        </w:tcPr>
        <w:p w14:paraId="56BD2351" w14:textId="6FC6108B" w:rsidR="00BB0750" w:rsidRDefault="00BB0750" w:rsidP="00BB0750">
          <w:pPr>
            <w:pStyle w:val="Piedepgina"/>
            <w:rPr>
              <w:rFonts w:ascii="Arial" w:hAnsi="Arial" w:cs="Arial"/>
              <w:sz w:val="16"/>
              <w:szCs w:val="16"/>
            </w:rPr>
          </w:pPr>
          <w:r>
            <w:rPr>
              <w:rFonts w:ascii="Arial" w:hAnsi="Arial" w:cs="Arial"/>
              <w:sz w:val="16"/>
              <w:szCs w:val="16"/>
            </w:rPr>
            <w:t>2026/</w:t>
          </w:r>
          <w:r w:rsidR="00D12A30">
            <w:rPr>
              <w:rFonts w:ascii="Arial" w:hAnsi="Arial" w:cs="Arial"/>
              <w:sz w:val="16"/>
              <w:szCs w:val="16"/>
            </w:rPr>
            <w:t>08/26</w:t>
          </w:r>
        </w:p>
      </w:tc>
    </w:tr>
    <w:tr w:rsidR="00BB0750" w:rsidRPr="00BA5C18" w14:paraId="5C1036B4" w14:textId="77777777" w:rsidTr="00BB0750">
      <w:trPr>
        <w:trHeight w:val="159"/>
      </w:trPr>
      <w:tc>
        <w:tcPr>
          <w:tcW w:w="2242" w:type="dxa"/>
        </w:tcPr>
        <w:p w14:paraId="77D94838" w14:textId="77777777" w:rsidR="00BB0750" w:rsidRPr="00BA5C18" w:rsidRDefault="00BB0750" w:rsidP="00BB0750">
          <w:pPr>
            <w:pStyle w:val="Piedepgina"/>
            <w:rPr>
              <w:rFonts w:ascii="Arial" w:hAnsi="Arial" w:cs="Arial"/>
              <w:sz w:val="16"/>
              <w:szCs w:val="16"/>
            </w:rPr>
          </w:pPr>
          <w:r w:rsidRPr="00BA5C18">
            <w:rPr>
              <w:rFonts w:ascii="Arial" w:hAnsi="Arial" w:cs="Arial"/>
              <w:sz w:val="16"/>
              <w:szCs w:val="16"/>
            </w:rPr>
            <w:t>Expidió</w:t>
          </w:r>
        </w:p>
      </w:tc>
      <w:tc>
        <w:tcPr>
          <w:tcW w:w="5413" w:type="dxa"/>
        </w:tcPr>
        <w:p w14:paraId="07C47294" w14:textId="77777777" w:rsidR="00BB0750" w:rsidRDefault="00BB0750" w:rsidP="00BB0750">
          <w:pPr>
            <w:pStyle w:val="Piedepgina"/>
            <w:rPr>
              <w:rFonts w:ascii="Arial" w:hAnsi="Arial" w:cs="Arial"/>
              <w:sz w:val="16"/>
              <w:szCs w:val="16"/>
            </w:rPr>
          </w:pPr>
          <w:r>
            <w:rPr>
              <w:rFonts w:ascii="Arial" w:hAnsi="Arial" w:cs="Arial"/>
              <w:sz w:val="16"/>
              <w:szCs w:val="16"/>
            </w:rPr>
            <w:t xml:space="preserve">Instituto Morelense de Procesos Electorales y Participación Ciudadana </w:t>
          </w:r>
        </w:p>
        <w:p w14:paraId="05664B7B" w14:textId="166C42C7" w:rsidR="00BB0750" w:rsidRDefault="00BB0750" w:rsidP="00BB0750">
          <w:pPr>
            <w:pStyle w:val="Piedepgina"/>
            <w:rPr>
              <w:rFonts w:ascii="Arial" w:hAnsi="Arial" w:cs="Arial"/>
              <w:sz w:val="16"/>
              <w:szCs w:val="16"/>
            </w:rPr>
          </w:pPr>
          <w:r>
            <w:rPr>
              <w:rFonts w:ascii="Arial" w:hAnsi="Arial" w:cs="Arial"/>
              <w:sz w:val="16"/>
              <w:szCs w:val="16"/>
            </w:rPr>
            <w:t>(IMPEPAC)</w:t>
          </w:r>
        </w:p>
      </w:tc>
    </w:tr>
    <w:tr w:rsidR="00BB0750" w:rsidRPr="00BA5C18" w14:paraId="64B4F1C3" w14:textId="77777777" w:rsidTr="00BB0750">
      <w:trPr>
        <w:trHeight w:val="179"/>
      </w:trPr>
      <w:tc>
        <w:tcPr>
          <w:tcW w:w="2242" w:type="dxa"/>
        </w:tcPr>
        <w:p w14:paraId="750F8156" w14:textId="77777777" w:rsidR="00BB0750" w:rsidRPr="00BA5C18" w:rsidRDefault="00BB0750" w:rsidP="00BB0750">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A130B1A" w14:textId="524A89CF" w:rsidR="00BB0750" w:rsidRDefault="00BB0750" w:rsidP="00BB0750">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D12A30" w:rsidRPr="00BA5C18" w14:paraId="105D9F5E" w14:textId="77777777" w:rsidTr="00D12A30">
      <w:trPr>
        <w:trHeight w:val="154"/>
      </w:trPr>
      <w:tc>
        <w:tcPr>
          <w:tcW w:w="2242" w:type="dxa"/>
        </w:tcPr>
        <w:p w14:paraId="5269CDC6" w14:textId="77777777" w:rsidR="00D12A30" w:rsidRDefault="00D12A30" w:rsidP="00D12A30">
          <w:pPr>
            <w:pStyle w:val="Piedepgina"/>
            <w:rPr>
              <w:rFonts w:ascii="Arial" w:hAnsi="Arial" w:cs="Arial"/>
              <w:sz w:val="16"/>
              <w:szCs w:val="16"/>
            </w:rPr>
          </w:pPr>
          <w:r>
            <w:rPr>
              <w:rFonts w:ascii="Arial" w:hAnsi="Arial" w:cs="Arial"/>
              <w:sz w:val="16"/>
              <w:szCs w:val="16"/>
            </w:rPr>
            <w:t>Aprobación</w:t>
          </w:r>
        </w:p>
      </w:tc>
      <w:tc>
        <w:tcPr>
          <w:tcW w:w="5413" w:type="dxa"/>
        </w:tcPr>
        <w:p w14:paraId="33D27F68" w14:textId="06AC753B" w:rsidR="00D12A30" w:rsidRDefault="00D12A30" w:rsidP="00D12A30">
          <w:pPr>
            <w:pStyle w:val="Piedepgina"/>
            <w:rPr>
              <w:rFonts w:ascii="Arial" w:hAnsi="Arial" w:cs="Arial"/>
              <w:sz w:val="16"/>
              <w:szCs w:val="16"/>
            </w:rPr>
          </w:pPr>
          <w:r>
            <w:rPr>
              <w:rFonts w:ascii="Arial" w:hAnsi="Arial" w:cs="Arial"/>
              <w:sz w:val="16"/>
              <w:szCs w:val="16"/>
            </w:rPr>
            <w:t>2026/08/26</w:t>
          </w:r>
        </w:p>
      </w:tc>
      <w:tc>
        <w:tcPr>
          <w:tcW w:w="5413" w:type="dxa"/>
        </w:tcPr>
        <w:p w14:paraId="40081014" w14:textId="3E99DC0E" w:rsidR="00D12A30" w:rsidRDefault="00D12A30" w:rsidP="00D12A30">
          <w:pPr>
            <w:pStyle w:val="Piedepgina"/>
            <w:rPr>
              <w:rFonts w:ascii="Arial" w:hAnsi="Arial" w:cs="Arial"/>
              <w:sz w:val="16"/>
              <w:szCs w:val="16"/>
            </w:rPr>
          </w:pPr>
        </w:p>
      </w:tc>
    </w:tr>
    <w:tr w:rsidR="00D12A30" w:rsidRPr="00BA5C18" w14:paraId="4C9EE6D8" w14:textId="77777777" w:rsidTr="00D12A30">
      <w:trPr>
        <w:trHeight w:val="154"/>
      </w:trPr>
      <w:tc>
        <w:tcPr>
          <w:tcW w:w="2242" w:type="dxa"/>
        </w:tcPr>
        <w:p w14:paraId="72B7934A" w14:textId="77777777" w:rsidR="00D12A30" w:rsidRPr="00BA5C18" w:rsidRDefault="00D12A30" w:rsidP="00D12A30">
          <w:pPr>
            <w:pStyle w:val="Piedepgina"/>
            <w:rPr>
              <w:rFonts w:ascii="Arial" w:hAnsi="Arial" w:cs="Arial"/>
              <w:sz w:val="16"/>
              <w:szCs w:val="16"/>
            </w:rPr>
          </w:pPr>
          <w:r>
            <w:rPr>
              <w:rFonts w:ascii="Arial" w:hAnsi="Arial" w:cs="Arial"/>
              <w:sz w:val="16"/>
              <w:szCs w:val="16"/>
            </w:rPr>
            <w:t>Publicación</w:t>
          </w:r>
        </w:p>
      </w:tc>
      <w:tc>
        <w:tcPr>
          <w:tcW w:w="5413" w:type="dxa"/>
        </w:tcPr>
        <w:p w14:paraId="0469418B" w14:textId="211A1AF9" w:rsidR="00D12A30" w:rsidRDefault="00D12A30" w:rsidP="00D12A30">
          <w:pPr>
            <w:pStyle w:val="Piedepgina"/>
            <w:rPr>
              <w:rFonts w:ascii="Arial" w:hAnsi="Arial" w:cs="Arial"/>
              <w:sz w:val="16"/>
              <w:szCs w:val="16"/>
            </w:rPr>
          </w:pPr>
          <w:r>
            <w:rPr>
              <w:rFonts w:ascii="Arial" w:hAnsi="Arial" w:cs="Arial"/>
              <w:sz w:val="16"/>
              <w:szCs w:val="16"/>
            </w:rPr>
            <w:t>2026/09/09</w:t>
          </w:r>
        </w:p>
      </w:tc>
      <w:tc>
        <w:tcPr>
          <w:tcW w:w="5413" w:type="dxa"/>
        </w:tcPr>
        <w:p w14:paraId="079A7C4A" w14:textId="2F9BDF43" w:rsidR="00D12A30" w:rsidRPr="00BA5C18" w:rsidRDefault="00D12A30" w:rsidP="00D12A30">
          <w:pPr>
            <w:pStyle w:val="Piedepgina"/>
            <w:rPr>
              <w:rFonts w:ascii="Arial" w:hAnsi="Arial" w:cs="Arial"/>
              <w:sz w:val="16"/>
              <w:szCs w:val="16"/>
            </w:rPr>
          </w:pPr>
        </w:p>
      </w:tc>
    </w:tr>
    <w:tr w:rsidR="00D12A30" w:rsidRPr="00BA5C18" w14:paraId="40283802" w14:textId="77777777" w:rsidTr="00D12A30">
      <w:trPr>
        <w:trHeight w:val="154"/>
      </w:trPr>
      <w:tc>
        <w:tcPr>
          <w:tcW w:w="2242" w:type="dxa"/>
        </w:tcPr>
        <w:p w14:paraId="070ABCA5" w14:textId="77777777" w:rsidR="00D12A30" w:rsidRPr="00BA5C18" w:rsidRDefault="00D12A30" w:rsidP="00D12A30">
          <w:pPr>
            <w:pStyle w:val="Piedepgina"/>
            <w:rPr>
              <w:rFonts w:ascii="Arial" w:hAnsi="Arial" w:cs="Arial"/>
              <w:sz w:val="16"/>
              <w:szCs w:val="16"/>
            </w:rPr>
          </w:pPr>
          <w:r>
            <w:rPr>
              <w:rFonts w:ascii="Arial" w:hAnsi="Arial" w:cs="Arial"/>
              <w:sz w:val="16"/>
              <w:szCs w:val="16"/>
            </w:rPr>
            <w:t>Vigencia</w:t>
          </w:r>
        </w:p>
      </w:tc>
      <w:tc>
        <w:tcPr>
          <w:tcW w:w="5413" w:type="dxa"/>
        </w:tcPr>
        <w:p w14:paraId="1B337452" w14:textId="01898153" w:rsidR="00D12A30" w:rsidRDefault="00D12A30" w:rsidP="00D12A30">
          <w:pPr>
            <w:pStyle w:val="Piedepgina"/>
            <w:rPr>
              <w:rFonts w:ascii="Arial" w:hAnsi="Arial" w:cs="Arial"/>
              <w:sz w:val="16"/>
              <w:szCs w:val="16"/>
            </w:rPr>
          </w:pPr>
          <w:r>
            <w:rPr>
              <w:rFonts w:ascii="Arial" w:hAnsi="Arial" w:cs="Arial"/>
              <w:sz w:val="16"/>
              <w:szCs w:val="16"/>
            </w:rPr>
            <w:t>2026/08/26</w:t>
          </w:r>
        </w:p>
      </w:tc>
      <w:tc>
        <w:tcPr>
          <w:tcW w:w="5413" w:type="dxa"/>
        </w:tcPr>
        <w:p w14:paraId="41F3C70E" w14:textId="09D0EB27" w:rsidR="00D12A30" w:rsidRPr="00BA5C18" w:rsidRDefault="00D12A30" w:rsidP="00D12A30">
          <w:pPr>
            <w:pStyle w:val="Piedepgina"/>
            <w:rPr>
              <w:rFonts w:ascii="Arial" w:hAnsi="Arial" w:cs="Arial"/>
              <w:sz w:val="16"/>
              <w:szCs w:val="16"/>
            </w:rPr>
          </w:pPr>
        </w:p>
      </w:tc>
    </w:tr>
    <w:tr w:rsidR="00D12A30" w:rsidRPr="00BA5C18" w14:paraId="2921D936" w14:textId="77777777" w:rsidTr="00D12A30">
      <w:trPr>
        <w:trHeight w:val="159"/>
      </w:trPr>
      <w:tc>
        <w:tcPr>
          <w:tcW w:w="2242" w:type="dxa"/>
        </w:tcPr>
        <w:p w14:paraId="61F968FC" w14:textId="77777777" w:rsidR="00D12A30" w:rsidRPr="00BA5C18" w:rsidRDefault="00D12A30" w:rsidP="00D12A30">
          <w:pPr>
            <w:pStyle w:val="Piedepgina"/>
            <w:rPr>
              <w:rFonts w:ascii="Arial" w:hAnsi="Arial" w:cs="Arial"/>
              <w:sz w:val="16"/>
              <w:szCs w:val="16"/>
            </w:rPr>
          </w:pPr>
          <w:r w:rsidRPr="00BA5C18">
            <w:rPr>
              <w:rFonts w:ascii="Arial" w:hAnsi="Arial" w:cs="Arial"/>
              <w:sz w:val="16"/>
              <w:szCs w:val="16"/>
            </w:rPr>
            <w:t>Expidió</w:t>
          </w:r>
        </w:p>
      </w:tc>
      <w:tc>
        <w:tcPr>
          <w:tcW w:w="5413" w:type="dxa"/>
        </w:tcPr>
        <w:p w14:paraId="13330FD7" w14:textId="77777777" w:rsidR="00D12A30" w:rsidRDefault="00D12A30" w:rsidP="00D12A30">
          <w:pPr>
            <w:pStyle w:val="Piedepgina"/>
            <w:rPr>
              <w:rFonts w:ascii="Arial" w:hAnsi="Arial" w:cs="Arial"/>
              <w:sz w:val="16"/>
              <w:szCs w:val="16"/>
            </w:rPr>
          </w:pPr>
          <w:r>
            <w:rPr>
              <w:rFonts w:ascii="Arial" w:hAnsi="Arial" w:cs="Arial"/>
              <w:sz w:val="16"/>
              <w:szCs w:val="16"/>
            </w:rPr>
            <w:t xml:space="preserve">Instituto Morelense de Procesos Electorales y Participación Ciudadana </w:t>
          </w:r>
        </w:p>
        <w:p w14:paraId="0F8BDF4E" w14:textId="28F377E9" w:rsidR="00D12A30" w:rsidRDefault="00D12A30" w:rsidP="00D12A30">
          <w:pPr>
            <w:pStyle w:val="Piedepgina"/>
            <w:rPr>
              <w:rFonts w:ascii="Arial" w:hAnsi="Arial" w:cs="Arial"/>
              <w:sz w:val="16"/>
              <w:szCs w:val="16"/>
            </w:rPr>
          </w:pPr>
          <w:r>
            <w:rPr>
              <w:rFonts w:ascii="Arial" w:hAnsi="Arial" w:cs="Arial"/>
              <w:sz w:val="16"/>
              <w:szCs w:val="16"/>
            </w:rPr>
            <w:t>(IMPEPAC)</w:t>
          </w:r>
        </w:p>
      </w:tc>
      <w:tc>
        <w:tcPr>
          <w:tcW w:w="5413" w:type="dxa"/>
        </w:tcPr>
        <w:p w14:paraId="383D7798" w14:textId="2ED9FA88" w:rsidR="00D12A30" w:rsidRPr="00BA5C18" w:rsidRDefault="00D12A30" w:rsidP="00D12A30">
          <w:pPr>
            <w:pStyle w:val="Piedepgina"/>
            <w:rPr>
              <w:rFonts w:ascii="Arial" w:hAnsi="Arial" w:cs="Arial"/>
              <w:sz w:val="16"/>
              <w:szCs w:val="16"/>
            </w:rPr>
          </w:pPr>
        </w:p>
      </w:tc>
    </w:tr>
    <w:tr w:rsidR="00D12A30" w:rsidRPr="00BA5C18" w14:paraId="2ECB5830" w14:textId="77777777" w:rsidTr="00D12A30">
      <w:trPr>
        <w:trHeight w:val="179"/>
      </w:trPr>
      <w:tc>
        <w:tcPr>
          <w:tcW w:w="2242" w:type="dxa"/>
        </w:tcPr>
        <w:p w14:paraId="1296C20A" w14:textId="77777777" w:rsidR="00D12A30" w:rsidRPr="00BA5C18" w:rsidRDefault="00D12A30" w:rsidP="00D12A30">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D2EB436" w14:textId="1F4BEB98" w:rsidR="00D12A30" w:rsidRDefault="00D12A30" w:rsidP="00D12A30">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c>
        <w:tcPr>
          <w:tcW w:w="5413" w:type="dxa"/>
        </w:tcPr>
        <w:p w14:paraId="3C9EAFCE" w14:textId="7B6CF231" w:rsidR="00D12A30" w:rsidRPr="00BA5C18" w:rsidRDefault="00D12A30" w:rsidP="00D12A30">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85D57" w14:textId="77777777" w:rsidR="00B462C4" w:rsidRDefault="00B462C4" w:rsidP="00BA5C18">
      <w:pPr>
        <w:spacing w:after="0" w:line="240" w:lineRule="auto"/>
      </w:pPr>
      <w:r>
        <w:separator/>
      </w:r>
    </w:p>
  </w:footnote>
  <w:footnote w:type="continuationSeparator" w:id="0">
    <w:p w14:paraId="32DF3BA9" w14:textId="77777777" w:rsidR="00B462C4" w:rsidRDefault="00B462C4"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68A472D7">
              <wp:simplePos x="0" y="0"/>
              <wp:positionH relativeFrom="column">
                <wp:posOffset>215265</wp:posOffset>
              </wp:positionH>
              <wp:positionV relativeFrom="paragraph">
                <wp:posOffset>-192895</wp:posOffset>
              </wp:positionV>
              <wp:extent cx="6084570" cy="404495"/>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3B2D6" w14:textId="73215D20" w:rsidR="00BB0750" w:rsidRPr="00BB0750" w:rsidRDefault="00BB0750" w:rsidP="00BB0750">
                          <w:pPr>
                            <w:widowControl w:val="0"/>
                            <w:spacing w:after="0" w:line="240" w:lineRule="auto"/>
                            <w:jc w:val="both"/>
                            <w:rPr>
                              <w:rFonts w:ascii="Arial" w:hAnsi="Arial" w:cs="Arial"/>
                              <w:color w:val="000000"/>
                              <w:sz w:val="14"/>
                              <w:szCs w:val="14"/>
                              <w:lang w:eastAsia="ar-SA"/>
                            </w:rPr>
                          </w:pPr>
                          <w:r w:rsidRPr="00BB0750">
                            <w:rPr>
                              <w:rFonts w:ascii="Arial" w:hAnsi="Arial" w:cs="Arial"/>
                              <w:sz w:val="14"/>
                              <w:szCs w:val="14"/>
                            </w:rPr>
                            <w:t xml:space="preserve">Acuerdo IMPEPAC/CEE/226/2026, que presenta la </w:t>
                          </w:r>
                          <w:proofErr w:type="gramStart"/>
                          <w:r w:rsidRPr="00BB0750">
                            <w:rPr>
                              <w:rFonts w:ascii="Arial" w:hAnsi="Arial" w:cs="Arial"/>
                              <w:sz w:val="14"/>
                              <w:szCs w:val="14"/>
                            </w:rPr>
                            <w:t>Secretaria Ejecutiva</w:t>
                          </w:r>
                          <w:proofErr w:type="gramEnd"/>
                          <w:r w:rsidRPr="00BB0750">
                            <w:rPr>
                              <w:rFonts w:ascii="Arial" w:hAnsi="Arial" w:cs="Arial"/>
                              <w:sz w:val="14"/>
                              <w:szCs w:val="14"/>
                            </w:rPr>
                            <w:t xml:space="preserve"> al Consejo Estatal electoral del Instituto Morelense de Procesos Electorales y Participación Ciudadana, mediante el cual se aprueba la designación de la persona titular de la Dirección Ejecutiva de Capacitación Electoral, Educación Cívica y Participación Ciudadana, de este órgano comicial</w:t>
                          </w:r>
                          <w:r w:rsidR="009B139C">
                            <w:rPr>
                              <w:rFonts w:ascii="Arial" w:hAnsi="Arial" w:cs="Arial"/>
                              <w:sz w:val="14"/>
                              <w:szCs w:val="14"/>
                            </w:rPr>
                            <w:t>.</w:t>
                          </w:r>
                        </w:p>
                        <w:p w14:paraId="3698E8B0" w14:textId="5ADE7462" w:rsidR="009C173E" w:rsidRPr="00CA3B0A" w:rsidRDefault="009C173E" w:rsidP="009C173E">
                          <w:pPr>
                            <w:widowControl w:val="0"/>
                            <w:spacing w:after="0" w:line="240" w:lineRule="auto"/>
                            <w:jc w:val="right"/>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5.2pt;width:479.1pt;height:31.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" filled="f" stroked="f">
              <v:textbox>
                <w:txbxContent>
                  <w:p w14:paraId="2323B2D6" w14:textId="73215D20" w:rsidR="00BB0750" w:rsidRPr="00BB0750" w:rsidRDefault="00BB0750" w:rsidP="00BB0750">
                    <w:pPr>
                      <w:widowControl w:val="0"/>
                      <w:spacing w:after="0" w:line="240" w:lineRule="auto"/>
                      <w:jc w:val="both"/>
                      <w:rPr>
                        <w:rFonts w:ascii="Arial" w:hAnsi="Arial" w:cs="Arial"/>
                        <w:color w:val="000000"/>
                        <w:sz w:val="14"/>
                        <w:szCs w:val="14"/>
                        <w:lang w:eastAsia="ar-SA"/>
                      </w:rPr>
                    </w:pPr>
                    <w:r w:rsidRPr="00BB0750">
                      <w:rPr>
                        <w:rFonts w:ascii="Arial" w:hAnsi="Arial" w:cs="Arial"/>
                        <w:sz w:val="14"/>
                        <w:szCs w:val="14"/>
                      </w:rPr>
                      <w:t xml:space="preserve">Acuerdo IMPEPAC/CEE/226/2026, que presenta la </w:t>
                    </w:r>
                    <w:proofErr w:type="gramStart"/>
                    <w:r w:rsidRPr="00BB0750">
                      <w:rPr>
                        <w:rFonts w:ascii="Arial" w:hAnsi="Arial" w:cs="Arial"/>
                        <w:sz w:val="14"/>
                        <w:szCs w:val="14"/>
                      </w:rPr>
                      <w:t>Secretaria Ejecutiva</w:t>
                    </w:r>
                    <w:proofErr w:type="gramEnd"/>
                    <w:r w:rsidRPr="00BB0750">
                      <w:rPr>
                        <w:rFonts w:ascii="Arial" w:hAnsi="Arial" w:cs="Arial"/>
                        <w:sz w:val="14"/>
                        <w:szCs w:val="14"/>
                      </w:rPr>
                      <w:t xml:space="preserve"> al Consejo Estatal electoral del Instituto Morelense de Procesos Electorales y Participación Ciudadana, mediante el cual se aprueba la designación de la persona titular de la Dirección Ejecutiva de Capacitación Electoral, Educación Cívica y Participación Ciudadana, de este órgano comicial</w:t>
                    </w:r>
                    <w:r w:rsidR="009B139C">
                      <w:rPr>
                        <w:rFonts w:ascii="Arial" w:hAnsi="Arial" w:cs="Arial"/>
                        <w:sz w:val="14"/>
                        <w:szCs w:val="14"/>
                      </w:rPr>
                      <w:t>.</w:t>
                    </w:r>
                  </w:p>
                  <w:p w14:paraId="3698E8B0" w14:textId="5ADE7462" w:rsidR="009C173E" w:rsidRPr="00CA3B0A" w:rsidRDefault="009C173E" w:rsidP="009C173E">
                    <w:pPr>
                      <w:widowControl w:val="0"/>
                      <w:spacing w:after="0" w:line="240" w:lineRule="auto"/>
                      <w:jc w:val="right"/>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458607695"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606767332"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5F093249">
              <wp:simplePos x="0" y="0"/>
              <wp:positionH relativeFrom="column">
                <wp:posOffset>-689465</wp:posOffset>
              </wp:positionH>
              <wp:positionV relativeFrom="paragraph">
                <wp:posOffset>-280035</wp:posOffset>
              </wp:positionV>
              <wp:extent cx="7105015" cy="51943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2AB1694C" w:rsidR="009C173E" w:rsidRPr="00BB0750" w:rsidRDefault="00BB0750" w:rsidP="00BB0750">
                          <w:pPr>
                            <w:widowControl w:val="0"/>
                            <w:spacing w:after="0" w:line="240" w:lineRule="auto"/>
                            <w:jc w:val="both"/>
                            <w:rPr>
                              <w:rFonts w:ascii="Arial" w:hAnsi="Arial" w:cs="Arial"/>
                              <w:color w:val="000000"/>
                              <w:sz w:val="14"/>
                              <w:szCs w:val="14"/>
                              <w:lang w:eastAsia="ar-SA"/>
                            </w:rPr>
                          </w:pPr>
                          <w:r w:rsidRPr="00BB0750">
                            <w:rPr>
                              <w:rFonts w:ascii="Arial" w:hAnsi="Arial" w:cs="Arial"/>
                              <w:sz w:val="14"/>
                              <w:szCs w:val="14"/>
                            </w:rPr>
                            <w:t xml:space="preserve">Acuerdo IMPEPAC/CEE/226/2026, que presenta la </w:t>
                          </w:r>
                          <w:proofErr w:type="gramStart"/>
                          <w:r w:rsidRPr="00BB0750">
                            <w:rPr>
                              <w:rFonts w:ascii="Arial" w:hAnsi="Arial" w:cs="Arial"/>
                              <w:sz w:val="14"/>
                              <w:szCs w:val="14"/>
                            </w:rPr>
                            <w:t>Secretaria Ejecutiva</w:t>
                          </w:r>
                          <w:proofErr w:type="gramEnd"/>
                          <w:r w:rsidRPr="00BB0750">
                            <w:rPr>
                              <w:rFonts w:ascii="Arial" w:hAnsi="Arial" w:cs="Arial"/>
                              <w:sz w:val="14"/>
                              <w:szCs w:val="14"/>
                            </w:rPr>
                            <w:t xml:space="preserve"> al Consejo Estatal electoral del Instituto Morelense de Procesos Electorales y Participación Ciudadana, mediante el cual se aprueba la designación de la persona titular de la Dirección Ejecutiva de Capacitación Electoral, Educación Cívica y Participación Ciudadana, de este órgano comicial</w:t>
                          </w:r>
                          <w:r w:rsidR="009B139C">
                            <w:rPr>
                              <w:rFonts w:ascii="Arial" w:hAnsi="Arial" w:cs="Arial"/>
                              <w:sz w:val="14"/>
                              <w:szCs w:val="14"/>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4.3pt;margin-top:-22.05pt;width:559.45pt;height:4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" filled="f" stroked="f">
              <v:textbox>
                <w:txbxContent>
                  <w:p w14:paraId="19A791AB" w14:textId="2AB1694C" w:rsidR="009C173E" w:rsidRPr="00BB0750" w:rsidRDefault="00BB0750" w:rsidP="00BB0750">
                    <w:pPr>
                      <w:widowControl w:val="0"/>
                      <w:spacing w:after="0" w:line="240" w:lineRule="auto"/>
                      <w:jc w:val="both"/>
                      <w:rPr>
                        <w:rFonts w:ascii="Arial" w:hAnsi="Arial" w:cs="Arial"/>
                        <w:color w:val="000000"/>
                        <w:sz w:val="14"/>
                        <w:szCs w:val="14"/>
                        <w:lang w:eastAsia="ar-SA"/>
                      </w:rPr>
                    </w:pPr>
                    <w:r w:rsidRPr="00BB0750">
                      <w:rPr>
                        <w:rFonts w:ascii="Arial" w:hAnsi="Arial" w:cs="Arial"/>
                        <w:sz w:val="14"/>
                        <w:szCs w:val="14"/>
                      </w:rPr>
                      <w:t xml:space="preserve">Acuerdo IMPEPAC/CEE/226/2026, que presenta la </w:t>
                    </w:r>
                    <w:proofErr w:type="gramStart"/>
                    <w:r w:rsidRPr="00BB0750">
                      <w:rPr>
                        <w:rFonts w:ascii="Arial" w:hAnsi="Arial" w:cs="Arial"/>
                        <w:sz w:val="14"/>
                        <w:szCs w:val="14"/>
                      </w:rPr>
                      <w:t>Secretaria Ejecutiva</w:t>
                    </w:r>
                    <w:proofErr w:type="gramEnd"/>
                    <w:r w:rsidRPr="00BB0750">
                      <w:rPr>
                        <w:rFonts w:ascii="Arial" w:hAnsi="Arial" w:cs="Arial"/>
                        <w:sz w:val="14"/>
                        <w:szCs w:val="14"/>
                      </w:rPr>
                      <w:t xml:space="preserve"> al Consejo Estatal electoral del Instituto Morelense de Procesos Electorales y Participación Ciudadana, mediante el cual se aprueba la designación de la persona titular de la Dirección Ejecutiva de Capacitación Electoral, Educación Cívica y Participación Ciudadana, de este órgano comicial</w:t>
                    </w:r>
                    <w:r w:rsidR="009B139C">
                      <w:rPr>
                        <w:rFonts w:ascii="Arial" w:hAnsi="Arial" w:cs="Arial"/>
                        <w:sz w:val="14"/>
                        <w:szCs w:val="14"/>
                      </w:rPr>
                      <w:t>.</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905198573"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3606048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235378485"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582955288"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6B20E5"/>
    <w:multiLevelType w:val="hybridMultilevel"/>
    <w:tmpl w:val="E0188296"/>
    <w:lvl w:ilvl="0" w:tplc="2C3EBE9C">
      <w:start w:val="1"/>
      <w:numFmt w:val="decimal"/>
      <w:suff w:val="space"/>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7"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5"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0"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2"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9" w15:restartNumberingAfterBreak="0">
    <w:nsid w:val="628E2AE2"/>
    <w:multiLevelType w:val="hybridMultilevel"/>
    <w:tmpl w:val="04DE2AC6"/>
    <w:lvl w:ilvl="0" w:tplc="BFC8DEE2">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1"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2"/>
  </w:num>
  <w:num w:numId="2" w16cid:durableId="1072654181">
    <w:abstractNumId w:val="10"/>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9"/>
  </w:num>
  <w:num w:numId="4" w16cid:durableId="1104421591">
    <w:abstractNumId w:val="35"/>
  </w:num>
  <w:num w:numId="5" w16cid:durableId="1380780433">
    <w:abstractNumId w:val="38"/>
  </w:num>
  <w:num w:numId="6" w16cid:durableId="563686795">
    <w:abstractNumId w:val="24"/>
  </w:num>
  <w:num w:numId="7" w16cid:durableId="1726446546">
    <w:abstractNumId w:val="40"/>
  </w:num>
  <w:num w:numId="8" w16cid:durableId="1933733652">
    <w:abstractNumId w:val="6"/>
  </w:num>
  <w:num w:numId="9" w16cid:durableId="733436211">
    <w:abstractNumId w:val="0"/>
  </w:num>
  <w:num w:numId="10" w16cid:durableId="849956135">
    <w:abstractNumId w:val="34"/>
  </w:num>
  <w:num w:numId="11" w16cid:durableId="296572021">
    <w:abstractNumId w:val="23"/>
  </w:num>
  <w:num w:numId="12" w16cid:durableId="1306395099">
    <w:abstractNumId w:val="31"/>
  </w:num>
  <w:num w:numId="13" w16cid:durableId="1443497821">
    <w:abstractNumId w:val="13"/>
  </w:num>
  <w:num w:numId="14" w16cid:durableId="540479418">
    <w:abstractNumId w:val="16"/>
  </w:num>
  <w:num w:numId="15" w16cid:durableId="252906340">
    <w:abstractNumId w:val="27"/>
  </w:num>
  <w:num w:numId="16" w16cid:durableId="729116871">
    <w:abstractNumId w:val="36"/>
  </w:num>
  <w:num w:numId="17" w16cid:durableId="1658683323">
    <w:abstractNumId w:val="19"/>
  </w:num>
  <w:num w:numId="18" w16cid:durableId="7997435">
    <w:abstractNumId w:val="37"/>
  </w:num>
  <w:num w:numId="19" w16cid:durableId="1660696608">
    <w:abstractNumId w:val="30"/>
  </w:num>
  <w:num w:numId="20" w16cid:durableId="1717316887">
    <w:abstractNumId w:val="43"/>
  </w:num>
  <w:num w:numId="21" w16cid:durableId="191110307">
    <w:abstractNumId w:val="41"/>
  </w:num>
  <w:num w:numId="22" w16cid:durableId="1348294259">
    <w:abstractNumId w:val="8"/>
  </w:num>
  <w:num w:numId="23" w16cid:durableId="813719069">
    <w:abstractNumId w:val="26"/>
  </w:num>
  <w:num w:numId="24" w16cid:durableId="1485929537">
    <w:abstractNumId w:val="9"/>
  </w:num>
  <w:num w:numId="25" w16cid:durableId="617374611">
    <w:abstractNumId w:val="21"/>
  </w:num>
  <w:num w:numId="26" w16cid:durableId="941187263">
    <w:abstractNumId w:val="15"/>
  </w:num>
  <w:num w:numId="27" w16cid:durableId="1542281444">
    <w:abstractNumId w:val="46"/>
  </w:num>
  <w:num w:numId="28" w16cid:durableId="1522933316">
    <w:abstractNumId w:val="45"/>
  </w:num>
  <w:num w:numId="29" w16cid:durableId="1396507200">
    <w:abstractNumId w:val="4"/>
  </w:num>
  <w:num w:numId="30" w16cid:durableId="309482855">
    <w:abstractNumId w:val="5"/>
  </w:num>
  <w:num w:numId="31" w16cid:durableId="94179906">
    <w:abstractNumId w:val="28"/>
  </w:num>
  <w:num w:numId="32" w16cid:durableId="874582496">
    <w:abstractNumId w:val="33"/>
  </w:num>
  <w:num w:numId="33" w16cid:durableId="1663267011">
    <w:abstractNumId w:val="25"/>
  </w:num>
  <w:num w:numId="34" w16cid:durableId="1255089541">
    <w:abstractNumId w:val="20"/>
  </w:num>
  <w:num w:numId="35" w16cid:durableId="440495569">
    <w:abstractNumId w:val="42"/>
  </w:num>
  <w:num w:numId="36" w16cid:durableId="812333359">
    <w:abstractNumId w:val="18"/>
  </w:num>
  <w:num w:numId="37" w16cid:durableId="103962311">
    <w:abstractNumId w:val="17"/>
  </w:num>
  <w:num w:numId="38" w16cid:durableId="1186209752">
    <w:abstractNumId w:val="3"/>
  </w:num>
  <w:num w:numId="39" w16cid:durableId="1526169062">
    <w:abstractNumId w:val="11"/>
  </w:num>
  <w:num w:numId="40" w16cid:durableId="763182529">
    <w:abstractNumId w:val="44"/>
  </w:num>
  <w:num w:numId="41" w16cid:durableId="1377310578">
    <w:abstractNumId w:val="47"/>
  </w:num>
  <w:num w:numId="42" w16cid:durableId="892078067">
    <w:abstractNumId w:val="2"/>
  </w:num>
  <w:num w:numId="43" w16cid:durableId="685715453">
    <w:abstractNumId w:val="14"/>
  </w:num>
  <w:num w:numId="44" w16cid:durableId="905803166">
    <w:abstractNumId w:val="12"/>
  </w:num>
  <w:num w:numId="45" w16cid:durableId="125857424">
    <w:abstractNumId w:val="22"/>
  </w:num>
  <w:num w:numId="46" w16cid:durableId="358240860">
    <w:abstractNumId w:val="10"/>
  </w:num>
  <w:num w:numId="47" w16cid:durableId="1361082402">
    <w:abstractNumId w:val="39"/>
  </w:num>
  <w:num w:numId="48" w16cid:durableId="1546021682">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pt-PT"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5239"/>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405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403"/>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0EFE"/>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139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6CE0"/>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2C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0750"/>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A30"/>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3C9"/>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0DE3"/>
    <w:rsid w:val="00E7332F"/>
    <w:rsid w:val="00E7494B"/>
    <w:rsid w:val="00E81A8C"/>
    <w:rsid w:val="00E82D1D"/>
    <w:rsid w:val="00E8787C"/>
    <w:rsid w:val="00E87ACD"/>
    <w:rsid w:val="00E91AFA"/>
    <w:rsid w:val="00E950F6"/>
    <w:rsid w:val="00EA76CE"/>
    <w:rsid w:val="00EB35E7"/>
    <w:rsid w:val="00EB7AD1"/>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58EA"/>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styleId="Ttulo">
    <w:name w:val="Title"/>
    <w:basedOn w:val="Normal"/>
    <w:qFormat/>
    <w:rsid w:val="00B06CE0"/>
    <w:pPr>
      <w:spacing w:before="240" w:after="60"/>
      <w:jc w:val="center"/>
      <w:outlineLvl w:val="0"/>
    </w:pPr>
    <w:rPr>
      <w:rFonts w:ascii="Arial" w:eastAsia="Times New Roman" w:hAnsi="Arial" w:cs="Arial"/>
      <w:b/>
      <w:bCs/>
      <w:kern w:val="28"/>
      <w:sz w:val="32"/>
      <w:szCs w:val="32"/>
      <w:lang w:eastAsia="es-MX"/>
    </w:rPr>
  </w:style>
  <w:style w:type="character" w:customStyle="1" w:styleId="TtuloCar3">
    <w:name w:val="Título Car3"/>
    <w:basedOn w:val="Fuentedeprrafopredeter"/>
    <w:uiPriority w:val="1"/>
    <w:rsid w:val="00B06CE0"/>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e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e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eg"/><Relationship Id="rId48"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jpg"/><Relationship Id="rId46"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0.png"/></Relationships>
</file>

<file path=word/_rels/footer2.xml.rels><?xml version="1.0" encoding="UTF-8" standalone="yes"?>
<Relationships xmlns="http://schemas.openxmlformats.org/package/2006/relationships"><Relationship Id="rId1"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9.png"/><Relationship Id="rId1" Type="http://schemas.openxmlformats.org/officeDocument/2006/relationships/image" Target="media/image38.png"/></Relationships>
</file>

<file path=word/_rels/header2.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40.png"/><Relationship Id="rId1" Type="http://schemas.openxmlformats.org/officeDocument/2006/relationships/image" Target="media/image38.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80</TotalTime>
  <Pages>55</Pages>
  <Words>5524</Words>
  <Characters>30388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14</cp:revision>
  <cp:lastPrinted>2026-09-15T00:22:00Z</cp:lastPrinted>
  <dcterms:created xsi:type="dcterms:W3CDTF">2026-08-17T23:29:00Z</dcterms:created>
  <dcterms:modified xsi:type="dcterms:W3CDTF">2026-09-15T00:22:00Z</dcterms:modified>
</cp:coreProperties>
</file>