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5B2EEECC" w14:textId="77777777" w:rsidR="001B6E0A" w:rsidRDefault="001B6E0A" w:rsidP="001B6E0A">
      <w:pPr>
        <w:pStyle w:val="Textoindependiente31"/>
        <w:rPr>
          <w:rFonts w:eastAsia="Calibri" w:cs="Arial"/>
          <w:bCs/>
          <w:color w:val="000000"/>
          <w:sz w:val="32"/>
          <w:szCs w:val="32"/>
          <w:lang w:val="es-MX" w:eastAsia="ar-SA"/>
        </w:rPr>
      </w:pPr>
      <w:r w:rsidRPr="001B6E0A">
        <w:rPr>
          <w:rFonts w:eastAsia="Calibri" w:cs="Arial"/>
          <w:bCs/>
          <w:color w:val="000000"/>
          <w:sz w:val="32"/>
          <w:szCs w:val="32"/>
          <w:lang w:val="es-MX" w:eastAsia="ar-SA"/>
        </w:rPr>
        <w:t>CALENDARIO ESCOLAR CICLO ESCOLAR 2026-2027 PARA LA</w:t>
      </w:r>
      <w:r>
        <w:rPr>
          <w:rFonts w:eastAsia="Calibri" w:cs="Arial"/>
          <w:bCs/>
          <w:color w:val="000000"/>
          <w:sz w:val="32"/>
          <w:szCs w:val="32"/>
          <w:lang w:val="es-MX" w:eastAsia="ar-SA"/>
        </w:rPr>
        <w:t xml:space="preserve"> </w:t>
      </w:r>
      <w:r w:rsidRPr="001B6E0A">
        <w:rPr>
          <w:rFonts w:eastAsia="Calibri" w:cs="Arial"/>
          <w:bCs/>
          <w:color w:val="000000"/>
          <w:sz w:val="32"/>
          <w:szCs w:val="32"/>
          <w:lang w:val="es-MX" w:eastAsia="ar-SA"/>
        </w:rPr>
        <w:t>EDUCACIÓN BÁSICA (PREESCOLAR, PRIMARIA Y SECUNDARIA)</w:t>
      </w:r>
      <w:r>
        <w:rPr>
          <w:rFonts w:eastAsia="Calibri" w:cs="Arial"/>
          <w:bCs/>
          <w:color w:val="000000"/>
          <w:sz w:val="32"/>
          <w:szCs w:val="32"/>
          <w:lang w:val="es-MX" w:eastAsia="ar-SA"/>
        </w:rPr>
        <w:t xml:space="preserve"> </w:t>
      </w:r>
      <w:r w:rsidRPr="001B6E0A">
        <w:rPr>
          <w:rFonts w:eastAsia="Calibri" w:cs="Arial"/>
          <w:bCs/>
          <w:color w:val="000000"/>
          <w:sz w:val="32"/>
          <w:szCs w:val="32"/>
          <w:lang w:val="es-MX" w:eastAsia="ar-SA"/>
        </w:rPr>
        <w:t>DE 185 DÍAS EN EL ESTADO DE MORELOS, VIGENTE PARA LAS</w:t>
      </w:r>
      <w:r>
        <w:rPr>
          <w:rFonts w:eastAsia="Calibri" w:cs="Arial"/>
          <w:bCs/>
          <w:color w:val="000000"/>
          <w:sz w:val="32"/>
          <w:szCs w:val="32"/>
          <w:lang w:val="es-MX" w:eastAsia="ar-SA"/>
        </w:rPr>
        <w:t xml:space="preserve"> </w:t>
      </w:r>
      <w:r w:rsidRPr="001B6E0A">
        <w:rPr>
          <w:rFonts w:eastAsia="Calibri" w:cs="Arial"/>
          <w:bCs/>
          <w:color w:val="000000"/>
          <w:sz w:val="32"/>
          <w:szCs w:val="32"/>
          <w:lang w:val="es-MX" w:eastAsia="ar-SA"/>
        </w:rPr>
        <w:t>ESCUELAS PÚBLICAS Y PARTICULARES INCORPORADAS AL</w:t>
      </w:r>
      <w:r>
        <w:rPr>
          <w:rFonts w:eastAsia="Calibri" w:cs="Arial"/>
          <w:bCs/>
          <w:color w:val="000000"/>
          <w:sz w:val="32"/>
          <w:szCs w:val="32"/>
          <w:lang w:val="es-MX" w:eastAsia="ar-SA"/>
        </w:rPr>
        <w:t xml:space="preserve"> </w:t>
      </w:r>
      <w:r w:rsidRPr="001B6E0A">
        <w:rPr>
          <w:rFonts w:eastAsia="Calibri" w:cs="Arial"/>
          <w:bCs/>
          <w:color w:val="000000"/>
          <w:sz w:val="32"/>
          <w:szCs w:val="32"/>
          <w:lang w:val="es-MX" w:eastAsia="ar-SA"/>
        </w:rPr>
        <w:t>SISTEMA EDUCATIVO NACIONAL DE LOS ESTADOS UNIDOS</w:t>
      </w:r>
    </w:p>
    <w:p w14:paraId="54061C5C" w14:textId="77777777" w:rsidR="008F18D1" w:rsidRDefault="001B6E0A" w:rsidP="001B6E0A">
      <w:pPr>
        <w:pStyle w:val="Textoindependiente31"/>
        <w:rPr>
          <w:rFonts w:eastAsia="Calibri" w:cs="Arial"/>
          <w:bCs/>
          <w:color w:val="000000"/>
          <w:sz w:val="32"/>
          <w:szCs w:val="32"/>
          <w:lang w:val="es-MX" w:eastAsia="ar-SA"/>
        </w:rPr>
      </w:pPr>
      <w:r w:rsidRPr="001B6E0A">
        <w:rPr>
          <w:rFonts w:eastAsia="Calibri" w:cs="Arial"/>
          <w:bCs/>
          <w:color w:val="000000"/>
          <w:sz w:val="32"/>
          <w:szCs w:val="32"/>
          <w:lang w:val="es-MX" w:eastAsia="ar-SA"/>
        </w:rPr>
        <w:t>MEXICANOS</w:t>
      </w:r>
    </w:p>
    <w:p w14:paraId="044221AF" w14:textId="47B3B3D0" w:rsidR="002E0284" w:rsidRPr="001B6E0A" w:rsidRDefault="00FB517A" w:rsidP="001B6E0A">
      <w:pPr>
        <w:pStyle w:val="Textoindependiente31"/>
        <w:rPr>
          <w:rFonts w:eastAsia="Calibri" w:cs="Arial"/>
          <w:bCs/>
          <w:color w:val="000000"/>
          <w:sz w:val="32"/>
          <w:szCs w:val="32"/>
          <w:lang w:val="es-MX" w:eastAsia="ar-SA"/>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33ECA3DC">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v:textbox>
              </v:rect>
            </w:pict>
          </mc:Fallback>
        </mc:AlternateContent>
      </w:r>
    </w:p>
    <w:p w14:paraId="150ED481" w14:textId="77777777" w:rsidR="002B5E60" w:rsidRDefault="00F6552F" w:rsidP="002B5E60">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002B5E60" w:rsidRPr="002B5E60">
        <w:rPr>
          <w:rFonts w:ascii="Arial" w:hAnsi="Arial" w:cs="Arial"/>
          <w:sz w:val="24"/>
          <w:szCs w:val="24"/>
        </w:rPr>
        <w:lastRenderedPageBreak/>
        <w:t>Al margen superior izquierdo un logotipo que dice: EDUCACIÓN.- SECRETARÍA DE EDUCACIÓN. Y al margen superior derecho una leyenda que dice: “2026, Año de Margarita Maza Parada”.</w:t>
      </w:r>
    </w:p>
    <w:p w14:paraId="245A31E6" w14:textId="77777777" w:rsidR="002B5E60" w:rsidRPr="002B5E60" w:rsidRDefault="002B5E60" w:rsidP="002B5E60">
      <w:pPr>
        <w:widowControl w:val="0"/>
        <w:spacing w:after="0" w:line="240" w:lineRule="auto"/>
        <w:jc w:val="both"/>
        <w:rPr>
          <w:rFonts w:ascii="Arial" w:hAnsi="Arial" w:cs="Arial"/>
          <w:sz w:val="24"/>
          <w:szCs w:val="24"/>
        </w:rPr>
      </w:pPr>
    </w:p>
    <w:p w14:paraId="74FB0478" w14:textId="77777777" w:rsidR="002B5E60" w:rsidRDefault="002B5E60" w:rsidP="002B5E60">
      <w:pPr>
        <w:widowControl w:val="0"/>
        <w:spacing w:after="0" w:line="240" w:lineRule="auto"/>
        <w:jc w:val="both"/>
        <w:rPr>
          <w:rFonts w:ascii="Arial" w:hAnsi="Arial" w:cs="Arial"/>
          <w:sz w:val="24"/>
          <w:szCs w:val="24"/>
        </w:rPr>
      </w:pPr>
      <w:r w:rsidRPr="002B5E60">
        <w:rPr>
          <w:rFonts w:ascii="Arial" w:hAnsi="Arial" w:cs="Arial"/>
          <w:sz w:val="24"/>
          <w:szCs w:val="24"/>
        </w:rPr>
        <w:t>KARLA ALINE HERRERA ALONSO, SECRETARIA DE EDUCACIÓN DEL PODER EJECUTIVO DEL GOBIERNO DEL ESTADO LIBRE Y SOBERANO DE MORELOS, CON FUNDAMENTO EN LOS ARTÍCULOS 28 DE LA LEY ORGÁNICA DE LA ADMINISTRACIÓN PÚBLICA PARA EL ESTADO LIBRE Y SOBERANO DE MORELOS; 139, 140 PRIMER PÁRRAFO Y 141 DE LA LEY DE EDUCACIÓN DEL ESTADO DE MORELOS; ASÍ COMO 8, FRACCIÓN I DEL REGLAMENTO INTERIOR DE LA SECRETARÍA DE EDUCACIÓN DEL PODER EJECUTIVO ESTATAL, TENGO A BIEN PUBLICAR EL SIGUIENTE:</w:t>
      </w:r>
    </w:p>
    <w:p w14:paraId="303906E9" w14:textId="77777777" w:rsidR="002B5E60" w:rsidRPr="002B5E60" w:rsidRDefault="002B5E60" w:rsidP="002B5E60">
      <w:pPr>
        <w:widowControl w:val="0"/>
        <w:spacing w:after="0" w:line="240" w:lineRule="auto"/>
        <w:jc w:val="both"/>
        <w:rPr>
          <w:rFonts w:ascii="Arial" w:hAnsi="Arial" w:cs="Arial"/>
          <w:sz w:val="24"/>
          <w:szCs w:val="24"/>
        </w:rPr>
      </w:pPr>
    </w:p>
    <w:p w14:paraId="5CE764DB" w14:textId="77777777" w:rsidR="002B5E60" w:rsidRPr="002B5E60" w:rsidRDefault="002B5E60" w:rsidP="002B5E60">
      <w:pPr>
        <w:widowControl w:val="0"/>
        <w:spacing w:after="0" w:line="240" w:lineRule="auto"/>
        <w:jc w:val="both"/>
        <w:rPr>
          <w:rFonts w:ascii="Arial" w:hAnsi="Arial" w:cs="Arial"/>
          <w:b/>
          <w:bCs/>
          <w:sz w:val="24"/>
          <w:szCs w:val="24"/>
        </w:rPr>
      </w:pPr>
      <w:r w:rsidRPr="002B5E60">
        <w:rPr>
          <w:rFonts w:ascii="Arial" w:hAnsi="Arial" w:cs="Arial"/>
          <w:b/>
          <w:bCs/>
          <w:sz w:val="24"/>
          <w:szCs w:val="24"/>
        </w:rPr>
        <w:t>CALENDARIO ESCOLAR CICLO ESCOLAR 2026-2027 PARA LA EDUCACIÓN BÁSICA (PREESCOLAR, PRIMARIA Y SECUNDARIA) DE 185 DÍAS EN EL ESTADO DE MORELOS, VIGENTE PARA LAS ESCUELAS PÚBLICAS Y PARTICULARES INCORPORADAS AL SISTEMA EDUCATIVO NACIONAL EN LOS ESTADOS UNIDOS MEXICANOS.</w:t>
      </w:r>
    </w:p>
    <w:p w14:paraId="7F5E57E7" w14:textId="77777777" w:rsidR="002B5E60" w:rsidRPr="002B5E60" w:rsidRDefault="002B5E60" w:rsidP="002B5E60">
      <w:pPr>
        <w:widowControl w:val="0"/>
        <w:spacing w:after="0" w:line="240" w:lineRule="auto"/>
        <w:jc w:val="both"/>
        <w:rPr>
          <w:rFonts w:ascii="Arial" w:hAnsi="Arial" w:cs="Arial"/>
          <w:sz w:val="24"/>
          <w:szCs w:val="24"/>
        </w:rPr>
      </w:pPr>
    </w:p>
    <w:p w14:paraId="341509BD" w14:textId="77777777" w:rsidR="002B5E60" w:rsidRDefault="002B5E60" w:rsidP="002B5E60">
      <w:pPr>
        <w:widowControl w:val="0"/>
        <w:spacing w:after="0" w:line="240" w:lineRule="auto"/>
        <w:jc w:val="both"/>
        <w:rPr>
          <w:rFonts w:ascii="Arial" w:hAnsi="Arial" w:cs="Arial"/>
          <w:sz w:val="24"/>
          <w:szCs w:val="24"/>
        </w:rPr>
      </w:pPr>
      <w:r w:rsidRPr="002B5E60">
        <w:rPr>
          <w:rFonts w:ascii="Arial" w:hAnsi="Arial" w:cs="Arial"/>
          <w:sz w:val="24"/>
          <w:szCs w:val="24"/>
        </w:rPr>
        <w:t>DADO EN LA CIUDAD DE CUERNAVACA, MORELOS, A LOS 20 DÍAS DEL MES DE JULIO DEL AÑO 2026.</w:t>
      </w:r>
    </w:p>
    <w:p w14:paraId="1A75EABC" w14:textId="77777777" w:rsidR="002B5E60" w:rsidRPr="002B5E60" w:rsidRDefault="002B5E60" w:rsidP="002B5E60">
      <w:pPr>
        <w:widowControl w:val="0"/>
        <w:spacing w:after="0" w:line="240" w:lineRule="auto"/>
        <w:jc w:val="both"/>
        <w:rPr>
          <w:rFonts w:ascii="Arial" w:hAnsi="Arial" w:cs="Arial"/>
          <w:sz w:val="24"/>
          <w:szCs w:val="24"/>
        </w:rPr>
      </w:pPr>
    </w:p>
    <w:p w14:paraId="26236BE2" w14:textId="77777777" w:rsidR="002B5E60" w:rsidRPr="002B5E60" w:rsidRDefault="002B5E60" w:rsidP="002B5E60">
      <w:pPr>
        <w:widowControl w:val="0"/>
        <w:spacing w:after="0" w:line="240" w:lineRule="auto"/>
        <w:jc w:val="center"/>
        <w:rPr>
          <w:rFonts w:ascii="Arial" w:hAnsi="Arial" w:cs="Arial"/>
          <w:b/>
          <w:bCs/>
          <w:sz w:val="24"/>
          <w:szCs w:val="24"/>
        </w:rPr>
      </w:pPr>
      <w:r w:rsidRPr="002B5E60">
        <w:rPr>
          <w:rFonts w:ascii="Arial" w:hAnsi="Arial" w:cs="Arial"/>
          <w:b/>
          <w:bCs/>
          <w:sz w:val="24"/>
          <w:szCs w:val="24"/>
        </w:rPr>
        <w:t>KARLA ALINE HERRERA ALONSO</w:t>
      </w:r>
    </w:p>
    <w:p w14:paraId="37EE76DF" w14:textId="77777777" w:rsidR="002B5E60" w:rsidRPr="002B5E60" w:rsidRDefault="002B5E60" w:rsidP="002B5E60">
      <w:pPr>
        <w:widowControl w:val="0"/>
        <w:spacing w:after="0" w:line="240" w:lineRule="auto"/>
        <w:jc w:val="center"/>
        <w:rPr>
          <w:rFonts w:ascii="Arial" w:hAnsi="Arial" w:cs="Arial"/>
          <w:b/>
          <w:bCs/>
          <w:sz w:val="24"/>
          <w:szCs w:val="24"/>
        </w:rPr>
      </w:pPr>
      <w:r w:rsidRPr="002B5E60">
        <w:rPr>
          <w:rFonts w:ascii="Arial" w:hAnsi="Arial" w:cs="Arial"/>
          <w:b/>
          <w:bCs/>
          <w:sz w:val="24"/>
          <w:szCs w:val="24"/>
        </w:rPr>
        <w:t>SECRETARIA DE EDUCACIÓN DEL PODER EJECUTIVO</w:t>
      </w:r>
    </w:p>
    <w:p w14:paraId="52532493" w14:textId="77777777" w:rsidR="002B5E60" w:rsidRPr="002B5E60" w:rsidRDefault="002B5E60" w:rsidP="002B5E60">
      <w:pPr>
        <w:widowControl w:val="0"/>
        <w:spacing w:after="0" w:line="240" w:lineRule="auto"/>
        <w:jc w:val="center"/>
        <w:rPr>
          <w:rFonts w:ascii="Arial" w:hAnsi="Arial" w:cs="Arial"/>
          <w:b/>
          <w:bCs/>
          <w:sz w:val="24"/>
          <w:szCs w:val="24"/>
        </w:rPr>
      </w:pPr>
      <w:r w:rsidRPr="002B5E60">
        <w:rPr>
          <w:rFonts w:ascii="Arial" w:hAnsi="Arial" w:cs="Arial"/>
          <w:b/>
          <w:bCs/>
          <w:sz w:val="24"/>
          <w:szCs w:val="24"/>
        </w:rPr>
        <w:t>DEL GOBIERNO DEL ESTADO LIBRE Y SOBERANO DE MORELOS</w:t>
      </w:r>
    </w:p>
    <w:p w14:paraId="7812E34E" w14:textId="5AAEF3E4" w:rsidR="003C7BC1" w:rsidRDefault="002B5E60" w:rsidP="002B5E60">
      <w:pPr>
        <w:widowControl w:val="0"/>
        <w:spacing w:after="0" w:line="240" w:lineRule="auto"/>
        <w:jc w:val="center"/>
        <w:rPr>
          <w:rFonts w:ascii="Arial" w:hAnsi="Arial" w:cs="Arial"/>
          <w:b/>
          <w:bCs/>
          <w:sz w:val="24"/>
          <w:szCs w:val="24"/>
        </w:rPr>
      </w:pPr>
      <w:r w:rsidRPr="002B5E60">
        <w:rPr>
          <w:rFonts w:ascii="Arial" w:hAnsi="Arial" w:cs="Arial"/>
          <w:b/>
          <w:bCs/>
          <w:sz w:val="24"/>
          <w:szCs w:val="24"/>
        </w:rPr>
        <w:t>RÚBRICA.</w:t>
      </w:r>
    </w:p>
    <w:p w14:paraId="791D24EE" w14:textId="77777777" w:rsidR="002B5E60" w:rsidRDefault="002B5E60" w:rsidP="002B5E60">
      <w:pPr>
        <w:widowControl w:val="0"/>
        <w:spacing w:after="0" w:line="240" w:lineRule="auto"/>
        <w:jc w:val="center"/>
        <w:rPr>
          <w:rFonts w:ascii="Arial" w:hAnsi="Arial" w:cs="Arial"/>
          <w:b/>
          <w:bCs/>
          <w:sz w:val="24"/>
          <w:szCs w:val="24"/>
        </w:rPr>
      </w:pPr>
    </w:p>
    <w:p w14:paraId="291E589E" w14:textId="77777777" w:rsidR="002B5E60" w:rsidRDefault="002B5E60" w:rsidP="002B5E60">
      <w:pPr>
        <w:widowControl w:val="0"/>
        <w:spacing w:after="0" w:line="240" w:lineRule="auto"/>
        <w:jc w:val="center"/>
        <w:rPr>
          <w:rFonts w:ascii="Arial" w:hAnsi="Arial" w:cs="Arial"/>
          <w:b/>
          <w:bCs/>
          <w:sz w:val="24"/>
          <w:szCs w:val="24"/>
        </w:rPr>
      </w:pPr>
    </w:p>
    <w:p w14:paraId="3889B75B" w14:textId="77777777" w:rsidR="002B5E60" w:rsidRDefault="002B5E60" w:rsidP="002B5E60">
      <w:pPr>
        <w:widowControl w:val="0"/>
        <w:spacing w:after="0" w:line="240" w:lineRule="auto"/>
        <w:jc w:val="center"/>
        <w:rPr>
          <w:rFonts w:ascii="Arial" w:hAnsi="Arial" w:cs="Arial"/>
          <w:b/>
          <w:bCs/>
          <w:sz w:val="24"/>
          <w:szCs w:val="24"/>
        </w:rPr>
      </w:pPr>
    </w:p>
    <w:p w14:paraId="77A66FF0" w14:textId="77777777" w:rsidR="002B5E60" w:rsidRDefault="002B5E60" w:rsidP="002B5E60">
      <w:pPr>
        <w:widowControl w:val="0"/>
        <w:spacing w:after="0" w:line="240" w:lineRule="auto"/>
        <w:jc w:val="center"/>
        <w:rPr>
          <w:rFonts w:ascii="Arial" w:hAnsi="Arial" w:cs="Arial"/>
          <w:b/>
          <w:bCs/>
          <w:sz w:val="24"/>
          <w:szCs w:val="24"/>
        </w:rPr>
      </w:pPr>
    </w:p>
    <w:p w14:paraId="5F24DEA1" w14:textId="77777777" w:rsidR="002B5E60" w:rsidRDefault="002B5E60" w:rsidP="002B5E60">
      <w:pPr>
        <w:widowControl w:val="0"/>
        <w:spacing w:after="0" w:line="240" w:lineRule="auto"/>
        <w:jc w:val="center"/>
        <w:rPr>
          <w:rFonts w:ascii="Arial" w:hAnsi="Arial" w:cs="Arial"/>
          <w:b/>
          <w:bCs/>
          <w:sz w:val="24"/>
          <w:szCs w:val="24"/>
        </w:rPr>
      </w:pPr>
    </w:p>
    <w:p w14:paraId="07537074" w14:textId="77777777" w:rsidR="002B5E60" w:rsidRDefault="002B5E60" w:rsidP="002B5E60">
      <w:pPr>
        <w:widowControl w:val="0"/>
        <w:spacing w:after="0" w:line="240" w:lineRule="auto"/>
        <w:jc w:val="center"/>
        <w:rPr>
          <w:rFonts w:ascii="Arial" w:hAnsi="Arial" w:cs="Arial"/>
          <w:b/>
          <w:bCs/>
          <w:sz w:val="24"/>
          <w:szCs w:val="24"/>
        </w:rPr>
      </w:pPr>
    </w:p>
    <w:p w14:paraId="549A04A2" w14:textId="77777777" w:rsidR="002B5E60" w:rsidRDefault="002B5E60" w:rsidP="002B5E60">
      <w:pPr>
        <w:widowControl w:val="0"/>
        <w:spacing w:after="0" w:line="240" w:lineRule="auto"/>
        <w:jc w:val="center"/>
        <w:rPr>
          <w:rFonts w:ascii="Arial" w:eastAsia="Soberana Sans" w:hAnsi="Arial" w:cs="Arial"/>
          <w:b/>
          <w:bCs/>
          <w:color w:val="000000"/>
          <w:sz w:val="24"/>
          <w:szCs w:val="24"/>
        </w:rPr>
      </w:pPr>
    </w:p>
    <w:p w14:paraId="18A9B773" w14:textId="77777777" w:rsidR="002B5E60" w:rsidRDefault="002B5E60" w:rsidP="002B5E60">
      <w:pPr>
        <w:widowControl w:val="0"/>
        <w:spacing w:after="0" w:line="240" w:lineRule="auto"/>
        <w:jc w:val="center"/>
        <w:rPr>
          <w:rFonts w:ascii="Arial" w:eastAsia="Soberana Sans" w:hAnsi="Arial" w:cs="Arial"/>
          <w:b/>
          <w:bCs/>
          <w:color w:val="000000"/>
          <w:sz w:val="24"/>
          <w:szCs w:val="24"/>
        </w:rPr>
      </w:pPr>
    </w:p>
    <w:p w14:paraId="1A1C6228" w14:textId="77777777" w:rsidR="002B5E60" w:rsidRDefault="002B5E60" w:rsidP="002B5E60">
      <w:pPr>
        <w:widowControl w:val="0"/>
        <w:spacing w:after="0" w:line="240" w:lineRule="auto"/>
        <w:jc w:val="center"/>
        <w:rPr>
          <w:rFonts w:ascii="Arial" w:eastAsia="Soberana Sans" w:hAnsi="Arial" w:cs="Arial"/>
          <w:b/>
          <w:bCs/>
          <w:color w:val="000000"/>
          <w:sz w:val="24"/>
          <w:szCs w:val="24"/>
        </w:rPr>
      </w:pPr>
    </w:p>
    <w:p w14:paraId="4C50BE98" w14:textId="77777777" w:rsidR="002B5E60" w:rsidRDefault="002B5E60" w:rsidP="002B5E60">
      <w:pPr>
        <w:widowControl w:val="0"/>
        <w:spacing w:after="0" w:line="240" w:lineRule="auto"/>
        <w:jc w:val="center"/>
        <w:rPr>
          <w:rFonts w:ascii="Arial" w:eastAsia="Soberana Sans" w:hAnsi="Arial" w:cs="Arial"/>
          <w:b/>
          <w:bCs/>
          <w:color w:val="000000"/>
          <w:sz w:val="24"/>
          <w:szCs w:val="24"/>
        </w:rPr>
      </w:pPr>
    </w:p>
    <w:p w14:paraId="09F3A33D" w14:textId="77777777" w:rsidR="002B5E60" w:rsidRDefault="002B5E60" w:rsidP="002B5E60">
      <w:pPr>
        <w:widowControl w:val="0"/>
        <w:spacing w:after="0" w:line="240" w:lineRule="auto"/>
        <w:jc w:val="center"/>
        <w:rPr>
          <w:rFonts w:ascii="Arial" w:eastAsia="Soberana Sans" w:hAnsi="Arial" w:cs="Arial"/>
          <w:b/>
          <w:bCs/>
          <w:color w:val="000000"/>
          <w:sz w:val="24"/>
          <w:szCs w:val="24"/>
        </w:rPr>
      </w:pPr>
    </w:p>
    <w:p w14:paraId="7C07FBBD" w14:textId="4747D38D" w:rsidR="002B5E60" w:rsidRPr="002B5E60" w:rsidRDefault="002B5E60" w:rsidP="002B5E60">
      <w:pPr>
        <w:widowControl w:val="0"/>
        <w:spacing w:after="0" w:line="240" w:lineRule="auto"/>
        <w:jc w:val="center"/>
        <w:rPr>
          <w:rFonts w:ascii="Arial" w:eastAsia="Soberana Sans" w:hAnsi="Arial" w:cs="Arial"/>
          <w:b/>
          <w:bCs/>
          <w:color w:val="000000"/>
          <w:sz w:val="24"/>
          <w:szCs w:val="24"/>
        </w:rPr>
      </w:pPr>
      <w:r w:rsidRPr="002B5E60">
        <w:rPr>
          <w:rFonts w:ascii="Arial" w:eastAsia="Soberana Sans" w:hAnsi="Arial" w:cs="Arial"/>
          <w:b/>
          <w:bCs/>
          <w:noProof/>
          <w:color w:val="000000"/>
          <w:sz w:val="24"/>
          <w:szCs w:val="24"/>
        </w:rPr>
        <w:lastRenderedPageBreak/>
        <w:drawing>
          <wp:anchor distT="0" distB="0" distL="114300" distR="114300" simplePos="0" relativeHeight="251658752" behindDoc="0" locked="0" layoutInCell="1" allowOverlap="1" wp14:anchorId="21C14038" wp14:editId="6F565943">
            <wp:simplePos x="0" y="0"/>
            <wp:positionH relativeFrom="margin">
              <wp:posOffset>-499110</wp:posOffset>
            </wp:positionH>
            <wp:positionV relativeFrom="margin">
              <wp:posOffset>-135255</wp:posOffset>
            </wp:positionV>
            <wp:extent cx="6629400" cy="6515100"/>
            <wp:effectExtent l="0" t="0" r="0" b="0"/>
            <wp:wrapSquare wrapText="bothSides"/>
            <wp:docPr id="27590358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9400" cy="65151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B5E60" w:rsidRPr="002B5E60" w:rsidSect="00195B4F">
      <w:headerReference w:type="default" r:id="rId9"/>
      <w:footerReference w:type="default" r:id="rId10"/>
      <w:headerReference w:type="first" r:id="rId11"/>
      <w:footerReference w:type="first" r:id="rId12"/>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4159F" w14:textId="77777777" w:rsidR="00945C1D" w:rsidRDefault="00945C1D" w:rsidP="00BA5C18">
      <w:pPr>
        <w:spacing w:after="0" w:line="240" w:lineRule="auto"/>
      </w:pPr>
      <w:r>
        <w:separator/>
      </w:r>
    </w:p>
  </w:endnote>
  <w:endnote w:type="continuationSeparator" w:id="0">
    <w:p w14:paraId="467A8669" w14:textId="77777777" w:rsidR="00945C1D" w:rsidRDefault="00945C1D"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0DFA978E" w:rsidR="00035CD4" w:rsidRPr="00DA0215" w:rsidRDefault="00035CD4" w:rsidP="00035CD4">
          <w:pPr>
            <w:pStyle w:val="Piedepgina"/>
            <w:rPr>
              <w:rFonts w:ascii="Arial" w:hAnsi="Arial" w:cs="Arial"/>
              <w:sz w:val="16"/>
              <w:szCs w:val="16"/>
            </w:rPr>
          </w:pPr>
          <w:r>
            <w:rPr>
              <w:rFonts w:ascii="Arial" w:hAnsi="Arial" w:cs="Arial"/>
              <w:sz w:val="16"/>
              <w:szCs w:val="16"/>
            </w:rPr>
            <w:t>2026/</w:t>
          </w:r>
          <w:r w:rsidR="00B067E8">
            <w:rPr>
              <w:rFonts w:ascii="Arial" w:hAnsi="Arial" w:cs="Arial"/>
              <w:sz w:val="16"/>
              <w:szCs w:val="16"/>
            </w:rPr>
            <w:t>07/20</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6B98DAF4" w:rsidR="00541E5B" w:rsidRPr="00DA0215" w:rsidRDefault="00541E5B" w:rsidP="00541E5B">
          <w:pPr>
            <w:pStyle w:val="Piedepgina"/>
            <w:rPr>
              <w:rFonts w:ascii="Arial" w:hAnsi="Arial" w:cs="Arial"/>
              <w:sz w:val="16"/>
              <w:szCs w:val="16"/>
            </w:rPr>
          </w:pPr>
          <w:r>
            <w:rPr>
              <w:rFonts w:ascii="Arial" w:hAnsi="Arial" w:cs="Arial"/>
              <w:sz w:val="16"/>
              <w:szCs w:val="16"/>
            </w:rPr>
            <w:t>2026/08/1</w:t>
          </w:r>
          <w:r w:rsidR="00B067E8">
            <w:rPr>
              <w:rFonts w:ascii="Arial" w:hAnsi="Arial" w:cs="Arial"/>
              <w:sz w:val="16"/>
              <w:szCs w:val="16"/>
            </w:rPr>
            <w:t>9</w:t>
          </w:r>
        </w:p>
      </w:tc>
    </w:tr>
    <w:tr w:rsidR="00541E5B" w:rsidRPr="00BA5C18" w14:paraId="5C1036B4" w14:textId="77777777" w:rsidTr="00B16428">
      <w:trPr>
        <w:trHeight w:val="159"/>
      </w:trPr>
      <w:tc>
        <w:tcPr>
          <w:tcW w:w="2242" w:type="dxa"/>
        </w:tcPr>
        <w:p w14:paraId="77D94838" w14:textId="2FB95254"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746AD1B2" w:rsidR="00541E5B" w:rsidRPr="00DA0215" w:rsidRDefault="00B067E8" w:rsidP="00541E5B">
          <w:pPr>
            <w:pStyle w:val="Piedepgina"/>
            <w:rPr>
              <w:rFonts w:ascii="Arial" w:hAnsi="Arial" w:cs="Arial"/>
              <w:sz w:val="16"/>
              <w:szCs w:val="16"/>
            </w:rPr>
          </w:pPr>
          <w:r>
            <w:rPr>
              <w:rFonts w:ascii="Arial" w:hAnsi="Arial" w:cs="Arial"/>
              <w:sz w:val="16"/>
              <w:szCs w:val="16"/>
            </w:rPr>
            <w:t>Poder Ejecutivo del Estado de 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2D8ACC37" w:rsidR="00541E5B" w:rsidRPr="00DA0215" w:rsidRDefault="00541E5B" w:rsidP="00541E5B">
          <w:pPr>
            <w:pStyle w:val="Piedepgina"/>
            <w:rPr>
              <w:rFonts w:ascii="Arial" w:hAnsi="Arial" w:cs="Arial"/>
              <w:sz w:val="16"/>
              <w:szCs w:val="16"/>
            </w:rPr>
          </w:pPr>
          <w:r>
            <w:rPr>
              <w:rFonts w:ascii="Arial" w:hAnsi="Arial" w:cs="Arial"/>
              <w:sz w:val="16"/>
              <w:szCs w:val="16"/>
            </w:rPr>
            <w:t>659</w:t>
          </w:r>
          <w:r w:rsidR="00B067E8">
            <w:rPr>
              <w:rFonts w:ascii="Arial" w:hAnsi="Arial" w:cs="Arial"/>
              <w:sz w:val="16"/>
              <w:szCs w:val="16"/>
            </w:rPr>
            <w:t xml:space="preserve">2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8F18D1" w:rsidRPr="00BA5C18" w14:paraId="105D9F5E" w14:textId="77777777" w:rsidTr="008F18D1">
      <w:trPr>
        <w:trHeight w:val="154"/>
      </w:trPr>
      <w:tc>
        <w:tcPr>
          <w:tcW w:w="2242" w:type="dxa"/>
        </w:tcPr>
        <w:p w14:paraId="5269CDC6" w14:textId="77777777" w:rsidR="008F18D1" w:rsidRDefault="008F18D1" w:rsidP="00B067E8">
          <w:pPr>
            <w:pStyle w:val="Piedepgina"/>
            <w:rPr>
              <w:rFonts w:ascii="Arial" w:hAnsi="Arial" w:cs="Arial"/>
              <w:sz w:val="16"/>
              <w:szCs w:val="16"/>
            </w:rPr>
          </w:pPr>
          <w:r>
            <w:rPr>
              <w:rFonts w:ascii="Arial" w:hAnsi="Arial" w:cs="Arial"/>
              <w:sz w:val="16"/>
              <w:szCs w:val="16"/>
            </w:rPr>
            <w:t>Aprobación</w:t>
          </w:r>
        </w:p>
      </w:tc>
      <w:tc>
        <w:tcPr>
          <w:tcW w:w="5413" w:type="dxa"/>
        </w:tcPr>
        <w:p w14:paraId="6C6E2577" w14:textId="7D3C7727" w:rsidR="008F18D1" w:rsidRDefault="008F18D1" w:rsidP="00B067E8">
          <w:pPr>
            <w:pStyle w:val="Piedepgina"/>
            <w:rPr>
              <w:rFonts w:ascii="Arial" w:hAnsi="Arial" w:cs="Arial"/>
              <w:sz w:val="16"/>
              <w:szCs w:val="16"/>
            </w:rPr>
          </w:pPr>
          <w:r>
            <w:rPr>
              <w:rFonts w:ascii="Arial" w:hAnsi="Arial" w:cs="Arial"/>
              <w:sz w:val="16"/>
              <w:szCs w:val="16"/>
            </w:rPr>
            <w:t>2026/07/20</w:t>
          </w:r>
        </w:p>
      </w:tc>
    </w:tr>
    <w:tr w:rsidR="008F18D1" w:rsidRPr="00BA5C18" w14:paraId="4C9EE6D8" w14:textId="77777777" w:rsidTr="008F18D1">
      <w:trPr>
        <w:trHeight w:val="154"/>
      </w:trPr>
      <w:tc>
        <w:tcPr>
          <w:tcW w:w="2242" w:type="dxa"/>
        </w:tcPr>
        <w:p w14:paraId="72B7934A" w14:textId="77777777" w:rsidR="008F18D1" w:rsidRPr="00BA5C18" w:rsidRDefault="008F18D1" w:rsidP="00B067E8">
          <w:pPr>
            <w:pStyle w:val="Piedepgina"/>
            <w:rPr>
              <w:rFonts w:ascii="Arial" w:hAnsi="Arial" w:cs="Arial"/>
              <w:sz w:val="16"/>
              <w:szCs w:val="16"/>
            </w:rPr>
          </w:pPr>
          <w:r>
            <w:rPr>
              <w:rFonts w:ascii="Arial" w:hAnsi="Arial" w:cs="Arial"/>
              <w:sz w:val="16"/>
              <w:szCs w:val="16"/>
            </w:rPr>
            <w:t>Publicación</w:t>
          </w:r>
        </w:p>
      </w:tc>
      <w:tc>
        <w:tcPr>
          <w:tcW w:w="5413" w:type="dxa"/>
        </w:tcPr>
        <w:p w14:paraId="15148098" w14:textId="13B40909" w:rsidR="008F18D1" w:rsidRDefault="008F18D1" w:rsidP="00B067E8">
          <w:pPr>
            <w:pStyle w:val="Piedepgina"/>
            <w:rPr>
              <w:rFonts w:ascii="Arial" w:hAnsi="Arial" w:cs="Arial"/>
              <w:sz w:val="16"/>
              <w:szCs w:val="16"/>
            </w:rPr>
          </w:pPr>
          <w:r>
            <w:rPr>
              <w:rFonts w:ascii="Arial" w:hAnsi="Arial" w:cs="Arial"/>
              <w:sz w:val="16"/>
              <w:szCs w:val="16"/>
            </w:rPr>
            <w:t>2026/08/19</w:t>
          </w:r>
        </w:p>
      </w:tc>
    </w:tr>
    <w:tr w:rsidR="008F18D1" w:rsidRPr="00BA5C18" w14:paraId="2921D936" w14:textId="77777777" w:rsidTr="008F18D1">
      <w:trPr>
        <w:trHeight w:val="159"/>
      </w:trPr>
      <w:tc>
        <w:tcPr>
          <w:tcW w:w="2242" w:type="dxa"/>
        </w:tcPr>
        <w:p w14:paraId="61F968FC" w14:textId="77777777" w:rsidR="008F18D1" w:rsidRPr="00BA5C18" w:rsidRDefault="008F18D1" w:rsidP="00B067E8">
          <w:pPr>
            <w:pStyle w:val="Piedepgina"/>
            <w:rPr>
              <w:rFonts w:ascii="Arial" w:hAnsi="Arial" w:cs="Arial"/>
              <w:sz w:val="16"/>
              <w:szCs w:val="16"/>
            </w:rPr>
          </w:pPr>
          <w:r w:rsidRPr="00BA5C18">
            <w:rPr>
              <w:rFonts w:ascii="Arial" w:hAnsi="Arial" w:cs="Arial"/>
              <w:sz w:val="16"/>
              <w:szCs w:val="16"/>
            </w:rPr>
            <w:t>Expidió</w:t>
          </w:r>
        </w:p>
      </w:tc>
      <w:tc>
        <w:tcPr>
          <w:tcW w:w="5413" w:type="dxa"/>
        </w:tcPr>
        <w:p w14:paraId="7443D736" w14:textId="1D73B06D" w:rsidR="008F18D1" w:rsidRDefault="008F18D1" w:rsidP="00B067E8">
          <w:pPr>
            <w:pStyle w:val="Piedepgina"/>
            <w:rPr>
              <w:rFonts w:ascii="Arial" w:hAnsi="Arial" w:cs="Arial"/>
              <w:sz w:val="16"/>
              <w:szCs w:val="16"/>
            </w:rPr>
          </w:pPr>
          <w:r>
            <w:rPr>
              <w:rFonts w:ascii="Arial" w:hAnsi="Arial" w:cs="Arial"/>
              <w:sz w:val="16"/>
              <w:szCs w:val="16"/>
            </w:rPr>
            <w:t>Poder Ejecutivo del Estado de Morelos</w:t>
          </w:r>
        </w:p>
      </w:tc>
    </w:tr>
    <w:tr w:rsidR="008F18D1" w:rsidRPr="00BA5C18" w14:paraId="2ECB5830" w14:textId="77777777" w:rsidTr="008F18D1">
      <w:trPr>
        <w:trHeight w:val="179"/>
      </w:trPr>
      <w:tc>
        <w:tcPr>
          <w:tcW w:w="2242" w:type="dxa"/>
        </w:tcPr>
        <w:p w14:paraId="1296C20A" w14:textId="77777777" w:rsidR="008F18D1" w:rsidRPr="00BA5C18" w:rsidRDefault="008F18D1" w:rsidP="00B067E8">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5BF38BF6" w14:textId="7A44025C" w:rsidR="008F18D1" w:rsidRDefault="008F18D1" w:rsidP="00B067E8">
          <w:pPr>
            <w:pStyle w:val="Piedepgina"/>
            <w:rPr>
              <w:rFonts w:ascii="Arial" w:hAnsi="Arial" w:cs="Arial"/>
              <w:sz w:val="16"/>
              <w:szCs w:val="16"/>
            </w:rPr>
          </w:pPr>
          <w:r>
            <w:rPr>
              <w:rFonts w:ascii="Arial" w:hAnsi="Arial" w:cs="Arial"/>
              <w:sz w:val="16"/>
              <w:szCs w:val="16"/>
            </w:rPr>
            <w:t xml:space="preserve">6592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71A07" w14:textId="77777777" w:rsidR="00945C1D" w:rsidRDefault="00945C1D" w:rsidP="00BA5C18">
      <w:pPr>
        <w:spacing w:after="0" w:line="240" w:lineRule="auto"/>
      </w:pPr>
      <w:r>
        <w:separator/>
      </w:r>
    </w:p>
  </w:footnote>
  <w:footnote w:type="continuationSeparator" w:id="0">
    <w:p w14:paraId="69A4EC3A" w14:textId="77777777" w:rsidR="00945C1D" w:rsidRDefault="00945C1D"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09E3F1C4">
              <wp:simplePos x="0" y="0"/>
              <wp:positionH relativeFrom="column">
                <wp:posOffset>233045</wp:posOffset>
              </wp:positionH>
              <wp:positionV relativeFrom="paragraph">
                <wp:posOffset>-88265</wp:posOffset>
              </wp:positionV>
              <wp:extent cx="6075045" cy="295275"/>
              <wp:effectExtent l="0" t="0" r="0" b="952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04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22F1" w14:textId="0FB381B8" w:rsidR="00CA3B0A" w:rsidRPr="00CA3B0A" w:rsidRDefault="001B6E0A" w:rsidP="001B6E0A">
                          <w:pPr>
                            <w:widowControl w:val="0"/>
                            <w:spacing w:after="0" w:line="240" w:lineRule="auto"/>
                            <w:jc w:val="both"/>
                            <w:rPr>
                              <w:rFonts w:ascii="Arial" w:hAnsi="Arial" w:cs="Arial"/>
                              <w:color w:val="000000"/>
                              <w:sz w:val="14"/>
                              <w:szCs w:val="14"/>
                              <w:lang w:eastAsia="ar-SA"/>
                            </w:rPr>
                          </w:pPr>
                          <w:r w:rsidRPr="001B6E0A">
                            <w:rPr>
                              <w:rFonts w:ascii="Arial" w:hAnsi="Arial" w:cs="Arial"/>
                              <w:color w:val="000000"/>
                              <w:sz w:val="14"/>
                              <w:szCs w:val="14"/>
                              <w:lang w:eastAsia="ar-SA"/>
                            </w:rPr>
                            <w:t>Calendario escolar ciclo escolar 2026-2027 para la educación básica (preescolar, primaria y secundaria) de 185 días en el estado de Morelos, vigente para las escuelas públicas y particulares incorporadas al sistema educativo nacional de los Estados Unidos Mexicanos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8.35pt;margin-top:-6.95pt;width:478.35pt;height:23.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" filled="f" stroked="f">
              <v:textbox>
                <w:txbxContent>
                  <w:p w14:paraId="277B22F1" w14:textId="0FB381B8" w:rsidR="00CA3B0A" w:rsidRPr="00CA3B0A" w:rsidRDefault="001B6E0A" w:rsidP="001B6E0A">
                    <w:pPr>
                      <w:widowControl w:val="0"/>
                      <w:spacing w:after="0" w:line="240" w:lineRule="auto"/>
                      <w:jc w:val="both"/>
                      <w:rPr>
                        <w:rFonts w:ascii="Arial" w:hAnsi="Arial" w:cs="Arial"/>
                        <w:color w:val="000000"/>
                        <w:sz w:val="14"/>
                        <w:szCs w:val="14"/>
                        <w:lang w:eastAsia="ar-SA"/>
                      </w:rPr>
                    </w:pPr>
                    <w:r w:rsidRPr="001B6E0A">
                      <w:rPr>
                        <w:rFonts w:ascii="Arial" w:hAnsi="Arial" w:cs="Arial"/>
                        <w:color w:val="000000"/>
                        <w:sz w:val="14"/>
                        <w:szCs w:val="14"/>
                        <w:lang w:eastAsia="ar-SA"/>
                      </w:rPr>
                      <w:t>Calendario escolar ciclo escolar 2026-2027 para la educación básica (preescolar, primaria y secundaria) de 185 días en el estado de Morelos, vigente para las escuelas públicas y particulares incorporadas al sistema educativo nacional de los Estados Unidos Mexicanos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proofErr w:type="spellStart"/>
                          <w:r>
                            <w:rPr>
                              <w:rFonts w:ascii="Arial" w:hAnsi="Arial" w:cs="Arial"/>
                              <w:sz w:val="14"/>
                              <w:szCs w:val="14"/>
                            </w:rPr>
                            <w:t>Jurismática</w:t>
                          </w:r>
                          <w:proofErr w:type="spellEnd"/>
                          <w:r>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proofErr w:type="spellStart"/>
                    <w:r>
                      <w:rPr>
                        <w:rFonts w:ascii="Arial" w:hAnsi="Arial" w:cs="Arial"/>
                        <w:sz w:val="14"/>
                        <w:szCs w:val="14"/>
                      </w:rPr>
                      <w:t>Jurismática</w:t>
                    </w:r>
                    <w:proofErr w:type="spellEnd"/>
                    <w:r>
                      <w:rPr>
                        <w:rFonts w:ascii="Arial" w:hAnsi="Arial" w:cs="Arial"/>
                        <w:sz w:val="14"/>
                        <w:szCs w:val="14"/>
                      </w:rPr>
                      <w:t>.</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74C6D0AB">
              <wp:simplePos x="0" y="0"/>
              <wp:positionH relativeFrom="column">
                <wp:posOffset>-699135</wp:posOffset>
              </wp:positionH>
              <wp:positionV relativeFrom="paragraph">
                <wp:posOffset>-107315</wp:posOffset>
              </wp:positionV>
              <wp:extent cx="7105015" cy="323850"/>
              <wp:effectExtent l="0" t="0" r="0" b="0"/>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6F5C959A" w:rsidR="00CA3B0A" w:rsidRPr="00CA3B0A" w:rsidRDefault="001B6E0A" w:rsidP="008F18D1">
                          <w:pPr>
                            <w:widowControl w:val="0"/>
                            <w:spacing w:after="0" w:line="240" w:lineRule="auto"/>
                            <w:jc w:val="both"/>
                            <w:rPr>
                              <w:rFonts w:ascii="Arial" w:hAnsi="Arial" w:cs="Arial"/>
                              <w:color w:val="000000"/>
                              <w:sz w:val="14"/>
                              <w:szCs w:val="14"/>
                              <w:lang w:eastAsia="ar-SA"/>
                            </w:rPr>
                          </w:pPr>
                          <w:r w:rsidRPr="001B6E0A">
                            <w:rPr>
                              <w:rFonts w:ascii="Arial" w:hAnsi="Arial" w:cs="Arial"/>
                              <w:color w:val="000000"/>
                              <w:sz w:val="14"/>
                              <w:szCs w:val="14"/>
                              <w:lang w:eastAsia="ar-SA"/>
                            </w:rPr>
                            <w:t>Calendario escolar ciclo escolar 2026-2027 para la</w:t>
                          </w:r>
                          <w:r>
                            <w:rPr>
                              <w:rFonts w:ascii="Arial" w:hAnsi="Arial" w:cs="Arial"/>
                              <w:color w:val="000000"/>
                              <w:sz w:val="14"/>
                              <w:szCs w:val="14"/>
                              <w:lang w:eastAsia="ar-SA"/>
                            </w:rPr>
                            <w:t xml:space="preserve"> </w:t>
                          </w:r>
                          <w:r w:rsidRPr="001B6E0A">
                            <w:rPr>
                              <w:rFonts w:ascii="Arial" w:hAnsi="Arial" w:cs="Arial"/>
                              <w:color w:val="000000"/>
                              <w:sz w:val="14"/>
                              <w:szCs w:val="14"/>
                              <w:lang w:eastAsia="ar-SA"/>
                            </w:rPr>
                            <w:t>educación básica (preescolar, primaria y secundaria)</w:t>
                          </w:r>
                          <w:r>
                            <w:rPr>
                              <w:rFonts w:ascii="Arial" w:hAnsi="Arial" w:cs="Arial"/>
                              <w:color w:val="000000"/>
                              <w:sz w:val="14"/>
                              <w:szCs w:val="14"/>
                              <w:lang w:eastAsia="ar-SA"/>
                            </w:rPr>
                            <w:t xml:space="preserve"> </w:t>
                          </w:r>
                          <w:r w:rsidRPr="001B6E0A">
                            <w:rPr>
                              <w:rFonts w:ascii="Arial" w:hAnsi="Arial" w:cs="Arial"/>
                              <w:color w:val="000000"/>
                              <w:sz w:val="14"/>
                              <w:szCs w:val="14"/>
                              <w:lang w:eastAsia="ar-SA"/>
                            </w:rPr>
                            <w:t>de 185 días en el estado de Morelos, vigente para las</w:t>
                          </w:r>
                          <w:r>
                            <w:rPr>
                              <w:rFonts w:ascii="Arial" w:hAnsi="Arial" w:cs="Arial"/>
                              <w:color w:val="000000"/>
                              <w:sz w:val="14"/>
                              <w:szCs w:val="14"/>
                              <w:lang w:eastAsia="ar-SA"/>
                            </w:rPr>
                            <w:t xml:space="preserve"> </w:t>
                          </w:r>
                          <w:r w:rsidRPr="001B6E0A">
                            <w:rPr>
                              <w:rFonts w:ascii="Arial" w:hAnsi="Arial" w:cs="Arial"/>
                              <w:color w:val="000000"/>
                              <w:sz w:val="14"/>
                              <w:szCs w:val="14"/>
                              <w:lang w:eastAsia="ar-SA"/>
                            </w:rPr>
                            <w:t>escuelas públicas y particulares incorporadas al</w:t>
                          </w:r>
                          <w:r>
                            <w:rPr>
                              <w:rFonts w:ascii="Arial" w:hAnsi="Arial" w:cs="Arial"/>
                              <w:color w:val="000000"/>
                              <w:sz w:val="14"/>
                              <w:szCs w:val="14"/>
                              <w:lang w:eastAsia="ar-SA"/>
                            </w:rPr>
                            <w:t xml:space="preserve"> </w:t>
                          </w:r>
                          <w:r w:rsidRPr="001B6E0A">
                            <w:rPr>
                              <w:rFonts w:ascii="Arial" w:hAnsi="Arial" w:cs="Arial"/>
                              <w:color w:val="000000"/>
                              <w:sz w:val="14"/>
                              <w:szCs w:val="14"/>
                              <w:lang w:eastAsia="ar-SA"/>
                            </w:rPr>
                            <w:t>sistema educativo nacional de los Estados Unidos</w:t>
                          </w:r>
                          <w:r>
                            <w:rPr>
                              <w:rFonts w:ascii="Arial" w:hAnsi="Arial" w:cs="Arial"/>
                              <w:color w:val="000000"/>
                              <w:sz w:val="14"/>
                              <w:szCs w:val="14"/>
                              <w:lang w:eastAsia="ar-SA"/>
                            </w:rPr>
                            <w:t xml:space="preserve"> </w:t>
                          </w:r>
                          <w:r w:rsidRPr="001B6E0A">
                            <w:rPr>
                              <w:rFonts w:ascii="Arial" w:hAnsi="Arial" w:cs="Arial"/>
                              <w:color w:val="000000"/>
                              <w:sz w:val="14"/>
                              <w:szCs w:val="14"/>
                              <w:lang w:eastAsia="ar-SA"/>
                            </w:rPr>
                            <w:t>Mexicanos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8.45pt;width:559.4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" filled="f" stroked="f">
              <v:textbox>
                <w:txbxContent>
                  <w:p w14:paraId="6E850492" w14:textId="6F5C959A" w:rsidR="00CA3B0A" w:rsidRPr="00CA3B0A" w:rsidRDefault="001B6E0A" w:rsidP="008F18D1">
                    <w:pPr>
                      <w:widowControl w:val="0"/>
                      <w:spacing w:after="0" w:line="240" w:lineRule="auto"/>
                      <w:jc w:val="both"/>
                      <w:rPr>
                        <w:rFonts w:ascii="Arial" w:hAnsi="Arial" w:cs="Arial"/>
                        <w:color w:val="000000"/>
                        <w:sz w:val="14"/>
                        <w:szCs w:val="14"/>
                        <w:lang w:eastAsia="ar-SA"/>
                      </w:rPr>
                    </w:pPr>
                    <w:r w:rsidRPr="001B6E0A">
                      <w:rPr>
                        <w:rFonts w:ascii="Arial" w:hAnsi="Arial" w:cs="Arial"/>
                        <w:color w:val="000000"/>
                        <w:sz w:val="14"/>
                        <w:szCs w:val="14"/>
                        <w:lang w:eastAsia="ar-SA"/>
                      </w:rPr>
                      <w:t>Calendario escolar ciclo escolar 2026-2027 para la</w:t>
                    </w:r>
                    <w:r>
                      <w:rPr>
                        <w:rFonts w:ascii="Arial" w:hAnsi="Arial" w:cs="Arial"/>
                        <w:color w:val="000000"/>
                        <w:sz w:val="14"/>
                        <w:szCs w:val="14"/>
                        <w:lang w:eastAsia="ar-SA"/>
                      </w:rPr>
                      <w:t xml:space="preserve"> </w:t>
                    </w:r>
                    <w:r w:rsidRPr="001B6E0A">
                      <w:rPr>
                        <w:rFonts w:ascii="Arial" w:hAnsi="Arial" w:cs="Arial"/>
                        <w:color w:val="000000"/>
                        <w:sz w:val="14"/>
                        <w:szCs w:val="14"/>
                        <w:lang w:eastAsia="ar-SA"/>
                      </w:rPr>
                      <w:t>educación básica (preescolar, primaria y secundaria)</w:t>
                    </w:r>
                    <w:r>
                      <w:rPr>
                        <w:rFonts w:ascii="Arial" w:hAnsi="Arial" w:cs="Arial"/>
                        <w:color w:val="000000"/>
                        <w:sz w:val="14"/>
                        <w:szCs w:val="14"/>
                        <w:lang w:eastAsia="ar-SA"/>
                      </w:rPr>
                      <w:t xml:space="preserve"> </w:t>
                    </w:r>
                    <w:r w:rsidRPr="001B6E0A">
                      <w:rPr>
                        <w:rFonts w:ascii="Arial" w:hAnsi="Arial" w:cs="Arial"/>
                        <w:color w:val="000000"/>
                        <w:sz w:val="14"/>
                        <w:szCs w:val="14"/>
                        <w:lang w:eastAsia="ar-SA"/>
                      </w:rPr>
                      <w:t>de 185 días en el estado de Morelos, vigente para las</w:t>
                    </w:r>
                    <w:r>
                      <w:rPr>
                        <w:rFonts w:ascii="Arial" w:hAnsi="Arial" w:cs="Arial"/>
                        <w:color w:val="000000"/>
                        <w:sz w:val="14"/>
                        <w:szCs w:val="14"/>
                        <w:lang w:eastAsia="ar-SA"/>
                      </w:rPr>
                      <w:t xml:space="preserve"> </w:t>
                    </w:r>
                    <w:r w:rsidRPr="001B6E0A">
                      <w:rPr>
                        <w:rFonts w:ascii="Arial" w:hAnsi="Arial" w:cs="Arial"/>
                        <w:color w:val="000000"/>
                        <w:sz w:val="14"/>
                        <w:szCs w:val="14"/>
                        <w:lang w:eastAsia="ar-SA"/>
                      </w:rPr>
                      <w:t>escuelas públicas y particulares incorporadas al</w:t>
                    </w:r>
                    <w:r>
                      <w:rPr>
                        <w:rFonts w:ascii="Arial" w:hAnsi="Arial" w:cs="Arial"/>
                        <w:color w:val="000000"/>
                        <w:sz w:val="14"/>
                        <w:szCs w:val="14"/>
                        <w:lang w:eastAsia="ar-SA"/>
                      </w:rPr>
                      <w:t xml:space="preserve"> </w:t>
                    </w:r>
                    <w:r w:rsidRPr="001B6E0A">
                      <w:rPr>
                        <w:rFonts w:ascii="Arial" w:hAnsi="Arial" w:cs="Arial"/>
                        <w:color w:val="000000"/>
                        <w:sz w:val="14"/>
                        <w:szCs w:val="14"/>
                        <w:lang w:eastAsia="ar-SA"/>
                      </w:rPr>
                      <w:t>sistema educativo nacional de los Estados Unidos</w:t>
                    </w:r>
                    <w:r>
                      <w:rPr>
                        <w:rFonts w:ascii="Arial" w:hAnsi="Arial" w:cs="Arial"/>
                        <w:color w:val="000000"/>
                        <w:sz w:val="14"/>
                        <w:szCs w:val="14"/>
                        <w:lang w:eastAsia="ar-SA"/>
                      </w:rPr>
                      <w:t xml:space="preserve"> </w:t>
                    </w:r>
                    <w:r w:rsidRPr="001B6E0A">
                      <w:rPr>
                        <w:rFonts w:ascii="Arial" w:hAnsi="Arial" w:cs="Arial"/>
                        <w:color w:val="000000"/>
                        <w:sz w:val="14"/>
                        <w:szCs w:val="14"/>
                        <w:lang w:eastAsia="ar-SA"/>
                      </w:rPr>
                      <w:t>Mexicanos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 xml:space="preserve">Subdirección de </w:t>
                          </w:r>
                          <w:proofErr w:type="spellStart"/>
                          <w:r w:rsidRPr="00E33076">
                            <w:rPr>
                              <w:rFonts w:ascii="Arial" w:eastAsia="Calibri" w:hAnsi="Arial" w:cs="Arial"/>
                              <w:lang w:val="es-MX" w:eastAsia="en-US"/>
                            </w:rPr>
                            <w:t>Jurismática</w:t>
                          </w:r>
                          <w:proofErr w:type="spellEnd"/>
                          <w:r w:rsidRPr="00E33076">
                            <w:rPr>
                              <w:rFonts w:ascii="Arial" w:eastAsia="Calibri" w:hAnsi="Arial" w:cs="Arial"/>
                              <w:lang w:val="es-MX" w:eastAsia="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 xml:space="preserve">Subdirección de </w:t>
                    </w:r>
                    <w:proofErr w:type="spellStart"/>
                    <w:r w:rsidRPr="00E33076">
                      <w:rPr>
                        <w:rFonts w:ascii="Arial" w:eastAsia="Calibri" w:hAnsi="Arial" w:cs="Arial"/>
                        <w:lang w:val="es-MX" w:eastAsia="en-US"/>
                      </w:rPr>
                      <w:t>Jurismática</w:t>
                    </w:r>
                    <w:proofErr w:type="spellEnd"/>
                    <w:r w:rsidRPr="00E33076">
                      <w:rPr>
                        <w:rFonts w:ascii="Arial" w:eastAsia="Calibri" w:hAnsi="Arial" w:cs="Arial"/>
                        <w:lang w:val="es-MX" w:eastAsia="en-US"/>
                      </w:rPr>
                      <w:t>.</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6E0A"/>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1176"/>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5E60"/>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5066"/>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76161"/>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8D1"/>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45C1D"/>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67E8"/>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0ADC"/>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4813"/>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3BA"/>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40</TotalTime>
  <Pages>1</Pages>
  <Words>218</Words>
  <Characters>1204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8</cp:revision>
  <cp:lastPrinted>2026-08-21T18:57:00Z</cp:lastPrinted>
  <dcterms:created xsi:type="dcterms:W3CDTF">2026-08-17T23:29:00Z</dcterms:created>
  <dcterms:modified xsi:type="dcterms:W3CDTF">2026-08-21T19:02:00Z</dcterms:modified>
</cp:coreProperties>
</file>