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4B847" w14:textId="77777777" w:rsidR="00511A93" w:rsidRDefault="008735FE" w:rsidP="00005A58">
      <w:pPr>
        <w:rPr>
          <w:rFonts w:ascii="Arial" w:hAnsi="Arial" w:cs="Arial"/>
          <w:b/>
          <w:sz w:val="32"/>
          <w:szCs w:val="32"/>
        </w:rPr>
      </w:pPr>
      <w:r>
        <w:rPr>
          <w:rFonts w:ascii="Arial" w:hAnsi="Arial" w:cs="Arial"/>
          <w:sz w:val="32"/>
          <w:szCs w:val="32"/>
        </w:rPr>
        <w:t xml:space="preserve"> </w:t>
      </w:r>
    </w:p>
    <w:p w14:paraId="4E3E52A2" w14:textId="77777777" w:rsidR="00F84645" w:rsidRDefault="00F84645" w:rsidP="006058C6">
      <w:pPr>
        <w:spacing w:after="0" w:line="240" w:lineRule="auto"/>
        <w:jc w:val="center"/>
        <w:rPr>
          <w:rFonts w:ascii="Arial" w:hAnsi="Arial" w:cs="Arial"/>
          <w:b/>
          <w:sz w:val="32"/>
          <w:szCs w:val="32"/>
        </w:rPr>
      </w:pPr>
    </w:p>
    <w:p w14:paraId="47F4FEB2" w14:textId="77777777" w:rsidR="00C57D91" w:rsidRDefault="006058C6" w:rsidP="006058C6">
      <w:pPr>
        <w:spacing w:after="0" w:line="240" w:lineRule="auto"/>
        <w:jc w:val="center"/>
        <w:rPr>
          <w:rFonts w:ascii="Arial" w:hAnsi="Arial" w:cs="Arial"/>
          <w:b/>
          <w:sz w:val="32"/>
          <w:szCs w:val="32"/>
        </w:rPr>
      </w:pPr>
      <w:r w:rsidRPr="006058C6">
        <w:rPr>
          <w:rFonts w:ascii="Arial" w:hAnsi="Arial" w:cs="Arial"/>
          <w:b/>
          <w:sz w:val="32"/>
          <w:szCs w:val="32"/>
        </w:rPr>
        <w:t xml:space="preserve">CONSTITUCIÓN POLÍTICA DEL ESTADO LIBRE Y SOBERANO DE MORELOS, QUE REFORMA </w:t>
      </w:r>
    </w:p>
    <w:p w14:paraId="1CDBD772" w14:textId="77777777" w:rsidR="006058C6" w:rsidRPr="006058C6" w:rsidRDefault="006058C6" w:rsidP="006058C6">
      <w:pPr>
        <w:spacing w:after="0" w:line="240" w:lineRule="auto"/>
        <w:jc w:val="center"/>
        <w:rPr>
          <w:rFonts w:ascii="Arial" w:hAnsi="Arial" w:cs="Arial"/>
          <w:b/>
          <w:sz w:val="32"/>
          <w:szCs w:val="32"/>
        </w:rPr>
      </w:pPr>
      <w:r w:rsidRPr="006058C6">
        <w:rPr>
          <w:rFonts w:ascii="Arial" w:hAnsi="Arial" w:cs="Arial"/>
          <w:b/>
          <w:sz w:val="32"/>
          <w:szCs w:val="32"/>
        </w:rPr>
        <w:t>LA DEL AÑO DE 1888</w:t>
      </w:r>
    </w:p>
    <w:p w14:paraId="38E4EFA8" w14:textId="4E833E14" w:rsidR="00195B4F" w:rsidRPr="007B7092" w:rsidRDefault="009A3E71" w:rsidP="006058C6">
      <w:pPr>
        <w:spacing w:after="0" w:line="240" w:lineRule="auto"/>
        <w:jc w:val="center"/>
        <w:rPr>
          <w:rFonts w:ascii="Arial" w:hAnsi="Arial" w:cs="Arial"/>
          <w:b/>
          <w:color w:val="000000"/>
          <w:sz w:val="32"/>
          <w:szCs w:val="32"/>
        </w:rPr>
      </w:pPr>
      <w:r>
        <w:rPr>
          <w:rFonts w:ascii="Arial" w:hAnsi="Arial" w:cs="Arial"/>
          <w:b/>
          <w:noProof/>
          <w:sz w:val="32"/>
          <w:szCs w:val="32"/>
          <w:lang w:eastAsia="es-MX"/>
        </w:rPr>
        <mc:AlternateContent>
          <mc:Choice Requires="wps">
            <w:drawing>
              <wp:anchor distT="0" distB="0" distL="114300" distR="114300" simplePos="0" relativeHeight="251657728" behindDoc="0" locked="0" layoutInCell="1" allowOverlap="1" wp14:anchorId="57055E2A" wp14:editId="4FA0FB06">
                <wp:simplePos x="0" y="0"/>
                <wp:positionH relativeFrom="margin">
                  <wp:align>center</wp:align>
                </wp:positionH>
                <wp:positionV relativeFrom="paragraph">
                  <wp:posOffset>254000</wp:posOffset>
                </wp:positionV>
                <wp:extent cx="7003415" cy="3067050"/>
                <wp:effectExtent l="0" t="0" r="26035" b="19050"/>
                <wp:wrapNone/>
                <wp:docPr id="1799067696"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3067050"/>
                        </a:xfrm>
                        <a:prstGeom prst="rect">
                          <a:avLst/>
                        </a:prstGeom>
                        <a:solidFill>
                          <a:srgbClr val="FFFFFF"/>
                        </a:solidFill>
                        <a:ln w="12700">
                          <a:solidFill>
                            <a:srgbClr val="000000"/>
                          </a:solidFill>
                          <a:miter lim="800000"/>
                          <a:headEnd/>
                          <a:tailEnd/>
                        </a:ln>
                      </wps:spPr>
                      <wps:txbx>
                        <w:txbxContent>
                          <w:p w14:paraId="78319185"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r w:rsidRPr="006058C6">
                              <w:rPr>
                                <w:rFonts w:ascii="Arial" w:eastAsia="Times New Roman" w:hAnsi="Arial" w:cs="Arial"/>
                                <w:sz w:val="20"/>
                                <w:szCs w:val="20"/>
                                <w:lang w:val="es-ES" w:eastAsia="es-ES"/>
                              </w:rPr>
                              <w:t xml:space="preserve">El Bando solemne en que se publicó la Constitución incluye en el nombre de la </w:t>
                            </w:r>
                            <w:r w:rsidRPr="00C6201B">
                              <w:rPr>
                                <w:rFonts w:ascii="Arial" w:eastAsia="Times New Roman" w:hAnsi="Arial" w:cs="Arial"/>
                                <w:color w:val="000000"/>
                                <w:sz w:val="20"/>
                                <w:szCs w:val="20"/>
                                <w:lang w:val="es-ES" w:eastAsia="es-ES"/>
                              </w:rPr>
                              <w:t>misma la leyenda "Que reforma la del año de 1888" pero en su artículo transitorio octavo abroga expresamente a la Constitución del año de 1888.</w:t>
                            </w:r>
                          </w:p>
                          <w:p w14:paraId="20A882A5"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Los artículos transitorios del Decreto No. 810 de 1999/10/01, publicado en el Periódico Oficial “Tierra y Libertad”, No. 4004, de 1999/10/01, que reforma a la presente Constitución, contienen disposiciones que entran en vigor en el año 2001 y que en los artículos respectivos ya se han hecho referencia, por lo que al final de la presente edición se transcriben.</w:t>
                            </w:r>
                          </w:p>
                          <w:p w14:paraId="7BA8B9FF"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Con fecha 23 de julio de 2001 se publico en el Diario Oficial de la Federación la Sentencia relativa a la Acción de Inconstitucionalidad 13/2000, promovida por diputados integrantes de la Cuadragésima Octava Legislatura del Congreso del Estado de Morelos, en contra de la propia Legislatura y del Gobernador de la mencionada entidad federativa, en la cual dejan sin validez las quejas y denuncias ciudadanas que se presenten a los principios en el servicio público, de la fracción LV, del artículo 40.</w:t>
                            </w:r>
                          </w:p>
                          <w:p w14:paraId="12F46579"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 xml:space="preserve">- Se reforman los párrafos cuarto y décimo de la fracción III del artículo 19 bis; párrafos primero y tercero, adicionando un cuarto párrafo a la fracción VI del artículo 23 por Decreto No. 684 publicado en el Periódico Oficial “Tierra y Libertad”, No. 4608, de 2008/04/23. </w:t>
                            </w:r>
                          </w:p>
                          <w:p w14:paraId="44E593EB"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 Se reforma el artículo 53 por artículo único del Decreto No 772 publicado en el Periódico Oficial “Tierra y Libertad</w:t>
                            </w:r>
                            <w:proofErr w:type="gramStart"/>
                            <w:r w:rsidRPr="00C6201B">
                              <w:rPr>
                                <w:rFonts w:ascii="Arial" w:eastAsia="Times New Roman" w:hAnsi="Arial" w:cs="Arial"/>
                                <w:color w:val="000000"/>
                                <w:sz w:val="20"/>
                                <w:szCs w:val="20"/>
                                <w:lang w:val="es-ES" w:eastAsia="es-ES"/>
                              </w:rPr>
                              <w:t>”,  No</w:t>
                            </w:r>
                            <w:proofErr w:type="gramEnd"/>
                            <w:r w:rsidRPr="00C6201B">
                              <w:rPr>
                                <w:rFonts w:ascii="Arial" w:eastAsia="Times New Roman" w:hAnsi="Arial" w:cs="Arial"/>
                                <w:color w:val="000000"/>
                                <w:sz w:val="20"/>
                                <w:szCs w:val="20"/>
                                <w:lang w:val="es-ES" w:eastAsia="es-ES"/>
                              </w:rPr>
                              <w:t>. 4618 de fecha 2008/06/09.</w:t>
                            </w:r>
                          </w:p>
                          <w:p w14:paraId="36688AB8"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 Se reforma y adiciona un segundo párrafo y un cuarto párrafo al artículo 2º por artículo único del Decreto No. 771 publicado en el Periódico Oficial “Tierra y Libertad</w:t>
                            </w:r>
                            <w:proofErr w:type="gramStart"/>
                            <w:r w:rsidRPr="00C6201B">
                              <w:rPr>
                                <w:rFonts w:ascii="Arial" w:eastAsia="Times New Roman" w:hAnsi="Arial" w:cs="Arial"/>
                                <w:color w:val="000000"/>
                                <w:sz w:val="20"/>
                                <w:szCs w:val="20"/>
                                <w:lang w:val="es-ES" w:eastAsia="es-ES"/>
                              </w:rPr>
                              <w:t>”,  No</w:t>
                            </w:r>
                            <w:proofErr w:type="gramEnd"/>
                            <w:r w:rsidRPr="00C6201B">
                              <w:rPr>
                                <w:rFonts w:ascii="Arial" w:eastAsia="Times New Roman" w:hAnsi="Arial" w:cs="Arial"/>
                                <w:color w:val="000000"/>
                                <w:sz w:val="20"/>
                                <w:szCs w:val="20"/>
                                <w:lang w:val="es-ES" w:eastAsia="es-ES"/>
                              </w:rPr>
                              <w:t>. 4621 Sección Segunda, de fecha 2008/06/20.</w:t>
                            </w:r>
                          </w:p>
                          <w:p w14:paraId="639E8158" w14:textId="77777777" w:rsidR="007B0474" w:rsidRPr="006058C6" w:rsidRDefault="007B0474" w:rsidP="00C6201B">
                            <w:pPr>
                              <w:spacing w:after="0" w:line="240" w:lineRule="auto"/>
                              <w:ind w:right="92"/>
                              <w:jc w:val="both"/>
                              <w:rPr>
                                <w:rFonts w:ascii="Arial" w:eastAsia="Times New Roman" w:hAnsi="Arial" w:cs="Arial"/>
                                <w:bCs/>
                                <w:sz w:val="20"/>
                                <w:szCs w:val="20"/>
                                <w:lang w:val="es-ES" w:eastAsia="es-ES"/>
                              </w:rPr>
                            </w:pPr>
                          </w:p>
                          <w:p w14:paraId="52D4F844" w14:textId="77777777" w:rsidR="007B0474" w:rsidRDefault="007B04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55E2A" id="Rectángulo 14" o:spid="_x0000_s1026" style="position:absolute;left:0;text-align:left;margin-left:0;margin-top:20pt;width:551.45pt;height:241.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" strokeweight="1pt">
                <v:textbox>
                  <w:txbxContent>
                    <w:p w14:paraId="78319185"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r w:rsidRPr="006058C6">
                        <w:rPr>
                          <w:rFonts w:ascii="Arial" w:eastAsia="Times New Roman" w:hAnsi="Arial" w:cs="Arial"/>
                          <w:sz w:val="20"/>
                          <w:szCs w:val="20"/>
                          <w:lang w:val="es-ES" w:eastAsia="es-ES"/>
                        </w:rPr>
                        <w:t xml:space="preserve">El Bando solemne en que se publicó la Constitución incluye en el nombre de la </w:t>
                      </w:r>
                      <w:r w:rsidRPr="00C6201B">
                        <w:rPr>
                          <w:rFonts w:ascii="Arial" w:eastAsia="Times New Roman" w:hAnsi="Arial" w:cs="Arial"/>
                          <w:color w:val="000000"/>
                          <w:sz w:val="20"/>
                          <w:szCs w:val="20"/>
                          <w:lang w:val="es-ES" w:eastAsia="es-ES"/>
                        </w:rPr>
                        <w:t>misma la leyenda "Que reforma la del año de 1888" pero en su artículo transitorio octavo abroga expresamente a la Constitución del año de 1888.</w:t>
                      </w:r>
                    </w:p>
                    <w:p w14:paraId="20A882A5"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Los artículos transitorios del Decreto No. 810 de 1999/10/01, publicado en el Periódico Oficial “Tierra y Libertad”, No. 4004, de 1999/10/01, que reforma a la presente Constitución, contienen disposiciones que entran en vigor en el año 2001 y que en los artículos respectivos ya se han hecho referencia, por lo que al final de la presente edición se transcriben.</w:t>
                      </w:r>
                    </w:p>
                    <w:p w14:paraId="7BA8B9FF"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Con fecha 23 de julio de 2001 se publico en el Diario Oficial de la Federación la Sentencia relativa a la Acción de Inconstitucionalidad 13/2000, promovida por diputados integrantes de la Cuadragésima Octava Legislatura del Congreso del Estado de Morelos, en contra de la propia Legislatura y del Gobernador de la mencionada entidad federativa, en la cual dejan sin validez las quejas y denuncias ciudadanas que se presenten a los principios en el servicio público, de la fracción LV, del artículo 40.</w:t>
                      </w:r>
                    </w:p>
                    <w:p w14:paraId="12F46579"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 xml:space="preserve">- Se reforman los párrafos cuarto y décimo de la fracción III del artículo 19 bis; párrafos primero y tercero, adicionando un cuarto párrafo a la fracción VI del artículo 23 por Decreto No. 684 publicado en el Periódico Oficial “Tierra y Libertad”, No. 4608, de 2008/04/23. </w:t>
                      </w:r>
                    </w:p>
                    <w:p w14:paraId="44E593EB"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 Se reforma el artículo 53 por artículo único del Decreto No 772 publicado en el Periódico Oficial “Tierra y Libertad</w:t>
                      </w:r>
                      <w:proofErr w:type="gramStart"/>
                      <w:r w:rsidRPr="00C6201B">
                        <w:rPr>
                          <w:rFonts w:ascii="Arial" w:eastAsia="Times New Roman" w:hAnsi="Arial" w:cs="Arial"/>
                          <w:color w:val="000000"/>
                          <w:sz w:val="20"/>
                          <w:szCs w:val="20"/>
                          <w:lang w:val="es-ES" w:eastAsia="es-ES"/>
                        </w:rPr>
                        <w:t>”,  No</w:t>
                      </w:r>
                      <w:proofErr w:type="gramEnd"/>
                      <w:r w:rsidRPr="00C6201B">
                        <w:rPr>
                          <w:rFonts w:ascii="Arial" w:eastAsia="Times New Roman" w:hAnsi="Arial" w:cs="Arial"/>
                          <w:color w:val="000000"/>
                          <w:sz w:val="20"/>
                          <w:szCs w:val="20"/>
                          <w:lang w:val="es-ES" w:eastAsia="es-ES"/>
                        </w:rPr>
                        <w:t>. 4618 de fecha 2008/06/09.</w:t>
                      </w:r>
                    </w:p>
                    <w:p w14:paraId="36688AB8" w14:textId="77777777" w:rsidR="007B0474" w:rsidRPr="00C6201B" w:rsidRDefault="007B0474" w:rsidP="00C6201B">
                      <w:pPr>
                        <w:autoSpaceDE w:val="0"/>
                        <w:autoSpaceDN w:val="0"/>
                        <w:spacing w:after="0" w:line="240" w:lineRule="auto"/>
                        <w:ind w:right="92"/>
                        <w:jc w:val="both"/>
                        <w:rPr>
                          <w:rFonts w:ascii="Arial" w:eastAsia="Times New Roman" w:hAnsi="Arial" w:cs="Arial"/>
                          <w:color w:val="000000"/>
                          <w:sz w:val="20"/>
                          <w:szCs w:val="20"/>
                          <w:lang w:val="es-ES" w:eastAsia="es-ES"/>
                        </w:rPr>
                      </w:pPr>
                      <w:r w:rsidRPr="00C6201B">
                        <w:rPr>
                          <w:rFonts w:ascii="Arial" w:eastAsia="Times New Roman" w:hAnsi="Arial" w:cs="Arial"/>
                          <w:color w:val="000000"/>
                          <w:sz w:val="20"/>
                          <w:szCs w:val="20"/>
                          <w:lang w:val="es-ES" w:eastAsia="es-ES"/>
                        </w:rPr>
                        <w:t>- Se reforma y adiciona un segundo párrafo y un cuarto párrafo al artículo 2º por artículo único del Decreto No. 771 publicado en el Periódico Oficial “Tierra y Libertad</w:t>
                      </w:r>
                      <w:proofErr w:type="gramStart"/>
                      <w:r w:rsidRPr="00C6201B">
                        <w:rPr>
                          <w:rFonts w:ascii="Arial" w:eastAsia="Times New Roman" w:hAnsi="Arial" w:cs="Arial"/>
                          <w:color w:val="000000"/>
                          <w:sz w:val="20"/>
                          <w:szCs w:val="20"/>
                          <w:lang w:val="es-ES" w:eastAsia="es-ES"/>
                        </w:rPr>
                        <w:t>”,  No</w:t>
                      </w:r>
                      <w:proofErr w:type="gramEnd"/>
                      <w:r w:rsidRPr="00C6201B">
                        <w:rPr>
                          <w:rFonts w:ascii="Arial" w:eastAsia="Times New Roman" w:hAnsi="Arial" w:cs="Arial"/>
                          <w:color w:val="000000"/>
                          <w:sz w:val="20"/>
                          <w:szCs w:val="20"/>
                          <w:lang w:val="es-ES" w:eastAsia="es-ES"/>
                        </w:rPr>
                        <w:t>. 4621 Sección Segunda, de fecha 2008/06/20.</w:t>
                      </w:r>
                    </w:p>
                    <w:p w14:paraId="639E8158" w14:textId="77777777" w:rsidR="007B0474" w:rsidRPr="006058C6" w:rsidRDefault="007B0474" w:rsidP="00C6201B">
                      <w:pPr>
                        <w:spacing w:after="0" w:line="240" w:lineRule="auto"/>
                        <w:ind w:right="92"/>
                        <w:jc w:val="both"/>
                        <w:rPr>
                          <w:rFonts w:ascii="Arial" w:eastAsia="Times New Roman" w:hAnsi="Arial" w:cs="Arial"/>
                          <w:bCs/>
                          <w:sz w:val="20"/>
                          <w:szCs w:val="20"/>
                          <w:lang w:val="es-ES" w:eastAsia="es-ES"/>
                        </w:rPr>
                      </w:pPr>
                    </w:p>
                    <w:p w14:paraId="52D4F844" w14:textId="77777777" w:rsidR="007B0474" w:rsidRDefault="007B0474"/>
                  </w:txbxContent>
                </v:textbox>
                <w10:wrap anchorx="margin"/>
              </v:rect>
            </w:pict>
          </mc:Fallback>
        </mc:AlternateContent>
      </w:r>
    </w:p>
    <w:p w14:paraId="41CABF32" w14:textId="77777777" w:rsidR="00511A93" w:rsidRDefault="00511A93" w:rsidP="00511A93">
      <w:pPr>
        <w:spacing w:after="0" w:line="240" w:lineRule="auto"/>
        <w:jc w:val="center"/>
        <w:rPr>
          <w:rStyle w:val="DefaultCar"/>
          <w:b/>
          <w:sz w:val="32"/>
          <w:szCs w:val="32"/>
        </w:rPr>
      </w:pPr>
    </w:p>
    <w:p w14:paraId="1A15BFBA" w14:textId="77777777" w:rsidR="00511A93" w:rsidRPr="009A4CA7" w:rsidRDefault="00511A93" w:rsidP="00511A93">
      <w:pPr>
        <w:spacing w:after="0" w:line="240" w:lineRule="auto"/>
        <w:jc w:val="center"/>
        <w:rPr>
          <w:rStyle w:val="DefaultCar"/>
          <w:b/>
          <w:sz w:val="32"/>
          <w:szCs w:val="32"/>
        </w:rPr>
      </w:pPr>
    </w:p>
    <w:p w14:paraId="4F68FEE3" w14:textId="77777777" w:rsidR="00511A93" w:rsidRDefault="00511A93" w:rsidP="00511A93">
      <w:pPr>
        <w:spacing w:after="0" w:line="240" w:lineRule="auto"/>
        <w:jc w:val="center"/>
        <w:rPr>
          <w:rStyle w:val="DefaultCar"/>
          <w:rFonts w:ascii="Samo Sans" w:hAnsi="Samo Sans"/>
          <w:b/>
          <w:sz w:val="32"/>
          <w:szCs w:val="32"/>
        </w:rPr>
      </w:pPr>
    </w:p>
    <w:p w14:paraId="0A072CC6" w14:textId="77777777" w:rsidR="00511A93" w:rsidRPr="005B2518" w:rsidRDefault="00511A93" w:rsidP="00511A93">
      <w:pPr>
        <w:rPr>
          <w:rFonts w:ascii="Samo Sans" w:hAnsi="Samo Sans"/>
          <w:b/>
          <w:sz w:val="24"/>
          <w:szCs w:val="24"/>
        </w:rPr>
      </w:pPr>
    </w:p>
    <w:p w14:paraId="504D6765" w14:textId="77777777" w:rsidR="00511A93" w:rsidRDefault="00511A93" w:rsidP="00511A93">
      <w:pPr>
        <w:jc w:val="center"/>
        <w:rPr>
          <w:rStyle w:val="DefaultCar"/>
        </w:rPr>
      </w:pPr>
    </w:p>
    <w:p w14:paraId="448461C3" w14:textId="77777777" w:rsidR="00511A93" w:rsidRDefault="00511A93" w:rsidP="00511A93">
      <w:pPr>
        <w:spacing w:after="0" w:line="240" w:lineRule="auto"/>
        <w:rPr>
          <w:rStyle w:val="DefaultCar"/>
        </w:rPr>
      </w:pPr>
    </w:p>
    <w:p w14:paraId="25A7480A" w14:textId="77777777" w:rsidR="00511A93" w:rsidRDefault="00511A93" w:rsidP="00511A93">
      <w:pPr>
        <w:spacing w:after="0" w:line="240" w:lineRule="auto"/>
        <w:rPr>
          <w:rStyle w:val="DefaultCar"/>
        </w:rPr>
      </w:pPr>
    </w:p>
    <w:p w14:paraId="1D836514" w14:textId="77777777" w:rsidR="00511A93" w:rsidRDefault="00511A93" w:rsidP="00511A93">
      <w:pPr>
        <w:spacing w:after="0" w:line="240" w:lineRule="auto"/>
        <w:jc w:val="both"/>
        <w:rPr>
          <w:rFonts w:ascii="Arial" w:eastAsia="Times New Roman" w:hAnsi="Arial" w:cs="Arial"/>
          <w:bCs/>
          <w:sz w:val="24"/>
          <w:szCs w:val="24"/>
          <w:lang w:eastAsia="es-ES"/>
        </w:rPr>
      </w:pPr>
    </w:p>
    <w:p w14:paraId="54C961A4" w14:textId="77777777" w:rsidR="002375C5" w:rsidRDefault="002375C5" w:rsidP="00511A93">
      <w:pPr>
        <w:spacing w:after="0" w:line="240" w:lineRule="auto"/>
        <w:jc w:val="both"/>
        <w:rPr>
          <w:rFonts w:ascii="Arial" w:eastAsia="Times New Roman" w:hAnsi="Arial" w:cs="Arial"/>
          <w:bCs/>
          <w:sz w:val="24"/>
          <w:szCs w:val="24"/>
          <w:lang w:eastAsia="es-ES"/>
        </w:rPr>
      </w:pPr>
    </w:p>
    <w:p w14:paraId="4CB3C551" w14:textId="77777777" w:rsidR="00511A93" w:rsidRDefault="00511A93" w:rsidP="00511A93">
      <w:pPr>
        <w:spacing w:after="0" w:line="240" w:lineRule="auto"/>
        <w:jc w:val="both"/>
        <w:rPr>
          <w:rFonts w:ascii="Arial" w:eastAsia="Times New Roman" w:hAnsi="Arial" w:cs="Arial"/>
          <w:bCs/>
          <w:sz w:val="24"/>
          <w:szCs w:val="24"/>
          <w:lang w:eastAsia="es-ES"/>
        </w:rPr>
      </w:pPr>
    </w:p>
    <w:p w14:paraId="27A58E1E" w14:textId="77777777" w:rsidR="00511A93" w:rsidRDefault="00511A93" w:rsidP="00511A93">
      <w:pPr>
        <w:spacing w:after="0" w:line="240" w:lineRule="auto"/>
        <w:jc w:val="both"/>
        <w:rPr>
          <w:rFonts w:ascii="Arial" w:eastAsia="Times New Roman" w:hAnsi="Arial" w:cs="Arial"/>
          <w:bCs/>
          <w:sz w:val="24"/>
          <w:szCs w:val="24"/>
          <w:lang w:eastAsia="es-ES"/>
        </w:rPr>
      </w:pPr>
    </w:p>
    <w:p w14:paraId="1549D8A3" w14:textId="77777777" w:rsidR="00511A93" w:rsidRDefault="00511A93" w:rsidP="00511A93">
      <w:pPr>
        <w:spacing w:after="0" w:line="240" w:lineRule="auto"/>
        <w:jc w:val="both"/>
        <w:rPr>
          <w:rFonts w:ascii="Arial" w:eastAsia="Times New Roman" w:hAnsi="Arial" w:cs="Arial"/>
          <w:bCs/>
          <w:sz w:val="24"/>
          <w:szCs w:val="24"/>
          <w:lang w:eastAsia="es-ES"/>
        </w:rPr>
      </w:pPr>
    </w:p>
    <w:p w14:paraId="4D08A07C" w14:textId="77777777" w:rsidR="00511A93" w:rsidRDefault="00511A93" w:rsidP="00511A93">
      <w:pPr>
        <w:spacing w:after="0" w:line="240" w:lineRule="auto"/>
        <w:jc w:val="both"/>
        <w:rPr>
          <w:rFonts w:ascii="Arial" w:eastAsia="Times New Roman" w:hAnsi="Arial" w:cs="Arial"/>
          <w:bCs/>
          <w:sz w:val="24"/>
          <w:szCs w:val="24"/>
          <w:lang w:eastAsia="es-ES"/>
        </w:rPr>
      </w:pPr>
    </w:p>
    <w:p w14:paraId="5F018285" w14:textId="77777777" w:rsidR="006D3150" w:rsidRDefault="006D3150" w:rsidP="00195B4F">
      <w:pPr>
        <w:spacing w:after="0" w:line="240" w:lineRule="auto"/>
        <w:jc w:val="both"/>
        <w:rPr>
          <w:rFonts w:ascii="Arial" w:hAnsi="Arial" w:cs="Arial"/>
          <w:sz w:val="24"/>
          <w:szCs w:val="24"/>
        </w:rPr>
      </w:pPr>
    </w:p>
    <w:p w14:paraId="57F92179" w14:textId="77777777" w:rsidR="00D314C4" w:rsidRPr="00D314C4" w:rsidRDefault="00D314C4" w:rsidP="00C6201B">
      <w:pPr>
        <w:autoSpaceDE w:val="0"/>
        <w:autoSpaceDN w:val="0"/>
        <w:spacing w:after="0" w:line="240" w:lineRule="auto"/>
        <w:ind w:left="-993" w:right="-801"/>
        <w:jc w:val="both"/>
        <w:rPr>
          <w:rFonts w:ascii="Arial" w:eastAsia="Times New Roman" w:hAnsi="Arial" w:cs="Arial"/>
          <w:sz w:val="20"/>
          <w:szCs w:val="20"/>
          <w:lang w:val="es-ES" w:eastAsia="es-ES"/>
        </w:rPr>
      </w:pPr>
      <w:r w:rsidRPr="006058C6">
        <w:rPr>
          <w:rFonts w:ascii="Arial" w:eastAsia="Times New Roman" w:hAnsi="Arial" w:cs="Arial"/>
          <w:sz w:val="20"/>
          <w:szCs w:val="20"/>
          <w:lang w:eastAsia="es-ES"/>
        </w:rPr>
        <w:lastRenderedPageBreak/>
        <w:t xml:space="preserve">- Se reforma el artículo 23 </w:t>
      </w:r>
      <w:r w:rsidRPr="006058C6">
        <w:rPr>
          <w:rFonts w:ascii="Arial" w:eastAsia="Times New Roman" w:hAnsi="Arial" w:cs="Arial"/>
          <w:color w:val="000000"/>
          <w:sz w:val="20"/>
          <w:szCs w:val="20"/>
          <w:lang w:val="es-ES" w:eastAsia="es-ES"/>
        </w:rPr>
        <w:t>fracción VI, párrafo tercero; 32, párrafos noveno y décimo,</w:t>
      </w:r>
      <w:r w:rsidRPr="006058C6">
        <w:rPr>
          <w:rFonts w:ascii="Arial" w:eastAsia="Times New Roman" w:hAnsi="Arial" w:cs="Arial"/>
          <w:sz w:val="20"/>
          <w:szCs w:val="20"/>
          <w:lang w:eastAsia="es-ES"/>
        </w:rPr>
        <w:t xml:space="preserve"> </w:t>
      </w:r>
      <w:r w:rsidRPr="006058C6">
        <w:rPr>
          <w:rFonts w:ascii="Arial" w:eastAsia="Times New Roman" w:hAnsi="Arial" w:cs="Arial"/>
          <w:color w:val="000000"/>
          <w:sz w:val="20"/>
          <w:szCs w:val="20"/>
          <w:lang w:val="es-ES" w:eastAsia="es-ES"/>
        </w:rPr>
        <w:t xml:space="preserve">40, fracciones XXVII, XXVIII, XXXII, XXXIII, XLI, </w:t>
      </w:r>
      <w:r w:rsidRPr="006058C6">
        <w:rPr>
          <w:rFonts w:ascii="Arial" w:eastAsia="Times New Roman" w:hAnsi="Arial" w:cs="Arial"/>
          <w:sz w:val="20"/>
          <w:szCs w:val="20"/>
          <w:lang w:eastAsia="es-ES"/>
        </w:rPr>
        <w:t>XLIV,</w:t>
      </w:r>
      <w:r w:rsidRPr="006058C6">
        <w:rPr>
          <w:rFonts w:ascii="Arial" w:eastAsia="Times New Roman" w:hAnsi="Arial" w:cs="Arial"/>
          <w:color w:val="000000"/>
          <w:sz w:val="20"/>
          <w:szCs w:val="20"/>
          <w:lang w:val="es-ES" w:eastAsia="es-ES"/>
        </w:rPr>
        <w:t xml:space="preserve"> XLVI, XLVII y LV; 84, 109-bis, primer párrafo, 109-ter, tercer párrafo y 136 </w:t>
      </w:r>
      <w:r w:rsidRPr="006058C6">
        <w:rPr>
          <w:rFonts w:ascii="Arial" w:eastAsia="Times New Roman" w:hAnsi="Arial" w:cs="Arial"/>
          <w:sz w:val="20"/>
          <w:szCs w:val="20"/>
          <w:lang w:val="es-ES" w:eastAsia="es-ES"/>
        </w:rPr>
        <w:t>por artículo único del Decreto No. 822, publicado en el Periódico Oficial “Tierra y Libertad”</w:t>
      </w:r>
      <w:r>
        <w:rPr>
          <w:rFonts w:ascii="Arial" w:eastAsia="Times New Roman" w:hAnsi="Arial" w:cs="Arial"/>
          <w:sz w:val="20"/>
          <w:szCs w:val="20"/>
          <w:lang w:val="es-ES" w:eastAsia="es-ES"/>
        </w:rPr>
        <w:t>,</w:t>
      </w:r>
      <w:r w:rsidRPr="006058C6">
        <w:rPr>
          <w:rFonts w:ascii="Arial" w:eastAsia="Times New Roman" w:hAnsi="Arial" w:cs="Arial"/>
          <w:sz w:val="20"/>
          <w:szCs w:val="20"/>
          <w:lang w:val="es-ES" w:eastAsia="es-ES"/>
        </w:rPr>
        <w:t xml:space="preserve"> No. 4627</w:t>
      </w:r>
      <w:r>
        <w:rPr>
          <w:rFonts w:ascii="Arial" w:eastAsia="Times New Roman" w:hAnsi="Arial" w:cs="Arial"/>
          <w:sz w:val="20"/>
          <w:szCs w:val="20"/>
          <w:lang w:val="es-ES" w:eastAsia="es-ES"/>
        </w:rPr>
        <w:t>,</w:t>
      </w:r>
      <w:r w:rsidRPr="006058C6">
        <w:rPr>
          <w:rFonts w:ascii="Arial" w:eastAsia="Times New Roman" w:hAnsi="Arial" w:cs="Arial"/>
          <w:sz w:val="20"/>
          <w:szCs w:val="20"/>
          <w:lang w:val="es-ES" w:eastAsia="es-ES"/>
        </w:rPr>
        <w:t xml:space="preserve"> de fecha 2</w:t>
      </w:r>
      <w:r w:rsidR="0080650E">
        <w:rPr>
          <w:rFonts w:ascii="Arial" w:eastAsia="Times New Roman" w:hAnsi="Arial" w:cs="Arial"/>
          <w:sz w:val="20"/>
          <w:szCs w:val="20"/>
          <w:lang w:val="es-ES" w:eastAsia="es-ES"/>
        </w:rPr>
        <w:t>008/07/16. Vigencia 2008/10/10.</w:t>
      </w:r>
    </w:p>
    <w:p w14:paraId="0B861426"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Se adiciona un párrafo a la fracción II del artículo 14 por Artículo Primero, se reforma el artículo 23 por Artículo Segundo, se reforma el artículo 134 por Artículo Tercero del Decreto No. 823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4627</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2008/07/16. Vigencia 2008/07/16.</w:t>
      </w:r>
    </w:p>
    <w:p w14:paraId="31BFAC94"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primer párrafo de la fracción XXXVII del artículo 40; el artículo 86 en su primer párrafo; el párrafo primero del artículo 89; la fracción III del artículo 90; se reforma el artículo 92; se reforma la fracción I del artículo 92-A; se reforman los artículos 108 y 109, el segundo párrafo del artículo 109-bis; y el párrafo segundo del artículo 109-ter por Artículo Primero; se adiciona la fracción XXXV y un segundo párrafo a la fracción XXXVII del artículo 40, recorriéndose el párrafo segundo para pasar a ser tercero; la fracción VIII del artículo 56; los párrafos tercero, cuarto, quinto, sexto, séptimo, octavo, noveno, décimo, onceavo y doceavo al artículo 89; se adiciona la fracción VII y un último párrafo al artículo 90; la fracción VIII al artículo 92-A; se adiciona el Capítulo IV denominado DE LA DEFENSORÍA PÚBLICA con los artículos 106 y 107; el Capítulo V denominado DEL TRIBUNAL ESTATAL ELECTORAL que comprende los artículos 108 y 109; los párrafos tercero, cuarto y quinto, sexto y séptimo del artículo 109-bis, recorriéndose el cuarto y quinto párrafo actual para quedar como párrafos octavo y noveno y los párrafos tercero, cuarto y quinto del artículo 109-ter, recorriéndose el tercero, cuarto y quinto actuales, para convertirse en los párrafos sexto, séptimo y octavo por </w:t>
      </w:r>
      <w:r w:rsidR="00D314C4" w:rsidRPr="006058C6">
        <w:rPr>
          <w:rFonts w:ascii="Arial" w:eastAsia="Times New Roman" w:hAnsi="Arial" w:cs="Arial"/>
          <w:bCs/>
          <w:sz w:val="20"/>
          <w:szCs w:val="20"/>
          <w:lang w:val="es-ES" w:eastAsia="es-ES"/>
        </w:rPr>
        <w:t>artículo segundo</w:t>
      </w:r>
      <w:r w:rsidRPr="006058C6">
        <w:rPr>
          <w:rFonts w:ascii="Arial" w:eastAsia="Times New Roman" w:hAnsi="Arial" w:cs="Arial"/>
          <w:bCs/>
          <w:sz w:val="20"/>
          <w:szCs w:val="20"/>
          <w:lang w:val="es-ES" w:eastAsia="es-ES"/>
        </w:rPr>
        <w:t>; se deroga el artículo 103 por Artículo Tercero del Decreto No. 824,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4627</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2008/07/16. Vigencia 2008/07/17.</w:t>
      </w:r>
    </w:p>
    <w:p w14:paraId="214C7B24"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Se reforma el artículo 33 por artículo único del Decreto 896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número 4643, de fecha 2008/09/18.</w:t>
      </w:r>
    </w:p>
    <w:p w14:paraId="0E1CD199"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primer párrafo del artículo 2 por artículo </w:t>
      </w:r>
      <w:r w:rsidR="00D314C4"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1140 publicado en el Periódico Oficial “Tierra y Libertad”, número 4665</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2008/12/11.</w:t>
      </w:r>
    </w:p>
    <w:p w14:paraId="02A192EF"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artículo 40 fracción XXX por artículo </w:t>
      </w:r>
      <w:r w:rsidR="00D314C4"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1198 publicado en el Periódico Oficial “Tierra y Libertad”, No. 4688</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2009/03/25. </w:t>
      </w:r>
    </w:p>
    <w:p w14:paraId="0B8E7EB8"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la fracción VIII del artículo 90 por </w:t>
      </w:r>
      <w:r w:rsidR="00D314C4" w:rsidRPr="006058C6">
        <w:rPr>
          <w:rFonts w:ascii="Arial" w:eastAsia="Times New Roman" w:hAnsi="Arial" w:cs="Arial"/>
          <w:bCs/>
          <w:sz w:val="20"/>
          <w:szCs w:val="20"/>
          <w:lang w:val="es-ES" w:eastAsia="es-ES"/>
        </w:rPr>
        <w:t xml:space="preserve">artículo único </w:t>
      </w:r>
      <w:r w:rsidRPr="006058C6">
        <w:rPr>
          <w:rFonts w:ascii="Arial" w:eastAsia="Times New Roman" w:hAnsi="Arial" w:cs="Arial"/>
          <w:bCs/>
          <w:sz w:val="20"/>
          <w:szCs w:val="20"/>
          <w:lang w:val="es-ES" w:eastAsia="es-ES"/>
        </w:rPr>
        <w:t xml:space="preserve">del Decreto Número 1208 y el artículo 120 por </w:t>
      </w:r>
      <w:r w:rsidR="00D314C4" w:rsidRPr="006058C6">
        <w:rPr>
          <w:rFonts w:ascii="Arial" w:eastAsia="Times New Roman" w:hAnsi="Arial" w:cs="Arial"/>
          <w:bCs/>
          <w:sz w:val="20"/>
          <w:szCs w:val="20"/>
          <w:lang w:val="es-ES" w:eastAsia="es-ES"/>
        </w:rPr>
        <w:t xml:space="preserve">artículo único </w:t>
      </w:r>
      <w:r w:rsidRPr="006058C6">
        <w:rPr>
          <w:rFonts w:ascii="Arial" w:eastAsia="Times New Roman" w:hAnsi="Arial" w:cs="Arial"/>
          <w:bCs/>
          <w:sz w:val="20"/>
          <w:szCs w:val="20"/>
          <w:lang w:val="es-ES" w:eastAsia="es-ES"/>
        </w:rPr>
        <w:t>del Decreto número 1209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4702</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2009/04/29.</w:t>
      </w:r>
    </w:p>
    <w:p w14:paraId="74A00C8B"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reforman los párrafos segundo y cuarto del artículo 32 por </w:t>
      </w:r>
      <w:r w:rsidR="00D314C4" w:rsidRPr="006058C6">
        <w:rPr>
          <w:rFonts w:ascii="Arial" w:eastAsia="Times New Roman" w:hAnsi="Arial" w:cs="Arial"/>
          <w:bCs/>
          <w:sz w:val="20"/>
          <w:szCs w:val="20"/>
          <w:lang w:val="es-ES" w:eastAsia="es-ES"/>
        </w:rPr>
        <w:t xml:space="preserve">artículo primero </w:t>
      </w:r>
      <w:r w:rsidRPr="006058C6">
        <w:rPr>
          <w:rFonts w:ascii="Arial" w:eastAsia="Times New Roman" w:hAnsi="Arial" w:cs="Arial"/>
          <w:bCs/>
          <w:sz w:val="20"/>
          <w:szCs w:val="20"/>
          <w:lang w:val="es-ES" w:eastAsia="es-ES"/>
        </w:rPr>
        <w:t xml:space="preserve">y se reforma el párrafo séptimo del artículo 112 por </w:t>
      </w:r>
      <w:r w:rsidR="00D314C4" w:rsidRPr="006058C6">
        <w:rPr>
          <w:rFonts w:ascii="Arial" w:eastAsia="Times New Roman" w:hAnsi="Arial" w:cs="Arial"/>
          <w:bCs/>
          <w:sz w:val="20"/>
          <w:szCs w:val="20"/>
          <w:lang w:val="es-ES" w:eastAsia="es-ES"/>
        </w:rPr>
        <w:t xml:space="preserve">artículo segundo </w:t>
      </w:r>
      <w:r w:rsidRPr="006058C6">
        <w:rPr>
          <w:rFonts w:ascii="Arial" w:eastAsia="Times New Roman" w:hAnsi="Arial" w:cs="Arial"/>
          <w:bCs/>
          <w:sz w:val="20"/>
          <w:szCs w:val="20"/>
          <w:lang w:val="es-ES" w:eastAsia="es-ES"/>
        </w:rPr>
        <w:t>del Decreto No. 1450,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4721</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2009/07/01. </w:t>
      </w:r>
    </w:p>
    <w:p w14:paraId="3B0E2E11"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w:t>
      </w:r>
      <w:r w:rsidR="00D314C4" w:rsidRPr="006058C6">
        <w:rPr>
          <w:rFonts w:ascii="Arial" w:eastAsia="Times New Roman" w:hAnsi="Arial" w:cs="Arial"/>
          <w:bCs/>
          <w:sz w:val="20"/>
          <w:szCs w:val="20"/>
          <w:lang w:val="es-ES" w:eastAsia="es-ES"/>
        </w:rPr>
        <w:t xml:space="preserve">artículo tercero </w:t>
      </w:r>
      <w:r w:rsidRPr="006058C6">
        <w:rPr>
          <w:rFonts w:ascii="Arial" w:eastAsia="Times New Roman" w:hAnsi="Arial" w:cs="Arial"/>
          <w:bCs/>
          <w:sz w:val="20"/>
          <w:szCs w:val="20"/>
          <w:lang w:val="es-ES" w:eastAsia="es-ES"/>
        </w:rPr>
        <w:t xml:space="preserve">Transitorio del Decreto No. 1450 de fecha 2009/07/01, por Decreto No. 123 publicado en el Periódico Oficial “Tierra y Libertad” No. 4783 de fecha 2010/02/24. Antes decía: </w:t>
      </w:r>
      <w:proofErr w:type="gramStart"/>
      <w:r w:rsidRPr="006058C6">
        <w:rPr>
          <w:rFonts w:ascii="Arial" w:eastAsia="Times New Roman" w:hAnsi="Arial" w:cs="Arial"/>
          <w:bCs/>
          <w:sz w:val="20"/>
          <w:szCs w:val="20"/>
          <w:lang w:val="es-ES" w:eastAsia="es-ES"/>
        </w:rPr>
        <w:t>TERCERO.-</w:t>
      </w:r>
      <w:proofErr w:type="gramEnd"/>
      <w:r w:rsidRPr="006058C6">
        <w:rPr>
          <w:rFonts w:ascii="Arial" w:eastAsia="Times New Roman" w:hAnsi="Arial" w:cs="Arial"/>
          <w:bCs/>
          <w:sz w:val="20"/>
          <w:szCs w:val="20"/>
          <w:lang w:val="es-ES" w:eastAsia="es-ES"/>
        </w:rPr>
        <w:t xml:space="preserve"> Este Decreto iniciará su vigencia el 1 de enero de 2012. Debe decir: </w:t>
      </w:r>
      <w:proofErr w:type="gramStart"/>
      <w:r w:rsidRPr="006058C6">
        <w:rPr>
          <w:rFonts w:ascii="Arial" w:eastAsia="Times New Roman" w:hAnsi="Arial" w:cs="Arial"/>
          <w:bCs/>
          <w:sz w:val="20"/>
          <w:szCs w:val="20"/>
          <w:lang w:val="es-ES" w:eastAsia="es-ES"/>
        </w:rPr>
        <w:t>TERCERO.-</w:t>
      </w:r>
      <w:proofErr w:type="gramEnd"/>
      <w:r w:rsidRPr="006058C6">
        <w:rPr>
          <w:rFonts w:ascii="Arial" w:eastAsia="Times New Roman" w:hAnsi="Arial" w:cs="Arial"/>
          <w:bCs/>
          <w:sz w:val="20"/>
          <w:szCs w:val="20"/>
          <w:lang w:val="es-ES" w:eastAsia="es-ES"/>
        </w:rPr>
        <w:t xml:space="preserve"> Este decreto iniciará su vigencia al día siguiente al de su publicación en el Periódico Oficial “Tierra y Libertad”.</w:t>
      </w:r>
    </w:p>
    <w:p w14:paraId="2A0A1D5D"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reforman los párrafos tercero y séptimo y se adiciona el párrafo décimo primero del artículo 32; se reforma el artículo 40 en su inciso d) de la fracción XX; la fracción XXXIX del artículo 70; el artículo 82; el artículo 92-A en su fracción VI; los párrafos séptimo y octavo en su fracción IV del artículo 115; y el artículo 131 por </w:t>
      </w:r>
      <w:r w:rsidR="00D314C4" w:rsidRPr="006058C6">
        <w:rPr>
          <w:rFonts w:ascii="Arial" w:eastAsia="Times New Roman" w:hAnsi="Arial" w:cs="Arial"/>
          <w:bCs/>
          <w:sz w:val="20"/>
          <w:szCs w:val="20"/>
          <w:lang w:val="es-ES" w:eastAsia="es-ES"/>
        </w:rPr>
        <w:t xml:space="preserve">artículo único </w:t>
      </w:r>
      <w:r w:rsidRPr="006058C6">
        <w:rPr>
          <w:rFonts w:ascii="Arial" w:eastAsia="Times New Roman" w:hAnsi="Arial" w:cs="Arial"/>
          <w:bCs/>
          <w:sz w:val="20"/>
          <w:szCs w:val="20"/>
          <w:lang w:val="es-ES" w:eastAsia="es-ES"/>
        </w:rPr>
        <w:t>del Decreto No. 554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4828</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2010/08/18. Vigencia: 2010/08/18.</w:t>
      </w:r>
    </w:p>
    <w:p w14:paraId="611554CC" w14:textId="77777777" w:rsid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Fe de erratas a la fracción XXXIX del Artículo 70 publicada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4830</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2010/08/25.</w:t>
      </w:r>
    </w:p>
    <w:p w14:paraId="0A62F20D"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Fe de erratas a la fracción XXXIX del Artículo 70 publicada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4833</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2010/09/08, dejando sin efectos legales la diversa publicada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4830</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2010/08/25.</w:t>
      </w:r>
    </w:p>
    <w:p w14:paraId="10EC8B55"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lastRenderedPageBreak/>
        <w:t xml:space="preserve">- Se reforma el artículo 111 por </w:t>
      </w:r>
      <w:r w:rsidR="00D314C4" w:rsidRPr="006058C6">
        <w:rPr>
          <w:rFonts w:ascii="Arial" w:eastAsia="Times New Roman" w:hAnsi="Arial" w:cs="Arial"/>
          <w:bCs/>
          <w:sz w:val="20"/>
          <w:szCs w:val="20"/>
          <w:lang w:val="es-ES" w:eastAsia="es-ES"/>
        </w:rPr>
        <w:t>artículo primeÖ²E</w:t>
      </w:r>
      <w:r w:rsidRPr="006058C6">
        <w:rPr>
          <w:rFonts w:ascii="Arial" w:eastAsia="Times New Roman" w:hAnsi="Arial" w:cs="Arial"/>
          <w:bCs/>
          <w:sz w:val="20"/>
          <w:szCs w:val="20"/>
          <w:lang w:val="es-ES" w:eastAsia="es-ES"/>
        </w:rPr>
        <w:t>‹el Decreto No. 815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4856</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2010/12/08.</w:t>
      </w:r>
    </w:p>
    <w:p w14:paraId="5DA9EE9B"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w:t>
      </w:r>
      <w:r w:rsidR="00D314C4" w:rsidRPr="006058C6">
        <w:rPr>
          <w:rFonts w:ascii="Arial" w:eastAsia="Times New Roman" w:hAnsi="Arial" w:cs="Arial"/>
          <w:bCs/>
          <w:sz w:val="20"/>
          <w:szCs w:val="20"/>
          <w:lang w:val="es-ES" w:eastAsia="es-ES"/>
        </w:rPr>
        <w:t xml:space="preserve">párrafo primero </w:t>
      </w:r>
      <w:r w:rsidRPr="006058C6">
        <w:rPr>
          <w:rFonts w:ascii="Arial" w:eastAsia="Times New Roman" w:hAnsi="Arial" w:cs="Arial"/>
          <w:bCs/>
          <w:sz w:val="20"/>
          <w:szCs w:val="20"/>
          <w:lang w:val="es-ES" w:eastAsia="es-ES"/>
        </w:rPr>
        <w:t xml:space="preserve">del artículo 1 por </w:t>
      </w:r>
      <w:r w:rsidR="00D314C4" w:rsidRPr="006058C6">
        <w:rPr>
          <w:rFonts w:ascii="Arial" w:eastAsia="Times New Roman" w:hAnsi="Arial" w:cs="Arial"/>
          <w:bCs/>
          <w:sz w:val="20"/>
          <w:szCs w:val="20"/>
          <w:lang w:val="es-ES" w:eastAsia="es-ES"/>
        </w:rPr>
        <w:t xml:space="preserve">artículo único </w:t>
      </w:r>
      <w:r w:rsidRPr="006058C6">
        <w:rPr>
          <w:rFonts w:ascii="Arial" w:eastAsia="Times New Roman" w:hAnsi="Arial" w:cs="Arial"/>
          <w:bCs/>
          <w:sz w:val="20"/>
          <w:szCs w:val="20"/>
          <w:lang w:val="es-ES" w:eastAsia="es-ES"/>
        </w:rPr>
        <w:t>del Decreto No. 990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4872</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2011/02/16. Vigencia: 2011/02/17.</w:t>
      </w:r>
    </w:p>
    <w:p w14:paraId="5B338906"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Artículo 47 por </w:t>
      </w:r>
      <w:r w:rsidR="00D314C4" w:rsidRPr="006058C6">
        <w:rPr>
          <w:rFonts w:ascii="Arial" w:eastAsia="Times New Roman" w:hAnsi="Arial" w:cs="Arial"/>
          <w:bCs/>
          <w:sz w:val="20"/>
          <w:szCs w:val="20"/>
          <w:lang w:val="es-ES" w:eastAsia="es-ES"/>
        </w:rPr>
        <w:t>artículo ú</w:t>
      </w:r>
      <w:r w:rsidRPr="006058C6">
        <w:rPr>
          <w:rFonts w:ascii="Arial" w:eastAsia="Times New Roman" w:hAnsi="Arial" w:cs="Arial"/>
          <w:bCs/>
          <w:sz w:val="20"/>
          <w:szCs w:val="20"/>
          <w:lang w:val="es-ES" w:eastAsia="es-ES"/>
        </w:rPr>
        <w:t>nico del Decreto No. 1182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4891</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2011/05/25. Vigencia: 2011/05/26.</w:t>
      </w:r>
    </w:p>
    <w:p w14:paraId="631C876A"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y adiciona el artículo 58 por </w:t>
      </w:r>
      <w:r w:rsidR="00D314C4" w:rsidRPr="006058C6">
        <w:rPr>
          <w:rFonts w:ascii="Arial" w:eastAsia="Times New Roman" w:hAnsi="Arial" w:cs="Arial"/>
          <w:bCs/>
          <w:sz w:val="20"/>
          <w:szCs w:val="20"/>
          <w:lang w:val="es-ES" w:eastAsia="es-ES"/>
        </w:rPr>
        <w:t xml:space="preserve">artículo único </w:t>
      </w:r>
      <w:r w:rsidRPr="006058C6">
        <w:rPr>
          <w:rFonts w:ascii="Arial" w:eastAsia="Times New Roman" w:hAnsi="Arial" w:cs="Arial"/>
          <w:bCs/>
          <w:sz w:val="20"/>
          <w:szCs w:val="20"/>
          <w:lang w:val="es-ES" w:eastAsia="es-ES"/>
        </w:rPr>
        <w:t>del Decreto No. 1221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4900</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2011/06/29. Vigencia: 2011/06/30.</w:t>
      </w:r>
    </w:p>
    <w:p w14:paraId="5883DE59"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Reformada la fracción V del artículo 177 por </w:t>
      </w:r>
      <w:r w:rsidR="00D314C4" w:rsidRPr="006058C6">
        <w:rPr>
          <w:rFonts w:ascii="Arial" w:eastAsia="Times New Roman" w:hAnsi="Arial" w:cs="Arial"/>
          <w:bCs/>
          <w:sz w:val="20"/>
          <w:szCs w:val="20"/>
          <w:lang w:val="es-ES" w:eastAsia="es-ES"/>
        </w:rPr>
        <w:t xml:space="preserve">artículo único </w:t>
      </w:r>
      <w:r w:rsidRPr="006058C6">
        <w:rPr>
          <w:rFonts w:ascii="Arial" w:eastAsia="Times New Roman" w:hAnsi="Arial" w:cs="Arial"/>
          <w:bCs/>
          <w:sz w:val="20"/>
          <w:szCs w:val="20"/>
          <w:lang w:val="es-ES" w:eastAsia="es-ES"/>
        </w:rPr>
        <w:t>del Decreto No. 1371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4926</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de 2011/10/19. Vigencia 2011/10/19.</w:t>
      </w:r>
    </w:p>
    <w:p w14:paraId="55F5EB4D"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Adicionado el artículo 85D recorriéndose el actual 85D para pasar a ser 85E, por artículo </w:t>
      </w:r>
      <w:r w:rsidR="00D314C4" w:rsidRPr="006058C6">
        <w:rPr>
          <w:rFonts w:ascii="Arial" w:eastAsia="Times New Roman" w:hAnsi="Arial" w:cs="Arial"/>
          <w:bCs/>
          <w:sz w:val="20"/>
          <w:szCs w:val="20"/>
          <w:lang w:val="es-ES" w:eastAsia="es-ES"/>
        </w:rPr>
        <w:t xml:space="preserve">primero </w:t>
      </w:r>
      <w:r w:rsidRPr="006058C6">
        <w:rPr>
          <w:rFonts w:ascii="Arial" w:eastAsia="Times New Roman" w:hAnsi="Arial" w:cs="Arial"/>
          <w:bCs/>
          <w:sz w:val="20"/>
          <w:szCs w:val="20"/>
          <w:lang w:val="es-ES" w:eastAsia="es-ES"/>
        </w:rPr>
        <w:t>del Decreto No. 1372,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4926</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2011/10/19. Vigencia 2011/11/03. </w:t>
      </w:r>
    </w:p>
    <w:p w14:paraId="5650C32F"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Adicionado el artículo 2Ter por artículo Único del Decreto No. 1372, publicado en el Periódico Oficial “Tierra y Libertad” No. 4926 de fecha 2011/10/19. Vigencia 2011/10/20.</w:t>
      </w:r>
    </w:p>
    <w:p w14:paraId="735CD696"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Reformado el inciso e) de la fracción II del artículo 19 por artículo Único del Decreto No. 1374, publicado en el Periódico Oficial “Tierra y Libertad” No. 4926 de fecha 2011/10/19. Vigencia 2011/10/20.</w:t>
      </w:r>
    </w:p>
    <w:p w14:paraId="4BA123A4"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-Adicionada la fracción XVI del artículo 40 por artículo </w:t>
      </w:r>
      <w:r w:rsidR="00D314C4"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1375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4926</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2011/10/19. Vigencia 2011/10/19.</w:t>
      </w:r>
    </w:p>
    <w:p w14:paraId="7FE11AD3"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Reformada la fracción I del artículo 75 por artículo Único del Decreto No. 1650,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4951</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2012/02/08. Vigencia 2012/02/09.</w:t>
      </w:r>
    </w:p>
    <w:p w14:paraId="79CEFF18"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adiciona el párrafo quinto al artículo 2 por artículo </w:t>
      </w:r>
      <w:r w:rsidR="00D314C4"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1648,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4955</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2012/02/22. Vigencia 2012/03/08.</w:t>
      </w:r>
    </w:p>
    <w:p w14:paraId="151D3209"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Reformada la fracción VI del artículo 70 por artículo </w:t>
      </w:r>
      <w:r w:rsidR="00D314C4" w:rsidRPr="006058C6">
        <w:rPr>
          <w:rFonts w:ascii="Arial" w:eastAsia="Times New Roman" w:hAnsi="Arial" w:cs="Arial"/>
          <w:bCs/>
          <w:sz w:val="20"/>
          <w:szCs w:val="20"/>
          <w:lang w:val="es-ES" w:eastAsia="es-ES"/>
        </w:rPr>
        <w:t xml:space="preserve">primero </w:t>
      </w:r>
      <w:r w:rsidRPr="006058C6">
        <w:rPr>
          <w:rFonts w:ascii="Arial" w:eastAsia="Times New Roman" w:hAnsi="Arial" w:cs="Arial"/>
          <w:bCs/>
          <w:sz w:val="20"/>
          <w:szCs w:val="20"/>
          <w:lang w:val="es-ES" w:eastAsia="es-ES"/>
        </w:rPr>
        <w:t>del Decreto No. 1649,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4955</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2012/02/22. Vigencia 2012/03/08.</w:t>
      </w:r>
    </w:p>
    <w:p w14:paraId="1C152F8E"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adicionan un sexto párrafo al artículo 2, la fracción XLI recorriéndose la actual para ser la fracción XLII del artículo 70, y un cuarto párrafo al artículo 114 bis por </w:t>
      </w:r>
      <w:r w:rsidR="00D314C4" w:rsidRPr="006058C6">
        <w:rPr>
          <w:rFonts w:ascii="Arial" w:eastAsia="Times New Roman" w:hAnsi="Arial" w:cs="Arial"/>
          <w:bCs/>
          <w:sz w:val="20"/>
          <w:szCs w:val="20"/>
          <w:lang w:val="es-ES" w:eastAsia="es-ES"/>
        </w:rPr>
        <w:t>artículo ú</w:t>
      </w:r>
      <w:r w:rsidRPr="006058C6">
        <w:rPr>
          <w:rFonts w:ascii="Arial" w:eastAsia="Times New Roman" w:hAnsi="Arial" w:cs="Arial"/>
          <w:bCs/>
          <w:sz w:val="20"/>
          <w:szCs w:val="20"/>
          <w:lang w:val="es-ES" w:eastAsia="es-ES"/>
        </w:rPr>
        <w:t>nico del Decreto No. 1774,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4981</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2012/05/30. Vigencia: 2012/05/31.</w:t>
      </w:r>
    </w:p>
    <w:p w14:paraId="73CE1B79"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Reformado el artículo 111 por artículo </w:t>
      </w:r>
      <w:r w:rsidR="00D314C4" w:rsidRPr="006058C6">
        <w:rPr>
          <w:rFonts w:ascii="Arial" w:eastAsia="Times New Roman" w:hAnsi="Arial" w:cs="Arial"/>
          <w:bCs/>
          <w:sz w:val="20"/>
          <w:szCs w:val="20"/>
          <w:lang w:val="es-ES" w:eastAsia="es-ES"/>
        </w:rPr>
        <w:t xml:space="preserve">primero </w:t>
      </w:r>
      <w:r w:rsidRPr="006058C6">
        <w:rPr>
          <w:rFonts w:ascii="Arial" w:eastAsia="Times New Roman" w:hAnsi="Arial" w:cs="Arial"/>
          <w:bCs/>
          <w:sz w:val="20"/>
          <w:szCs w:val="20"/>
          <w:lang w:val="es-ES" w:eastAsia="es-ES"/>
        </w:rPr>
        <w:t>del Decreto No. 1986,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5012</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2012/08/15. Vigencia 2012/08/16.</w:t>
      </w:r>
    </w:p>
    <w:p w14:paraId="4500D656"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adiciona un párrafo quinto al artículo 121 por artículo </w:t>
      </w:r>
      <w:r w:rsidR="00D314C4"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2,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5023</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2012/09/10. Vigencia 2013/01/01.</w:t>
      </w:r>
    </w:p>
    <w:p w14:paraId="4C2B71F1"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la fracción LVI del artículo 40, y se adiciona la fracción XIII del artículo 70 por artículo </w:t>
      </w:r>
      <w:r w:rsidR="00D314C4" w:rsidRPr="006058C6">
        <w:rPr>
          <w:rFonts w:ascii="Arial" w:eastAsia="Times New Roman" w:hAnsi="Arial" w:cs="Arial"/>
          <w:bCs/>
          <w:sz w:val="20"/>
          <w:szCs w:val="20"/>
          <w:lang w:val="es-ES" w:eastAsia="es-ES"/>
        </w:rPr>
        <w:t xml:space="preserve">primero </w:t>
      </w:r>
      <w:r w:rsidRPr="006058C6">
        <w:rPr>
          <w:rFonts w:ascii="Arial" w:eastAsia="Times New Roman" w:hAnsi="Arial" w:cs="Arial"/>
          <w:bCs/>
          <w:sz w:val="20"/>
          <w:szCs w:val="20"/>
          <w:lang w:val="es-ES" w:eastAsia="es-ES"/>
        </w:rPr>
        <w:t>del Decreto No. 7,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5037</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2012/10/24. Vigencia 2012/10/04.</w:t>
      </w:r>
    </w:p>
    <w:p w14:paraId="39BEF614"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reforman la fracción XLI del artículo 40; el párrafo primero y se adicionan los párrafos cuarto y quinto al artículo 136 por artículo </w:t>
      </w:r>
      <w:r w:rsidR="00D314C4"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268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5061</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2013/01/23. Vigencia 2013/01/21.</w:t>
      </w:r>
    </w:p>
    <w:p w14:paraId="6DF33AB3"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adiciona un párrafo último al artículo 42 por artículo </w:t>
      </w:r>
      <w:r w:rsidR="00D314C4"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269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5061</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2013/01/23. Vigencia 2013/01/21.</w:t>
      </w:r>
    </w:p>
    <w:p w14:paraId="271FD246"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párrafo séptimo del artículo 109 Ter por artículo </w:t>
      </w:r>
      <w:r w:rsidR="00D314C4" w:rsidRPr="006058C6">
        <w:rPr>
          <w:rFonts w:ascii="Arial" w:eastAsia="Times New Roman" w:hAnsi="Arial" w:cs="Arial"/>
          <w:bCs/>
          <w:sz w:val="20"/>
          <w:szCs w:val="20"/>
          <w:lang w:val="es-ES" w:eastAsia="es-ES"/>
        </w:rPr>
        <w:t xml:space="preserve">primero </w:t>
      </w:r>
      <w:r w:rsidRPr="006058C6">
        <w:rPr>
          <w:rFonts w:ascii="Arial" w:eastAsia="Times New Roman" w:hAnsi="Arial" w:cs="Arial"/>
          <w:bCs/>
          <w:sz w:val="20"/>
          <w:szCs w:val="20"/>
          <w:lang w:val="es-ES" w:eastAsia="es-ES"/>
        </w:rPr>
        <w:t>del Decreto No. 275 publicado en el Periódico Oficial “Tierra y Libertad” No. 5075 de fecha 2013/03/13. Vigencia 2013/03/14.</w:t>
      </w:r>
    </w:p>
    <w:p w14:paraId="0AD29AFA"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adiciona un último párrafo al artículo 2 por </w:t>
      </w:r>
      <w:r w:rsidR="00D314C4" w:rsidRPr="006058C6">
        <w:rPr>
          <w:rFonts w:ascii="Arial" w:eastAsia="Times New Roman" w:hAnsi="Arial" w:cs="Arial"/>
          <w:bCs/>
          <w:sz w:val="20"/>
          <w:szCs w:val="20"/>
          <w:lang w:val="es-ES" w:eastAsia="es-ES"/>
        </w:rPr>
        <w:t>artículo ú</w:t>
      </w:r>
      <w:r w:rsidRPr="006058C6">
        <w:rPr>
          <w:rFonts w:ascii="Arial" w:eastAsia="Times New Roman" w:hAnsi="Arial" w:cs="Arial"/>
          <w:bCs/>
          <w:sz w:val="20"/>
          <w:szCs w:val="20"/>
          <w:lang w:val="es-ES" w:eastAsia="es-ES"/>
        </w:rPr>
        <w:t>nico del Decreto No. 428 publicado en el Periódico Oficial “Tierra y Libertad”</w:t>
      </w:r>
      <w:r w:rsidR="00D314C4">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5083</w:t>
      </w:r>
      <w:r w:rsidR="00E91AB6">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2013/04/10. Vigencia: 2013/04/10.</w:t>
      </w:r>
    </w:p>
    <w:p w14:paraId="4C90309A"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lastRenderedPageBreak/>
        <w:t xml:space="preserve">- Reformada la fracción XXII del artículo 70 por artículo </w:t>
      </w:r>
      <w:r w:rsidR="00E91AB6"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429 publicado en el Periódico Oficial “Tierra y Libertad”</w:t>
      </w:r>
      <w:r w:rsidR="00E91AB6">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5083</w:t>
      </w:r>
      <w:r w:rsidR="00E91AB6">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2013/04/10. Vigencia 2013/04/10.</w:t>
      </w:r>
    </w:p>
    <w:p w14:paraId="52A55E3C" w14:textId="77777777" w:rsidR="006058C6" w:rsidRP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artículo 19 Bis por artículo </w:t>
      </w:r>
      <w:r w:rsidR="00E91AB6"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2125 publicado en el Periódico Oficial “Tierra y Libertad”</w:t>
      </w:r>
      <w:r w:rsidR="00E91AB6">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5085</w:t>
      </w:r>
      <w:r w:rsidR="00E91AB6">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2013/04/24. Vigencia 2013/04/25.</w:t>
      </w:r>
    </w:p>
    <w:p w14:paraId="2D1CF8EB" w14:textId="77777777" w:rsidR="006058C6" w:rsidRDefault="006058C6" w:rsidP="00C6201B">
      <w:pPr>
        <w:spacing w:after="0" w:line="240" w:lineRule="auto"/>
        <w:ind w:left="-993" w:right="-801"/>
        <w:jc w:val="both"/>
        <w:rPr>
          <w:rFonts w:ascii="Arial" w:eastAsia="Times New Roman" w:hAnsi="Arial" w:cs="Arial"/>
          <w:bCs/>
          <w:sz w:val="20"/>
          <w:szCs w:val="20"/>
          <w:lang w:val="es-ES" w:eastAsia="es-ES"/>
        </w:rPr>
      </w:pPr>
      <w:r w:rsidRPr="006058C6">
        <w:rPr>
          <w:rFonts w:ascii="Arial" w:eastAsia="Times New Roman" w:hAnsi="Arial" w:cs="Arial"/>
          <w:bCs/>
          <w:sz w:val="20"/>
          <w:szCs w:val="20"/>
          <w:lang w:val="es-ES" w:eastAsia="es-ES"/>
        </w:rPr>
        <w:t xml:space="preserve">- Se reforma el artículo 106 por artículo </w:t>
      </w:r>
      <w:r w:rsidR="00E91AB6" w:rsidRPr="006058C6">
        <w:rPr>
          <w:rFonts w:ascii="Arial" w:eastAsia="Times New Roman" w:hAnsi="Arial" w:cs="Arial"/>
          <w:bCs/>
          <w:sz w:val="20"/>
          <w:szCs w:val="20"/>
          <w:lang w:val="es-ES" w:eastAsia="es-ES"/>
        </w:rPr>
        <w:t xml:space="preserve">único </w:t>
      </w:r>
      <w:r w:rsidRPr="006058C6">
        <w:rPr>
          <w:rFonts w:ascii="Arial" w:eastAsia="Times New Roman" w:hAnsi="Arial" w:cs="Arial"/>
          <w:bCs/>
          <w:sz w:val="20"/>
          <w:szCs w:val="20"/>
          <w:lang w:val="es-ES" w:eastAsia="es-ES"/>
        </w:rPr>
        <w:t>del Decreto No. 531 publicado en el Periódico Oficial “Tierra y Libertad”</w:t>
      </w:r>
      <w:r w:rsidR="00E91AB6">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No. 5092</w:t>
      </w:r>
      <w:r w:rsidR="00E91AB6">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2013/05/29. Vigencia 2013/05/30.</w:t>
      </w:r>
    </w:p>
    <w:p w14:paraId="4B861009" w14:textId="77777777" w:rsidR="00A8558E" w:rsidRDefault="00A8558E" w:rsidP="00C6201B">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Reformada la fracción I del artículo 58 por artículo </w:t>
      </w:r>
      <w:r w:rsidR="00E91AB6">
        <w:rPr>
          <w:rFonts w:ascii="Arial" w:eastAsia="Times New Roman" w:hAnsi="Arial" w:cs="Arial"/>
          <w:bCs/>
          <w:sz w:val="20"/>
          <w:szCs w:val="20"/>
          <w:lang w:val="es-ES" w:eastAsia="es-ES"/>
        </w:rPr>
        <w:t xml:space="preserve">único </w:t>
      </w:r>
      <w:r>
        <w:rPr>
          <w:rFonts w:ascii="Arial" w:eastAsia="Times New Roman" w:hAnsi="Arial" w:cs="Arial"/>
          <w:bCs/>
          <w:sz w:val="20"/>
          <w:szCs w:val="20"/>
          <w:lang w:val="es-ES" w:eastAsia="es-ES"/>
        </w:rPr>
        <w:t xml:space="preserve">del Decreto No. 5108 de fecha 2013/07/31. Vigencia 2013/08/01. </w:t>
      </w:r>
    </w:p>
    <w:p w14:paraId="7121F9BD" w14:textId="77777777" w:rsidR="004C0273" w:rsidRDefault="004C0273" w:rsidP="00C6201B">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4C0273">
        <w:rPr>
          <w:rFonts w:ascii="Arial" w:eastAsia="Times New Roman" w:hAnsi="Arial" w:cs="Arial"/>
          <w:bCs/>
          <w:sz w:val="20"/>
          <w:szCs w:val="20"/>
          <w:lang w:val="es-ES" w:eastAsia="es-ES"/>
        </w:rPr>
        <w:t>Se adiciona un segundo párrafo al artículo 2, recorriendo de manera subsecuente el contenido del artículo y se reforma el artículo 19</w:t>
      </w:r>
      <w:r>
        <w:rPr>
          <w:rFonts w:ascii="Arial" w:eastAsia="Times New Roman" w:hAnsi="Arial" w:cs="Arial"/>
          <w:bCs/>
          <w:sz w:val="20"/>
          <w:szCs w:val="20"/>
          <w:lang w:val="es-ES" w:eastAsia="es-ES"/>
        </w:rPr>
        <w:t xml:space="preserve"> por artículo </w:t>
      </w:r>
      <w:r w:rsidR="00E91AB6">
        <w:rPr>
          <w:rFonts w:ascii="Arial" w:eastAsia="Times New Roman" w:hAnsi="Arial" w:cs="Arial"/>
          <w:bCs/>
          <w:sz w:val="20"/>
          <w:szCs w:val="20"/>
          <w:lang w:val="es-ES" w:eastAsia="es-ES"/>
        </w:rPr>
        <w:t xml:space="preserve">único </w:t>
      </w:r>
      <w:r>
        <w:rPr>
          <w:rFonts w:ascii="Arial" w:eastAsia="Times New Roman" w:hAnsi="Arial" w:cs="Arial"/>
          <w:bCs/>
          <w:sz w:val="20"/>
          <w:szCs w:val="20"/>
          <w:lang w:val="es-ES" w:eastAsia="es-ES"/>
        </w:rPr>
        <w:t>del Decreto No. 937, publicado en el Periódico Oficial “Tierra y Libertad”</w:t>
      </w:r>
      <w:r w:rsidR="00E91AB6">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No. 5136</w:t>
      </w:r>
      <w:r w:rsidR="00E91AB6">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de fecha 2013/10/30. Vigencia 2013/10/31.</w:t>
      </w:r>
    </w:p>
    <w:p w14:paraId="3F76CB03" w14:textId="77777777" w:rsidR="00A3700D" w:rsidRDefault="00A3700D" w:rsidP="00C6201B">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ES"/>
        </w:rPr>
        <w:t xml:space="preserve">- </w:t>
      </w:r>
      <w:r w:rsidR="00C23D51" w:rsidRPr="00C23D51">
        <w:rPr>
          <w:rFonts w:ascii="Arial" w:eastAsia="Times New Roman" w:hAnsi="Arial" w:cs="Arial"/>
          <w:bCs/>
          <w:sz w:val="20"/>
          <w:szCs w:val="20"/>
          <w:lang w:val="es-ES" w:eastAsia="es-ES"/>
        </w:rPr>
        <w:t>Se reforman la fracción III, del artículo 26; el segundo párrafo del artículo 33; las fracciones XXVII, XXXII, XXXIII, XXXVII, XLI y LIII del artículo 40; la fracción IV, del artículo 60; la fracción XXXIV, del artículo 70; el segundo párrafo, del artículo 74; el segundo párrafo, del artículo 77; la denominación del Capítulo IV, del Título Cuarto; el artículo 79-A; el artículo 79-B; la fracción VIII, del artículo 90; la fracción V, del artículo 100; el último párrafo del artículo 136; el artículo 137; y el primer y segundo párrafos del artículo 139</w:t>
      </w:r>
      <w:r w:rsidR="00C23D51">
        <w:rPr>
          <w:rFonts w:ascii="Arial" w:eastAsia="Times New Roman" w:hAnsi="Arial" w:cs="Arial"/>
          <w:bCs/>
          <w:sz w:val="20"/>
          <w:szCs w:val="20"/>
          <w:lang w:val="es-ES" w:eastAsia="es-ES"/>
        </w:rPr>
        <w:t xml:space="preserve"> por artículo Primero y s</w:t>
      </w:r>
      <w:r w:rsidR="00C23D51" w:rsidRPr="00402091">
        <w:rPr>
          <w:rFonts w:ascii="Arial" w:hAnsi="Arial" w:cs="Arial"/>
          <w:sz w:val="20"/>
          <w:szCs w:val="20"/>
        </w:rPr>
        <w:t>e adicionan la fracción LVIII, recorriéndose en su orden la actual fracción LVIII para ser LIX al artículo 40; y la fracción XLII, recorriéndose en su orden la actual fracción XLII para ser XLIII, al artículo 70</w:t>
      </w:r>
      <w:r w:rsidR="00C23D51">
        <w:rPr>
          <w:rFonts w:ascii="Arial" w:hAnsi="Arial" w:cs="Arial"/>
          <w:sz w:val="20"/>
          <w:szCs w:val="20"/>
        </w:rPr>
        <w:t xml:space="preserve"> por artículo </w:t>
      </w:r>
      <w:r w:rsidR="00E91AB6">
        <w:rPr>
          <w:rFonts w:ascii="Arial" w:hAnsi="Arial" w:cs="Arial"/>
          <w:sz w:val="20"/>
          <w:szCs w:val="20"/>
        </w:rPr>
        <w:t xml:space="preserve">segundo </w:t>
      </w:r>
      <w:r w:rsidR="00C23D51">
        <w:rPr>
          <w:rFonts w:ascii="Arial" w:hAnsi="Arial" w:cs="Arial"/>
          <w:sz w:val="20"/>
          <w:szCs w:val="20"/>
        </w:rPr>
        <w:t>del Decreto No. 1</w:t>
      </w:r>
      <w:r w:rsidR="00AB0227">
        <w:rPr>
          <w:rFonts w:ascii="Arial" w:hAnsi="Arial" w:cs="Arial"/>
          <w:sz w:val="20"/>
          <w:szCs w:val="20"/>
        </w:rPr>
        <w:t>296, publicado en el Periódico O</w:t>
      </w:r>
      <w:r w:rsidR="00C23D51">
        <w:rPr>
          <w:rFonts w:ascii="Arial" w:hAnsi="Arial" w:cs="Arial"/>
          <w:sz w:val="20"/>
          <w:szCs w:val="20"/>
        </w:rPr>
        <w:t>ficial “Tierra y Libertad”</w:t>
      </w:r>
      <w:r w:rsidR="00E91AB6">
        <w:rPr>
          <w:rFonts w:ascii="Arial" w:hAnsi="Arial" w:cs="Arial"/>
          <w:sz w:val="20"/>
          <w:szCs w:val="20"/>
        </w:rPr>
        <w:t>,</w:t>
      </w:r>
      <w:r w:rsidR="00C23D51">
        <w:rPr>
          <w:rFonts w:ascii="Arial" w:hAnsi="Arial" w:cs="Arial"/>
          <w:sz w:val="20"/>
          <w:szCs w:val="20"/>
        </w:rPr>
        <w:t xml:space="preserve"> No. 5169</w:t>
      </w:r>
      <w:r w:rsidR="00E91AB6">
        <w:rPr>
          <w:rFonts w:ascii="Arial" w:hAnsi="Arial" w:cs="Arial"/>
          <w:sz w:val="20"/>
          <w:szCs w:val="20"/>
        </w:rPr>
        <w:t>,</w:t>
      </w:r>
      <w:r w:rsidR="00C23D51">
        <w:rPr>
          <w:rFonts w:ascii="Arial" w:hAnsi="Arial" w:cs="Arial"/>
          <w:sz w:val="20"/>
          <w:szCs w:val="20"/>
        </w:rPr>
        <w:t xml:space="preserve"> de fecha 2014/03/19. Vigencia</w:t>
      </w:r>
      <w:r w:rsidR="007437E1">
        <w:rPr>
          <w:rFonts w:ascii="Arial" w:hAnsi="Arial" w:cs="Arial"/>
          <w:sz w:val="20"/>
          <w:szCs w:val="20"/>
        </w:rPr>
        <w:t xml:space="preserve"> 2014/03/27</w:t>
      </w:r>
      <w:r w:rsidR="0048091D">
        <w:rPr>
          <w:rFonts w:ascii="Arial" w:hAnsi="Arial" w:cs="Arial"/>
          <w:sz w:val="20"/>
          <w:szCs w:val="20"/>
        </w:rPr>
        <w:t>;</w:t>
      </w:r>
      <w:r w:rsidR="007437E1">
        <w:rPr>
          <w:rFonts w:ascii="Arial" w:hAnsi="Arial" w:cs="Arial"/>
          <w:sz w:val="20"/>
          <w:szCs w:val="20"/>
        </w:rPr>
        <w:t xml:space="preserve"> lo anterior es así en razón de que e</w:t>
      </w:r>
      <w:r w:rsidR="002C52E5">
        <w:rPr>
          <w:rFonts w:ascii="Arial" w:hAnsi="Arial" w:cs="Arial"/>
          <w:sz w:val="20"/>
          <w:szCs w:val="20"/>
        </w:rPr>
        <w:t xml:space="preserve">l artículo segundo </w:t>
      </w:r>
      <w:r w:rsidR="00E91AB6">
        <w:rPr>
          <w:rFonts w:ascii="Arial" w:hAnsi="Arial" w:cs="Arial"/>
          <w:sz w:val="20"/>
          <w:szCs w:val="20"/>
        </w:rPr>
        <w:t xml:space="preserve">transitorio </w:t>
      </w:r>
      <w:r w:rsidR="007437E1">
        <w:rPr>
          <w:rFonts w:ascii="Arial" w:hAnsi="Arial" w:cs="Arial"/>
          <w:sz w:val="20"/>
          <w:szCs w:val="20"/>
        </w:rPr>
        <w:t xml:space="preserve">del Decreto </w:t>
      </w:r>
      <w:r w:rsidR="002369AD">
        <w:rPr>
          <w:rFonts w:ascii="Arial" w:hAnsi="Arial" w:cs="Arial"/>
          <w:sz w:val="20"/>
          <w:szCs w:val="20"/>
        </w:rPr>
        <w:t>antes referido</w:t>
      </w:r>
      <w:r w:rsidR="002C52E5">
        <w:rPr>
          <w:rFonts w:ascii="Arial" w:hAnsi="Arial" w:cs="Arial"/>
          <w:sz w:val="20"/>
          <w:szCs w:val="20"/>
        </w:rPr>
        <w:t xml:space="preserve">, establece que </w:t>
      </w:r>
      <w:r w:rsidR="007437E1">
        <w:rPr>
          <w:rFonts w:ascii="Arial" w:hAnsi="Arial" w:cs="Arial"/>
          <w:sz w:val="20"/>
          <w:szCs w:val="20"/>
        </w:rPr>
        <w:t>la</w:t>
      </w:r>
      <w:r w:rsidR="002C52E5">
        <w:rPr>
          <w:rFonts w:ascii="Arial" w:hAnsi="Arial" w:cs="Arial"/>
          <w:sz w:val="20"/>
          <w:szCs w:val="20"/>
        </w:rPr>
        <w:t xml:space="preserve"> vigencia </w:t>
      </w:r>
      <w:r w:rsidR="007437E1">
        <w:rPr>
          <w:rFonts w:ascii="Arial" w:hAnsi="Arial" w:cs="Arial"/>
          <w:sz w:val="20"/>
          <w:szCs w:val="20"/>
        </w:rPr>
        <w:t xml:space="preserve">de </w:t>
      </w:r>
      <w:r w:rsidR="002369AD">
        <w:rPr>
          <w:rFonts w:ascii="Arial" w:hAnsi="Arial" w:cs="Arial"/>
          <w:sz w:val="20"/>
          <w:szCs w:val="20"/>
        </w:rPr>
        <w:t>dicha</w:t>
      </w:r>
      <w:r w:rsidR="007437E1">
        <w:rPr>
          <w:rFonts w:ascii="Arial" w:hAnsi="Arial" w:cs="Arial"/>
          <w:sz w:val="20"/>
          <w:szCs w:val="20"/>
        </w:rPr>
        <w:t xml:space="preserve"> reforma </w:t>
      </w:r>
      <w:r w:rsidR="002C52E5">
        <w:rPr>
          <w:rFonts w:ascii="Arial" w:hAnsi="Arial" w:cs="Arial"/>
          <w:sz w:val="20"/>
          <w:szCs w:val="20"/>
        </w:rPr>
        <w:t xml:space="preserve">iniciará en la misma fecha en que lo hagan las normas secundarias que expida el Congreso del Estado; </w:t>
      </w:r>
      <w:r w:rsidR="007437E1">
        <w:rPr>
          <w:rFonts w:ascii="Arial" w:hAnsi="Arial" w:cs="Arial"/>
          <w:sz w:val="20"/>
          <w:szCs w:val="20"/>
        </w:rPr>
        <w:t xml:space="preserve">lo cual ya aconteció y se publicó </w:t>
      </w:r>
      <w:r w:rsidR="002C52E5">
        <w:rPr>
          <w:rFonts w:ascii="Arial" w:hAnsi="Arial" w:cs="Arial"/>
          <w:sz w:val="20"/>
          <w:szCs w:val="20"/>
        </w:rPr>
        <w:t xml:space="preserve">en el </w:t>
      </w:r>
      <w:r w:rsidR="007437E1">
        <w:rPr>
          <w:rFonts w:ascii="Arial" w:hAnsi="Arial" w:cs="Arial"/>
          <w:sz w:val="20"/>
          <w:szCs w:val="20"/>
        </w:rPr>
        <w:t xml:space="preserve">diverso </w:t>
      </w:r>
      <w:r w:rsidR="002C52E5">
        <w:rPr>
          <w:rFonts w:ascii="Arial" w:hAnsi="Arial" w:cs="Arial"/>
          <w:sz w:val="20"/>
          <w:szCs w:val="20"/>
        </w:rPr>
        <w:t>Periódico Oficial “Tierra y Libertad”</w:t>
      </w:r>
      <w:r w:rsidR="00E91AB6">
        <w:rPr>
          <w:rFonts w:ascii="Arial" w:hAnsi="Arial" w:cs="Arial"/>
          <w:sz w:val="20"/>
          <w:szCs w:val="20"/>
        </w:rPr>
        <w:t>,</w:t>
      </w:r>
      <w:r w:rsidR="002C52E5">
        <w:rPr>
          <w:rFonts w:ascii="Arial" w:hAnsi="Arial" w:cs="Arial"/>
          <w:sz w:val="20"/>
          <w:szCs w:val="20"/>
        </w:rPr>
        <w:t xml:space="preserve"> No. 5172</w:t>
      </w:r>
      <w:r w:rsidR="007437E1">
        <w:rPr>
          <w:rFonts w:ascii="Arial" w:hAnsi="Arial" w:cs="Arial"/>
          <w:sz w:val="20"/>
          <w:szCs w:val="20"/>
        </w:rPr>
        <w:t>,</w:t>
      </w:r>
      <w:r w:rsidR="00EB13B0">
        <w:rPr>
          <w:rFonts w:ascii="Arial" w:hAnsi="Arial" w:cs="Arial"/>
          <w:sz w:val="20"/>
          <w:szCs w:val="20"/>
        </w:rPr>
        <w:t xml:space="preserve"> de fecha 2014/03/26,</w:t>
      </w:r>
      <w:r w:rsidR="007437E1">
        <w:rPr>
          <w:rFonts w:ascii="Arial" w:hAnsi="Arial" w:cs="Arial"/>
          <w:sz w:val="20"/>
          <w:szCs w:val="20"/>
        </w:rPr>
        <w:t xml:space="preserve"> sin que pase desapercibido a esta Consejería Jurídica lo</w:t>
      </w:r>
      <w:r w:rsidR="00EB13B0">
        <w:rPr>
          <w:rFonts w:ascii="Arial" w:hAnsi="Arial" w:cs="Arial"/>
          <w:sz w:val="20"/>
          <w:szCs w:val="20"/>
        </w:rPr>
        <w:t xml:space="preserve"> establec</w:t>
      </w:r>
      <w:r w:rsidR="00AB0227">
        <w:rPr>
          <w:rFonts w:ascii="Arial" w:hAnsi="Arial" w:cs="Arial"/>
          <w:sz w:val="20"/>
          <w:szCs w:val="20"/>
        </w:rPr>
        <w:t>iendo</w:t>
      </w:r>
      <w:r w:rsidR="00EB13B0">
        <w:rPr>
          <w:rFonts w:ascii="Arial" w:hAnsi="Arial" w:cs="Arial"/>
          <w:sz w:val="20"/>
          <w:szCs w:val="20"/>
        </w:rPr>
        <w:t xml:space="preserve"> </w:t>
      </w:r>
      <w:r w:rsidR="00EB15B5">
        <w:rPr>
          <w:rFonts w:ascii="Arial" w:hAnsi="Arial" w:cs="Arial"/>
          <w:sz w:val="20"/>
          <w:szCs w:val="20"/>
        </w:rPr>
        <w:t>por el artículo 147</w:t>
      </w:r>
      <w:r w:rsidR="007437E1">
        <w:rPr>
          <w:rFonts w:ascii="Arial" w:hAnsi="Arial" w:cs="Arial"/>
          <w:sz w:val="20"/>
          <w:szCs w:val="20"/>
        </w:rPr>
        <w:t>,</w:t>
      </w:r>
      <w:r w:rsidR="00EB15B5">
        <w:rPr>
          <w:rFonts w:ascii="Arial" w:hAnsi="Arial" w:cs="Arial"/>
          <w:sz w:val="20"/>
          <w:szCs w:val="20"/>
        </w:rPr>
        <w:t xml:space="preserve"> fracción I</w:t>
      </w:r>
      <w:r w:rsidR="007437E1">
        <w:rPr>
          <w:rFonts w:ascii="Arial" w:hAnsi="Arial" w:cs="Arial"/>
          <w:sz w:val="20"/>
          <w:szCs w:val="20"/>
        </w:rPr>
        <w:t xml:space="preserve">, de la Constitución, que señala que una reforma constitucional una vez formalmente aprobada </w:t>
      </w:r>
      <w:r w:rsidR="002369AD">
        <w:rPr>
          <w:rFonts w:ascii="Arial" w:hAnsi="Arial" w:cs="Arial"/>
          <w:sz w:val="20"/>
          <w:szCs w:val="20"/>
        </w:rPr>
        <w:t xml:space="preserve">se tendrá como parte </w:t>
      </w:r>
      <w:r w:rsidR="007437E1">
        <w:rPr>
          <w:rFonts w:ascii="Arial" w:hAnsi="Arial" w:cs="Arial"/>
          <w:sz w:val="20"/>
          <w:szCs w:val="20"/>
        </w:rPr>
        <w:t xml:space="preserve">de </w:t>
      </w:r>
      <w:r w:rsidR="002369AD">
        <w:rPr>
          <w:rFonts w:ascii="Arial" w:hAnsi="Arial" w:cs="Arial"/>
          <w:sz w:val="20"/>
          <w:szCs w:val="20"/>
        </w:rPr>
        <w:t>esta</w:t>
      </w:r>
      <w:r w:rsidR="007437E1">
        <w:rPr>
          <w:rFonts w:ascii="Arial" w:hAnsi="Arial" w:cs="Arial"/>
          <w:sz w:val="20"/>
          <w:szCs w:val="20"/>
        </w:rPr>
        <w:t xml:space="preserve"> </w:t>
      </w:r>
      <w:r w:rsidR="0048091D">
        <w:rPr>
          <w:rFonts w:ascii="Arial" w:hAnsi="Arial" w:cs="Arial"/>
          <w:sz w:val="20"/>
          <w:szCs w:val="20"/>
        </w:rPr>
        <w:t>Constitución, desde ese mismo momento.</w:t>
      </w:r>
    </w:p>
    <w:p w14:paraId="4B56F59A" w14:textId="77777777" w:rsidR="00175FA8" w:rsidRDefault="00EA4D92"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001E5C55" w:rsidRPr="001E5C55">
        <w:rPr>
          <w:rFonts w:ascii="Arial" w:hAnsi="Arial" w:cs="Arial"/>
          <w:sz w:val="20"/>
          <w:szCs w:val="20"/>
        </w:rPr>
        <w:t>Se modifica el Título de los Capítulos Primero y Sexto; se sustituye la expresión Garantías Individuales y Sociales por el de Derechos Humanos en los siguientes artículos 2, párrafo primero; 2-Bis, fracción IX; 19, párrafo primero y fracción II, incisos d) y e), y 79-A, párrafo primero, y fracciones I y IV, y 149, y se adiciona el artículo 85-C</w:t>
      </w:r>
      <w:r w:rsidR="001E5C55">
        <w:rPr>
          <w:rFonts w:ascii="Arial" w:hAnsi="Arial" w:cs="Arial"/>
          <w:sz w:val="20"/>
          <w:szCs w:val="20"/>
        </w:rPr>
        <w:t xml:space="preserve"> por artículo </w:t>
      </w:r>
      <w:r w:rsidR="00E91AB6">
        <w:rPr>
          <w:rFonts w:ascii="Arial" w:hAnsi="Arial" w:cs="Arial"/>
          <w:sz w:val="20"/>
          <w:szCs w:val="20"/>
        </w:rPr>
        <w:t xml:space="preserve">único </w:t>
      </w:r>
      <w:r w:rsidR="001E5C55">
        <w:rPr>
          <w:rFonts w:ascii="Arial" w:hAnsi="Arial" w:cs="Arial"/>
          <w:sz w:val="20"/>
          <w:szCs w:val="20"/>
        </w:rPr>
        <w:t>del Decreto No. 1322, publicado en el Periódico Oficial “Tierra y Libertad”</w:t>
      </w:r>
      <w:r w:rsidR="00E91AB6">
        <w:rPr>
          <w:rFonts w:ascii="Arial" w:hAnsi="Arial" w:cs="Arial"/>
          <w:sz w:val="20"/>
          <w:szCs w:val="20"/>
        </w:rPr>
        <w:t>,</w:t>
      </w:r>
      <w:r w:rsidR="001E5C55">
        <w:rPr>
          <w:rFonts w:ascii="Arial" w:hAnsi="Arial" w:cs="Arial"/>
          <w:sz w:val="20"/>
          <w:szCs w:val="20"/>
        </w:rPr>
        <w:t xml:space="preserve"> No. 5181</w:t>
      </w:r>
      <w:r w:rsidR="00E91AB6">
        <w:rPr>
          <w:rFonts w:ascii="Arial" w:hAnsi="Arial" w:cs="Arial"/>
          <w:sz w:val="20"/>
          <w:szCs w:val="20"/>
        </w:rPr>
        <w:t>,</w:t>
      </w:r>
      <w:r w:rsidR="001E5C55">
        <w:rPr>
          <w:rFonts w:ascii="Arial" w:hAnsi="Arial" w:cs="Arial"/>
          <w:sz w:val="20"/>
          <w:szCs w:val="20"/>
        </w:rPr>
        <w:t xml:space="preserve"> de fecha 2014/04/30. Vigencia 2014/04/02.</w:t>
      </w:r>
    </w:p>
    <w:p w14:paraId="6218E1AC" w14:textId="77777777" w:rsidR="00864EE8" w:rsidRDefault="00067696"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00864EE8" w:rsidRPr="00864EE8">
        <w:rPr>
          <w:rFonts w:ascii="Arial" w:hAnsi="Arial" w:cs="Arial"/>
          <w:sz w:val="20"/>
          <w:szCs w:val="20"/>
        </w:rPr>
        <w:t>Se reforma el artículo 23-B</w:t>
      </w:r>
      <w:r w:rsidR="00864EE8">
        <w:rPr>
          <w:rFonts w:ascii="Arial" w:hAnsi="Arial" w:cs="Arial"/>
          <w:sz w:val="20"/>
          <w:szCs w:val="20"/>
        </w:rPr>
        <w:t xml:space="preserve"> por artículo </w:t>
      </w:r>
      <w:r w:rsidR="00E91AB6">
        <w:rPr>
          <w:rFonts w:ascii="Arial" w:hAnsi="Arial" w:cs="Arial"/>
          <w:sz w:val="20"/>
          <w:szCs w:val="20"/>
        </w:rPr>
        <w:t>primero</w:t>
      </w:r>
      <w:r w:rsidR="00864EE8">
        <w:rPr>
          <w:rFonts w:ascii="Arial" w:hAnsi="Arial" w:cs="Arial"/>
          <w:sz w:val="20"/>
          <w:szCs w:val="20"/>
        </w:rPr>
        <w:t>, y s</w:t>
      </w:r>
      <w:r w:rsidR="00864EE8" w:rsidRPr="00864EE8">
        <w:rPr>
          <w:rFonts w:ascii="Arial" w:hAnsi="Arial" w:cs="Arial"/>
          <w:sz w:val="20"/>
          <w:szCs w:val="20"/>
        </w:rPr>
        <w:t>e adicionan la fracción III Bis al artículo 40 y la fracción XII Bis al artículo 70,</w:t>
      </w:r>
      <w:r w:rsidR="00864EE8">
        <w:rPr>
          <w:rFonts w:ascii="Arial" w:hAnsi="Arial" w:cs="Arial"/>
          <w:sz w:val="20"/>
          <w:szCs w:val="20"/>
        </w:rPr>
        <w:t xml:space="preserve"> por artículo </w:t>
      </w:r>
      <w:r w:rsidR="00E91AB6">
        <w:rPr>
          <w:rFonts w:ascii="Arial" w:hAnsi="Arial" w:cs="Arial"/>
          <w:sz w:val="20"/>
          <w:szCs w:val="20"/>
        </w:rPr>
        <w:t xml:space="preserve">segundo </w:t>
      </w:r>
      <w:r w:rsidR="00864EE8">
        <w:rPr>
          <w:rFonts w:ascii="Arial" w:hAnsi="Arial" w:cs="Arial"/>
          <w:sz w:val="20"/>
          <w:szCs w:val="20"/>
        </w:rPr>
        <w:t>del Decreto No. 1323, publicado en el Periódico Oficial “Tierra y Libertad”</w:t>
      </w:r>
      <w:r w:rsidR="00E91AB6">
        <w:rPr>
          <w:rFonts w:ascii="Arial" w:hAnsi="Arial" w:cs="Arial"/>
          <w:sz w:val="20"/>
          <w:szCs w:val="20"/>
        </w:rPr>
        <w:t>,</w:t>
      </w:r>
      <w:r w:rsidR="00864EE8">
        <w:rPr>
          <w:rFonts w:ascii="Arial" w:hAnsi="Arial" w:cs="Arial"/>
          <w:sz w:val="20"/>
          <w:szCs w:val="20"/>
        </w:rPr>
        <w:t xml:space="preserve"> No. 5181</w:t>
      </w:r>
      <w:r w:rsidR="00E91AB6">
        <w:rPr>
          <w:rFonts w:ascii="Arial" w:hAnsi="Arial" w:cs="Arial"/>
          <w:sz w:val="20"/>
          <w:szCs w:val="20"/>
        </w:rPr>
        <w:t>,</w:t>
      </w:r>
      <w:r w:rsidR="00864EE8">
        <w:rPr>
          <w:rFonts w:ascii="Arial" w:hAnsi="Arial" w:cs="Arial"/>
          <w:sz w:val="20"/>
          <w:szCs w:val="20"/>
        </w:rPr>
        <w:t xml:space="preserve"> de fecha 2014/04/30. Vigencia </w:t>
      </w:r>
      <w:r w:rsidR="00E3206E">
        <w:rPr>
          <w:rFonts w:ascii="Arial" w:hAnsi="Arial" w:cs="Arial"/>
          <w:sz w:val="20"/>
          <w:szCs w:val="20"/>
        </w:rPr>
        <w:t>2014/04/02.</w:t>
      </w:r>
    </w:p>
    <w:p w14:paraId="6F965D52" w14:textId="77777777" w:rsidR="00EE372F" w:rsidRDefault="000C3BD5" w:rsidP="00C6201B">
      <w:pPr>
        <w:spacing w:after="0" w:line="240" w:lineRule="auto"/>
        <w:ind w:left="-993" w:right="-801"/>
        <w:jc w:val="both"/>
        <w:rPr>
          <w:rFonts w:ascii="Arial" w:hAnsi="Arial" w:cs="Arial"/>
          <w:sz w:val="20"/>
          <w:szCs w:val="20"/>
        </w:rPr>
      </w:pPr>
      <w:r>
        <w:rPr>
          <w:rFonts w:ascii="Arial" w:hAnsi="Arial" w:cs="Arial"/>
          <w:sz w:val="20"/>
          <w:szCs w:val="20"/>
        </w:rPr>
        <w:t>- S</w:t>
      </w:r>
      <w:r w:rsidRPr="000C3BD5">
        <w:rPr>
          <w:rFonts w:ascii="Arial" w:hAnsi="Arial" w:cs="Arial"/>
          <w:sz w:val="20"/>
          <w:szCs w:val="20"/>
        </w:rPr>
        <w:t>e adiciona la fracción VI, al artículo</w:t>
      </w:r>
      <w:r>
        <w:rPr>
          <w:rFonts w:ascii="Arial" w:hAnsi="Arial" w:cs="Arial"/>
          <w:sz w:val="20"/>
          <w:szCs w:val="20"/>
        </w:rPr>
        <w:t xml:space="preserve"> 42 y se reforma el artículo 43 por artículo </w:t>
      </w:r>
      <w:r w:rsidR="00E91AB6">
        <w:rPr>
          <w:rFonts w:ascii="Arial" w:hAnsi="Arial" w:cs="Arial"/>
          <w:sz w:val="20"/>
          <w:szCs w:val="20"/>
        </w:rPr>
        <w:t xml:space="preserve">único </w:t>
      </w:r>
      <w:r>
        <w:rPr>
          <w:rFonts w:ascii="Arial" w:hAnsi="Arial" w:cs="Arial"/>
          <w:sz w:val="20"/>
          <w:szCs w:val="20"/>
        </w:rPr>
        <w:t>del Decreto No. 1324, publicado en el Periódico Oficial “Tierra y Libertad”</w:t>
      </w:r>
      <w:r w:rsidR="00E91AB6">
        <w:rPr>
          <w:rFonts w:ascii="Arial" w:hAnsi="Arial" w:cs="Arial"/>
          <w:sz w:val="20"/>
          <w:szCs w:val="20"/>
        </w:rPr>
        <w:t>,</w:t>
      </w:r>
      <w:r>
        <w:rPr>
          <w:rFonts w:ascii="Arial" w:hAnsi="Arial" w:cs="Arial"/>
          <w:sz w:val="20"/>
          <w:szCs w:val="20"/>
        </w:rPr>
        <w:t xml:space="preserve"> No. 5181</w:t>
      </w:r>
      <w:r w:rsidR="00E91AB6">
        <w:rPr>
          <w:rFonts w:ascii="Arial" w:hAnsi="Arial" w:cs="Arial"/>
          <w:sz w:val="20"/>
          <w:szCs w:val="20"/>
        </w:rPr>
        <w:t>,</w:t>
      </w:r>
      <w:r>
        <w:rPr>
          <w:rFonts w:ascii="Arial" w:hAnsi="Arial" w:cs="Arial"/>
          <w:sz w:val="20"/>
          <w:szCs w:val="20"/>
        </w:rPr>
        <w:t xml:space="preserve"> de fecha 2014/04/30. Vigencia 2014/04/02.</w:t>
      </w:r>
    </w:p>
    <w:p w14:paraId="76870AD2" w14:textId="77777777" w:rsidR="00593F8C" w:rsidRDefault="00593F8C"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00660BF5" w:rsidRPr="00660BF5">
        <w:rPr>
          <w:rFonts w:ascii="Arial" w:hAnsi="Arial" w:cs="Arial"/>
          <w:sz w:val="20"/>
          <w:szCs w:val="20"/>
        </w:rPr>
        <w:t>Se reforma el párrafo décimo, del artículo 89 y se deroga el párrafo quinto, del artículo 92, por lo que los actuales párrafos sexto y séptimo pasan a ser quinto y sexto</w:t>
      </w:r>
      <w:r w:rsidR="00660BF5">
        <w:rPr>
          <w:rFonts w:ascii="Arial" w:hAnsi="Arial" w:cs="Arial"/>
          <w:sz w:val="20"/>
          <w:szCs w:val="20"/>
        </w:rPr>
        <w:t xml:space="preserve"> por artículo </w:t>
      </w:r>
      <w:r w:rsidR="00E91AB6">
        <w:rPr>
          <w:rFonts w:ascii="Arial" w:hAnsi="Arial" w:cs="Arial"/>
          <w:sz w:val="20"/>
          <w:szCs w:val="20"/>
        </w:rPr>
        <w:t xml:space="preserve">único </w:t>
      </w:r>
      <w:r w:rsidR="00660BF5">
        <w:rPr>
          <w:rFonts w:ascii="Arial" w:hAnsi="Arial" w:cs="Arial"/>
          <w:sz w:val="20"/>
          <w:szCs w:val="20"/>
        </w:rPr>
        <w:t>del Decreto No. 1363, publicado en el Periódico Oficial “Tierra y Libertad”</w:t>
      </w:r>
      <w:r w:rsidR="00E91AB6">
        <w:rPr>
          <w:rFonts w:ascii="Arial" w:hAnsi="Arial" w:cs="Arial"/>
          <w:sz w:val="20"/>
          <w:szCs w:val="20"/>
        </w:rPr>
        <w:t>,</w:t>
      </w:r>
      <w:r w:rsidR="00660BF5">
        <w:rPr>
          <w:rFonts w:ascii="Arial" w:hAnsi="Arial" w:cs="Arial"/>
          <w:sz w:val="20"/>
          <w:szCs w:val="20"/>
        </w:rPr>
        <w:t xml:space="preserve"> No. 5188</w:t>
      </w:r>
      <w:r w:rsidR="00E91AB6">
        <w:rPr>
          <w:rFonts w:ascii="Arial" w:hAnsi="Arial" w:cs="Arial"/>
          <w:sz w:val="20"/>
          <w:szCs w:val="20"/>
        </w:rPr>
        <w:t>,</w:t>
      </w:r>
      <w:r w:rsidR="00660BF5">
        <w:rPr>
          <w:rFonts w:ascii="Arial" w:hAnsi="Arial" w:cs="Arial"/>
          <w:sz w:val="20"/>
          <w:szCs w:val="20"/>
        </w:rPr>
        <w:t xml:space="preserve"> de fecha 2014/05/28. Vigencia 2014/04/29.</w:t>
      </w:r>
    </w:p>
    <w:p w14:paraId="35B71A31" w14:textId="77777777" w:rsidR="00DE51A3" w:rsidRDefault="00DE51A3"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B45514">
        <w:rPr>
          <w:rFonts w:ascii="Arial" w:hAnsi="Arial" w:cs="Arial"/>
          <w:sz w:val="20"/>
          <w:szCs w:val="20"/>
        </w:rPr>
        <w:t>Se adiciona u</w:t>
      </w:r>
      <w:r>
        <w:rPr>
          <w:rFonts w:ascii="Arial" w:hAnsi="Arial" w:cs="Arial"/>
          <w:sz w:val="20"/>
          <w:szCs w:val="20"/>
        </w:rPr>
        <w:t xml:space="preserve">n último párrafo al artículo 19 por artículo </w:t>
      </w:r>
      <w:r w:rsidR="00E91AB6">
        <w:rPr>
          <w:rFonts w:ascii="Arial" w:hAnsi="Arial" w:cs="Arial"/>
          <w:sz w:val="20"/>
          <w:szCs w:val="20"/>
        </w:rPr>
        <w:t xml:space="preserve">único </w:t>
      </w:r>
      <w:r>
        <w:rPr>
          <w:rFonts w:ascii="Arial" w:hAnsi="Arial" w:cs="Arial"/>
          <w:sz w:val="20"/>
          <w:szCs w:val="20"/>
        </w:rPr>
        <w:t>del Decreto No. 1365, publicado en el Periódico Oficial “Tierra y Libertad”</w:t>
      </w:r>
      <w:r w:rsidR="00E91AB6">
        <w:rPr>
          <w:rFonts w:ascii="Arial" w:hAnsi="Arial" w:cs="Arial"/>
          <w:sz w:val="20"/>
          <w:szCs w:val="20"/>
        </w:rPr>
        <w:t>,</w:t>
      </w:r>
      <w:r>
        <w:rPr>
          <w:rFonts w:ascii="Arial" w:hAnsi="Arial" w:cs="Arial"/>
          <w:sz w:val="20"/>
          <w:szCs w:val="20"/>
        </w:rPr>
        <w:t xml:space="preserve"> No. </w:t>
      </w:r>
      <w:r w:rsidR="000D7BE3">
        <w:rPr>
          <w:rFonts w:ascii="Arial" w:hAnsi="Arial" w:cs="Arial"/>
          <w:sz w:val="20"/>
          <w:szCs w:val="20"/>
        </w:rPr>
        <w:t>5188</w:t>
      </w:r>
      <w:r w:rsidR="00E91AB6">
        <w:rPr>
          <w:rFonts w:ascii="Arial" w:hAnsi="Arial" w:cs="Arial"/>
          <w:sz w:val="20"/>
          <w:szCs w:val="20"/>
        </w:rPr>
        <w:t>,</w:t>
      </w:r>
      <w:r w:rsidR="000D7BE3">
        <w:rPr>
          <w:rFonts w:ascii="Arial" w:hAnsi="Arial" w:cs="Arial"/>
          <w:sz w:val="20"/>
          <w:szCs w:val="20"/>
        </w:rPr>
        <w:t xml:space="preserve"> de fecha 2014/05/28. Vigencia 2014/04/29.</w:t>
      </w:r>
    </w:p>
    <w:p w14:paraId="4C74A609" w14:textId="77777777" w:rsidR="00E3206E" w:rsidRDefault="004536D3"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4536D3">
        <w:rPr>
          <w:rFonts w:ascii="Arial" w:hAnsi="Arial" w:cs="Arial"/>
          <w:sz w:val="20"/>
          <w:szCs w:val="20"/>
        </w:rPr>
        <w:t>Se reforman el inciso b), de la fracción II, del artículo 19; las fracciones XX y XLVIII, del artículo 40; las fracciones XVII, XXII y XLII, del artículo 70; y los párrafos primero y segundo, del artículo 121</w:t>
      </w:r>
      <w:r>
        <w:rPr>
          <w:rFonts w:ascii="Arial" w:hAnsi="Arial" w:cs="Arial"/>
          <w:sz w:val="20"/>
          <w:szCs w:val="20"/>
        </w:rPr>
        <w:t xml:space="preserve"> por artículo </w:t>
      </w:r>
      <w:r w:rsidR="00E91AB6">
        <w:rPr>
          <w:rFonts w:ascii="Arial" w:hAnsi="Arial" w:cs="Arial"/>
          <w:sz w:val="20"/>
          <w:szCs w:val="20"/>
        </w:rPr>
        <w:t xml:space="preserve">único </w:t>
      </w:r>
      <w:r>
        <w:rPr>
          <w:rFonts w:ascii="Arial" w:hAnsi="Arial" w:cs="Arial"/>
          <w:sz w:val="20"/>
          <w:szCs w:val="20"/>
        </w:rPr>
        <w:t>del Decreto No. 1366, publicado en el Periódico Oficial “Tierra y Libertad”</w:t>
      </w:r>
      <w:r w:rsidR="00E91AB6">
        <w:rPr>
          <w:rFonts w:ascii="Arial" w:hAnsi="Arial" w:cs="Arial"/>
          <w:sz w:val="20"/>
          <w:szCs w:val="20"/>
        </w:rPr>
        <w:t>,</w:t>
      </w:r>
      <w:r>
        <w:rPr>
          <w:rFonts w:ascii="Arial" w:hAnsi="Arial" w:cs="Arial"/>
          <w:sz w:val="20"/>
          <w:szCs w:val="20"/>
        </w:rPr>
        <w:t xml:space="preserve"> No. 5188</w:t>
      </w:r>
      <w:r w:rsidR="00E91AB6">
        <w:rPr>
          <w:rFonts w:ascii="Arial" w:hAnsi="Arial" w:cs="Arial"/>
          <w:sz w:val="20"/>
          <w:szCs w:val="20"/>
        </w:rPr>
        <w:t>,</w:t>
      </w:r>
      <w:r>
        <w:rPr>
          <w:rFonts w:ascii="Arial" w:hAnsi="Arial" w:cs="Arial"/>
          <w:sz w:val="20"/>
          <w:szCs w:val="20"/>
        </w:rPr>
        <w:t xml:space="preserve"> de fecha 2014/05/28. Vigencia 2014/04/29</w:t>
      </w:r>
      <w:r w:rsidR="00AE073B">
        <w:rPr>
          <w:rFonts w:ascii="Arial" w:hAnsi="Arial" w:cs="Arial"/>
          <w:sz w:val="20"/>
          <w:szCs w:val="20"/>
        </w:rPr>
        <w:t>.</w:t>
      </w:r>
    </w:p>
    <w:p w14:paraId="3212981D" w14:textId="77777777" w:rsidR="00B82189" w:rsidRDefault="00B82189" w:rsidP="00C6201B">
      <w:pPr>
        <w:spacing w:after="0" w:line="240" w:lineRule="auto"/>
        <w:ind w:left="-993" w:right="-801"/>
        <w:jc w:val="both"/>
        <w:rPr>
          <w:rFonts w:ascii="Arial" w:hAnsi="Arial" w:cs="Arial"/>
          <w:sz w:val="20"/>
          <w:szCs w:val="20"/>
        </w:rPr>
      </w:pPr>
      <w:r>
        <w:rPr>
          <w:rFonts w:ascii="Arial" w:hAnsi="Arial" w:cs="Arial"/>
          <w:sz w:val="20"/>
          <w:szCs w:val="20"/>
        </w:rPr>
        <w:lastRenderedPageBreak/>
        <w:t xml:space="preserve">- </w:t>
      </w:r>
      <w:r w:rsidRPr="00B82189">
        <w:rPr>
          <w:rFonts w:ascii="Arial" w:hAnsi="Arial" w:cs="Arial"/>
          <w:sz w:val="20"/>
          <w:szCs w:val="20"/>
        </w:rPr>
        <w:t>Se adiciona un último párrafo, al artículo 19</w:t>
      </w:r>
      <w:r>
        <w:rPr>
          <w:rFonts w:ascii="Arial" w:hAnsi="Arial" w:cs="Arial"/>
          <w:sz w:val="20"/>
          <w:szCs w:val="20"/>
        </w:rPr>
        <w:t xml:space="preserve"> por artículo </w:t>
      </w:r>
      <w:r w:rsidR="00E91AB6">
        <w:rPr>
          <w:rFonts w:ascii="Arial" w:hAnsi="Arial" w:cs="Arial"/>
          <w:sz w:val="20"/>
          <w:szCs w:val="20"/>
        </w:rPr>
        <w:t xml:space="preserve">primero </w:t>
      </w:r>
      <w:r>
        <w:rPr>
          <w:rFonts w:ascii="Arial" w:hAnsi="Arial" w:cs="Arial"/>
          <w:sz w:val="20"/>
          <w:szCs w:val="20"/>
        </w:rPr>
        <w:t>del Decreto No. 1364, publicado en el Periódico Oficial “Tierra y Libertad”</w:t>
      </w:r>
      <w:r w:rsidR="00E91AB6">
        <w:rPr>
          <w:rFonts w:ascii="Arial" w:hAnsi="Arial" w:cs="Arial"/>
          <w:sz w:val="20"/>
          <w:szCs w:val="20"/>
        </w:rPr>
        <w:t>,</w:t>
      </w:r>
      <w:r>
        <w:rPr>
          <w:rFonts w:ascii="Arial" w:hAnsi="Arial" w:cs="Arial"/>
          <w:sz w:val="20"/>
          <w:szCs w:val="20"/>
        </w:rPr>
        <w:t xml:space="preserve"> No. 5190</w:t>
      </w:r>
      <w:r w:rsidR="00E91AB6">
        <w:rPr>
          <w:rFonts w:ascii="Arial" w:hAnsi="Arial" w:cs="Arial"/>
          <w:sz w:val="20"/>
          <w:szCs w:val="20"/>
        </w:rPr>
        <w:t>,</w:t>
      </w:r>
      <w:r>
        <w:rPr>
          <w:rFonts w:ascii="Arial" w:hAnsi="Arial" w:cs="Arial"/>
          <w:sz w:val="20"/>
          <w:szCs w:val="20"/>
        </w:rPr>
        <w:t xml:space="preserve"> de fecha 2014/06/04. Vigencia </w:t>
      </w:r>
      <w:r w:rsidR="00E60968">
        <w:rPr>
          <w:rFonts w:ascii="Arial" w:hAnsi="Arial" w:cs="Arial"/>
          <w:sz w:val="20"/>
          <w:szCs w:val="20"/>
        </w:rPr>
        <w:t>2014/04/29.</w:t>
      </w:r>
    </w:p>
    <w:p w14:paraId="0E625925" w14:textId="77777777" w:rsidR="006A3D7F" w:rsidRDefault="006A3D7F" w:rsidP="00C6201B">
      <w:pPr>
        <w:spacing w:after="0" w:line="240" w:lineRule="auto"/>
        <w:ind w:left="-993" w:right="-801"/>
        <w:jc w:val="both"/>
        <w:rPr>
          <w:rFonts w:ascii="Arial" w:hAnsi="Arial" w:cs="Arial"/>
          <w:sz w:val="20"/>
          <w:szCs w:val="20"/>
        </w:rPr>
      </w:pPr>
      <w:r>
        <w:rPr>
          <w:rFonts w:ascii="Arial" w:hAnsi="Arial" w:cs="Arial"/>
          <w:sz w:val="20"/>
          <w:szCs w:val="20"/>
        </w:rPr>
        <w:t>-</w:t>
      </w:r>
      <w:r w:rsidRPr="006A3D7F">
        <w:t xml:space="preserve"> </w:t>
      </w:r>
      <w:r w:rsidRPr="006A3D7F">
        <w:rPr>
          <w:rFonts w:ascii="Arial" w:hAnsi="Arial" w:cs="Arial"/>
          <w:sz w:val="20"/>
          <w:szCs w:val="20"/>
        </w:rPr>
        <w:t xml:space="preserve">Se reforman, el artículo 1, la fracción X, del artículo 2 bis; la fracción III, del artículo 14; los párrafos antepenúltimo y penúltimo del artículo 19 bis;  el artículo 23; el artículo 24; la fracción III del artículo 25; el artículo 26; los párrafos segundo y último del artículo 32; las fracciones XXVII, XXXII, XXXIII, XXXVII, LII, LIV y LVIII del artículo 40; el artículo 46; la fracción VII, del artículo 60; la fracción XXXII del artículo 70; la fracción III del apartado A del artículo 84; el artículo 86; la fracción VI del artículo 92-A; la fracción XIII del artículo 99; la denominación del Capítulo V del Título Quinto; el artículo 108; los párrafos cuarto, quinto y sexto del artículo 112; la fracción V del artículo 117; el tercer párrafo del artículo 133; el primer párrafo del artículo 133 bis; el primer párrafo del artículo 134; el quinto párrafo del artículo 136; y el artículo 137 por artículo </w:t>
      </w:r>
      <w:r w:rsidR="00E91AB6" w:rsidRPr="006A3D7F">
        <w:rPr>
          <w:rFonts w:ascii="Arial" w:hAnsi="Arial" w:cs="Arial"/>
          <w:sz w:val="20"/>
          <w:szCs w:val="20"/>
        </w:rPr>
        <w:t>primero</w:t>
      </w:r>
      <w:r w:rsidRPr="006A3D7F">
        <w:rPr>
          <w:rFonts w:ascii="Arial" w:hAnsi="Arial" w:cs="Arial"/>
          <w:sz w:val="20"/>
          <w:szCs w:val="20"/>
        </w:rPr>
        <w:t>; se adiciona un inciso d), a la fracción XVIII, del artículo 70</w:t>
      </w:r>
      <w:r>
        <w:rPr>
          <w:rFonts w:ascii="Arial" w:hAnsi="Arial" w:cs="Arial"/>
          <w:sz w:val="20"/>
          <w:szCs w:val="20"/>
        </w:rPr>
        <w:t xml:space="preserve"> por artículo Segundo, y s</w:t>
      </w:r>
      <w:r w:rsidRPr="006A3D7F">
        <w:rPr>
          <w:rFonts w:ascii="Arial" w:hAnsi="Arial" w:cs="Arial"/>
          <w:sz w:val="20"/>
          <w:szCs w:val="20"/>
        </w:rPr>
        <w:t>e deroga el artículo 109</w:t>
      </w:r>
      <w:r>
        <w:rPr>
          <w:rFonts w:ascii="Arial" w:hAnsi="Arial" w:cs="Arial"/>
          <w:sz w:val="20"/>
          <w:szCs w:val="20"/>
        </w:rPr>
        <w:t xml:space="preserve"> por artículo </w:t>
      </w:r>
      <w:r w:rsidR="00E91AB6">
        <w:rPr>
          <w:rFonts w:ascii="Arial" w:hAnsi="Arial" w:cs="Arial"/>
          <w:sz w:val="20"/>
          <w:szCs w:val="20"/>
        </w:rPr>
        <w:t xml:space="preserve">tercero </w:t>
      </w:r>
      <w:r>
        <w:rPr>
          <w:rFonts w:ascii="Arial" w:hAnsi="Arial" w:cs="Arial"/>
          <w:sz w:val="20"/>
          <w:szCs w:val="20"/>
        </w:rPr>
        <w:t>del Decreto No. 1498, publicado en el Periódico Oficial “Tierra y Libertad”</w:t>
      </w:r>
      <w:r w:rsidR="00E91AB6">
        <w:rPr>
          <w:rFonts w:ascii="Arial" w:hAnsi="Arial" w:cs="Arial"/>
          <w:sz w:val="20"/>
          <w:szCs w:val="20"/>
        </w:rPr>
        <w:t>,</w:t>
      </w:r>
      <w:r>
        <w:rPr>
          <w:rFonts w:ascii="Arial" w:hAnsi="Arial" w:cs="Arial"/>
          <w:sz w:val="20"/>
          <w:szCs w:val="20"/>
        </w:rPr>
        <w:t xml:space="preserve"> No. 5200</w:t>
      </w:r>
      <w:r w:rsidR="00E91AB6">
        <w:rPr>
          <w:rFonts w:ascii="Arial" w:hAnsi="Arial" w:cs="Arial"/>
          <w:sz w:val="20"/>
          <w:szCs w:val="20"/>
        </w:rPr>
        <w:t>,</w:t>
      </w:r>
      <w:r>
        <w:rPr>
          <w:rFonts w:ascii="Arial" w:hAnsi="Arial" w:cs="Arial"/>
          <w:sz w:val="20"/>
          <w:szCs w:val="20"/>
        </w:rPr>
        <w:t xml:space="preserve"> de fecha 2014/06/27. Vigencia 2014/06/25.</w:t>
      </w:r>
    </w:p>
    <w:p w14:paraId="6E02944A" w14:textId="77777777" w:rsidR="00BC5E78" w:rsidRDefault="00BC5E78" w:rsidP="00C6201B">
      <w:pPr>
        <w:spacing w:after="0" w:line="240" w:lineRule="auto"/>
        <w:ind w:left="-993" w:right="-801"/>
        <w:jc w:val="both"/>
        <w:rPr>
          <w:rFonts w:ascii="Arial" w:hAnsi="Arial" w:cs="Arial"/>
          <w:sz w:val="20"/>
          <w:szCs w:val="20"/>
        </w:rPr>
      </w:pPr>
      <w:r>
        <w:rPr>
          <w:rFonts w:ascii="Arial" w:hAnsi="Arial" w:cs="Arial"/>
          <w:sz w:val="20"/>
          <w:szCs w:val="20"/>
        </w:rPr>
        <w:t xml:space="preserve">- Se adiciona el artículo 132 Bis por artículo ÚNICO del Decreto No. 1476, publicado en el Periódico Oficial “Tierra y Libertad” No. 5204 de fecha 2014/07/09. Vigencia 2014/06/18, </w:t>
      </w:r>
      <w:r w:rsidRPr="005D0D00">
        <w:rPr>
          <w:rFonts w:ascii="Arial" w:hAnsi="Arial" w:cs="Arial"/>
          <w:sz w:val="20"/>
          <w:szCs w:val="20"/>
        </w:rPr>
        <w:t>conforme a la Declaratoria del Congreso respectiva</w:t>
      </w:r>
      <w:r>
        <w:rPr>
          <w:rFonts w:ascii="Arial" w:hAnsi="Arial" w:cs="Arial"/>
          <w:sz w:val="20"/>
          <w:szCs w:val="20"/>
        </w:rPr>
        <w:t>.</w:t>
      </w:r>
    </w:p>
    <w:p w14:paraId="73FFCF65" w14:textId="77777777" w:rsidR="00E13FDD" w:rsidRPr="006A3D7F" w:rsidRDefault="00E13FDD"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00316609" w:rsidRPr="00316609">
        <w:rPr>
          <w:rFonts w:ascii="Arial" w:hAnsi="Arial" w:cs="Arial"/>
          <w:sz w:val="20"/>
          <w:szCs w:val="20"/>
        </w:rPr>
        <w:t>Se adiciona una fracción X recorriendo en su orden actual la fracción X para ser XI al artículo 56</w:t>
      </w:r>
      <w:r w:rsidR="00316609">
        <w:rPr>
          <w:rFonts w:ascii="Arial" w:hAnsi="Arial" w:cs="Arial"/>
          <w:sz w:val="20"/>
          <w:szCs w:val="20"/>
        </w:rPr>
        <w:t xml:space="preserve"> por artículo </w:t>
      </w:r>
      <w:r w:rsidR="00E91AB6">
        <w:rPr>
          <w:rFonts w:ascii="Arial" w:hAnsi="Arial" w:cs="Arial"/>
          <w:sz w:val="20"/>
          <w:szCs w:val="20"/>
        </w:rPr>
        <w:t>primero</w:t>
      </w:r>
      <w:r w:rsidR="00316609">
        <w:rPr>
          <w:rFonts w:ascii="Arial" w:hAnsi="Arial" w:cs="Arial"/>
          <w:sz w:val="20"/>
          <w:szCs w:val="20"/>
        </w:rPr>
        <w:t>, y s</w:t>
      </w:r>
      <w:r w:rsidR="00316609" w:rsidRPr="00316609">
        <w:rPr>
          <w:rFonts w:ascii="Arial" w:hAnsi="Arial" w:cs="Arial"/>
          <w:sz w:val="20"/>
          <w:szCs w:val="20"/>
        </w:rPr>
        <w:t>e reforman las fracciones I y II del artículo 147 y el artículo 148</w:t>
      </w:r>
      <w:r w:rsidR="00316609">
        <w:rPr>
          <w:rFonts w:ascii="Arial" w:hAnsi="Arial" w:cs="Arial"/>
          <w:sz w:val="20"/>
          <w:szCs w:val="20"/>
        </w:rPr>
        <w:t xml:space="preserve"> por artículo SEGUNDO del Decreto No. 1905, publicado en el Periódico Oficial “Tierra y Libertad”</w:t>
      </w:r>
      <w:r w:rsidR="00E91AB6">
        <w:rPr>
          <w:rFonts w:ascii="Arial" w:hAnsi="Arial" w:cs="Arial"/>
          <w:sz w:val="20"/>
          <w:szCs w:val="20"/>
        </w:rPr>
        <w:t>,</w:t>
      </w:r>
      <w:r w:rsidR="00316609">
        <w:rPr>
          <w:rFonts w:ascii="Arial" w:hAnsi="Arial" w:cs="Arial"/>
          <w:sz w:val="20"/>
          <w:szCs w:val="20"/>
        </w:rPr>
        <w:t xml:space="preserve"> No. 5246</w:t>
      </w:r>
      <w:r w:rsidR="00E91AB6">
        <w:rPr>
          <w:rFonts w:ascii="Arial" w:hAnsi="Arial" w:cs="Arial"/>
          <w:sz w:val="20"/>
          <w:szCs w:val="20"/>
        </w:rPr>
        <w:t>,</w:t>
      </w:r>
      <w:r w:rsidR="00316609">
        <w:rPr>
          <w:rFonts w:ascii="Arial" w:hAnsi="Arial" w:cs="Arial"/>
          <w:sz w:val="20"/>
          <w:szCs w:val="20"/>
        </w:rPr>
        <w:t xml:space="preserve"> de fecha 2014/12/24. Vigencia 2014/11/20.</w:t>
      </w:r>
    </w:p>
    <w:p w14:paraId="37C440EA" w14:textId="77777777" w:rsidR="00E3206E" w:rsidRDefault="00684403"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684403">
        <w:rPr>
          <w:rFonts w:ascii="Arial" w:hAnsi="Arial" w:cs="Arial"/>
          <w:sz w:val="20"/>
          <w:szCs w:val="20"/>
        </w:rPr>
        <w:t>Se reforman los párrafo noveno y décimo del artículo 32; las fracciones XXVII, XXVIII, XXXII, XXXIII, XLIV, XLVI, XLVII del artículo 40; el primer y segundo párrafo para ser uno solo, las fracciones I quinto párrafo, II, III,  VIII  y segundo párrafo, del IX, del apartado “A”;  el primer párrafo, del apartado “B”, del artículo 84 y el quinto párrafo, del artículo 136</w:t>
      </w:r>
      <w:r>
        <w:rPr>
          <w:rFonts w:ascii="Arial" w:hAnsi="Arial" w:cs="Arial"/>
          <w:sz w:val="20"/>
          <w:szCs w:val="20"/>
        </w:rPr>
        <w:t xml:space="preserve"> por artículo </w:t>
      </w:r>
      <w:r w:rsidR="00E91AB6">
        <w:rPr>
          <w:rFonts w:ascii="Arial" w:hAnsi="Arial" w:cs="Arial"/>
          <w:sz w:val="20"/>
          <w:szCs w:val="20"/>
        </w:rPr>
        <w:t>primero</w:t>
      </w:r>
      <w:r>
        <w:rPr>
          <w:rFonts w:ascii="Arial" w:hAnsi="Arial" w:cs="Arial"/>
          <w:sz w:val="20"/>
          <w:szCs w:val="20"/>
        </w:rPr>
        <w:t>, y s</w:t>
      </w:r>
      <w:r w:rsidRPr="00684403">
        <w:rPr>
          <w:rFonts w:ascii="Arial" w:hAnsi="Arial" w:cs="Arial"/>
          <w:sz w:val="20"/>
          <w:szCs w:val="20"/>
        </w:rPr>
        <w:t>e adiciona un segundo y tercer párrafo quedando en ese mismo orden, el actual tercer párrafo, se recorre en su orden para ser cuarto, un sexto párrafo a la fracción I, del apartado “A”, todos ellos del artículo 84</w:t>
      </w:r>
      <w:r>
        <w:rPr>
          <w:rFonts w:ascii="Arial" w:hAnsi="Arial" w:cs="Arial"/>
          <w:sz w:val="20"/>
          <w:szCs w:val="20"/>
        </w:rPr>
        <w:t xml:space="preserve"> por artículo </w:t>
      </w:r>
      <w:r w:rsidR="00E91AB6">
        <w:rPr>
          <w:rFonts w:ascii="Arial" w:hAnsi="Arial" w:cs="Arial"/>
          <w:sz w:val="20"/>
          <w:szCs w:val="20"/>
        </w:rPr>
        <w:t xml:space="preserve">segundo </w:t>
      </w:r>
      <w:r>
        <w:rPr>
          <w:rFonts w:ascii="Arial" w:hAnsi="Arial" w:cs="Arial"/>
          <w:sz w:val="20"/>
          <w:szCs w:val="20"/>
        </w:rPr>
        <w:t>del Decreto No. 2062, publicado en el Periódico Oficial “Tierra y Libertad”</w:t>
      </w:r>
      <w:r w:rsidR="00E91AB6">
        <w:rPr>
          <w:rFonts w:ascii="Arial" w:hAnsi="Arial" w:cs="Arial"/>
          <w:sz w:val="20"/>
          <w:szCs w:val="20"/>
        </w:rPr>
        <w:t>,</w:t>
      </w:r>
      <w:r>
        <w:rPr>
          <w:rFonts w:ascii="Arial" w:hAnsi="Arial" w:cs="Arial"/>
          <w:sz w:val="20"/>
          <w:szCs w:val="20"/>
        </w:rPr>
        <w:t xml:space="preserve"> No. 5259</w:t>
      </w:r>
      <w:r w:rsidR="00E91AB6">
        <w:rPr>
          <w:rFonts w:ascii="Arial" w:hAnsi="Arial" w:cs="Arial"/>
          <w:sz w:val="20"/>
          <w:szCs w:val="20"/>
        </w:rPr>
        <w:t>,</w:t>
      </w:r>
      <w:r>
        <w:rPr>
          <w:rFonts w:ascii="Arial" w:hAnsi="Arial" w:cs="Arial"/>
          <w:sz w:val="20"/>
          <w:szCs w:val="20"/>
        </w:rPr>
        <w:t xml:space="preserve"> de fecha 2015/01/30. Vigencia 2015/01/21.</w:t>
      </w:r>
    </w:p>
    <w:p w14:paraId="7EFB2825" w14:textId="77777777" w:rsidR="00E43908" w:rsidRDefault="00E43908"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E43908">
        <w:rPr>
          <w:rFonts w:ascii="Arial" w:hAnsi="Arial" w:cs="Arial"/>
          <w:sz w:val="20"/>
          <w:szCs w:val="20"/>
        </w:rPr>
        <w:t>Se reforman el inciso f) de la fracción III del artículo 41; así como la fracción VII del artículo 79-A; se adiciona un último párrafo a la fracción VIII del artículo 2 Bis; y se derogan las fracciones II y III, del artículo 17</w:t>
      </w:r>
      <w:r>
        <w:rPr>
          <w:rFonts w:ascii="Arial" w:hAnsi="Arial" w:cs="Arial"/>
          <w:sz w:val="20"/>
          <w:szCs w:val="20"/>
        </w:rPr>
        <w:t xml:space="preserve"> por artículo </w:t>
      </w:r>
      <w:r w:rsidR="00E91AB6">
        <w:rPr>
          <w:rFonts w:ascii="Arial" w:hAnsi="Arial" w:cs="Arial"/>
          <w:sz w:val="20"/>
          <w:szCs w:val="20"/>
        </w:rPr>
        <w:t xml:space="preserve">primero </w:t>
      </w:r>
      <w:r>
        <w:rPr>
          <w:rFonts w:ascii="Arial" w:hAnsi="Arial" w:cs="Arial"/>
          <w:sz w:val="20"/>
          <w:szCs w:val="20"/>
        </w:rPr>
        <w:t>del Decreto No. 2063, publicado en el Periódico Oficial “Tierra y Libertad”</w:t>
      </w:r>
      <w:r w:rsidR="00E91AB6">
        <w:rPr>
          <w:rFonts w:ascii="Arial" w:hAnsi="Arial" w:cs="Arial"/>
          <w:sz w:val="20"/>
          <w:szCs w:val="20"/>
        </w:rPr>
        <w:t>,</w:t>
      </w:r>
      <w:r>
        <w:rPr>
          <w:rFonts w:ascii="Arial" w:hAnsi="Arial" w:cs="Arial"/>
          <w:sz w:val="20"/>
          <w:szCs w:val="20"/>
        </w:rPr>
        <w:t xml:space="preserve"> No. 5259</w:t>
      </w:r>
      <w:r w:rsidR="00E91AB6">
        <w:rPr>
          <w:rFonts w:ascii="Arial" w:hAnsi="Arial" w:cs="Arial"/>
          <w:sz w:val="20"/>
          <w:szCs w:val="20"/>
        </w:rPr>
        <w:t>,</w:t>
      </w:r>
      <w:r>
        <w:rPr>
          <w:rFonts w:ascii="Arial" w:hAnsi="Arial" w:cs="Arial"/>
          <w:sz w:val="20"/>
          <w:szCs w:val="20"/>
        </w:rPr>
        <w:t xml:space="preserve"> de fecha 2015/01/30. Vigencia 2015/01/21.</w:t>
      </w:r>
    </w:p>
    <w:p w14:paraId="04401D2A" w14:textId="77777777" w:rsidR="00253513" w:rsidRDefault="00253513"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00AA669E" w:rsidRPr="00AA669E">
        <w:rPr>
          <w:rFonts w:ascii="Arial" w:hAnsi="Arial" w:cs="Arial"/>
          <w:sz w:val="20"/>
          <w:szCs w:val="20"/>
        </w:rPr>
        <w:t>Se reforma la fracción XVI, del artículo 70</w:t>
      </w:r>
      <w:r w:rsidR="00AA669E">
        <w:rPr>
          <w:rFonts w:ascii="Arial" w:hAnsi="Arial" w:cs="Arial"/>
          <w:sz w:val="20"/>
          <w:szCs w:val="20"/>
        </w:rPr>
        <w:t xml:space="preserve"> por artículo </w:t>
      </w:r>
      <w:r w:rsidR="00E91AB6">
        <w:rPr>
          <w:rFonts w:ascii="Arial" w:hAnsi="Arial" w:cs="Arial"/>
          <w:sz w:val="20"/>
          <w:szCs w:val="20"/>
        </w:rPr>
        <w:t xml:space="preserve">único </w:t>
      </w:r>
      <w:r w:rsidR="00AA669E">
        <w:rPr>
          <w:rFonts w:ascii="Arial" w:hAnsi="Arial" w:cs="Arial"/>
          <w:sz w:val="20"/>
          <w:szCs w:val="20"/>
        </w:rPr>
        <w:t>del Decreto No. 2064, publicado en el Periódico Oficial “Tierra y Libertad”</w:t>
      </w:r>
      <w:r w:rsidR="00E91AB6">
        <w:rPr>
          <w:rFonts w:ascii="Arial" w:hAnsi="Arial" w:cs="Arial"/>
          <w:sz w:val="20"/>
          <w:szCs w:val="20"/>
        </w:rPr>
        <w:t>,</w:t>
      </w:r>
      <w:r w:rsidR="00AA669E">
        <w:rPr>
          <w:rFonts w:ascii="Arial" w:hAnsi="Arial" w:cs="Arial"/>
          <w:sz w:val="20"/>
          <w:szCs w:val="20"/>
        </w:rPr>
        <w:t xml:space="preserve"> No. 5259</w:t>
      </w:r>
      <w:r w:rsidR="00E91AB6">
        <w:rPr>
          <w:rFonts w:ascii="Arial" w:hAnsi="Arial" w:cs="Arial"/>
          <w:sz w:val="20"/>
          <w:szCs w:val="20"/>
        </w:rPr>
        <w:t>,</w:t>
      </w:r>
      <w:r w:rsidR="00AA669E">
        <w:rPr>
          <w:rFonts w:ascii="Arial" w:hAnsi="Arial" w:cs="Arial"/>
          <w:sz w:val="20"/>
          <w:szCs w:val="20"/>
        </w:rPr>
        <w:t xml:space="preserve"> de fecha 2015/01/30. Vigencia 2015/01/21.</w:t>
      </w:r>
    </w:p>
    <w:p w14:paraId="2AAB8257" w14:textId="77777777" w:rsidR="00B67A9F" w:rsidRDefault="00B67A9F"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B67A9F">
        <w:rPr>
          <w:rFonts w:ascii="Arial" w:hAnsi="Arial" w:cs="Arial"/>
          <w:sz w:val="20"/>
          <w:szCs w:val="20"/>
        </w:rPr>
        <w:t>Se derogan las fracciones XVII, XXIII, XXIV, XLVIII, XLIX, L y LI del artículo 40</w:t>
      </w:r>
      <w:r>
        <w:rPr>
          <w:rFonts w:ascii="Arial" w:hAnsi="Arial" w:cs="Arial"/>
          <w:sz w:val="20"/>
          <w:szCs w:val="20"/>
        </w:rPr>
        <w:t xml:space="preserve"> por artículo </w:t>
      </w:r>
      <w:r w:rsidR="00E91AB6">
        <w:rPr>
          <w:rFonts w:ascii="Arial" w:hAnsi="Arial" w:cs="Arial"/>
          <w:sz w:val="20"/>
          <w:szCs w:val="20"/>
        </w:rPr>
        <w:t xml:space="preserve">único </w:t>
      </w:r>
      <w:r>
        <w:rPr>
          <w:rFonts w:ascii="Arial" w:hAnsi="Arial" w:cs="Arial"/>
          <w:sz w:val="20"/>
          <w:szCs w:val="20"/>
        </w:rPr>
        <w:t>del Decreto No. 2049, publicado en el Periódico Oficial “Tierra y Libertad”</w:t>
      </w:r>
      <w:r w:rsidR="00E91AB6">
        <w:rPr>
          <w:rFonts w:ascii="Arial" w:hAnsi="Arial" w:cs="Arial"/>
          <w:sz w:val="20"/>
          <w:szCs w:val="20"/>
        </w:rPr>
        <w:t>,</w:t>
      </w:r>
      <w:r>
        <w:rPr>
          <w:rFonts w:ascii="Arial" w:hAnsi="Arial" w:cs="Arial"/>
          <w:sz w:val="20"/>
          <w:szCs w:val="20"/>
        </w:rPr>
        <w:t xml:space="preserve"> No. 5264</w:t>
      </w:r>
      <w:r w:rsidR="00E91AB6">
        <w:rPr>
          <w:rFonts w:ascii="Arial" w:hAnsi="Arial" w:cs="Arial"/>
          <w:sz w:val="20"/>
          <w:szCs w:val="20"/>
        </w:rPr>
        <w:t>,</w:t>
      </w:r>
      <w:r>
        <w:rPr>
          <w:rFonts w:ascii="Arial" w:hAnsi="Arial" w:cs="Arial"/>
          <w:sz w:val="20"/>
          <w:szCs w:val="20"/>
        </w:rPr>
        <w:t xml:space="preserve"> de fecha 2015/02/18. Vigencia 2014/12/09. </w:t>
      </w:r>
    </w:p>
    <w:p w14:paraId="10B41249" w14:textId="77777777" w:rsidR="004D5D3C" w:rsidRDefault="004D5D3C"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4D5D3C">
        <w:rPr>
          <w:rFonts w:ascii="Arial" w:hAnsi="Arial" w:cs="Arial"/>
          <w:sz w:val="20"/>
          <w:szCs w:val="20"/>
        </w:rPr>
        <w:t>Se reforma el s</w:t>
      </w:r>
      <w:r>
        <w:rPr>
          <w:rFonts w:ascii="Arial" w:hAnsi="Arial" w:cs="Arial"/>
          <w:sz w:val="20"/>
          <w:szCs w:val="20"/>
        </w:rPr>
        <w:t>egund</w:t>
      </w:r>
      <w:r w:rsidR="00005A58">
        <w:rPr>
          <w:rFonts w:ascii="Arial" w:hAnsi="Arial" w:cs="Arial"/>
          <w:sz w:val="20"/>
          <w:szCs w:val="20"/>
        </w:rPr>
        <w:t xml:space="preserve">o párrafo, del artículo 84 por </w:t>
      </w:r>
      <w:r>
        <w:rPr>
          <w:rFonts w:ascii="Arial" w:hAnsi="Arial" w:cs="Arial"/>
          <w:sz w:val="20"/>
          <w:szCs w:val="20"/>
        </w:rPr>
        <w:t xml:space="preserve">artículo </w:t>
      </w:r>
      <w:r w:rsidR="00E91AB6">
        <w:rPr>
          <w:rFonts w:ascii="Arial" w:hAnsi="Arial" w:cs="Arial"/>
          <w:sz w:val="20"/>
          <w:szCs w:val="20"/>
        </w:rPr>
        <w:t xml:space="preserve">único </w:t>
      </w:r>
      <w:r>
        <w:rPr>
          <w:rFonts w:ascii="Arial" w:hAnsi="Arial" w:cs="Arial"/>
          <w:sz w:val="20"/>
          <w:szCs w:val="20"/>
        </w:rPr>
        <w:t>del Decreto No. 2050, publicado en el Periódico Oficial “Tierra y Libertad”</w:t>
      </w:r>
      <w:r w:rsidR="00E91AB6">
        <w:rPr>
          <w:rFonts w:ascii="Arial" w:hAnsi="Arial" w:cs="Arial"/>
          <w:sz w:val="20"/>
          <w:szCs w:val="20"/>
        </w:rPr>
        <w:t>,</w:t>
      </w:r>
      <w:r>
        <w:rPr>
          <w:rFonts w:ascii="Arial" w:hAnsi="Arial" w:cs="Arial"/>
          <w:sz w:val="20"/>
          <w:szCs w:val="20"/>
        </w:rPr>
        <w:t xml:space="preserve"> No. 5264</w:t>
      </w:r>
      <w:r w:rsidR="00E91AB6">
        <w:rPr>
          <w:rFonts w:ascii="Arial" w:hAnsi="Arial" w:cs="Arial"/>
          <w:sz w:val="20"/>
          <w:szCs w:val="20"/>
        </w:rPr>
        <w:t>,</w:t>
      </w:r>
      <w:r>
        <w:rPr>
          <w:rFonts w:ascii="Arial" w:hAnsi="Arial" w:cs="Arial"/>
          <w:sz w:val="20"/>
          <w:szCs w:val="20"/>
        </w:rPr>
        <w:t xml:space="preserve"> de fecha 2015/02/18. Vigencia 2014/12/09.</w:t>
      </w:r>
    </w:p>
    <w:p w14:paraId="672E235A" w14:textId="77777777" w:rsidR="006948E1" w:rsidRDefault="006948E1"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009E2181" w:rsidRPr="009E2181">
        <w:rPr>
          <w:rFonts w:ascii="Arial" w:hAnsi="Arial" w:cs="Arial"/>
          <w:sz w:val="20"/>
          <w:szCs w:val="20"/>
        </w:rPr>
        <w:t>Se reforma el artículo 10</w:t>
      </w:r>
      <w:r w:rsidR="009E2181">
        <w:rPr>
          <w:rFonts w:ascii="Arial" w:hAnsi="Arial" w:cs="Arial"/>
          <w:sz w:val="20"/>
          <w:szCs w:val="20"/>
        </w:rPr>
        <w:t xml:space="preserve"> por artículo </w:t>
      </w:r>
      <w:r w:rsidR="00E91AB6">
        <w:rPr>
          <w:rFonts w:ascii="Arial" w:hAnsi="Arial" w:cs="Arial"/>
          <w:sz w:val="20"/>
          <w:szCs w:val="20"/>
        </w:rPr>
        <w:t xml:space="preserve">único </w:t>
      </w:r>
      <w:r w:rsidR="009E2181">
        <w:rPr>
          <w:rFonts w:ascii="Arial" w:hAnsi="Arial" w:cs="Arial"/>
          <w:sz w:val="20"/>
          <w:szCs w:val="20"/>
        </w:rPr>
        <w:t>del Decreto No. 2051, publicado en el Periódico Oficial “Tierra y Libertad”</w:t>
      </w:r>
      <w:r w:rsidR="00E91AB6">
        <w:rPr>
          <w:rFonts w:ascii="Arial" w:hAnsi="Arial" w:cs="Arial"/>
          <w:sz w:val="20"/>
          <w:szCs w:val="20"/>
        </w:rPr>
        <w:t>,</w:t>
      </w:r>
      <w:r w:rsidR="009E2181">
        <w:rPr>
          <w:rFonts w:ascii="Arial" w:hAnsi="Arial" w:cs="Arial"/>
          <w:sz w:val="20"/>
          <w:szCs w:val="20"/>
        </w:rPr>
        <w:t xml:space="preserve"> No. 5264</w:t>
      </w:r>
      <w:r w:rsidR="00E91AB6">
        <w:rPr>
          <w:rFonts w:ascii="Arial" w:hAnsi="Arial" w:cs="Arial"/>
          <w:sz w:val="20"/>
          <w:szCs w:val="20"/>
        </w:rPr>
        <w:t>,</w:t>
      </w:r>
      <w:r w:rsidR="009E2181">
        <w:rPr>
          <w:rFonts w:ascii="Arial" w:hAnsi="Arial" w:cs="Arial"/>
          <w:sz w:val="20"/>
          <w:szCs w:val="20"/>
        </w:rPr>
        <w:t xml:space="preserve"> de fecha 2015/02/18. Vigencia 2014/12/09.</w:t>
      </w:r>
    </w:p>
    <w:p w14:paraId="700F33AC" w14:textId="77777777" w:rsidR="00F10756" w:rsidRDefault="00F10756"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9E2181">
        <w:rPr>
          <w:rFonts w:ascii="Arial" w:hAnsi="Arial" w:cs="Arial"/>
          <w:sz w:val="20"/>
          <w:szCs w:val="20"/>
        </w:rPr>
        <w:t xml:space="preserve">Se reforma </w:t>
      </w:r>
      <w:r w:rsidRPr="00F10756">
        <w:rPr>
          <w:rFonts w:ascii="Arial" w:hAnsi="Arial" w:cs="Arial"/>
          <w:bCs/>
          <w:sz w:val="20"/>
          <w:szCs w:val="20"/>
          <w:lang w:val="es-ES"/>
        </w:rPr>
        <w:t>el segundo párrafo del artículo 79, el tercer párrafo del artículo 133-bis</w:t>
      </w:r>
      <w:r w:rsidRPr="00F10756">
        <w:rPr>
          <w:rFonts w:ascii="Arial" w:hAnsi="Arial" w:cs="Arial"/>
          <w:sz w:val="20"/>
          <w:szCs w:val="20"/>
        </w:rPr>
        <w:t xml:space="preserve"> </w:t>
      </w:r>
      <w:r w:rsidR="005E3E38">
        <w:rPr>
          <w:rFonts w:ascii="Arial" w:hAnsi="Arial" w:cs="Arial"/>
          <w:sz w:val="20"/>
          <w:szCs w:val="20"/>
        </w:rPr>
        <w:t xml:space="preserve">y el artículo 145 </w:t>
      </w:r>
      <w:r>
        <w:rPr>
          <w:rFonts w:ascii="Arial" w:hAnsi="Arial" w:cs="Arial"/>
          <w:sz w:val="20"/>
          <w:szCs w:val="20"/>
        </w:rPr>
        <w:t>por artículo único del Decreto No. 225</w:t>
      </w:r>
      <w:r w:rsidR="00AA0F7E">
        <w:rPr>
          <w:rFonts w:ascii="Arial" w:hAnsi="Arial" w:cs="Arial"/>
          <w:sz w:val="20"/>
          <w:szCs w:val="20"/>
        </w:rPr>
        <w:t>2</w:t>
      </w:r>
      <w:r>
        <w:rPr>
          <w:rFonts w:ascii="Arial" w:hAnsi="Arial" w:cs="Arial"/>
          <w:sz w:val="20"/>
          <w:szCs w:val="20"/>
        </w:rPr>
        <w:t>, publicado en el Periódico Oficial “Tierra y Libertad”</w:t>
      </w:r>
      <w:r w:rsidR="00E91AB6">
        <w:rPr>
          <w:rFonts w:ascii="Arial" w:hAnsi="Arial" w:cs="Arial"/>
          <w:sz w:val="20"/>
          <w:szCs w:val="20"/>
        </w:rPr>
        <w:t>,</w:t>
      </w:r>
      <w:r>
        <w:rPr>
          <w:rFonts w:ascii="Arial" w:hAnsi="Arial" w:cs="Arial"/>
          <w:sz w:val="20"/>
          <w:szCs w:val="20"/>
        </w:rPr>
        <w:t xml:space="preserve"> No. 5289</w:t>
      </w:r>
      <w:r w:rsidR="00E91AB6">
        <w:rPr>
          <w:rFonts w:ascii="Arial" w:hAnsi="Arial" w:cs="Arial"/>
          <w:sz w:val="20"/>
          <w:szCs w:val="20"/>
        </w:rPr>
        <w:t>,</w:t>
      </w:r>
      <w:r>
        <w:rPr>
          <w:rFonts w:ascii="Arial" w:hAnsi="Arial" w:cs="Arial"/>
          <w:sz w:val="20"/>
          <w:szCs w:val="20"/>
        </w:rPr>
        <w:t xml:space="preserve"> de fecha 2015/05/27. Vigencia 2015/0</w:t>
      </w:r>
      <w:r w:rsidR="00AA0F7E">
        <w:rPr>
          <w:rFonts w:ascii="Arial" w:hAnsi="Arial" w:cs="Arial"/>
          <w:sz w:val="20"/>
          <w:szCs w:val="20"/>
        </w:rPr>
        <w:t>4</w:t>
      </w:r>
      <w:r>
        <w:rPr>
          <w:rFonts w:ascii="Arial" w:hAnsi="Arial" w:cs="Arial"/>
          <w:sz w:val="20"/>
          <w:szCs w:val="20"/>
        </w:rPr>
        <w:t>/2</w:t>
      </w:r>
      <w:r w:rsidR="00AA0F7E">
        <w:rPr>
          <w:rFonts w:ascii="Arial" w:hAnsi="Arial" w:cs="Arial"/>
          <w:sz w:val="20"/>
          <w:szCs w:val="20"/>
        </w:rPr>
        <w:t>2</w:t>
      </w:r>
      <w:r>
        <w:rPr>
          <w:rFonts w:ascii="Arial" w:hAnsi="Arial" w:cs="Arial"/>
          <w:sz w:val="20"/>
          <w:szCs w:val="20"/>
        </w:rPr>
        <w:t>.</w:t>
      </w:r>
    </w:p>
    <w:p w14:paraId="123E309E" w14:textId="77777777" w:rsidR="00AA0F7E" w:rsidRDefault="00AA0F7E"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9E2181">
        <w:rPr>
          <w:rFonts w:ascii="Arial" w:hAnsi="Arial" w:cs="Arial"/>
          <w:sz w:val="20"/>
          <w:szCs w:val="20"/>
        </w:rPr>
        <w:t xml:space="preserve">Se reforma </w:t>
      </w:r>
      <w:r>
        <w:rPr>
          <w:rFonts w:ascii="Arial" w:hAnsi="Arial" w:cs="Arial"/>
          <w:bCs/>
          <w:sz w:val="20"/>
          <w:szCs w:val="20"/>
          <w:lang w:val="es-ES"/>
        </w:rPr>
        <w:t>la fracción VI del artículo 70</w:t>
      </w:r>
      <w:r w:rsidRPr="00F10756">
        <w:rPr>
          <w:rFonts w:ascii="Arial" w:hAnsi="Arial" w:cs="Arial"/>
          <w:sz w:val="20"/>
          <w:szCs w:val="20"/>
        </w:rPr>
        <w:t xml:space="preserve"> </w:t>
      </w:r>
      <w:r>
        <w:rPr>
          <w:rFonts w:ascii="Arial" w:hAnsi="Arial" w:cs="Arial"/>
          <w:sz w:val="20"/>
          <w:szCs w:val="20"/>
        </w:rPr>
        <w:t>por artículo único del Decreto No. 2253, publicado en el Periódico Oficial “Tierra y Libertad”</w:t>
      </w:r>
      <w:r w:rsidR="00E91AB6">
        <w:rPr>
          <w:rFonts w:ascii="Arial" w:hAnsi="Arial" w:cs="Arial"/>
          <w:sz w:val="20"/>
          <w:szCs w:val="20"/>
        </w:rPr>
        <w:t>,</w:t>
      </w:r>
      <w:r>
        <w:rPr>
          <w:rFonts w:ascii="Arial" w:hAnsi="Arial" w:cs="Arial"/>
          <w:sz w:val="20"/>
          <w:szCs w:val="20"/>
        </w:rPr>
        <w:t xml:space="preserve"> No. 5289</w:t>
      </w:r>
      <w:r w:rsidR="00E91AB6">
        <w:rPr>
          <w:rFonts w:ascii="Arial" w:hAnsi="Arial" w:cs="Arial"/>
          <w:sz w:val="20"/>
          <w:szCs w:val="20"/>
        </w:rPr>
        <w:t>,</w:t>
      </w:r>
      <w:r>
        <w:rPr>
          <w:rFonts w:ascii="Arial" w:hAnsi="Arial" w:cs="Arial"/>
          <w:sz w:val="20"/>
          <w:szCs w:val="20"/>
        </w:rPr>
        <w:t xml:space="preserve"> de fecha 2015/05/27. Vigencia 2015/</w:t>
      </w:r>
      <w:r w:rsidR="00DD4376">
        <w:rPr>
          <w:rFonts w:ascii="Arial" w:hAnsi="Arial" w:cs="Arial"/>
          <w:sz w:val="20"/>
          <w:szCs w:val="20"/>
        </w:rPr>
        <w:t>04</w:t>
      </w:r>
      <w:r>
        <w:rPr>
          <w:rFonts w:ascii="Arial" w:hAnsi="Arial" w:cs="Arial"/>
          <w:sz w:val="20"/>
          <w:szCs w:val="20"/>
        </w:rPr>
        <w:t>/</w:t>
      </w:r>
      <w:r w:rsidR="00DD4376">
        <w:rPr>
          <w:rFonts w:ascii="Arial" w:hAnsi="Arial" w:cs="Arial"/>
          <w:sz w:val="20"/>
          <w:szCs w:val="20"/>
        </w:rPr>
        <w:t>22</w:t>
      </w:r>
      <w:r>
        <w:rPr>
          <w:rFonts w:ascii="Arial" w:hAnsi="Arial" w:cs="Arial"/>
          <w:sz w:val="20"/>
          <w:szCs w:val="20"/>
        </w:rPr>
        <w:t>.</w:t>
      </w:r>
    </w:p>
    <w:p w14:paraId="76DBDCDC" w14:textId="77777777" w:rsidR="00F3198C" w:rsidRDefault="00F3198C" w:rsidP="00C6201B">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9E2181">
        <w:rPr>
          <w:rFonts w:ascii="Arial" w:hAnsi="Arial" w:cs="Arial"/>
          <w:sz w:val="20"/>
          <w:szCs w:val="20"/>
        </w:rPr>
        <w:t xml:space="preserve">Se reforma </w:t>
      </w:r>
      <w:r w:rsidRPr="00F10756">
        <w:rPr>
          <w:rFonts w:ascii="Arial" w:hAnsi="Arial" w:cs="Arial"/>
          <w:bCs/>
          <w:sz w:val="20"/>
          <w:szCs w:val="20"/>
          <w:lang w:val="es-ES"/>
        </w:rPr>
        <w:t xml:space="preserve">el </w:t>
      </w:r>
      <w:r>
        <w:rPr>
          <w:rFonts w:ascii="Arial" w:hAnsi="Arial" w:cs="Arial"/>
          <w:bCs/>
          <w:sz w:val="20"/>
          <w:szCs w:val="20"/>
          <w:lang w:val="es-ES"/>
        </w:rPr>
        <w:t>último</w:t>
      </w:r>
      <w:r w:rsidRPr="00F10756">
        <w:rPr>
          <w:rFonts w:ascii="Arial" w:hAnsi="Arial" w:cs="Arial"/>
          <w:bCs/>
          <w:sz w:val="20"/>
          <w:szCs w:val="20"/>
          <w:lang w:val="es-ES"/>
        </w:rPr>
        <w:t xml:space="preserve"> párrafo del artículo 133-bis</w:t>
      </w:r>
      <w:r w:rsidRPr="00F10756">
        <w:rPr>
          <w:rFonts w:ascii="Arial" w:hAnsi="Arial" w:cs="Arial"/>
          <w:sz w:val="20"/>
          <w:szCs w:val="20"/>
        </w:rPr>
        <w:t xml:space="preserve"> </w:t>
      </w:r>
      <w:r>
        <w:rPr>
          <w:rFonts w:ascii="Arial" w:hAnsi="Arial" w:cs="Arial"/>
          <w:sz w:val="20"/>
          <w:szCs w:val="20"/>
        </w:rPr>
        <w:t>por artículo único del Decreto No. 2254, publicado en el Periódico Oficial “Tierra y Libertad”</w:t>
      </w:r>
      <w:r w:rsidR="00E91AB6">
        <w:rPr>
          <w:rFonts w:ascii="Arial" w:hAnsi="Arial" w:cs="Arial"/>
          <w:sz w:val="20"/>
          <w:szCs w:val="20"/>
        </w:rPr>
        <w:t>,</w:t>
      </w:r>
      <w:r>
        <w:rPr>
          <w:rFonts w:ascii="Arial" w:hAnsi="Arial" w:cs="Arial"/>
          <w:sz w:val="20"/>
          <w:szCs w:val="20"/>
        </w:rPr>
        <w:t xml:space="preserve"> No. 5289</w:t>
      </w:r>
      <w:r w:rsidR="00E91AB6">
        <w:rPr>
          <w:rFonts w:ascii="Arial" w:hAnsi="Arial" w:cs="Arial"/>
          <w:sz w:val="20"/>
          <w:szCs w:val="20"/>
        </w:rPr>
        <w:t>,</w:t>
      </w:r>
      <w:r>
        <w:rPr>
          <w:rFonts w:ascii="Arial" w:hAnsi="Arial" w:cs="Arial"/>
          <w:sz w:val="20"/>
          <w:szCs w:val="20"/>
        </w:rPr>
        <w:t xml:space="preserve"> de fecha 2015/05/27. Vigencia 2015/04/22.</w:t>
      </w:r>
    </w:p>
    <w:p w14:paraId="6BB4DE5A" w14:textId="77777777" w:rsidR="00E91AB6" w:rsidRDefault="00E91AB6" w:rsidP="00C6201B">
      <w:pPr>
        <w:spacing w:after="0" w:line="240" w:lineRule="auto"/>
        <w:ind w:left="-993" w:right="-801"/>
        <w:jc w:val="both"/>
        <w:rPr>
          <w:rFonts w:ascii="Arial" w:hAnsi="Arial" w:cs="Arial"/>
          <w:sz w:val="20"/>
          <w:szCs w:val="20"/>
        </w:rPr>
      </w:pPr>
      <w:r>
        <w:rPr>
          <w:rFonts w:ascii="Arial" w:hAnsi="Arial" w:cs="Arial"/>
          <w:sz w:val="20"/>
          <w:szCs w:val="20"/>
        </w:rPr>
        <w:lastRenderedPageBreak/>
        <w:t xml:space="preserve">- </w:t>
      </w:r>
      <w:r w:rsidRPr="009E2181">
        <w:rPr>
          <w:rFonts w:ascii="Arial" w:hAnsi="Arial" w:cs="Arial"/>
          <w:sz w:val="20"/>
          <w:szCs w:val="20"/>
        </w:rPr>
        <w:t xml:space="preserve">Se reforma </w:t>
      </w:r>
      <w:r w:rsidRPr="00F10756">
        <w:rPr>
          <w:rFonts w:ascii="Arial" w:hAnsi="Arial" w:cs="Arial"/>
          <w:bCs/>
          <w:sz w:val="20"/>
          <w:szCs w:val="20"/>
          <w:lang w:val="es-ES"/>
        </w:rPr>
        <w:t>el artículo 13</w:t>
      </w:r>
      <w:r w:rsidR="00661652">
        <w:rPr>
          <w:rFonts w:ascii="Arial" w:hAnsi="Arial" w:cs="Arial"/>
          <w:bCs/>
          <w:sz w:val="20"/>
          <w:szCs w:val="20"/>
          <w:lang w:val="es-ES"/>
        </w:rPr>
        <w:t>7</w:t>
      </w:r>
      <w:r w:rsidRPr="00F10756">
        <w:rPr>
          <w:rFonts w:ascii="Arial" w:hAnsi="Arial" w:cs="Arial"/>
          <w:sz w:val="20"/>
          <w:szCs w:val="20"/>
        </w:rPr>
        <w:t xml:space="preserve"> </w:t>
      </w:r>
      <w:r>
        <w:rPr>
          <w:rFonts w:ascii="Arial" w:hAnsi="Arial" w:cs="Arial"/>
          <w:sz w:val="20"/>
          <w:szCs w:val="20"/>
        </w:rPr>
        <w:t>por artículo único del Decreto No. 2</w:t>
      </w:r>
      <w:r w:rsidR="00661652">
        <w:rPr>
          <w:rFonts w:ascii="Arial" w:hAnsi="Arial" w:cs="Arial"/>
          <w:sz w:val="20"/>
          <w:szCs w:val="20"/>
        </w:rPr>
        <w:t>303</w:t>
      </w:r>
      <w:r>
        <w:rPr>
          <w:rFonts w:ascii="Arial" w:hAnsi="Arial" w:cs="Arial"/>
          <w:sz w:val="20"/>
          <w:szCs w:val="20"/>
        </w:rPr>
        <w:t>, publicado en el Periódico Oficial “Tierra y Libertad”, No. 52</w:t>
      </w:r>
      <w:r w:rsidR="00661652">
        <w:rPr>
          <w:rFonts w:ascii="Arial" w:hAnsi="Arial" w:cs="Arial"/>
          <w:sz w:val="20"/>
          <w:szCs w:val="20"/>
        </w:rPr>
        <w:t>95</w:t>
      </w:r>
      <w:r>
        <w:rPr>
          <w:rFonts w:ascii="Arial" w:hAnsi="Arial" w:cs="Arial"/>
          <w:sz w:val="20"/>
          <w:szCs w:val="20"/>
        </w:rPr>
        <w:t>, de fecha 2015/0</w:t>
      </w:r>
      <w:r w:rsidR="00661652">
        <w:rPr>
          <w:rFonts w:ascii="Arial" w:hAnsi="Arial" w:cs="Arial"/>
          <w:sz w:val="20"/>
          <w:szCs w:val="20"/>
        </w:rPr>
        <w:t>6</w:t>
      </w:r>
      <w:r>
        <w:rPr>
          <w:rFonts w:ascii="Arial" w:hAnsi="Arial" w:cs="Arial"/>
          <w:sz w:val="20"/>
          <w:szCs w:val="20"/>
        </w:rPr>
        <w:t>/</w:t>
      </w:r>
      <w:r w:rsidR="00661652">
        <w:rPr>
          <w:rFonts w:ascii="Arial" w:hAnsi="Arial" w:cs="Arial"/>
          <w:sz w:val="20"/>
          <w:szCs w:val="20"/>
        </w:rPr>
        <w:t>10. Vigencia 2015/04/29</w:t>
      </w:r>
      <w:r>
        <w:rPr>
          <w:rFonts w:ascii="Arial" w:hAnsi="Arial" w:cs="Arial"/>
          <w:sz w:val="20"/>
          <w:szCs w:val="20"/>
        </w:rPr>
        <w:t>.</w:t>
      </w:r>
    </w:p>
    <w:p w14:paraId="14C31B68" w14:textId="77777777" w:rsidR="00E91AB6" w:rsidRPr="00647B24" w:rsidRDefault="00647B24" w:rsidP="00C6201B">
      <w:pPr>
        <w:spacing w:after="0" w:line="240" w:lineRule="auto"/>
        <w:ind w:left="-993" w:right="-801"/>
        <w:jc w:val="both"/>
        <w:rPr>
          <w:rFonts w:ascii="Arial" w:hAnsi="Arial" w:cs="Arial"/>
          <w:sz w:val="20"/>
          <w:szCs w:val="20"/>
        </w:rPr>
      </w:pPr>
      <w:r>
        <w:rPr>
          <w:rFonts w:ascii="Arial" w:hAnsi="Arial" w:cs="Arial"/>
          <w:color w:val="000000"/>
          <w:sz w:val="20"/>
          <w:szCs w:val="20"/>
        </w:rPr>
        <w:t xml:space="preserve">- </w:t>
      </w:r>
      <w:r w:rsidRPr="00647B24">
        <w:rPr>
          <w:rFonts w:ascii="Arial" w:hAnsi="Arial" w:cs="Arial"/>
          <w:color w:val="000000"/>
          <w:sz w:val="20"/>
          <w:szCs w:val="20"/>
        </w:rPr>
        <w:t xml:space="preserve">Se </w:t>
      </w:r>
      <w:r w:rsidRPr="00647B24">
        <w:rPr>
          <w:rFonts w:ascii="Arial" w:hAnsi="Arial" w:cs="Arial"/>
          <w:sz w:val="20"/>
          <w:szCs w:val="20"/>
        </w:rPr>
        <w:t>reforma el artículo 6</w:t>
      </w:r>
      <w:r w:rsidR="00D05C55">
        <w:rPr>
          <w:rFonts w:ascii="Arial" w:hAnsi="Arial" w:cs="Arial"/>
          <w:sz w:val="20"/>
          <w:szCs w:val="20"/>
        </w:rPr>
        <w:t xml:space="preserve"> por artículo único del Decreto No. 2427, publicado en el Periódico Oficial “Tierra y Libertad”</w:t>
      </w:r>
      <w:r w:rsidR="00F8282C">
        <w:rPr>
          <w:rFonts w:ascii="Arial" w:hAnsi="Arial" w:cs="Arial"/>
          <w:sz w:val="20"/>
          <w:szCs w:val="20"/>
        </w:rPr>
        <w:t>,</w:t>
      </w:r>
      <w:r w:rsidR="00D05C55">
        <w:rPr>
          <w:rFonts w:ascii="Arial" w:hAnsi="Arial" w:cs="Arial"/>
          <w:sz w:val="20"/>
          <w:szCs w:val="20"/>
        </w:rPr>
        <w:t xml:space="preserve"> No. 5308, de fecha 2015/07/22. Vigencia</w:t>
      </w:r>
      <w:r w:rsidR="00856298">
        <w:rPr>
          <w:rFonts w:ascii="Arial" w:hAnsi="Arial" w:cs="Arial"/>
          <w:sz w:val="20"/>
          <w:szCs w:val="20"/>
        </w:rPr>
        <w:t xml:space="preserve"> 2015/06/10</w:t>
      </w:r>
      <w:r w:rsidR="00B228A2">
        <w:rPr>
          <w:rFonts w:ascii="Arial" w:hAnsi="Arial" w:cs="Arial"/>
          <w:sz w:val="20"/>
          <w:szCs w:val="20"/>
        </w:rPr>
        <w:t>.</w:t>
      </w:r>
    </w:p>
    <w:p w14:paraId="1BFF303D" w14:textId="77777777" w:rsidR="00353F78" w:rsidRPr="00647B24" w:rsidRDefault="00353F78" w:rsidP="00C6201B">
      <w:pPr>
        <w:spacing w:after="0" w:line="240" w:lineRule="auto"/>
        <w:ind w:left="-993" w:right="-801"/>
        <w:jc w:val="both"/>
        <w:rPr>
          <w:rFonts w:ascii="Arial" w:hAnsi="Arial" w:cs="Arial"/>
          <w:sz w:val="20"/>
          <w:szCs w:val="20"/>
        </w:rPr>
      </w:pPr>
      <w:r>
        <w:rPr>
          <w:rFonts w:ascii="Arial" w:hAnsi="Arial" w:cs="Arial"/>
          <w:color w:val="000000"/>
          <w:sz w:val="20"/>
          <w:szCs w:val="20"/>
        </w:rPr>
        <w:t xml:space="preserve">- </w:t>
      </w:r>
      <w:r w:rsidRPr="00353F78">
        <w:rPr>
          <w:rFonts w:ascii="Arial" w:hAnsi="Arial" w:cs="Arial"/>
          <w:color w:val="000000"/>
          <w:sz w:val="20"/>
          <w:szCs w:val="20"/>
        </w:rPr>
        <w:t xml:space="preserve">Se </w:t>
      </w:r>
      <w:r w:rsidRPr="00353F78">
        <w:rPr>
          <w:rFonts w:ascii="Arial" w:hAnsi="Arial" w:cs="Arial"/>
          <w:sz w:val="20"/>
          <w:szCs w:val="20"/>
        </w:rPr>
        <w:t>reforma la fracción VIII y se deroga la fracción XI del artículo 70</w:t>
      </w:r>
      <w:r>
        <w:rPr>
          <w:rFonts w:ascii="Arial" w:hAnsi="Arial" w:cs="Arial"/>
          <w:sz w:val="20"/>
          <w:szCs w:val="20"/>
        </w:rPr>
        <w:t xml:space="preserve"> por artículo único del Decreto No. 2428, publicado en el Periódico Oficial “Tierra y Libertad”</w:t>
      </w:r>
      <w:r w:rsidR="00F8282C">
        <w:rPr>
          <w:rFonts w:ascii="Arial" w:hAnsi="Arial" w:cs="Arial"/>
          <w:sz w:val="20"/>
          <w:szCs w:val="20"/>
        </w:rPr>
        <w:t>,</w:t>
      </w:r>
      <w:r>
        <w:rPr>
          <w:rFonts w:ascii="Arial" w:hAnsi="Arial" w:cs="Arial"/>
          <w:sz w:val="20"/>
          <w:szCs w:val="20"/>
        </w:rPr>
        <w:t xml:space="preserve"> No. 5308, de fecha 2015/07/22. Vigencia 2015/06/10</w:t>
      </w:r>
      <w:r w:rsidR="00B228A2">
        <w:rPr>
          <w:rFonts w:ascii="Arial" w:hAnsi="Arial" w:cs="Arial"/>
          <w:sz w:val="20"/>
          <w:szCs w:val="20"/>
        </w:rPr>
        <w:t>.</w:t>
      </w:r>
    </w:p>
    <w:p w14:paraId="27EA4444" w14:textId="77777777" w:rsidR="00B228A2" w:rsidRPr="00647B24" w:rsidRDefault="00B228A2" w:rsidP="00C6201B">
      <w:pPr>
        <w:spacing w:after="0" w:line="240" w:lineRule="auto"/>
        <w:ind w:left="-993" w:right="-801"/>
        <w:jc w:val="both"/>
        <w:rPr>
          <w:rFonts w:ascii="Arial" w:hAnsi="Arial" w:cs="Arial"/>
          <w:sz w:val="20"/>
          <w:szCs w:val="20"/>
        </w:rPr>
      </w:pPr>
      <w:r>
        <w:rPr>
          <w:rFonts w:ascii="Arial" w:hAnsi="Arial" w:cs="Arial"/>
          <w:color w:val="000000"/>
          <w:sz w:val="20"/>
          <w:szCs w:val="20"/>
        </w:rPr>
        <w:t xml:space="preserve">- </w:t>
      </w:r>
      <w:r w:rsidRPr="00B228A2">
        <w:rPr>
          <w:rFonts w:ascii="Arial" w:hAnsi="Arial" w:cs="Arial"/>
          <w:color w:val="000000"/>
          <w:sz w:val="20"/>
          <w:szCs w:val="20"/>
        </w:rPr>
        <w:t xml:space="preserve">Se </w:t>
      </w:r>
      <w:r w:rsidRPr="00B228A2">
        <w:rPr>
          <w:rFonts w:ascii="Arial" w:hAnsi="Arial" w:cs="Arial"/>
          <w:sz w:val="20"/>
          <w:szCs w:val="20"/>
        </w:rPr>
        <w:t>reforma el cuarto párrafo del artículo 114-bis</w:t>
      </w:r>
      <w:r>
        <w:rPr>
          <w:rFonts w:ascii="Arial" w:hAnsi="Arial" w:cs="Arial"/>
          <w:sz w:val="20"/>
          <w:szCs w:val="20"/>
        </w:rPr>
        <w:t xml:space="preserve"> por artículo único del Decreto No. 2429, publicado en el Periódico Oficial “Tierra y Libertad” No. 5308, de fecha 2015/07/22. Vigencia 2015/06/10.</w:t>
      </w:r>
    </w:p>
    <w:p w14:paraId="6149AFB4" w14:textId="77777777" w:rsidR="00AA0F7E" w:rsidRDefault="00F41417" w:rsidP="00C6201B">
      <w:pPr>
        <w:spacing w:after="0" w:line="240" w:lineRule="auto"/>
        <w:ind w:left="-993" w:right="-801"/>
        <w:jc w:val="both"/>
        <w:rPr>
          <w:rFonts w:ascii="Arial" w:eastAsia="Times New Roman" w:hAnsi="Arial" w:cs="Arial"/>
          <w:bCs/>
          <w:sz w:val="20"/>
          <w:szCs w:val="20"/>
          <w:lang w:val="es-ES" w:eastAsia="es-ES"/>
        </w:rPr>
      </w:pPr>
      <w:r w:rsidRPr="00F41417">
        <w:rPr>
          <w:rFonts w:ascii="Arial" w:eastAsia="Times New Roman" w:hAnsi="Arial" w:cs="Arial"/>
          <w:bCs/>
          <w:sz w:val="20"/>
          <w:szCs w:val="20"/>
          <w:lang w:val="es-ES" w:eastAsia="es-ES"/>
        </w:rPr>
        <w:t>- Se reforman las fracciones I, II, III, IV, V, VI, VII y VIII, del párrafo quinto del artículo 2; el párrafo tercero de la fracción VI del artículo 23; el artículo 23-A; la denominación del Capítulo III del Título Segundo; las fracciones III y IV del artículo 26; el artículo 32; las fracciones XXVII, XXXII, XXXVII, XL y XLIV del artículo 40; el artículo 45; el artículo 46; la fracción VII del artículo 60; el último párrafo del artículo 82; el artículo 84; el artículo 86; el artículo 88; la denominación del capítulo VI del Título Quinto; el artículo 109-bis, el párrafo cuarto del artículo 133, la denominación del Capítulo III del Título Sexto Bis; el párrafo primero y segundo del artículo 133-bis; la denominación del Título Séptimo, el artículo 134; el último párrafo del artículo 136; el artículo 137; el a</w:t>
      </w:r>
      <w:r>
        <w:rPr>
          <w:rFonts w:ascii="Arial" w:eastAsia="Times New Roman" w:hAnsi="Arial" w:cs="Arial"/>
          <w:bCs/>
          <w:sz w:val="20"/>
          <w:szCs w:val="20"/>
          <w:lang w:val="es-ES" w:eastAsia="es-ES"/>
        </w:rPr>
        <w:t>rtículo 141; y el artículo 145, por artículo primero; s</w:t>
      </w:r>
      <w:r w:rsidRPr="00F41417">
        <w:rPr>
          <w:rFonts w:ascii="Arial" w:eastAsia="Times New Roman" w:hAnsi="Arial" w:cs="Arial"/>
          <w:bCs/>
          <w:sz w:val="20"/>
          <w:szCs w:val="20"/>
          <w:lang w:val="es-ES" w:eastAsia="es-ES"/>
        </w:rPr>
        <w:t>e adicionan las fracciones IX y X del párrafo quinto del artículo 2; dos últimos párrafos a la fracción VI del artículo 23; tres últimos párrafos al artículo 23-A; un artículo 23-C al Capítulo III del Título Segundo; tres últimos párrafos al artículo 79-B; y el a</w:t>
      </w:r>
      <w:r w:rsidR="003D784A">
        <w:rPr>
          <w:rFonts w:ascii="Arial" w:eastAsia="Times New Roman" w:hAnsi="Arial" w:cs="Arial"/>
          <w:bCs/>
          <w:sz w:val="20"/>
          <w:szCs w:val="20"/>
          <w:lang w:val="es-ES" w:eastAsia="es-ES"/>
        </w:rPr>
        <w:t>rtículo 134-bis, por artículo segundo y s</w:t>
      </w:r>
      <w:r w:rsidRPr="00F41417">
        <w:rPr>
          <w:rFonts w:ascii="Arial" w:eastAsia="Times New Roman" w:hAnsi="Arial" w:cs="Arial"/>
          <w:bCs/>
          <w:sz w:val="20"/>
          <w:szCs w:val="20"/>
          <w:lang w:val="es-ES" w:eastAsia="es-ES"/>
        </w:rPr>
        <w:t>e deroga el segundo párrafo del artículo 23-A</w:t>
      </w:r>
      <w:r w:rsidR="003D784A">
        <w:rPr>
          <w:rFonts w:ascii="Arial" w:eastAsia="Times New Roman" w:hAnsi="Arial" w:cs="Arial"/>
          <w:bCs/>
          <w:sz w:val="20"/>
          <w:szCs w:val="20"/>
          <w:lang w:val="es-ES" w:eastAsia="es-ES"/>
        </w:rPr>
        <w:t xml:space="preserve"> por artículo tercero del Decreto No. 2758, publicado en el Periódico Oficial “Tierra y Libertad” No. 5315 de </w:t>
      </w:r>
      <w:r w:rsidR="0037235C">
        <w:rPr>
          <w:rFonts w:ascii="Arial" w:eastAsia="Times New Roman" w:hAnsi="Arial" w:cs="Arial"/>
          <w:bCs/>
          <w:sz w:val="20"/>
          <w:szCs w:val="20"/>
          <w:lang w:val="es-ES" w:eastAsia="es-ES"/>
        </w:rPr>
        <w:t xml:space="preserve"> </w:t>
      </w:r>
      <w:r w:rsidR="003D784A">
        <w:rPr>
          <w:rFonts w:ascii="Arial" w:eastAsia="Times New Roman" w:hAnsi="Arial" w:cs="Arial"/>
          <w:bCs/>
          <w:sz w:val="20"/>
          <w:szCs w:val="20"/>
          <w:lang w:val="es-ES" w:eastAsia="es-ES"/>
        </w:rPr>
        <w:t xml:space="preserve">fecha 2015/08/11. </w:t>
      </w:r>
    </w:p>
    <w:p w14:paraId="62E685C6" w14:textId="77777777" w:rsidR="0037235C" w:rsidRDefault="0037235C" w:rsidP="00C6201B">
      <w:pPr>
        <w:spacing w:after="0" w:line="240" w:lineRule="auto"/>
        <w:ind w:left="-993" w:right="-801"/>
        <w:jc w:val="both"/>
        <w:rPr>
          <w:rFonts w:ascii="Arial" w:eastAsia="Times New Roman" w:hAnsi="Arial" w:cs="Arial"/>
          <w:bCs/>
          <w:sz w:val="20"/>
          <w:szCs w:val="20"/>
          <w:lang w:val="es-ES" w:eastAsia="es-ES"/>
        </w:rPr>
      </w:pPr>
      <w:r>
        <w:rPr>
          <w:rFonts w:ascii="Arial" w:hAnsi="Arial" w:cs="Arial"/>
          <w:sz w:val="20"/>
          <w:szCs w:val="20"/>
        </w:rPr>
        <w:t xml:space="preserve">- </w:t>
      </w:r>
      <w:r w:rsidRPr="0037235C">
        <w:rPr>
          <w:rFonts w:ascii="Arial" w:eastAsia="Times New Roman" w:hAnsi="Arial" w:cs="Arial"/>
          <w:bCs/>
          <w:sz w:val="20"/>
          <w:szCs w:val="20"/>
          <w:lang w:val="es-ES" w:eastAsia="es-ES"/>
        </w:rPr>
        <w:t>Se reforman los artículos 32 y 112,</w:t>
      </w:r>
      <w:r w:rsidR="006F22E0">
        <w:rPr>
          <w:rFonts w:ascii="Arial" w:eastAsia="Times New Roman" w:hAnsi="Arial" w:cs="Arial"/>
          <w:bCs/>
          <w:sz w:val="20"/>
          <w:szCs w:val="20"/>
          <w:lang w:val="es-ES" w:eastAsia="es-ES"/>
        </w:rPr>
        <w:t xml:space="preserve"> por artículo único del Decreto No. 250, publicado en el Periódico Oficial “Tierra y Libertad”</w:t>
      </w:r>
      <w:r w:rsidR="00311CF2">
        <w:rPr>
          <w:rFonts w:ascii="Arial" w:eastAsia="Times New Roman" w:hAnsi="Arial" w:cs="Arial"/>
          <w:bCs/>
          <w:sz w:val="20"/>
          <w:szCs w:val="20"/>
          <w:lang w:val="es-ES" w:eastAsia="es-ES"/>
        </w:rPr>
        <w:t>,</w:t>
      </w:r>
      <w:r w:rsidR="006F22E0">
        <w:rPr>
          <w:rFonts w:ascii="Arial" w:eastAsia="Times New Roman" w:hAnsi="Arial" w:cs="Arial"/>
          <w:bCs/>
          <w:sz w:val="20"/>
          <w:szCs w:val="20"/>
          <w:lang w:val="es-ES" w:eastAsia="es-ES"/>
        </w:rPr>
        <w:t xml:space="preserve"> No. 5371</w:t>
      </w:r>
      <w:r w:rsidR="00311CF2">
        <w:rPr>
          <w:rFonts w:ascii="Arial" w:eastAsia="Times New Roman" w:hAnsi="Arial" w:cs="Arial"/>
          <w:bCs/>
          <w:sz w:val="20"/>
          <w:szCs w:val="20"/>
          <w:lang w:val="es-ES" w:eastAsia="es-ES"/>
        </w:rPr>
        <w:t>,</w:t>
      </w:r>
      <w:r w:rsidR="006F22E0">
        <w:rPr>
          <w:rFonts w:ascii="Arial" w:eastAsia="Times New Roman" w:hAnsi="Arial" w:cs="Arial"/>
          <w:bCs/>
          <w:sz w:val="20"/>
          <w:szCs w:val="20"/>
          <w:lang w:val="es-ES" w:eastAsia="es-ES"/>
        </w:rPr>
        <w:t xml:space="preserve"> de fecha 2016/02/17.</w:t>
      </w:r>
    </w:p>
    <w:p w14:paraId="40A6E0A9" w14:textId="77777777" w:rsidR="003141CE" w:rsidRPr="00B228A2" w:rsidRDefault="003141CE" w:rsidP="00C6201B">
      <w:pPr>
        <w:spacing w:after="0" w:line="240" w:lineRule="auto"/>
        <w:ind w:left="-993" w:right="-801"/>
        <w:jc w:val="both"/>
        <w:rPr>
          <w:rFonts w:ascii="Arial" w:hAnsi="Arial" w:cs="Arial"/>
          <w:sz w:val="20"/>
          <w:szCs w:val="20"/>
        </w:rPr>
      </w:pPr>
      <w:r>
        <w:rPr>
          <w:rFonts w:ascii="Arial" w:eastAsia="Yu Gothic UI Semilight" w:hAnsi="Arial" w:cs="Arial"/>
          <w:bCs/>
          <w:sz w:val="20"/>
          <w:szCs w:val="20"/>
          <w:lang w:val="es-ES" w:eastAsia="es-ES"/>
        </w:rPr>
        <w:t xml:space="preserve">- </w:t>
      </w:r>
      <w:r w:rsidRPr="003141CE">
        <w:rPr>
          <w:rFonts w:ascii="Arial" w:eastAsia="Yu Gothic UI Semilight" w:hAnsi="Arial" w:cs="Arial"/>
          <w:bCs/>
          <w:sz w:val="20"/>
          <w:szCs w:val="20"/>
          <w:lang w:val="es-ES" w:eastAsia="es-ES"/>
        </w:rPr>
        <w:t>Se adiciona el artículo 1 Bis</w:t>
      </w:r>
      <w:r>
        <w:rPr>
          <w:rFonts w:ascii="Arial" w:eastAsia="Yu Gothic UI Semilight" w:hAnsi="Arial" w:cs="Arial"/>
          <w:bCs/>
          <w:sz w:val="20"/>
          <w:szCs w:val="20"/>
          <w:lang w:val="es-ES" w:eastAsia="es-ES"/>
        </w:rPr>
        <w:t>, por artículo primero y s</w:t>
      </w:r>
      <w:r w:rsidRPr="003141CE">
        <w:rPr>
          <w:rFonts w:ascii="Arial" w:eastAsia="Yu Gothic UI Semilight" w:hAnsi="Arial" w:cs="Arial"/>
          <w:bCs/>
          <w:sz w:val="20"/>
          <w:szCs w:val="20"/>
          <w:lang w:val="es-ES" w:eastAsia="es-ES"/>
        </w:rPr>
        <w:t>e reforman los artículos 2, 2 Bis 2 TER y 19</w:t>
      </w:r>
      <w:r>
        <w:rPr>
          <w:rFonts w:ascii="Arial" w:eastAsia="Yu Gothic UI Semilight" w:hAnsi="Arial" w:cs="Arial"/>
          <w:bCs/>
          <w:sz w:val="20"/>
          <w:szCs w:val="20"/>
          <w:lang w:val="es-ES" w:eastAsia="es-ES"/>
        </w:rPr>
        <w:t>, por artículo segundo del Decreto No. 533 publicado en el Periódico Oficial “Tierra y Libertad” No. 5399 de fecha 2016/05/25.</w:t>
      </w:r>
      <w:r w:rsidR="00AB61AD">
        <w:rPr>
          <w:rFonts w:ascii="Arial" w:eastAsia="Yu Gothic UI Semilight" w:hAnsi="Arial" w:cs="Arial"/>
          <w:bCs/>
          <w:sz w:val="20"/>
          <w:szCs w:val="20"/>
          <w:lang w:val="es-ES" w:eastAsia="es-ES"/>
        </w:rPr>
        <w:t xml:space="preserve"> Vigencia 2016/04/27.</w:t>
      </w:r>
      <w:r>
        <w:rPr>
          <w:rFonts w:ascii="Arial" w:eastAsia="Yu Gothic UI Semilight" w:hAnsi="Arial" w:cs="Arial"/>
          <w:bCs/>
          <w:sz w:val="20"/>
          <w:szCs w:val="20"/>
          <w:lang w:val="es-ES" w:eastAsia="es-ES"/>
        </w:rPr>
        <w:t xml:space="preserve"> </w:t>
      </w:r>
    </w:p>
    <w:p w14:paraId="5D05842A" w14:textId="77777777" w:rsidR="00F10756" w:rsidRDefault="001123A3" w:rsidP="00C6201B">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ES"/>
        </w:rPr>
        <w:t xml:space="preserve">- </w:t>
      </w:r>
      <w:r w:rsidRPr="001123A3">
        <w:rPr>
          <w:rFonts w:ascii="Arial" w:eastAsia="Times New Roman" w:hAnsi="Arial" w:cs="Arial"/>
          <w:bCs/>
          <w:sz w:val="20"/>
          <w:szCs w:val="20"/>
          <w:lang w:val="es-ES" w:eastAsia="es-ES"/>
        </w:rPr>
        <w:t>Se reforma el primer párrafo del artículo 120</w:t>
      </w:r>
      <w:r>
        <w:rPr>
          <w:rFonts w:ascii="Arial" w:eastAsia="Times New Roman" w:hAnsi="Arial" w:cs="Arial"/>
          <w:bCs/>
          <w:sz w:val="20"/>
          <w:szCs w:val="20"/>
          <w:lang w:val="es-ES" w:eastAsia="es-ES"/>
        </w:rPr>
        <w:t xml:space="preserve">, por artículo primero del Decreto No. 756, publicado en el Periódico Oficial “Tierra y Libertad” No. 5408 de fecha 2016/07/04. </w:t>
      </w:r>
    </w:p>
    <w:p w14:paraId="37AC381E" w14:textId="77777777" w:rsidR="00E43908" w:rsidRDefault="00C52204" w:rsidP="00C6201B">
      <w:pPr>
        <w:spacing w:after="0" w:line="240" w:lineRule="auto"/>
        <w:ind w:left="-993" w:right="-801"/>
        <w:jc w:val="both"/>
        <w:rPr>
          <w:rFonts w:ascii="Arial" w:hAnsi="Arial" w:cs="Arial"/>
          <w:sz w:val="20"/>
          <w:szCs w:val="20"/>
        </w:rPr>
      </w:pPr>
      <w:r>
        <w:rPr>
          <w:rFonts w:ascii="Arial" w:eastAsia="Yu Gothic UI Semilight" w:hAnsi="Arial" w:cs="Arial"/>
          <w:bCs/>
          <w:sz w:val="20"/>
          <w:szCs w:val="20"/>
          <w:lang w:val="es-ES" w:eastAsia="es-ES"/>
        </w:rPr>
        <w:t xml:space="preserve">- </w:t>
      </w:r>
      <w:r w:rsidRPr="00C52204">
        <w:rPr>
          <w:rFonts w:ascii="Arial" w:eastAsia="Yu Gothic UI Semilight" w:hAnsi="Arial" w:cs="Arial"/>
          <w:bCs/>
          <w:sz w:val="20"/>
          <w:szCs w:val="20"/>
          <w:lang w:val="es-ES" w:eastAsia="es-ES"/>
        </w:rPr>
        <w:t xml:space="preserve">Se reforman, la fracción I del artículo 14; en el Título Segundo la denominación del Capítulo II para quedar como “INSTITUCIONES Y PROCESOS ELECTORALES Y DE PARTICIPACIÓN CIUDADANA”; el primer párrafo del artículo 19 bis; el artículo 23; la fracción IV del artículo 26; el último párrafo del artículo 32; las fracciones </w:t>
      </w:r>
      <w:r w:rsidRPr="00C52204">
        <w:rPr>
          <w:rFonts w:ascii="Arial" w:eastAsia="Times New Roman" w:hAnsi="Arial" w:cs="Arial"/>
          <w:bCs/>
          <w:sz w:val="20"/>
          <w:szCs w:val="20"/>
          <w:lang w:val="es-ES" w:eastAsia="es-ES"/>
        </w:rPr>
        <w:t xml:space="preserve">LII </w:t>
      </w:r>
      <w:r w:rsidRPr="00C52204">
        <w:rPr>
          <w:rFonts w:ascii="Arial" w:eastAsia="Yu Gothic UI Semilight" w:hAnsi="Arial" w:cs="Arial"/>
          <w:bCs/>
          <w:sz w:val="20"/>
          <w:szCs w:val="20"/>
          <w:lang w:val="es-ES" w:eastAsia="es-ES"/>
        </w:rPr>
        <w:t>y LIV del artículo 40; la fracción VII del artículo 60; la fracción XXXII del artículo 70; la fracción XIII del artículo 99; la fracción V del artículo 117; el segundo párrafo del artículo 134, y el último párrafo del artículo 136;</w:t>
      </w:r>
      <w:r>
        <w:rPr>
          <w:rFonts w:ascii="Arial" w:eastAsia="Yu Gothic UI Semilight" w:hAnsi="Arial" w:cs="Arial"/>
          <w:bCs/>
          <w:sz w:val="20"/>
          <w:szCs w:val="20"/>
          <w:lang w:val="es-ES" w:eastAsia="es-ES"/>
        </w:rPr>
        <w:t xml:space="preserve"> por artículo primero, s</w:t>
      </w:r>
      <w:r w:rsidRPr="00C52204">
        <w:rPr>
          <w:rFonts w:ascii="Arial" w:eastAsia="Yu Gothic UI Semilight" w:hAnsi="Arial" w:cs="Arial"/>
          <w:bCs/>
          <w:sz w:val="20"/>
          <w:szCs w:val="20"/>
          <w:lang w:val="es-ES" w:eastAsia="es-ES"/>
        </w:rPr>
        <w:t>e adicionan, un párrafo segundo al artículo 1; dos párrafos para ser segundo y tercero en el artículo 19 Bis; así como un último párrafo al artículo 119</w:t>
      </w:r>
      <w:r>
        <w:rPr>
          <w:rFonts w:ascii="Arial" w:eastAsia="Yu Gothic UI Semilight" w:hAnsi="Arial" w:cs="Arial"/>
          <w:bCs/>
          <w:sz w:val="20"/>
          <w:szCs w:val="20"/>
          <w:lang w:val="es-ES" w:eastAsia="es-ES"/>
        </w:rPr>
        <w:t xml:space="preserve"> por artículo segundo y se </w:t>
      </w:r>
      <w:r w:rsidRPr="00C52204">
        <w:rPr>
          <w:rFonts w:ascii="Arial" w:eastAsia="Yu Gothic UI Semilight" w:hAnsi="Arial" w:cs="Arial"/>
          <w:bCs/>
          <w:sz w:val="20"/>
          <w:szCs w:val="20"/>
          <w:lang w:val="es-ES" w:eastAsia="es-ES"/>
        </w:rPr>
        <w:t>derogan, la fracción IV del apartado A artículo 19 bis y, el apartado B del artículo 19 Bis</w:t>
      </w:r>
      <w:r>
        <w:rPr>
          <w:rFonts w:ascii="Arial" w:eastAsia="Yu Gothic UI Semilight" w:hAnsi="Arial" w:cs="Arial"/>
          <w:bCs/>
          <w:sz w:val="20"/>
          <w:szCs w:val="20"/>
          <w:lang w:val="es-ES" w:eastAsia="es-ES"/>
        </w:rPr>
        <w:t xml:space="preserve"> por artículo tercero del Decreto No. 758, publicado en el Periódico Oficial “Tierra y Libertad” No. 5409 de fecha 2016/07/06.</w:t>
      </w:r>
    </w:p>
    <w:p w14:paraId="64F1B036" w14:textId="77777777" w:rsidR="00E3206E" w:rsidRDefault="00EB4CCE" w:rsidP="00C6201B">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ES"/>
        </w:rPr>
        <w:t xml:space="preserve">- </w:t>
      </w:r>
      <w:r w:rsidRPr="00EB4CCE">
        <w:rPr>
          <w:rFonts w:ascii="Arial" w:eastAsia="Times New Roman" w:hAnsi="Arial" w:cs="Arial"/>
          <w:bCs/>
          <w:sz w:val="20"/>
          <w:szCs w:val="20"/>
          <w:lang w:val="es-ES" w:eastAsia="es-ES"/>
        </w:rPr>
        <w:t>Se reforma el artículo 121</w:t>
      </w:r>
      <w:r>
        <w:rPr>
          <w:rFonts w:ascii="Arial" w:eastAsia="Times New Roman" w:hAnsi="Arial" w:cs="Arial"/>
          <w:bCs/>
          <w:sz w:val="20"/>
          <w:szCs w:val="20"/>
          <w:lang w:val="es-ES" w:eastAsia="es-ES"/>
        </w:rPr>
        <w:t xml:space="preserve"> por artículo único del Decreto No. 759, publicado en el Periódico Oficial “Tierra y Libertad” No. 5409 de fecha 2016/07/06.</w:t>
      </w:r>
    </w:p>
    <w:p w14:paraId="2701F53D" w14:textId="77777777" w:rsidR="00E3206E" w:rsidRDefault="006B4C54" w:rsidP="00C6201B">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ES"/>
        </w:rPr>
        <w:t xml:space="preserve">- </w:t>
      </w:r>
      <w:r w:rsidRPr="006B4C54">
        <w:rPr>
          <w:rFonts w:ascii="Arial" w:eastAsia="Times New Roman" w:hAnsi="Arial" w:cs="Arial"/>
          <w:bCs/>
          <w:sz w:val="20"/>
          <w:szCs w:val="20"/>
          <w:lang w:val="es-ES" w:eastAsia="es-ES"/>
        </w:rPr>
        <w:t>Se reforman el primer párrafo del Inciso A) de la Fracción III del artículo 23; y se adicionan un segundo párrafo al inciso F) de la fracción XX del artículo 40; así como un penúltimo y último párrafo al artículo 82,</w:t>
      </w:r>
      <w:r>
        <w:rPr>
          <w:rFonts w:ascii="Arial" w:eastAsia="Times New Roman" w:hAnsi="Arial" w:cs="Arial"/>
          <w:bCs/>
          <w:sz w:val="20"/>
          <w:szCs w:val="20"/>
          <w:lang w:val="es-ES" w:eastAsia="es-ES"/>
        </w:rPr>
        <w:t xml:space="preserve"> por artículo único del Decreto No. 745, publicado en el Periódico Oficial “Tierra y Libertad” No. 5414 de fecha 2016/07/20.</w:t>
      </w:r>
    </w:p>
    <w:p w14:paraId="1129F509" w14:textId="77777777" w:rsidR="00DE4EB3" w:rsidRDefault="007214BE" w:rsidP="00C6201B">
      <w:pPr>
        <w:spacing w:after="0" w:line="240" w:lineRule="auto"/>
        <w:ind w:left="-993" w:right="-801"/>
        <w:jc w:val="both"/>
        <w:rPr>
          <w:rFonts w:ascii="Arial" w:hAnsi="Arial" w:cs="Arial"/>
          <w:sz w:val="20"/>
          <w:szCs w:val="20"/>
        </w:rPr>
      </w:pPr>
      <w:r>
        <w:rPr>
          <w:rFonts w:ascii="Arial" w:eastAsia="Yu Gothic UI Semilight" w:hAnsi="Arial" w:cs="Arial"/>
          <w:bCs/>
          <w:sz w:val="20"/>
          <w:szCs w:val="20"/>
          <w:lang w:val="es-ES" w:eastAsia="es-ES"/>
        </w:rPr>
        <w:t xml:space="preserve">- </w:t>
      </w:r>
      <w:r w:rsidRPr="007214BE">
        <w:rPr>
          <w:rFonts w:ascii="Arial" w:eastAsia="Yu Gothic UI Semilight" w:hAnsi="Arial" w:cs="Arial"/>
          <w:bCs/>
          <w:sz w:val="20"/>
          <w:szCs w:val="20"/>
          <w:lang w:val="es-ES" w:eastAsia="es-ES"/>
        </w:rPr>
        <w:t>Se reforma el artículo 22</w:t>
      </w:r>
      <w:r>
        <w:rPr>
          <w:rFonts w:ascii="Arial" w:eastAsia="Yu Gothic UI Semilight" w:hAnsi="Arial" w:cs="Arial"/>
          <w:bCs/>
          <w:sz w:val="20"/>
          <w:szCs w:val="20"/>
          <w:lang w:val="es-ES" w:eastAsia="es-ES"/>
        </w:rPr>
        <w:t xml:space="preserve"> por artículo único del Decreto No. 746, publicado</w:t>
      </w:r>
      <w:r w:rsidR="00DE4EB3">
        <w:rPr>
          <w:rFonts w:ascii="Arial" w:eastAsia="Yu Gothic UI Semilight" w:hAnsi="Arial" w:cs="Arial"/>
          <w:bCs/>
          <w:sz w:val="20"/>
          <w:szCs w:val="20"/>
          <w:lang w:val="es-ES" w:eastAsia="es-ES"/>
        </w:rPr>
        <w:t xml:space="preserve"> en el </w:t>
      </w:r>
      <w:r w:rsidR="00DE4EB3">
        <w:rPr>
          <w:rFonts w:ascii="Arial" w:eastAsia="Times New Roman" w:hAnsi="Arial" w:cs="Arial"/>
          <w:bCs/>
          <w:sz w:val="20"/>
          <w:szCs w:val="20"/>
          <w:lang w:val="es-ES" w:eastAsia="es-ES"/>
        </w:rPr>
        <w:t>Periódico Oficial “Tierra y Libertad” No. 5414 de fecha 2016/07/20.</w:t>
      </w:r>
    </w:p>
    <w:p w14:paraId="11AA25E0" w14:textId="77777777" w:rsidR="00E3206E" w:rsidRDefault="00FE11B5" w:rsidP="00C6201B">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ES"/>
        </w:rPr>
        <w:lastRenderedPageBreak/>
        <w:t xml:space="preserve">- </w:t>
      </w:r>
      <w:r w:rsidRPr="00FE11B5">
        <w:rPr>
          <w:rFonts w:ascii="Arial" w:eastAsia="Times New Roman" w:hAnsi="Arial" w:cs="Arial"/>
          <w:bCs/>
          <w:sz w:val="20"/>
          <w:szCs w:val="20"/>
          <w:lang w:val="es-ES" w:eastAsia="es-ES"/>
        </w:rPr>
        <w:t>Se reforman, los incisos D) y E), y se adicionan dos últimos párrafos a la fracción XI del artículo 40,</w:t>
      </w:r>
      <w:r>
        <w:rPr>
          <w:rFonts w:ascii="Arial" w:eastAsia="Times New Roman" w:hAnsi="Arial" w:cs="Arial"/>
          <w:bCs/>
          <w:sz w:val="20"/>
          <w:szCs w:val="20"/>
          <w:lang w:val="es-ES" w:eastAsia="es-ES"/>
        </w:rPr>
        <w:t xml:space="preserve"> por artículo único</w:t>
      </w:r>
      <w:r w:rsidR="003C2994">
        <w:rPr>
          <w:rFonts w:ascii="Arial" w:eastAsia="Times New Roman" w:hAnsi="Arial" w:cs="Arial"/>
          <w:bCs/>
          <w:sz w:val="20"/>
          <w:szCs w:val="20"/>
          <w:lang w:val="es-ES" w:eastAsia="es-ES"/>
        </w:rPr>
        <w:t xml:space="preserve"> del Decreto No. 5428 de fecha</w:t>
      </w:r>
      <w:r>
        <w:rPr>
          <w:rFonts w:ascii="Arial" w:eastAsia="Times New Roman" w:hAnsi="Arial" w:cs="Arial"/>
          <w:bCs/>
          <w:sz w:val="20"/>
          <w:szCs w:val="20"/>
          <w:lang w:val="es-ES" w:eastAsia="es-ES"/>
        </w:rPr>
        <w:t xml:space="preserve"> 2016/08/22. Vigencia 2016/08/10.</w:t>
      </w:r>
    </w:p>
    <w:p w14:paraId="477BC06A" w14:textId="77777777" w:rsidR="00E3206E" w:rsidRDefault="00DF77E2" w:rsidP="00C6201B">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DF77E2">
        <w:rPr>
          <w:rFonts w:ascii="Arial" w:eastAsia="Times New Roman" w:hAnsi="Arial" w:cs="Arial"/>
          <w:bCs/>
          <w:sz w:val="20"/>
          <w:szCs w:val="20"/>
          <w:lang w:val="es-ES" w:eastAsia="es-ES"/>
        </w:rPr>
        <w:t>Se reforma el segundo párrafo del artículo 111</w:t>
      </w:r>
      <w:r>
        <w:rPr>
          <w:rFonts w:ascii="Arial" w:eastAsia="Times New Roman" w:hAnsi="Arial" w:cs="Arial"/>
          <w:bCs/>
          <w:sz w:val="20"/>
          <w:szCs w:val="20"/>
          <w:lang w:val="es-ES" w:eastAsia="es-ES"/>
        </w:rPr>
        <w:t>, por artículo primero del Decreto No. 877, publicado en el Periódico Oficial “Tierra y Libertad” No. 5430 de fecha 2016/08/31. Vigencia 2016/07/12.</w:t>
      </w:r>
    </w:p>
    <w:p w14:paraId="71918BA1" w14:textId="77777777" w:rsidR="00965D75" w:rsidRDefault="00965D75" w:rsidP="00C6201B">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965D75">
        <w:rPr>
          <w:rFonts w:ascii="Arial" w:eastAsia="Times New Roman" w:hAnsi="Arial" w:cs="Arial"/>
          <w:bCs/>
          <w:sz w:val="20"/>
          <w:szCs w:val="20"/>
          <w:lang w:val="es-ES" w:eastAsia="es-ES"/>
        </w:rPr>
        <w:t>Se reforma el último párrafo del artículo 114-bis</w:t>
      </w:r>
      <w:r>
        <w:rPr>
          <w:rFonts w:ascii="Arial" w:eastAsia="Times New Roman" w:hAnsi="Arial" w:cs="Arial"/>
          <w:bCs/>
          <w:sz w:val="20"/>
          <w:szCs w:val="20"/>
          <w:lang w:val="es-ES" w:eastAsia="es-ES"/>
        </w:rPr>
        <w:t>, por artículo único del Decreto No. 1298, publicado en el Periódi</w:t>
      </w:r>
      <w:r w:rsidR="002B76B2">
        <w:rPr>
          <w:rFonts w:ascii="Arial" w:eastAsia="Times New Roman" w:hAnsi="Arial" w:cs="Arial"/>
          <w:bCs/>
          <w:sz w:val="20"/>
          <w:szCs w:val="20"/>
          <w:lang w:val="es-ES" w:eastAsia="es-ES"/>
        </w:rPr>
        <w:t xml:space="preserve">co Oficial “Tierra y Libertad” </w:t>
      </w:r>
      <w:r w:rsidR="006C1FA4">
        <w:rPr>
          <w:rFonts w:ascii="Arial" w:eastAsia="Times New Roman" w:hAnsi="Arial" w:cs="Arial"/>
          <w:bCs/>
          <w:sz w:val="20"/>
          <w:szCs w:val="20"/>
          <w:lang w:val="es-ES" w:eastAsia="es-ES"/>
        </w:rPr>
        <w:t>No. 5450 de fecha 2016/11/30. Vigencia 2016/10/25.</w:t>
      </w:r>
    </w:p>
    <w:p w14:paraId="77A6999E" w14:textId="77777777" w:rsidR="00EB7F81" w:rsidRDefault="00EB7F81" w:rsidP="00C6201B">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EB7F81">
        <w:rPr>
          <w:rFonts w:ascii="Arial" w:eastAsia="Times New Roman" w:hAnsi="Arial" w:cs="Arial"/>
          <w:bCs/>
          <w:sz w:val="20"/>
          <w:szCs w:val="20"/>
          <w:lang w:val="es-ES" w:eastAsia="es-ES"/>
        </w:rPr>
        <w:t>Se reforma la fracción VIII del artículo 114-bis</w:t>
      </w:r>
      <w:r>
        <w:rPr>
          <w:rFonts w:ascii="Arial" w:eastAsia="Times New Roman" w:hAnsi="Arial" w:cs="Arial"/>
          <w:bCs/>
          <w:sz w:val="20"/>
          <w:szCs w:val="20"/>
          <w:lang w:val="es-ES" w:eastAsia="es-ES"/>
        </w:rPr>
        <w:t xml:space="preserve">, por artículo primero del Decreto No. 1610, publicado en el Periódico Oficial “Tierra y Libertad” No. 5476 de fecha 2017/02/22. Vigencia </w:t>
      </w:r>
      <w:r w:rsidR="005E78D7">
        <w:rPr>
          <w:rFonts w:ascii="Arial" w:eastAsia="Times New Roman" w:hAnsi="Arial" w:cs="Arial"/>
          <w:bCs/>
          <w:sz w:val="20"/>
          <w:szCs w:val="20"/>
          <w:lang w:val="es-ES" w:eastAsia="es-ES"/>
        </w:rPr>
        <w:t>2017/01/18.</w:t>
      </w:r>
    </w:p>
    <w:p w14:paraId="4D604599" w14:textId="77777777" w:rsidR="003246EA" w:rsidRDefault="003246EA" w:rsidP="00C6201B">
      <w:pPr>
        <w:spacing w:after="0" w:line="240" w:lineRule="auto"/>
        <w:ind w:left="-993" w:right="-801"/>
        <w:jc w:val="both"/>
        <w:rPr>
          <w:rFonts w:ascii="Arial" w:hAnsi="Arial" w:cs="Arial"/>
          <w:sz w:val="20"/>
          <w:szCs w:val="20"/>
        </w:rPr>
      </w:pPr>
      <w:r>
        <w:rPr>
          <w:rFonts w:ascii="Arial" w:hAnsi="Arial" w:cs="Arial"/>
          <w:bCs/>
          <w:sz w:val="20"/>
          <w:szCs w:val="20"/>
          <w:lang w:val="es-ES"/>
        </w:rPr>
        <w:t xml:space="preserve">- </w:t>
      </w:r>
      <w:r w:rsidR="00D633AF">
        <w:rPr>
          <w:rFonts w:ascii="Arial" w:hAnsi="Arial" w:cs="Arial"/>
          <w:bCs/>
          <w:sz w:val="20"/>
          <w:szCs w:val="20"/>
          <w:lang w:val="es-ES"/>
        </w:rPr>
        <w:t>Se reforman</w:t>
      </w:r>
      <w:r w:rsidRPr="003246EA">
        <w:rPr>
          <w:rFonts w:ascii="Arial" w:hAnsi="Arial" w:cs="Arial"/>
          <w:bCs/>
          <w:sz w:val="20"/>
          <w:szCs w:val="20"/>
          <w:lang w:val="es-ES"/>
        </w:rPr>
        <w:t xml:space="preserve"> los artículos 89 párrafos segundo, quinto, sexto, décimo, décimo primero y décimo segundo; 109 Bis párrafos sexto y octavo y 109 ter párrafos tercero, quinto y sexto,</w:t>
      </w:r>
      <w:r>
        <w:rPr>
          <w:rFonts w:ascii="Arial" w:hAnsi="Arial" w:cs="Arial"/>
          <w:bCs/>
          <w:sz w:val="20"/>
          <w:szCs w:val="20"/>
          <w:lang w:val="es-ES"/>
        </w:rPr>
        <w:t xml:space="preserve"> por artículo primero y se </w:t>
      </w:r>
      <w:r w:rsidRPr="003246EA">
        <w:rPr>
          <w:rFonts w:ascii="Arial" w:hAnsi="Arial" w:cs="Arial"/>
          <w:bCs/>
          <w:sz w:val="20"/>
          <w:szCs w:val="20"/>
          <w:lang w:val="es-ES"/>
        </w:rPr>
        <w:t>derogan, el párrafo segundo de la fracción XXXVII del artículo 40; los párrafos tercero, octavo y noveno del artículo 89; el párrafo séptimo del artículo 109 bis y el párrafo cuarto del artículo 109 ter</w:t>
      </w:r>
      <w:r>
        <w:rPr>
          <w:rFonts w:ascii="Arial" w:hAnsi="Arial" w:cs="Arial"/>
          <w:bCs/>
          <w:sz w:val="20"/>
          <w:szCs w:val="20"/>
          <w:lang w:val="es-ES"/>
        </w:rPr>
        <w:t>, por artíc</w:t>
      </w:r>
      <w:r w:rsidR="00CF27C8">
        <w:rPr>
          <w:rFonts w:ascii="Arial" w:hAnsi="Arial" w:cs="Arial"/>
          <w:bCs/>
          <w:sz w:val="20"/>
          <w:szCs w:val="20"/>
          <w:lang w:val="es-ES"/>
        </w:rPr>
        <w:t>ulo segundo del Decreto No. 1613, publicado en el Periódico Oficial “Tierra y Libertad” No. 5477 de fecha 2017/02/24. Vigencia 2017/01/24.</w:t>
      </w:r>
    </w:p>
    <w:p w14:paraId="015ADA86" w14:textId="77777777" w:rsidR="00E3206E" w:rsidRDefault="00A73E85" w:rsidP="00C6201B">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ES"/>
        </w:rPr>
        <w:t xml:space="preserve">- </w:t>
      </w:r>
      <w:r w:rsidRPr="00A73E85">
        <w:rPr>
          <w:rFonts w:ascii="Arial" w:eastAsia="Times New Roman" w:hAnsi="Arial" w:cs="Arial"/>
          <w:bCs/>
          <w:sz w:val="20"/>
          <w:szCs w:val="20"/>
          <w:lang w:val="es-ES" w:eastAsia="es-ES"/>
        </w:rPr>
        <w:t>Se adiciona un segundo párrafo a la fracción XI del artículo 2 bis</w:t>
      </w:r>
      <w:r>
        <w:rPr>
          <w:rFonts w:ascii="Arial" w:eastAsia="Times New Roman" w:hAnsi="Arial" w:cs="Arial"/>
          <w:bCs/>
          <w:sz w:val="20"/>
          <w:szCs w:val="20"/>
          <w:lang w:val="es-ES" w:eastAsia="es-ES"/>
        </w:rPr>
        <w:t>, por artículo primero y s</w:t>
      </w:r>
      <w:r w:rsidRPr="00A73E85">
        <w:rPr>
          <w:rFonts w:ascii="Arial" w:eastAsia="Times New Roman" w:hAnsi="Arial" w:cs="Arial"/>
          <w:bCs/>
          <w:sz w:val="20"/>
          <w:szCs w:val="20"/>
          <w:lang w:val="es-ES" w:eastAsia="es-ES"/>
        </w:rPr>
        <w:t>e reforma el párrafo segundo del artículo 120</w:t>
      </w:r>
      <w:r>
        <w:rPr>
          <w:rFonts w:ascii="Arial" w:eastAsia="Times New Roman" w:hAnsi="Arial" w:cs="Arial"/>
          <w:bCs/>
          <w:sz w:val="20"/>
          <w:szCs w:val="20"/>
          <w:lang w:val="es-ES" w:eastAsia="es-ES"/>
        </w:rPr>
        <w:t>, por artículo segundo del Decreto No. 1300 publicado en el Periódico Oficial “Tierra y Libertad” No. 5484 de fecha 2017/03/29. Vigencia 2016/10/25.</w:t>
      </w:r>
    </w:p>
    <w:p w14:paraId="157DF54A" w14:textId="77777777" w:rsidR="00AA669E" w:rsidRDefault="00AD0839" w:rsidP="00C6201B">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AD0839">
        <w:rPr>
          <w:rFonts w:ascii="Arial" w:eastAsia="Times New Roman" w:hAnsi="Arial" w:cs="Arial"/>
          <w:bCs/>
          <w:sz w:val="20"/>
          <w:szCs w:val="20"/>
          <w:lang w:val="es-ES" w:eastAsia="es-ES"/>
        </w:rPr>
        <w:t>Se reforman, los párrafos del uno al seis y el quince del artículo 32; las fracciones XXVII, XXXII, XXXIII, XXXVII, XXXVIII y XLIV del artícul</w:t>
      </w:r>
      <w:r w:rsidR="00CF25C2">
        <w:rPr>
          <w:rFonts w:ascii="Arial" w:eastAsia="Times New Roman" w:hAnsi="Arial" w:cs="Arial"/>
          <w:bCs/>
          <w:sz w:val="20"/>
          <w:szCs w:val="20"/>
          <w:lang w:val="es-ES" w:eastAsia="es-ES"/>
        </w:rPr>
        <w:t xml:space="preserve">o 40; las fracciones VI, XIX y </w:t>
      </w:r>
      <w:r w:rsidRPr="00AD0839">
        <w:rPr>
          <w:rFonts w:ascii="Arial" w:eastAsia="Times New Roman" w:hAnsi="Arial" w:cs="Arial"/>
          <w:bCs/>
          <w:sz w:val="20"/>
          <w:szCs w:val="20"/>
          <w:lang w:val="es-ES" w:eastAsia="es-ES"/>
        </w:rPr>
        <w:t>X</w:t>
      </w:r>
      <w:r w:rsidR="00CF25C2">
        <w:rPr>
          <w:rFonts w:ascii="Arial" w:eastAsia="Times New Roman" w:hAnsi="Arial" w:cs="Arial"/>
          <w:bCs/>
          <w:sz w:val="20"/>
          <w:szCs w:val="20"/>
          <w:lang w:val="es-ES" w:eastAsia="es-ES"/>
        </w:rPr>
        <w:t>L</w:t>
      </w:r>
      <w:r w:rsidRPr="00AD0839">
        <w:rPr>
          <w:rFonts w:ascii="Arial" w:eastAsia="Times New Roman" w:hAnsi="Arial" w:cs="Arial"/>
          <w:bCs/>
          <w:sz w:val="20"/>
          <w:szCs w:val="20"/>
          <w:lang w:val="es-ES" w:eastAsia="es-ES"/>
        </w:rPr>
        <w:t xml:space="preserve"> del artículo 70; el segundo párrafo del artículo 75; el doceavo párrafo del artículo 79-B; de manera integral el artículo 81; el sexto párrafo de la fracción I y la fracción IV del apartado A del artículo 84; el primer párrafo del artículo 115; el tercer párrafo del artículo 134, y de manera integral el artículo 134 bis</w:t>
      </w:r>
      <w:r>
        <w:rPr>
          <w:rFonts w:ascii="Arial" w:eastAsia="Times New Roman" w:hAnsi="Arial" w:cs="Arial"/>
          <w:bCs/>
          <w:sz w:val="20"/>
          <w:szCs w:val="20"/>
          <w:lang w:val="es-ES" w:eastAsia="es-ES"/>
        </w:rPr>
        <w:t>, por artículo primero y s</w:t>
      </w:r>
      <w:r w:rsidRPr="00AD0839">
        <w:rPr>
          <w:rFonts w:ascii="Arial" w:eastAsia="Times New Roman" w:hAnsi="Arial" w:cs="Arial"/>
          <w:bCs/>
          <w:sz w:val="20"/>
          <w:szCs w:val="20"/>
          <w:lang w:val="es-ES" w:eastAsia="es-ES"/>
        </w:rPr>
        <w:t>e adiciona un último párrafo al artículo 42 y un segundo párrafo al artículo 43</w:t>
      </w:r>
      <w:r>
        <w:rPr>
          <w:rFonts w:ascii="Arial" w:eastAsia="Times New Roman" w:hAnsi="Arial" w:cs="Arial"/>
          <w:bCs/>
          <w:sz w:val="20"/>
          <w:szCs w:val="20"/>
          <w:lang w:val="es-ES" w:eastAsia="es-ES"/>
        </w:rPr>
        <w:t>, por artículo segundo del Decreto No. 1839 publicado en el Periódico Oficial “Tierra y Libertad” No. 5487 de fecha 2017/04/07. Vigencia 2017/0</w:t>
      </w:r>
      <w:r w:rsidR="00ED4271">
        <w:rPr>
          <w:rFonts w:ascii="Arial" w:eastAsia="Times New Roman" w:hAnsi="Arial" w:cs="Arial"/>
          <w:bCs/>
          <w:sz w:val="20"/>
          <w:szCs w:val="20"/>
          <w:lang w:val="es-ES" w:eastAsia="es-ES"/>
        </w:rPr>
        <w:t>4</w:t>
      </w:r>
      <w:r>
        <w:rPr>
          <w:rFonts w:ascii="Arial" w:eastAsia="Times New Roman" w:hAnsi="Arial" w:cs="Arial"/>
          <w:bCs/>
          <w:sz w:val="20"/>
          <w:szCs w:val="20"/>
          <w:lang w:val="es-ES" w:eastAsia="es-ES"/>
        </w:rPr>
        <w:t>/</w:t>
      </w:r>
      <w:r w:rsidR="00ED4271">
        <w:rPr>
          <w:rFonts w:ascii="Arial" w:eastAsia="Times New Roman" w:hAnsi="Arial" w:cs="Arial"/>
          <w:bCs/>
          <w:sz w:val="20"/>
          <w:szCs w:val="20"/>
          <w:lang w:val="es-ES" w:eastAsia="es-ES"/>
        </w:rPr>
        <w:t>04</w:t>
      </w:r>
      <w:r>
        <w:rPr>
          <w:rFonts w:ascii="Arial" w:eastAsia="Times New Roman" w:hAnsi="Arial" w:cs="Arial"/>
          <w:bCs/>
          <w:sz w:val="20"/>
          <w:szCs w:val="20"/>
          <w:lang w:val="es-ES" w:eastAsia="es-ES"/>
        </w:rPr>
        <w:t>.</w:t>
      </w:r>
    </w:p>
    <w:p w14:paraId="1C37CA9D" w14:textId="77777777" w:rsidR="00F47016" w:rsidRDefault="00F56740" w:rsidP="00C6201B">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MX"/>
        </w:rPr>
        <w:t xml:space="preserve">- </w:t>
      </w:r>
      <w:r w:rsidR="00F47016" w:rsidRPr="00F47016">
        <w:rPr>
          <w:rFonts w:ascii="Arial" w:eastAsia="Times New Roman" w:hAnsi="Arial" w:cs="Arial"/>
          <w:bCs/>
          <w:sz w:val="20"/>
          <w:szCs w:val="20"/>
          <w:lang w:val="es-ES" w:eastAsia="es-MX"/>
        </w:rPr>
        <w:t xml:space="preserve">Se reforman el artículo 18, quedando compuesto ahora de un solo párrafo; el primer párrafo del artículo 19; el artículo 19 bis quedando compuesto ahora de un solo párrafo; se modifica el párrafo segundo, tercero, cuarto, tercer párrafo del inciso c) de la fracción III; inciso b de la fracción IV, octavo y noveno párrafos de la fracción V del artículo 23; el primero, segundo, sexto y noveno párrafos del artículo 24; la fracción I del artículo 25; las fracciones III y IV del artículo 26, </w:t>
      </w:r>
      <w:r w:rsidR="00F00898">
        <w:rPr>
          <w:rFonts w:ascii="Arial" w:eastAsia="Times New Roman" w:hAnsi="Arial" w:cs="Arial"/>
          <w:bCs/>
          <w:sz w:val="20"/>
          <w:szCs w:val="20"/>
          <w:lang w:val="es-ES" w:eastAsia="es-MX"/>
        </w:rPr>
        <w:t>el primer párrafo de</w:t>
      </w:r>
      <w:r w:rsidR="00F00898" w:rsidRPr="00F00898">
        <w:rPr>
          <w:rFonts w:ascii="Arial" w:eastAsia="Times New Roman" w:hAnsi="Arial" w:cs="Arial"/>
          <w:bCs/>
          <w:sz w:val="20"/>
          <w:szCs w:val="20"/>
          <w:lang w:val="es-ES" w:eastAsia="es-MX"/>
        </w:rPr>
        <w:t xml:space="preserve"> la fracción III</w:t>
      </w:r>
      <w:r w:rsidR="00F00898" w:rsidRPr="00F47016">
        <w:rPr>
          <w:rFonts w:ascii="Arial" w:eastAsia="Times New Roman" w:hAnsi="Arial" w:cs="Arial"/>
          <w:bCs/>
          <w:sz w:val="20"/>
          <w:szCs w:val="20"/>
          <w:lang w:val="es-ES" w:eastAsia="es-MX"/>
        </w:rPr>
        <w:t xml:space="preserve"> </w:t>
      </w:r>
      <w:r w:rsidR="00F00898">
        <w:rPr>
          <w:rFonts w:ascii="Arial" w:eastAsia="Times New Roman" w:hAnsi="Arial" w:cs="Arial"/>
          <w:bCs/>
          <w:sz w:val="20"/>
          <w:szCs w:val="20"/>
          <w:lang w:val="es-ES" w:eastAsia="es-MX"/>
        </w:rPr>
        <w:t xml:space="preserve">del artículo 58 </w:t>
      </w:r>
      <w:r w:rsidR="00F47016" w:rsidRPr="00F47016">
        <w:rPr>
          <w:rFonts w:ascii="Arial" w:eastAsia="Times New Roman" w:hAnsi="Arial" w:cs="Arial"/>
          <w:bCs/>
          <w:sz w:val="20"/>
          <w:szCs w:val="20"/>
          <w:lang w:val="es-ES" w:eastAsia="es-MX"/>
        </w:rPr>
        <w:t>y las fracciones I, II y VI del artículo 117</w:t>
      </w:r>
      <w:r>
        <w:rPr>
          <w:rFonts w:ascii="Arial" w:eastAsia="Times New Roman" w:hAnsi="Arial" w:cs="Arial"/>
          <w:bCs/>
          <w:sz w:val="20"/>
          <w:szCs w:val="20"/>
          <w:lang w:val="es-ES" w:eastAsia="es-MX"/>
        </w:rPr>
        <w:t>, por artículo primero; s</w:t>
      </w:r>
      <w:r w:rsidR="00F47016" w:rsidRPr="00F47016">
        <w:rPr>
          <w:rFonts w:ascii="Arial" w:eastAsia="Times New Roman" w:hAnsi="Arial" w:cs="Arial"/>
          <w:bCs/>
          <w:sz w:val="20"/>
          <w:szCs w:val="20"/>
          <w:lang w:val="es-ES" w:eastAsia="es-MX"/>
        </w:rPr>
        <w:t>e adiciona un séptimo párrafo a la fracción V del artículo 23, recorriéndose en su orden los subsecuentes</w:t>
      </w:r>
      <w:r>
        <w:rPr>
          <w:rFonts w:ascii="Arial" w:eastAsia="Times New Roman" w:hAnsi="Arial" w:cs="Arial"/>
          <w:bCs/>
          <w:sz w:val="20"/>
          <w:szCs w:val="20"/>
          <w:lang w:val="es-ES" w:eastAsia="es-MX"/>
        </w:rPr>
        <w:t>, por artículo segundo y s</w:t>
      </w:r>
      <w:r w:rsidR="00F47016" w:rsidRPr="00F47016">
        <w:rPr>
          <w:rFonts w:ascii="Arial" w:eastAsia="Times New Roman" w:hAnsi="Arial" w:cs="Arial"/>
          <w:bCs/>
          <w:sz w:val="20"/>
          <w:szCs w:val="20"/>
          <w:lang w:val="es-ES" w:eastAsia="es-MX"/>
        </w:rPr>
        <w:t>e derogan, la fracción XVIII del artículo 40; la fracción VII del artículo 117</w:t>
      </w:r>
      <w:r>
        <w:rPr>
          <w:rFonts w:ascii="Arial" w:eastAsia="Times New Roman" w:hAnsi="Arial" w:cs="Arial"/>
          <w:bCs/>
          <w:sz w:val="20"/>
          <w:szCs w:val="20"/>
          <w:lang w:val="es-ES" w:eastAsia="es-MX"/>
        </w:rPr>
        <w:t>, por artículo tercero del Decreto No. 1865 publicado en el Periódico Oficial “Tierra y Libertad” No. 5492 de fecha 2017/04/27. Vigencia 2017/04/25.</w:t>
      </w:r>
    </w:p>
    <w:p w14:paraId="2364A6E4" w14:textId="77777777" w:rsidR="005C3EE8" w:rsidRDefault="005C3EE8" w:rsidP="00C6201B">
      <w:pPr>
        <w:autoSpaceDE w:val="0"/>
        <w:autoSpaceDN w:val="0"/>
        <w:adjustRightInd w:val="0"/>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La disposición transitoria octava </w:t>
      </w:r>
      <w:r w:rsidRPr="00DA777E">
        <w:rPr>
          <w:rFonts w:ascii="Arial" w:eastAsia="Times New Roman" w:hAnsi="Arial" w:cs="Arial"/>
          <w:bCs/>
          <w:sz w:val="20"/>
          <w:szCs w:val="20"/>
          <w:lang w:val="es-ES" w:eastAsia="es-ES"/>
        </w:rPr>
        <w:t>abroga la Ley de Participación Ciudadana del Estado de Morelos</w:t>
      </w:r>
      <w:r w:rsidRPr="005C3EE8">
        <w:rPr>
          <w:rFonts w:ascii="Arial" w:eastAsia="Times New Roman" w:hAnsi="Arial" w:cs="Arial"/>
          <w:bCs/>
          <w:sz w:val="20"/>
          <w:szCs w:val="20"/>
          <w:lang w:val="es-ES" w:eastAsia="es-ES"/>
        </w:rPr>
        <w:t>, publicada en el Periódico Oficial “Tierra y Liberad” número 5167 y se derogan las demás disposiciones de igual o menor rango que se opongan a lo dispuesto en el presente Decreto.</w:t>
      </w:r>
    </w:p>
    <w:p w14:paraId="67633D59" w14:textId="77777777" w:rsidR="00F47143" w:rsidRDefault="00F47143" w:rsidP="00C6201B">
      <w:pPr>
        <w:autoSpaceDE w:val="0"/>
        <w:autoSpaceDN w:val="0"/>
        <w:adjustRightInd w:val="0"/>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Se reforma el segundo párrafo de la fracción VII del artículo 90 y el quinto párrafo del artículo 109-bis, por artículo único del Decreto No. 2213 publicado en el Periódico Oficial “tierra y Libertad” número 5532</w:t>
      </w:r>
      <w:r w:rsidR="00ED3D47">
        <w:rPr>
          <w:rFonts w:ascii="Arial" w:eastAsia="Times New Roman" w:hAnsi="Arial" w:cs="Arial"/>
          <w:bCs/>
          <w:sz w:val="20"/>
          <w:szCs w:val="20"/>
          <w:lang w:val="es-ES" w:eastAsia="es-ES"/>
        </w:rPr>
        <w:t xml:space="preserve"> Alcance </w:t>
      </w:r>
      <w:r>
        <w:rPr>
          <w:rFonts w:ascii="Arial" w:eastAsia="Times New Roman" w:hAnsi="Arial" w:cs="Arial"/>
          <w:bCs/>
          <w:sz w:val="20"/>
          <w:szCs w:val="20"/>
          <w:lang w:val="es-ES" w:eastAsia="es-ES"/>
        </w:rPr>
        <w:t>de fecha 2017/09/06. Vigencia 2017/08/18</w:t>
      </w:r>
      <w:r w:rsidR="00ED3D47">
        <w:rPr>
          <w:rFonts w:ascii="Arial" w:eastAsia="Times New Roman" w:hAnsi="Arial" w:cs="Arial"/>
          <w:bCs/>
          <w:sz w:val="20"/>
          <w:szCs w:val="20"/>
          <w:lang w:val="es-ES" w:eastAsia="es-ES"/>
        </w:rPr>
        <w:t>.</w:t>
      </w:r>
    </w:p>
    <w:p w14:paraId="65357096" w14:textId="77777777" w:rsidR="002A7CFE" w:rsidRDefault="002A7CFE" w:rsidP="002A7CFE">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B63425">
        <w:rPr>
          <w:rFonts w:ascii="Arial" w:hAnsi="Arial" w:cs="Arial"/>
          <w:sz w:val="20"/>
          <w:szCs w:val="20"/>
        </w:rPr>
        <w:t xml:space="preserve">Se reforma la fracción XXI del artículo 40 y se adiciona un párrafo al artículo 127, </w:t>
      </w:r>
      <w:r>
        <w:rPr>
          <w:rFonts w:ascii="Arial" w:hAnsi="Arial" w:cs="Arial"/>
          <w:sz w:val="20"/>
          <w:szCs w:val="20"/>
        </w:rPr>
        <w:t xml:space="preserve">por el artículo único del Decreto No. 2346 publicado en el Periódico Oficial “Tierra y Libertad” número 5558 de fecha 2017/12/13. Vigencia 2017/12/14. </w:t>
      </w:r>
    </w:p>
    <w:p w14:paraId="4E2D0634" w14:textId="77777777" w:rsidR="001B2899" w:rsidRDefault="001B2899" w:rsidP="002A7CFE">
      <w:pPr>
        <w:spacing w:after="0" w:line="240" w:lineRule="auto"/>
        <w:ind w:left="-993" w:right="-801"/>
        <w:jc w:val="both"/>
        <w:rPr>
          <w:rFonts w:ascii="Arial" w:hAnsi="Arial" w:cs="Arial"/>
          <w:sz w:val="20"/>
          <w:szCs w:val="20"/>
        </w:rPr>
      </w:pPr>
      <w:r>
        <w:rPr>
          <w:rFonts w:ascii="Arial" w:hAnsi="Arial" w:cs="Arial"/>
          <w:sz w:val="20"/>
          <w:szCs w:val="20"/>
        </w:rPr>
        <w:t xml:space="preserve">- Se reforma la fracción I del apartado A del artículo 84, por el artículo único </w:t>
      </w:r>
      <w:r w:rsidR="00F26CBD">
        <w:rPr>
          <w:rFonts w:ascii="Arial" w:hAnsi="Arial" w:cs="Arial"/>
          <w:sz w:val="20"/>
          <w:szCs w:val="20"/>
        </w:rPr>
        <w:t>del Decreto No. 2345 publicado en el Periódico Oficial “Tierra y Libertad” número 5568 de fecha 2018/01/10. Vigencia 201</w:t>
      </w:r>
      <w:r w:rsidR="00E648F8">
        <w:rPr>
          <w:rFonts w:ascii="Arial" w:hAnsi="Arial" w:cs="Arial"/>
          <w:sz w:val="20"/>
          <w:szCs w:val="20"/>
        </w:rPr>
        <w:t>7</w:t>
      </w:r>
      <w:r w:rsidR="00F26CBD">
        <w:rPr>
          <w:rFonts w:ascii="Arial" w:hAnsi="Arial" w:cs="Arial"/>
          <w:sz w:val="20"/>
          <w:szCs w:val="20"/>
        </w:rPr>
        <w:t>/</w:t>
      </w:r>
      <w:r w:rsidR="00E648F8">
        <w:rPr>
          <w:rFonts w:ascii="Arial" w:hAnsi="Arial" w:cs="Arial"/>
          <w:sz w:val="20"/>
          <w:szCs w:val="20"/>
        </w:rPr>
        <w:t>11</w:t>
      </w:r>
      <w:r w:rsidR="00F26CBD">
        <w:rPr>
          <w:rFonts w:ascii="Arial" w:hAnsi="Arial" w:cs="Arial"/>
          <w:sz w:val="20"/>
          <w:szCs w:val="20"/>
        </w:rPr>
        <w:t>/1</w:t>
      </w:r>
      <w:r w:rsidR="00E648F8">
        <w:rPr>
          <w:rFonts w:ascii="Arial" w:hAnsi="Arial" w:cs="Arial"/>
          <w:sz w:val="20"/>
          <w:szCs w:val="20"/>
        </w:rPr>
        <w:t>6</w:t>
      </w:r>
      <w:r w:rsidR="00E67349">
        <w:rPr>
          <w:rFonts w:ascii="Arial" w:hAnsi="Arial" w:cs="Arial"/>
          <w:sz w:val="20"/>
          <w:szCs w:val="20"/>
        </w:rPr>
        <w:t>.</w:t>
      </w:r>
    </w:p>
    <w:p w14:paraId="3053DF52" w14:textId="77777777" w:rsidR="007F7FCD" w:rsidRDefault="00E67349" w:rsidP="002A7CFE">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E67349">
        <w:rPr>
          <w:rFonts w:ascii="Arial" w:hAnsi="Arial" w:cs="Arial"/>
          <w:sz w:val="20"/>
          <w:szCs w:val="20"/>
        </w:rPr>
        <w:t xml:space="preserve">Se reforman la fracción III del artículo 26; las fracciones XXVII, XXXII, XXXIII, XXXVII, XLIV y LIII del artículo 40; el artículo 46; la fracción XXXIV del artículo 70, el primer párrafo del artículo 79-A, el artículo 79-B, el párrafo sexto y el </w:t>
      </w:r>
      <w:r w:rsidRPr="00E67349">
        <w:rPr>
          <w:rFonts w:ascii="Arial" w:hAnsi="Arial" w:cs="Arial"/>
          <w:sz w:val="20"/>
          <w:szCs w:val="20"/>
        </w:rPr>
        <w:lastRenderedPageBreak/>
        <w:t>apartado B del artículo 84; el artículo 86, el artículo 88; los párrafos primero, segundo, quinto y sexto del artículo 89; el artículo 91; el artículo 92-A; el artículo 98, los párrafos primero y cuarto del artículo 109-bis, 124, el tercer párrafo del artículo 134, el artículo 135, el primer y último párrafo del artículo 136; el artículo 137</w:t>
      </w:r>
      <w:r w:rsidR="00BD2822">
        <w:rPr>
          <w:rFonts w:ascii="Arial" w:hAnsi="Arial" w:cs="Arial"/>
          <w:sz w:val="20"/>
          <w:szCs w:val="20"/>
        </w:rPr>
        <w:t>;</w:t>
      </w:r>
      <w:r>
        <w:rPr>
          <w:rFonts w:ascii="Arial" w:hAnsi="Arial" w:cs="Arial"/>
          <w:sz w:val="20"/>
          <w:szCs w:val="20"/>
        </w:rPr>
        <w:t xml:space="preserve"> </w:t>
      </w:r>
      <w:r w:rsidR="00BD2822">
        <w:rPr>
          <w:rFonts w:ascii="Arial" w:hAnsi="Arial" w:cs="Arial"/>
          <w:sz w:val="20"/>
          <w:szCs w:val="20"/>
        </w:rPr>
        <w:t>s</w:t>
      </w:r>
      <w:r w:rsidRPr="00E67349">
        <w:rPr>
          <w:rFonts w:ascii="Arial" w:hAnsi="Arial" w:cs="Arial"/>
          <w:sz w:val="20"/>
          <w:szCs w:val="20"/>
        </w:rPr>
        <w:t>e adicionan un Capítulo VIII denominado “Del Centro de Conciliación Laboral del Estado de Morelos” con su artículo 85-F al Título Cuarto titulado “Del Poder Ejecutivo”; y un Capítulo III Bis denominado “Del Tribunal Laboral del Poder Judicial del Estado de Morelos” con su artículo 105 Bis al Título Quint</w:t>
      </w:r>
      <w:r>
        <w:rPr>
          <w:rFonts w:ascii="Arial" w:hAnsi="Arial" w:cs="Arial"/>
          <w:sz w:val="20"/>
          <w:szCs w:val="20"/>
        </w:rPr>
        <w:t xml:space="preserve">o titulado “Del Poder Judicial” y se </w:t>
      </w:r>
      <w:r w:rsidRPr="00E67349">
        <w:rPr>
          <w:rFonts w:ascii="Arial" w:hAnsi="Arial" w:cs="Arial"/>
          <w:sz w:val="20"/>
          <w:szCs w:val="20"/>
        </w:rPr>
        <w:t>deroga la fracción XXXV del artículo 40, el artículo 92 y el artículo 109-ter</w:t>
      </w:r>
      <w:r>
        <w:rPr>
          <w:rFonts w:ascii="Arial" w:hAnsi="Arial" w:cs="Arial"/>
          <w:sz w:val="20"/>
          <w:szCs w:val="20"/>
        </w:rPr>
        <w:t xml:space="preserve">, por el </w:t>
      </w:r>
      <w:r w:rsidRPr="00E67349">
        <w:rPr>
          <w:rFonts w:ascii="Arial" w:hAnsi="Arial" w:cs="Arial"/>
          <w:sz w:val="20"/>
          <w:szCs w:val="20"/>
        </w:rPr>
        <w:t>Decreto No. 2</w:t>
      </w:r>
      <w:r>
        <w:rPr>
          <w:rFonts w:ascii="Arial" w:hAnsi="Arial" w:cs="Arial"/>
          <w:sz w:val="20"/>
          <w:szCs w:val="20"/>
        </w:rPr>
        <w:t>589</w:t>
      </w:r>
      <w:r w:rsidRPr="00E67349">
        <w:rPr>
          <w:rFonts w:ascii="Arial" w:hAnsi="Arial" w:cs="Arial"/>
          <w:sz w:val="20"/>
          <w:szCs w:val="20"/>
        </w:rPr>
        <w:t xml:space="preserve"> publicado en el Periódico Oficial “Tierra y Libertad” número 55</w:t>
      </w:r>
      <w:r>
        <w:rPr>
          <w:rFonts w:ascii="Arial" w:hAnsi="Arial" w:cs="Arial"/>
          <w:sz w:val="20"/>
          <w:szCs w:val="20"/>
        </w:rPr>
        <w:t>78</w:t>
      </w:r>
      <w:r w:rsidRPr="00E67349">
        <w:rPr>
          <w:rFonts w:ascii="Arial" w:hAnsi="Arial" w:cs="Arial"/>
          <w:sz w:val="20"/>
          <w:szCs w:val="20"/>
        </w:rPr>
        <w:t xml:space="preserve"> de fecha 201</w:t>
      </w:r>
      <w:r>
        <w:rPr>
          <w:rFonts w:ascii="Arial" w:hAnsi="Arial" w:cs="Arial"/>
          <w:sz w:val="20"/>
          <w:szCs w:val="20"/>
        </w:rPr>
        <w:t>8</w:t>
      </w:r>
      <w:r w:rsidRPr="00E67349">
        <w:rPr>
          <w:rFonts w:ascii="Arial" w:hAnsi="Arial" w:cs="Arial"/>
          <w:sz w:val="20"/>
          <w:szCs w:val="20"/>
        </w:rPr>
        <w:t>/</w:t>
      </w:r>
      <w:r>
        <w:rPr>
          <w:rFonts w:ascii="Arial" w:hAnsi="Arial" w:cs="Arial"/>
          <w:sz w:val="20"/>
          <w:szCs w:val="20"/>
        </w:rPr>
        <w:t>02</w:t>
      </w:r>
      <w:r w:rsidRPr="00E67349">
        <w:rPr>
          <w:rFonts w:ascii="Arial" w:hAnsi="Arial" w:cs="Arial"/>
          <w:sz w:val="20"/>
          <w:szCs w:val="20"/>
        </w:rPr>
        <w:t>/</w:t>
      </w:r>
      <w:r>
        <w:rPr>
          <w:rFonts w:ascii="Arial" w:hAnsi="Arial" w:cs="Arial"/>
          <w:sz w:val="20"/>
          <w:szCs w:val="20"/>
        </w:rPr>
        <w:t>15</w:t>
      </w:r>
      <w:r w:rsidRPr="00E67349">
        <w:rPr>
          <w:rFonts w:ascii="Arial" w:hAnsi="Arial" w:cs="Arial"/>
          <w:sz w:val="20"/>
          <w:szCs w:val="20"/>
        </w:rPr>
        <w:t>.</w:t>
      </w:r>
    </w:p>
    <w:p w14:paraId="1CAB0BE2" w14:textId="77777777" w:rsidR="00F46114" w:rsidRDefault="00F46114" w:rsidP="00F46114">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F46114">
        <w:rPr>
          <w:rFonts w:ascii="Arial" w:hAnsi="Arial" w:cs="Arial"/>
          <w:sz w:val="20"/>
          <w:szCs w:val="20"/>
        </w:rPr>
        <w:t>Se reforman, la denominación del Capítulo III del Título Sexto Bis; el segundo párrafo del artículo 79, y de manera integral el artículo 133 bis</w:t>
      </w:r>
      <w:r w:rsidR="006E6449">
        <w:rPr>
          <w:rFonts w:ascii="Arial" w:hAnsi="Arial" w:cs="Arial"/>
          <w:sz w:val="20"/>
          <w:szCs w:val="20"/>
        </w:rPr>
        <w:t>, por el Decreto No. 2588</w:t>
      </w:r>
      <w:r>
        <w:rPr>
          <w:rFonts w:ascii="Arial" w:hAnsi="Arial" w:cs="Arial"/>
          <w:sz w:val="20"/>
          <w:szCs w:val="20"/>
        </w:rPr>
        <w:t>,</w:t>
      </w:r>
      <w:r w:rsidRPr="00F46114">
        <w:rPr>
          <w:rFonts w:ascii="Arial" w:hAnsi="Arial" w:cs="Arial"/>
          <w:sz w:val="20"/>
          <w:szCs w:val="20"/>
        </w:rPr>
        <w:t xml:space="preserve"> </w:t>
      </w:r>
      <w:r w:rsidRPr="00E67349">
        <w:rPr>
          <w:rFonts w:ascii="Arial" w:hAnsi="Arial" w:cs="Arial"/>
          <w:sz w:val="20"/>
          <w:szCs w:val="20"/>
        </w:rPr>
        <w:t>publicado en el Periódico Oficial “Tierra y Libertad” número 55</w:t>
      </w:r>
      <w:r>
        <w:rPr>
          <w:rFonts w:ascii="Arial" w:hAnsi="Arial" w:cs="Arial"/>
          <w:sz w:val="20"/>
          <w:szCs w:val="20"/>
        </w:rPr>
        <w:t>89</w:t>
      </w:r>
      <w:r w:rsidRPr="00E67349">
        <w:rPr>
          <w:rFonts w:ascii="Arial" w:hAnsi="Arial" w:cs="Arial"/>
          <w:sz w:val="20"/>
          <w:szCs w:val="20"/>
        </w:rPr>
        <w:t xml:space="preserve"> de fecha 201</w:t>
      </w:r>
      <w:r>
        <w:rPr>
          <w:rFonts w:ascii="Arial" w:hAnsi="Arial" w:cs="Arial"/>
          <w:sz w:val="20"/>
          <w:szCs w:val="20"/>
        </w:rPr>
        <w:t>8</w:t>
      </w:r>
      <w:r w:rsidRPr="00E67349">
        <w:rPr>
          <w:rFonts w:ascii="Arial" w:hAnsi="Arial" w:cs="Arial"/>
          <w:sz w:val="20"/>
          <w:szCs w:val="20"/>
        </w:rPr>
        <w:t>/</w:t>
      </w:r>
      <w:r>
        <w:rPr>
          <w:rFonts w:ascii="Arial" w:hAnsi="Arial" w:cs="Arial"/>
          <w:sz w:val="20"/>
          <w:szCs w:val="20"/>
        </w:rPr>
        <w:t>03</w:t>
      </w:r>
      <w:r w:rsidRPr="00E67349">
        <w:rPr>
          <w:rFonts w:ascii="Arial" w:hAnsi="Arial" w:cs="Arial"/>
          <w:sz w:val="20"/>
          <w:szCs w:val="20"/>
        </w:rPr>
        <w:t>/</w:t>
      </w:r>
      <w:r>
        <w:rPr>
          <w:rFonts w:ascii="Arial" w:hAnsi="Arial" w:cs="Arial"/>
          <w:sz w:val="20"/>
          <w:szCs w:val="20"/>
        </w:rPr>
        <w:t>21.</w:t>
      </w:r>
      <w:r w:rsidR="00D44AB6">
        <w:rPr>
          <w:rFonts w:ascii="Arial" w:hAnsi="Arial" w:cs="Arial"/>
          <w:sz w:val="20"/>
          <w:szCs w:val="20"/>
        </w:rPr>
        <w:t xml:space="preserve"> Vigencia: 2018/03/22</w:t>
      </w:r>
      <w:r w:rsidR="00E97722">
        <w:rPr>
          <w:rFonts w:ascii="Arial" w:hAnsi="Arial" w:cs="Arial"/>
          <w:sz w:val="20"/>
          <w:szCs w:val="20"/>
        </w:rPr>
        <w:t>.</w:t>
      </w:r>
    </w:p>
    <w:p w14:paraId="68F38E54" w14:textId="77777777" w:rsidR="00E97722" w:rsidRDefault="00E97722" w:rsidP="00E97722">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sidRPr="00E97722">
        <w:rPr>
          <w:rFonts w:ascii="Arial" w:eastAsia="Times New Roman" w:hAnsi="Arial" w:cs="Arial"/>
          <w:bCs/>
          <w:sz w:val="20"/>
          <w:szCs w:val="20"/>
          <w:lang w:val="es-ES" w:eastAsia="es-ES"/>
        </w:rPr>
        <w:t xml:space="preserve">Se reforman, las fracciones XXVII, XXXII, XXXIII, XXXVII y XLI del artículo 40; el artículo 46; la fracción IX del artículo 56; el párrafo inicial del artículo 70; el artículo 86; el artículo 88; el artículo 91; el artículo 92-A; el artículo 102; el párrafo primero del artículo 109 bis; el cuarto párrafo del artículo 134, el quinto párrafo del artículo 136, el artículo 137 y el artículo 145, </w:t>
      </w:r>
      <w:r>
        <w:rPr>
          <w:rFonts w:ascii="Arial" w:eastAsia="Times New Roman" w:hAnsi="Arial" w:cs="Arial"/>
          <w:bCs/>
          <w:sz w:val="20"/>
          <w:szCs w:val="20"/>
          <w:lang w:val="es-ES" w:eastAsia="es-ES"/>
        </w:rPr>
        <w:t>por artículo primero; s</w:t>
      </w:r>
      <w:r w:rsidRPr="00E97722">
        <w:rPr>
          <w:rFonts w:ascii="Arial" w:eastAsia="Times New Roman" w:hAnsi="Arial" w:cs="Arial"/>
          <w:bCs/>
          <w:sz w:val="20"/>
          <w:szCs w:val="20"/>
          <w:lang w:val="es-ES" w:eastAsia="es-ES"/>
        </w:rPr>
        <w:t>e adicionan, un párrafo final al artícul</w:t>
      </w:r>
      <w:r>
        <w:rPr>
          <w:rFonts w:ascii="Arial" w:eastAsia="Times New Roman" w:hAnsi="Arial" w:cs="Arial"/>
          <w:bCs/>
          <w:sz w:val="20"/>
          <w:szCs w:val="20"/>
          <w:lang w:val="es-ES" w:eastAsia="es-ES"/>
        </w:rPr>
        <w:t>o 79-B y un artículo 109-quater, por artículo segundo y s</w:t>
      </w:r>
      <w:r w:rsidRPr="00E97722">
        <w:rPr>
          <w:rFonts w:ascii="Arial" w:eastAsia="Times New Roman" w:hAnsi="Arial" w:cs="Arial"/>
          <w:bCs/>
          <w:sz w:val="20"/>
          <w:szCs w:val="20"/>
          <w:lang w:val="es-ES" w:eastAsia="es-ES"/>
        </w:rPr>
        <w:t>e deroga la fracción VIII del artículo 56</w:t>
      </w:r>
      <w:r>
        <w:rPr>
          <w:rFonts w:ascii="Arial" w:eastAsia="Times New Roman" w:hAnsi="Arial" w:cs="Arial"/>
          <w:bCs/>
          <w:sz w:val="20"/>
          <w:szCs w:val="20"/>
          <w:lang w:val="es-ES" w:eastAsia="es-ES"/>
        </w:rPr>
        <w:t>, por artículo tercero del Decreto No. 2611 publicado en el Periódico Oficial “Tierra y Libertad” No. 5591 Alcance de fecha 2018/04/04. Vigencia 2018/04/05.</w:t>
      </w:r>
    </w:p>
    <w:p w14:paraId="62A81351" w14:textId="77777777" w:rsidR="004855D1" w:rsidRDefault="004855D1" w:rsidP="00E97722">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r w:rsidRPr="004855D1">
        <w:t xml:space="preserve"> </w:t>
      </w:r>
      <w:r w:rsidRPr="004855D1">
        <w:rPr>
          <w:rFonts w:ascii="Arial" w:eastAsia="Times New Roman" w:hAnsi="Arial" w:cs="Arial"/>
          <w:bCs/>
          <w:sz w:val="20"/>
          <w:szCs w:val="20"/>
          <w:lang w:val="es-ES" w:eastAsia="es-ES"/>
        </w:rPr>
        <w:t>Se reforman el segundo párrafo del artículo 32; la fracción V del artículo 40; el último párrafo del artículo 89, la fracción VI del artículo 92-A y se adiciona un segundo párrafo al artículo 87</w:t>
      </w:r>
      <w:r>
        <w:rPr>
          <w:rFonts w:ascii="Arial" w:eastAsia="Times New Roman" w:hAnsi="Arial" w:cs="Arial"/>
          <w:bCs/>
          <w:sz w:val="20"/>
          <w:szCs w:val="20"/>
          <w:lang w:val="es-ES" w:eastAsia="es-ES"/>
        </w:rPr>
        <w:t>, por artículo único del Decreto No. 3249 publicado en el Periódico Oficial “Tierra y Libertad” No. 5611 Alcance de fecha 2018/07/11. Vigencia: 2018/07/12</w:t>
      </w:r>
    </w:p>
    <w:p w14:paraId="64F9EC5B" w14:textId="77777777" w:rsidR="00D66D0F" w:rsidRDefault="00D66D0F" w:rsidP="00E97722">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-Se reforma el artículo 111</w:t>
      </w:r>
      <w:r w:rsidR="002D0F47">
        <w:rPr>
          <w:rFonts w:ascii="Arial" w:eastAsia="Times New Roman" w:hAnsi="Arial" w:cs="Arial"/>
          <w:bCs/>
          <w:sz w:val="20"/>
          <w:szCs w:val="20"/>
          <w:lang w:val="es-ES" w:eastAsia="es-ES"/>
        </w:rPr>
        <w:t xml:space="preserve"> por artículo único del Decreto No. 3438 publicado en el Periódico Oficial “Tierra y Libertad” No. 5621 de fecha 2018/08/13. Vigencia 2018/08/14.</w:t>
      </w:r>
    </w:p>
    <w:p w14:paraId="62ED4868" w14:textId="77777777" w:rsidR="00EF12ED" w:rsidRDefault="00EF12ED" w:rsidP="00E97722">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-Se reforma el </w:t>
      </w:r>
      <w:r w:rsidR="00417936">
        <w:rPr>
          <w:rFonts w:ascii="Arial" w:eastAsia="Times New Roman" w:hAnsi="Arial" w:cs="Arial"/>
          <w:bCs/>
          <w:sz w:val="20"/>
          <w:szCs w:val="20"/>
          <w:lang w:val="es-ES" w:eastAsia="es-ES"/>
        </w:rPr>
        <w:t xml:space="preserve">segundo párrafo del </w:t>
      </w:r>
      <w:r>
        <w:rPr>
          <w:rFonts w:ascii="Arial" w:eastAsia="Times New Roman" w:hAnsi="Arial" w:cs="Arial"/>
          <w:bCs/>
          <w:sz w:val="20"/>
          <w:szCs w:val="20"/>
          <w:lang w:val="es-ES" w:eastAsia="es-ES"/>
        </w:rPr>
        <w:t>artículo 23-A</w:t>
      </w:r>
      <w:r w:rsidR="00417936">
        <w:rPr>
          <w:rFonts w:ascii="Arial" w:eastAsia="Times New Roman" w:hAnsi="Arial" w:cs="Arial"/>
          <w:bCs/>
          <w:sz w:val="20"/>
          <w:szCs w:val="20"/>
          <w:lang w:val="es-ES" w:eastAsia="es-ES"/>
        </w:rPr>
        <w:t>, por artículo primero del Decreto No. 3439 publicado en el Periódico Oficial “Tierra y Libertad” No. 5621 de fecha 2018/08/13. Vigencia 2018/08/14.</w:t>
      </w:r>
    </w:p>
    <w:p w14:paraId="43FFA675" w14:textId="77777777" w:rsidR="00B019EA" w:rsidRDefault="00B019EA" w:rsidP="00E97722">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-Se adiciona el artículo 23-D, por Decreto No. 3440 publicado en el Periódico Oficial “Tierra y Libertad” No. 5623 de fecha 2018/08/16. Vigencia: 2018/08/16</w:t>
      </w:r>
      <w:r w:rsidR="0091764F">
        <w:rPr>
          <w:rFonts w:ascii="Arial" w:eastAsia="Times New Roman" w:hAnsi="Arial" w:cs="Arial"/>
          <w:bCs/>
          <w:sz w:val="20"/>
          <w:szCs w:val="20"/>
          <w:lang w:val="es-ES" w:eastAsia="es-ES"/>
        </w:rPr>
        <w:t>.</w:t>
      </w:r>
    </w:p>
    <w:p w14:paraId="41A1A6D4" w14:textId="77777777" w:rsidR="0091764F" w:rsidRDefault="0091764F" w:rsidP="0091764F">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-S</w:t>
      </w:r>
      <w:r w:rsidR="00005A58">
        <w:rPr>
          <w:rFonts w:ascii="Arial" w:eastAsia="Times New Roman" w:hAnsi="Arial" w:cs="Arial"/>
          <w:bCs/>
          <w:sz w:val="20"/>
          <w:szCs w:val="20"/>
          <w:lang w:val="es-ES" w:eastAsia="es-ES"/>
        </w:rPr>
        <w:t xml:space="preserve">e reforma el artículo 147, por </w:t>
      </w:r>
      <w:r>
        <w:rPr>
          <w:rFonts w:ascii="Arial" w:eastAsia="Times New Roman" w:hAnsi="Arial" w:cs="Arial"/>
          <w:bCs/>
          <w:sz w:val="20"/>
          <w:szCs w:val="20"/>
          <w:lang w:val="es-ES" w:eastAsia="es-ES"/>
        </w:rPr>
        <w:t>artículo único del Decreto No. 3441 publicado en el Periódico Oficial “Tierra y Libertad” No. 5623 de fecha 2018/08/16. Vigencia: 2018/08/16</w:t>
      </w:r>
    </w:p>
    <w:p w14:paraId="7189E210" w14:textId="77777777" w:rsidR="00005A58" w:rsidRDefault="00005A58" w:rsidP="00005A58">
      <w:pPr>
        <w:spacing w:after="0" w:line="240" w:lineRule="auto"/>
        <w:ind w:left="-993" w:right="-801"/>
        <w:jc w:val="both"/>
        <w:rPr>
          <w:rFonts w:ascii="Arial" w:eastAsia="Times New Roman" w:hAnsi="Arial" w:cs="Arial"/>
          <w:bCs/>
          <w:sz w:val="20"/>
          <w:szCs w:val="20"/>
          <w:lang w:eastAsia="es-ES"/>
        </w:rPr>
      </w:pPr>
      <w:r>
        <w:rPr>
          <w:rFonts w:ascii="Arial" w:eastAsia="Times New Roman" w:hAnsi="Arial" w:cs="Arial"/>
          <w:bCs/>
          <w:sz w:val="20"/>
          <w:szCs w:val="20"/>
          <w:lang w:eastAsia="es-ES"/>
        </w:rPr>
        <w:t>- Fe de erratas al Decreto No. 3440, publicado en el Periódico Oficial “Tierra y Libert</w:t>
      </w:r>
      <w:r w:rsidR="002B76B2">
        <w:rPr>
          <w:rFonts w:ascii="Arial" w:eastAsia="Times New Roman" w:hAnsi="Arial" w:cs="Arial"/>
          <w:bCs/>
          <w:sz w:val="20"/>
          <w:szCs w:val="20"/>
          <w:lang w:eastAsia="es-ES"/>
        </w:rPr>
        <w:t>ad” No. 5624 de fecha 2018/08/20</w:t>
      </w:r>
      <w:r>
        <w:rPr>
          <w:rFonts w:ascii="Arial" w:eastAsia="Times New Roman" w:hAnsi="Arial" w:cs="Arial"/>
          <w:bCs/>
          <w:sz w:val="20"/>
          <w:szCs w:val="20"/>
          <w:lang w:eastAsia="es-ES"/>
        </w:rPr>
        <w:t xml:space="preserve">. </w:t>
      </w:r>
    </w:p>
    <w:p w14:paraId="51B271DA" w14:textId="77777777" w:rsidR="00FF298D" w:rsidRDefault="00FF298D" w:rsidP="00005A58">
      <w:pPr>
        <w:spacing w:after="0" w:line="240" w:lineRule="auto"/>
        <w:ind w:left="-993" w:right="-801"/>
        <w:jc w:val="both"/>
        <w:rPr>
          <w:rFonts w:ascii="Arial" w:hAnsi="Arial" w:cs="Arial"/>
          <w:sz w:val="20"/>
          <w:szCs w:val="20"/>
        </w:rPr>
      </w:pPr>
      <w:r w:rsidRPr="00FF298D">
        <w:rPr>
          <w:rFonts w:ascii="Arial" w:eastAsia="Times New Roman" w:hAnsi="Arial" w:cs="Arial"/>
          <w:bCs/>
          <w:sz w:val="20"/>
          <w:szCs w:val="20"/>
          <w:lang w:eastAsia="es-ES"/>
        </w:rPr>
        <w:t xml:space="preserve">- </w:t>
      </w:r>
      <w:r w:rsidRPr="00FF298D">
        <w:rPr>
          <w:rFonts w:ascii="Arial" w:hAnsi="Arial" w:cs="Arial"/>
          <w:sz w:val="20"/>
          <w:szCs w:val="20"/>
        </w:rPr>
        <w:t>Se reforma el artículo 19 bis</w:t>
      </w:r>
      <w:r>
        <w:rPr>
          <w:rFonts w:ascii="Arial" w:hAnsi="Arial" w:cs="Arial"/>
          <w:sz w:val="20"/>
          <w:szCs w:val="20"/>
        </w:rPr>
        <w:t xml:space="preserve"> por artículo único del Decreto No. 454 publicado en el Periódico Oficial “Tierra y Libertad” No. 5747 de fecha 2019/09/26. Vigencia: 2019/09/27.</w:t>
      </w:r>
    </w:p>
    <w:p w14:paraId="45C6A3B8" w14:textId="77777777" w:rsidR="00F1558B" w:rsidRPr="00F1558B" w:rsidRDefault="00F1558B" w:rsidP="00005A58">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F1558B">
        <w:rPr>
          <w:rFonts w:ascii="Arial" w:hAnsi="Arial" w:cs="Arial"/>
          <w:sz w:val="20"/>
          <w:szCs w:val="20"/>
        </w:rPr>
        <w:t>Se reforman, la fracción X del artículo 2 Bis; la fracción I del artículo 14; el primer párrafo del artículo 15; los artículos 16 y 17; el primer párrafo del artículo 19; la fracción II del artículo 23; el primer y último párrafo del artículo 23-A; el tercer párrafo del artículo 23-B; el artículo 24; las fracciones XL y XLIV del artículo 40; el cuarto párrafo del artículo 84; el primer y séptimo párrafo del artículo 89; la fracción VII del artículo 90; el primer párrafo del artículo 92-A; el cuarto párrafo del artículo 105 Bis; el quinto párrafo del artículo 109-bis; el sexto párrafo del artículo 109-quater; y el primer párrafo del artículo 112,</w:t>
      </w:r>
      <w:r>
        <w:rPr>
          <w:rFonts w:ascii="Arial" w:hAnsi="Arial" w:cs="Arial"/>
          <w:sz w:val="20"/>
          <w:szCs w:val="20"/>
        </w:rPr>
        <w:t xml:space="preserve"> por artículo único del Decreto No. 688, publicado en el Periódico Oficial “Tierra y Libertad” No. 5833 de fecha 2020/06/10. Vigencia: 2020/06/11.</w:t>
      </w:r>
    </w:p>
    <w:p w14:paraId="7083966B" w14:textId="77777777" w:rsidR="00005A58" w:rsidRDefault="002264CF" w:rsidP="0091764F">
      <w:pPr>
        <w:spacing w:after="0" w:line="240" w:lineRule="auto"/>
        <w:ind w:left="-993" w:right="-801"/>
        <w:jc w:val="both"/>
        <w:rPr>
          <w:rFonts w:ascii="Arial" w:hAnsi="Arial" w:cs="Arial"/>
          <w:sz w:val="20"/>
          <w:szCs w:val="20"/>
        </w:rPr>
      </w:pPr>
      <w:r w:rsidRPr="002264CF">
        <w:rPr>
          <w:rFonts w:ascii="Arial" w:hAnsi="Arial" w:cs="Arial"/>
          <w:sz w:val="20"/>
          <w:szCs w:val="20"/>
        </w:rPr>
        <w:t xml:space="preserve">- </w:t>
      </w:r>
      <w:r w:rsidRPr="002264CF">
        <w:rPr>
          <w:rFonts w:ascii="Arial" w:hAnsi="Arial" w:cs="Arial"/>
          <w:b/>
          <w:sz w:val="20"/>
          <w:szCs w:val="20"/>
        </w:rPr>
        <w:t>**DECLARACIÓN DE INVALIDEZ:</w:t>
      </w:r>
      <w:r w:rsidRPr="002264CF">
        <w:rPr>
          <w:rFonts w:ascii="Arial" w:hAnsi="Arial" w:cs="Arial"/>
          <w:sz w:val="20"/>
          <w:szCs w:val="20"/>
        </w:rPr>
        <w:t xml:space="preserve"> Derivado de la resolución de la ac</w:t>
      </w:r>
      <w:r>
        <w:rPr>
          <w:rFonts w:ascii="Arial" w:hAnsi="Arial" w:cs="Arial"/>
          <w:sz w:val="20"/>
          <w:szCs w:val="20"/>
        </w:rPr>
        <w:t>ción de inconstitucionalidad 20</w:t>
      </w:r>
      <w:r w:rsidRPr="002264CF">
        <w:rPr>
          <w:rFonts w:ascii="Arial" w:hAnsi="Arial" w:cs="Arial"/>
          <w:sz w:val="20"/>
          <w:szCs w:val="20"/>
        </w:rPr>
        <w:t>/20</w:t>
      </w:r>
      <w:r>
        <w:rPr>
          <w:rFonts w:ascii="Arial" w:hAnsi="Arial" w:cs="Arial"/>
          <w:sz w:val="20"/>
          <w:szCs w:val="20"/>
        </w:rPr>
        <w:t xml:space="preserve">17, </w:t>
      </w:r>
      <w:r w:rsidRPr="002264CF">
        <w:rPr>
          <w:rFonts w:ascii="Arial" w:hAnsi="Arial" w:cs="Arial"/>
          <w:sz w:val="20"/>
          <w:szCs w:val="20"/>
        </w:rPr>
        <w:t xml:space="preserve">se declaró la invalidez </w:t>
      </w:r>
      <w:r>
        <w:rPr>
          <w:rFonts w:ascii="Arial" w:hAnsi="Arial" w:cs="Arial"/>
          <w:sz w:val="20"/>
          <w:szCs w:val="20"/>
        </w:rPr>
        <w:t xml:space="preserve">de la disposición tercera transitoria </w:t>
      </w:r>
      <w:r w:rsidRPr="002264CF">
        <w:rPr>
          <w:rFonts w:ascii="Arial" w:hAnsi="Arial" w:cs="Arial"/>
          <w:sz w:val="20"/>
          <w:szCs w:val="20"/>
        </w:rPr>
        <w:t xml:space="preserve">del Decreto Número </w:t>
      </w:r>
      <w:r>
        <w:rPr>
          <w:rFonts w:ascii="Arial" w:hAnsi="Arial" w:cs="Arial"/>
          <w:sz w:val="20"/>
          <w:szCs w:val="20"/>
        </w:rPr>
        <w:t>mil seiscientos trece, p</w:t>
      </w:r>
      <w:r w:rsidRPr="002264CF">
        <w:rPr>
          <w:rFonts w:ascii="Arial" w:hAnsi="Arial" w:cs="Arial"/>
          <w:sz w:val="20"/>
          <w:szCs w:val="20"/>
        </w:rPr>
        <w:t>or el que reforman y derogan diversas disposiciones de la Constitución Política del Estado Libre y Soberano de Morelos</w:t>
      </w:r>
      <w:r>
        <w:rPr>
          <w:rFonts w:ascii="Arial" w:hAnsi="Arial" w:cs="Arial"/>
          <w:sz w:val="20"/>
          <w:szCs w:val="20"/>
        </w:rPr>
        <w:t>,</w:t>
      </w:r>
      <w:r w:rsidRPr="002264CF">
        <w:rPr>
          <w:rFonts w:ascii="Arial" w:hAnsi="Arial" w:cs="Arial"/>
          <w:sz w:val="20"/>
          <w:szCs w:val="20"/>
        </w:rPr>
        <w:t xml:space="preserve"> publicado en el Periódico Oficial “Tierra y </w:t>
      </w:r>
      <w:r>
        <w:rPr>
          <w:rFonts w:ascii="Arial" w:hAnsi="Arial" w:cs="Arial"/>
          <w:sz w:val="20"/>
          <w:szCs w:val="20"/>
        </w:rPr>
        <w:t>Libertad” No. 5477 de fecha 2017/02/24</w:t>
      </w:r>
      <w:r w:rsidRPr="002264CF">
        <w:rPr>
          <w:rFonts w:ascii="Arial" w:hAnsi="Arial" w:cs="Arial"/>
          <w:sz w:val="20"/>
          <w:szCs w:val="20"/>
        </w:rPr>
        <w:t xml:space="preserve">. La declaratoria de invalidez comenzó a surtir sus efectos a partir de la notificación de los puntos resolutivos de la sentencia al Congreso del Estado de Morelos. </w:t>
      </w:r>
      <w:r>
        <w:rPr>
          <w:rFonts w:ascii="Arial" w:hAnsi="Arial" w:cs="Arial"/>
          <w:sz w:val="20"/>
          <w:szCs w:val="20"/>
        </w:rPr>
        <w:t xml:space="preserve">La sentencia definitiva </w:t>
      </w:r>
      <w:r>
        <w:rPr>
          <w:rFonts w:ascii="Arial" w:hAnsi="Arial" w:cs="Arial"/>
          <w:sz w:val="20"/>
          <w:szCs w:val="20"/>
        </w:rPr>
        <w:lastRenderedPageBreak/>
        <w:t>fue publicada</w:t>
      </w:r>
      <w:r w:rsidRPr="002264CF">
        <w:rPr>
          <w:rFonts w:ascii="Arial" w:hAnsi="Arial" w:cs="Arial"/>
          <w:sz w:val="20"/>
          <w:szCs w:val="20"/>
        </w:rPr>
        <w:t xml:space="preserve"> en el Periódico Oficial “Tierra y Libertad” No.</w:t>
      </w:r>
      <w:r w:rsidR="00151863">
        <w:rPr>
          <w:rFonts w:ascii="Arial" w:hAnsi="Arial" w:cs="Arial"/>
          <w:sz w:val="20"/>
          <w:szCs w:val="20"/>
        </w:rPr>
        <w:t xml:space="preserve"> 5844,</w:t>
      </w:r>
      <w:r w:rsidRPr="002264CF">
        <w:rPr>
          <w:rFonts w:ascii="Arial" w:hAnsi="Arial" w:cs="Arial"/>
          <w:sz w:val="20"/>
          <w:szCs w:val="20"/>
        </w:rPr>
        <w:t xml:space="preserve"> </w:t>
      </w:r>
      <w:r>
        <w:rPr>
          <w:rFonts w:ascii="Arial" w:hAnsi="Arial" w:cs="Arial"/>
          <w:sz w:val="20"/>
          <w:szCs w:val="20"/>
        </w:rPr>
        <w:t>5945</w:t>
      </w:r>
      <w:r w:rsidR="00F120B8">
        <w:rPr>
          <w:rFonts w:ascii="Arial" w:hAnsi="Arial" w:cs="Arial"/>
          <w:sz w:val="20"/>
          <w:szCs w:val="20"/>
        </w:rPr>
        <w:t xml:space="preserve"> y 5956</w:t>
      </w:r>
      <w:r w:rsidRPr="002264CF">
        <w:rPr>
          <w:rFonts w:ascii="Arial" w:hAnsi="Arial" w:cs="Arial"/>
          <w:sz w:val="20"/>
          <w:szCs w:val="20"/>
        </w:rPr>
        <w:t xml:space="preserve"> de fecha</w:t>
      </w:r>
      <w:r w:rsidR="00F120B8">
        <w:rPr>
          <w:rFonts w:ascii="Arial" w:hAnsi="Arial" w:cs="Arial"/>
          <w:sz w:val="20"/>
          <w:szCs w:val="20"/>
        </w:rPr>
        <w:t>s</w:t>
      </w:r>
      <w:r w:rsidRPr="002264CF">
        <w:rPr>
          <w:rFonts w:ascii="Arial" w:hAnsi="Arial" w:cs="Arial"/>
          <w:sz w:val="20"/>
          <w:szCs w:val="20"/>
        </w:rPr>
        <w:t xml:space="preserve"> </w:t>
      </w:r>
      <w:r w:rsidR="00151863">
        <w:rPr>
          <w:rFonts w:ascii="Arial" w:hAnsi="Arial" w:cs="Arial"/>
          <w:sz w:val="20"/>
          <w:szCs w:val="20"/>
        </w:rPr>
        <w:t xml:space="preserve">2020/07/14, </w:t>
      </w:r>
      <w:r>
        <w:rPr>
          <w:rFonts w:ascii="Arial" w:hAnsi="Arial" w:cs="Arial"/>
          <w:sz w:val="20"/>
          <w:szCs w:val="20"/>
        </w:rPr>
        <w:t>2021/05/</w:t>
      </w:r>
      <w:r w:rsidR="00F120B8">
        <w:rPr>
          <w:rFonts w:ascii="Arial" w:hAnsi="Arial" w:cs="Arial"/>
          <w:sz w:val="20"/>
          <w:szCs w:val="20"/>
        </w:rPr>
        <w:t>26 y 2021/06/23, respectivamente.</w:t>
      </w:r>
    </w:p>
    <w:p w14:paraId="032E7924" w14:textId="77777777" w:rsidR="004B75B8" w:rsidRPr="002264CF" w:rsidRDefault="004B75B8" w:rsidP="0091764F">
      <w:pPr>
        <w:spacing w:after="0" w:line="240" w:lineRule="auto"/>
        <w:ind w:left="-993" w:right="-801"/>
        <w:jc w:val="both"/>
        <w:rPr>
          <w:rFonts w:ascii="Arial" w:hAnsi="Arial" w:cs="Arial"/>
          <w:sz w:val="20"/>
          <w:szCs w:val="20"/>
        </w:rPr>
      </w:pPr>
      <w:r>
        <w:rPr>
          <w:rFonts w:ascii="Arial" w:hAnsi="Arial" w:cs="Arial"/>
          <w:sz w:val="20"/>
          <w:szCs w:val="20"/>
        </w:rPr>
        <w:t xml:space="preserve">- </w:t>
      </w:r>
      <w:r w:rsidRPr="004B75B8">
        <w:rPr>
          <w:rFonts w:ascii="Arial" w:hAnsi="Arial" w:cs="Arial"/>
          <w:sz w:val="20"/>
          <w:szCs w:val="20"/>
        </w:rPr>
        <w:t xml:space="preserve">Se Reforman las fracciones XXVII, XXXII, XXXIII y XXXVII, del artículo 40; el artículo 46; el artículo 85 F y el artículo 86, por artículo primero; </w:t>
      </w:r>
      <w:r>
        <w:rPr>
          <w:rFonts w:ascii="Arial" w:hAnsi="Arial" w:cs="Arial"/>
          <w:sz w:val="20"/>
          <w:szCs w:val="20"/>
        </w:rPr>
        <w:t>s</w:t>
      </w:r>
      <w:r w:rsidRPr="004B75B8">
        <w:rPr>
          <w:rFonts w:ascii="Arial" w:hAnsi="Arial" w:cs="Arial"/>
          <w:sz w:val="20"/>
          <w:szCs w:val="20"/>
        </w:rPr>
        <w:t>e adiciona un último párrafo al artículo 1 Bis, por artículo segundo y se derogan el Capítulo III Bis del Tribunal Laboral del Poder Judicial del Estado de Morelos y el artículo 105 Bis, por artículo tercero del Decreto No.1291, publicado en el Periódico Oficial “Tierra y Libertad” No. 5948 de fecha 2021/06/02. Vigencia: 2021/06/03.</w:t>
      </w:r>
    </w:p>
    <w:p w14:paraId="28EA0DB5" w14:textId="77777777" w:rsidR="0091764F" w:rsidRDefault="00F8584E" w:rsidP="00E97722">
      <w:pPr>
        <w:spacing w:after="0" w:line="240" w:lineRule="auto"/>
        <w:ind w:left="-993" w:right="-801"/>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 </w:t>
      </w: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22 de septiembre de 2022, dictada en la acción de inconstitucionalidad 149/2021, se declaró la invalidez por extensión del artículo 85-F, en su porción normativa “y no haya sido condenado por delito doloso”. Sentencia en engrose y pendiente de publicación en el Periódico Oficial “Tierra y Libertad”. La declaratoria de invalidez surtirá sus efectos a partir de la notificación de los puntos resolutivos al Congreso del Estado de Morelos.</w:t>
      </w:r>
    </w:p>
    <w:p w14:paraId="361C9201" w14:textId="77777777" w:rsidR="00B019EA" w:rsidRPr="00A14482" w:rsidRDefault="00451E85" w:rsidP="00E97722">
      <w:pPr>
        <w:spacing w:after="0" w:line="240" w:lineRule="auto"/>
        <w:ind w:left="-993" w:right="-801"/>
        <w:jc w:val="both"/>
        <w:rPr>
          <w:rFonts w:ascii="Arial" w:hAnsi="Arial" w:cs="Arial"/>
          <w:sz w:val="20"/>
          <w:szCs w:val="20"/>
        </w:rPr>
      </w:pPr>
      <w:r w:rsidRPr="00A14482">
        <w:rPr>
          <w:rFonts w:ascii="Arial" w:hAnsi="Arial" w:cs="Arial"/>
          <w:sz w:val="20"/>
          <w:szCs w:val="20"/>
        </w:rPr>
        <w:t>- Se</w:t>
      </w:r>
      <w:r w:rsidR="00A14482" w:rsidRPr="00A14482">
        <w:rPr>
          <w:rFonts w:ascii="Arial" w:hAnsi="Arial" w:cs="Arial"/>
          <w:sz w:val="20"/>
          <w:szCs w:val="20"/>
        </w:rPr>
        <w:t xml:space="preserve"> Deroga el párrafo tercero del Artículo 89; y se reforma el A</w:t>
      </w:r>
      <w:r w:rsidRPr="00A14482">
        <w:rPr>
          <w:rFonts w:ascii="Arial" w:hAnsi="Arial" w:cs="Arial"/>
          <w:sz w:val="20"/>
          <w:szCs w:val="20"/>
        </w:rPr>
        <w:t xml:space="preserve">rtículo 94; todos de la Constitución Política del Estado Libre y Soberano de Morelos, que reforma la del año de 1888, </w:t>
      </w:r>
      <w:r w:rsidR="00A14482" w:rsidRPr="00A14482">
        <w:rPr>
          <w:rFonts w:ascii="Arial" w:hAnsi="Arial" w:cs="Arial"/>
          <w:sz w:val="20"/>
          <w:szCs w:val="20"/>
        </w:rPr>
        <w:t xml:space="preserve">por ARTÍCULO PRIMERO y </w:t>
      </w:r>
      <w:r w:rsidRPr="00A14482">
        <w:rPr>
          <w:rFonts w:ascii="Arial" w:hAnsi="Arial" w:cs="Arial"/>
          <w:sz w:val="20"/>
          <w:szCs w:val="20"/>
        </w:rPr>
        <w:t xml:space="preserve">SEGUNDO dispositivos del Decreto No. 1230, </w:t>
      </w:r>
      <w:r w:rsidR="00B47EC0" w:rsidRPr="00A14482">
        <w:rPr>
          <w:rFonts w:ascii="Arial" w:hAnsi="Arial" w:cs="Arial"/>
          <w:sz w:val="20"/>
          <w:szCs w:val="20"/>
        </w:rPr>
        <w:t>publicado en el Periódico Oficial “Tierra y Libertad” No. 6206, de fecha: 2023/07/05. Vigencia: 2023/07/06. Podrá consultar la publicación oficial en la siguiente liga:</w:t>
      </w:r>
    </w:p>
    <w:p w14:paraId="0119F228" w14:textId="77777777" w:rsidR="00FC5258" w:rsidRDefault="00FC5258" w:rsidP="00E97722">
      <w:pPr>
        <w:spacing w:after="0" w:line="240" w:lineRule="auto"/>
        <w:ind w:left="-993" w:right="-801"/>
        <w:jc w:val="both"/>
        <w:rPr>
          <w:rFonts w:ascii="Arial" w:hAnsi="Arial" w:cs="Arial"/>
          <w:sz w:val="20"/>
          <w:szCs w:val="20"/>
        </w:rPr>
      </w:pPr>
      <w:hyperlink r:id="rId8" w:history="1">
        <w:r w:rsidRPr="00A14482">
          <w:rPr>
            <w:rStyle w:val="Hipervnculo"/>
            <w:rFonts w:ascii="Arial" w:hAnsi="Arial" w:cs="Arial"/>
            <w:sz w:val="20"/>
            <w:szCs w:val="20"/>
          </w:rPr>
          <w:t>http://periodico.morelos.gob.mx/obtenerPDF/2023/6206.pdf</w:t>
        </w:r>
      </w:hyperlink>
      <w:r>
        <w:rPr>
          <w:rFonts w:ascii="Arial" w:hAnsi="Arial" w:cs="Arial"/>
          <w:sz w:val="20"/>
          <w:szCs w:val="20"/>
        </w:rPr>
        <w:t xml:space="preserve"> </w:t>
      </w:r>
    </w:p>
    <w:p w14:paraId="5B6B8813" w14:textId="77777777" w:rsidR="00BE6B7A" w:rsidRDefault="00BE6B7A" w:rsidP="00BE6B7A">
      <w:pPr>
        <w:spacing w:after="0" w:line="240" w:lineRule="auto"/>
        <w:ind w:left="-993" w:right="-801"/>
        <w:jc w:val="both"/>
        <w:rPr>
          <w:rFonts w:ascii="Arial" w:hAnsi="Arial" w:cs="Arial"/>
          <w:sz w:val="20"/>
          <w:szCs w:val="20"/>
        </w:rPr>
      </w:pPr>
      <w:r>
        <w:rPr>
          <w:rFonts w:ascii="Arial" w:eastAsia="Times New Roman" w:hAnsi="Arial" w:cs="Arial"/>
          <w:bCs/>
          <w:sz w:val="20"/>
          <w:szCs w:val="20"/>
          <w:lang w:val="es-ES" w:eastAsia="es-ES"/>
        </w:rPr>
        <w:t xml:space="preserve">- </w:t>
      </w:r>
      <w:r w:rsidRPr="00BE6B7A">
        <w:rPr>
          <w:rFonts w:ascii="Arial" w:eastAsia="Times New Roman" w:hAnsi="Arial" w:cs="Arial"/>
          <w:bCs/>
          <w:sz w:val="20"/>
          <w:szCs w:val="20"/>
          <w:lang w:eastAsia="es-ES"/>
        </w:rPr>
        <w:t>Se reforma el artículo 121</w:t>
      </w:r>
      <w:r w:rsidR="00096F43">
        <w:rPr>
          <w:rFonts w:ascii="Arial" w:eastAsia="Times New Roman" w:hAnsi="Arial" w:cs="Arial"/>
          <w:bCs/>
          <w:sz w:val="20"/>
          <w:szCs w:val="20"/>
          <w:lang w:eastAsia="es-ES"/>
        </w:rPr>
        <w:t xml:space="preserve"> en su párrafo quinto</w:t>
      </w:r>
      <w:r w:rsidRPr="00BE6B7A">
        <w:rPr>
          <w:rFonts w:ascii="Arial" w:eastAsia="Times New Roman" w:hAnsi="Arial" w:cs="Arial"/>
          <w:bCs/>
          <w:sz w:val="20"/>
          <w:szCs w:val="20"/>
          <w:lang w:eastAsia="es-ES"/>
        </w:rPr>
        <w:t xml:space="preserve">, </w:t>
      </w:r>
      <w:r>
        <w:rPr>
          <w:rFonts w:ascii="Arial" w:eastAsia="Times New Roman" w:hAnsi="Arial" w:cs="Arial"/>
          <w:bCs/>
          <w:sz w:val="20"/>
          <w:szCs w:val="20"/>
          <w:lang w:eastAsia="es-ES"/>
        </w:rPr>
        <w:t xml:space="preserve">por </w:t>
      </w:r>
      <w:r w:rsidR="00096F43">
        <w:rPr>
          <w:rFonts w:ascii="Arial" w:eastAsia="Times New Roman" w:hAnsi="Arial" w:cs="Arial"/>
          <w:bCs/>
          <w:sz w:val="20"/>
          <w:szCs w:val="20"/>
          <w:lang w:eastAsia="es-ES"/>
        </w:rPr>
        <w:t xml:space="preserve">ARTÍCULO ÚNICO </w:t>
      </w:r>
      <w:r>
        <w:rPr>
          <w:rFonts w:ascii="Arial" w:eastAsia="Times New Roman" w:hAnsi="Arial" w:cs="Arial"/>
          <w:bCs/>
          <w:sz w:val="20"/>
          <w:szCs w:val="20"/>
          <w:lang w:eastAsia="es-ES"/>
        </w:rPr>
        <w:t xml:space="preserve">del Decreto No. 1284 </w:t>
      </w:r>
      <w:r w:rsidRPr="006058C6">
        <w:rPr>
          <w:rFonts w:ascii="Arial" w:eastAsia="Times New Roman" w:hAnsi="Arial" w:cs="Arial"/>
          <w:bCs/>
          <w:sz w:val="20"/>
          <w:szCs w:val="20"/>
          <w:lang w:val="es-ES" w:eastAsia="es-ES"/>
        </w:rPr>
        <w:t xml:space="preserve">publicado en el Periódico Oficial “Tierra y Libertad” No. </w:t>
      </w:r>
      <w:r>
        <w:rPr>
          <w:rFonts w:ascii="Arial" w:eastAsia="Times New Roman" w:hAnsi="Arial" w:cs="Arial"/>
          <w:bCs/>
          <w:sz w:val="20"/>
          <w:szCs w:val="20"/>
          <w:lang w:val="es-ES" w:eastAsia="es-ES"/>
        </w:rPr>
        <w:t>6232</w:t>
      </w:r>
      <w:r w:rsidR="00096F43">
        <w:rPr>
          <w:rFonts w:ascii="Arial" w:eastAsia="Times New Roman" w:hAnsi="Arial" w:cs="Arial"/>
          <w:bCs/>
          <w:sz w:val="20"/>
          <w:szCs w:val="20"/>
          <w:lang w:val="es-ES" w:eastAsia="es-ES"/>
        </w:rPr>
        <w:t xml:space="preserve"> Extraordinaria</w:t>
      </w:r>
      <w:r>
        <w:rPr>
          <w:rFonts w:ascii="Arial" w:eastAsia="Times New Roman" w:hAnsi="Arial" w:cs="Arial"/>
          <w:bCs/>
          <w:sz w:val="20"/>
          <w:szCs w:val="20"/>
          <w:lang w:val="es-ES" w:eastAsia="es-ES"/>
        </w:rPr>
        <w:t>,</w:t>
      </w:r>
      <w:r w:rsidRPr="006058C6">
        <w:rPr>
          <w:rFonts w:ascii="Arial" w:eastAsia="Times New Roman" w:hAnsi="Arial" w:cs="Arial"/>
          <w:bCs/>
          <w:sz w:val="20"/>
          <w:szCs w:val="20"/>
          <w:lang w:val="es-ES" w:eastAsia="es-ES"/>
        </w:rPr>
        <w:t xml:space="preserve"> de fecha 20</w:t>
      </w:r>
      <w:r>
        <w:rPr>
          <w:rFonts w:ascii="Arial" w:eastAsia="Times New Roman" w:hAnsi="Arial" w:cs="Arial"/>
          <w:bCs/>
          <w:sz w:val="20"/>
          <w:szCs w:val="20"/>
          <w:lang w:val="es-ES" w:eastAsia="es-ES"/>
        </w:rPr>
        <w:t>23</w:t>
      </w:r>
      <w:r w:rsidRPr="006058C6">
        <w:rPr>
          <w:rFonts w:ascii="Arial" w:eastAsia="Times New Roman" w:hAnsi="Arial" w:cs="Arial"/>
          <w:bCs/>
          <w:sz w:val="20"/>
          <w:szCs w:val="20"/>
          <w:lang w:val="es-ES" w:eastAsia="es-ES"/>
        </w:rPr>
        <w:t>/0</w:t>
      </w:r>
      <w:r>
        <w:rPr>
          <w:rFonts w:ascii="Arial" w:eastAsia="Times New Roman" w:hAnsi="Arial" w:cs="Arial"/>
          <w:bCs/>
          <w:sz w:val="20"/>
          <w:szCs w:val="20"/>
          <w:lang w:val="es-ES" w:eastAsia="es-ES"/>
        </w:rPr>
        <w:t>9</w:t>
      </w:r>
      <w:r w:rsidRPr="006058C6">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21</w:t>
      </w:r>
      <w:r w:rsidRPr="006058C6">
        <w:rPr>
          <w:rFonts w:ascii="Arial" w:eastAsia="Times New Roman" w:hAnsi="Arial" w:cs="Arial"/>
          <w:bCs/>
          <w:sz w:val="20"/>
          <w:szCs w:val="20"/>
          <w:lang w:val="es-ES" w:eastAsia="es-ES"/>
        </w:rPr>
        <w:t>. Vigencia: 20</w:t>
      </w:r>
      <w:r>
        <w:rPr>
          <w:rFonts w:ascii="Arial" w:eastAsia="Times New Roman" w:hAnsi="Arial" w:cs="Arial"/>
          <w:bCs/>
          <w:sz w:val="20"/>
          <w:szCs w:val="20"/>
          <w:lang w:val="es-ES" w:eastAsia="es-ES"/>
        </w:rPr>
        <w:t>24</w:t>
      </w:r>
      <w:r w:rsidRPr="006058C6">
        <w:rPr>
          <w:rFonts w:ascii="Arial" w:eastAsia="Times New Roman" w:hAnsi="Arial" w:cs="Arial"/>
          <w:bCs/>
          <w:sz w:val="20"/>
          <w:szCs w:val="20"/>
          <w:lang w:val="es-ES" w:eastAsia="es-ES"/>
        </w:rPr>
        <w:t>/0</w:t>
      </w:r>
      <w:r>
        <w:rPr>
          <w:rFonts w:ascii="Arial" w:eastAsia="Times New Roman" w:hAnsi="Arial" w:cs="Arial"/>
          <w:bCs/>
          <w:sz w:val="20"/>
          <w:szCs w:val="20"/>
          <w:lang w:val="es-ES" w:eastAsia="es-ES"/>
        </w:rPr>
        <w:t>1</w:t>
      </w:r>
      <w:r w:rsidRPr="006058C6">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01</w:t>
      </w:r>
      <w:r w:rsidRPr="006058C6">
        <w:rPr>
          <w:rFonts w:ascii="Arial" w:eastAsia="Times New Roman" w:hAnsi="Arial" w:cs="Arial"/>
          <w:bCs/>
          <w:sz w:val="20"/>
          <w:szCs w:val="20"/>
          <w:lang w:val="es-ES" w:eastAsia="es-ES"/>
        </w:rPr>
        <w:t>.</w:t>
      </w:r>
      <w:r w:rsidR="00096F43">
        <w:rPr>
          <w:rFonts w:ascii="Arial" w:eastAsia="Times New Roman" w:hAnsi="Arial" w:cs="Arial"/>
          <w:bCs/>
          <w:sz w:val="20"/>
          <w:szCs w:val="20"/>
          <w:lang w:val="es-ES" w:eastAsia="es-ES"/>
        </w:rPr>
        <w:t xml:space="preserve"> </w:t>
      </w:r>
      <w:r w:rsidR="00096F43" w:rsidRPr="00A14482">
        <w:rPr>
          <w:rFonts w:ascii="Arial" w:hAnsi="Arial" w:cs="Arial"/>
          <w:sz w:val="20"/>
          <w:szCs w:val="20"/>
        </w:rPr>
        <w:t>Podrá consultar la publicación oficial en la siguiente liga:</w:t>
      </w:r>
      <w:r w:rsidR="00096F43">
        <w:rPr>
          <w:rFonts w:ascii="Arial" w:hAnsi="Arial" w:cs="Arial"/>
          <w:sz w:val="20"/>
          <w:szCs w:val="20"/>
        </w:rPr>
        <w:t xml:space="preserve"> </w:t>
      </w:r>
      <w:hyperlink r:id="rId9" w:history="1">
        <w:r w:rsidR="00096F43" w:rsidRPr="00020844">
          <w:rPr>
            <w:rStyle w:val="Hipervnculo"/>
            <w:rFonts w:ascii="Arial" w:hAnsi="Arial" w:cs="Arial"/>
            <w:sz w:val="20"/>
            <w:szCs w:val="20"/>
          </w:rPr>
          <w:t>http://periodico.morelos.gob.mx/obtenerPDF/2023/6232.pdf</w:t>
        </w:r>
      </w:hyperlink>
    </w:p>
    <w:p w14:paraId="47502CCD" w14:textId="77777777" w:rsidR="00187EFF" w:rsidRDefault="00187EFF" w:rsidP="00187EFF">
      <w:pPr>
        <w:spacing w:after="0" w:line="240" w:lineRule="auto"/>
        <w:ind w:left="-992" w:right="-941"/>
        <w:jc w:val="both"/>
        <w:rPr>
          <w:rFonts w:ascii="Arial" w:eastAsia="Times New Roman" w:hAnsi="Arial" w:cs="Arial"/>
          <w:bCs/>
          <w:sz w:val="20"/>
          <w:szCs w:val="20"/>
          <w:lang w:val="es-ES" w:eastAsia="es-ES"/>
        </w:rPr>
      </w:pPr>
      <w:r>
        <w:rPr>
          <w:rFonts w:ascii="Arial" w:hAnsi="Arial" w:cs="Arial"/>
          <w:sz w:val="20"/>
          <w:szCs w:val="20"/>
        </w:rPr>
        <w:t>- Se reforma</w:t>
      </w:r>
      <w:r w:rsidRPr="000E0DDE">
        <w:rPr>
          <w:rFonts w:ascii="Arial" w:hAnsi="Arial" w:cs="Arial"/>
          <w:sz w:val="20"/>
          <w:szCs w:val="20"/>
        </w:rPr>
        <w:t xml:space="preserve"> el párrafo séptimo, así como el numeral 7 de la fracción V, ambos del artículo 23; el párrafo primero y las fracciones I, II y III del artículo 26; las fracciones XXVII, XXXII, XXXIII, XXXIV, XXXVII, XLI y LVIII del artículo 40; el artículo 46; el párrafo primero y fracción IV del artículo 60; el párrafo primero y las fracciones IV, VI, VII, VIII, IX, XIV, XX, XXIX, XXXIV y XLI del artículo 70; los artículos 86, 87, 88, 89, 90, 91, 94; la denominación del Capítulo III del Título Quinto; los artículos 102, 108, 109 bis, 109 quater y 111; los párrafos primero, segundo y cuarto del artículo 133; los párrafos segundo, tercero y cuarto del artículo134; los artículos 135, 137 y 145; se adicionan los numerales 10, 11 y 12, de la fracción V del artículo 23, recorriéndose en su orden los vigentes 10 y 11 para ser 13 y 14; las fracciones LIX, LX, LXI, del artículo 40, recorriéndose en su orden la vigente fracción LIX para ser LXII; la fracción XLII al artículo 70, recorriéndose en su orden las vigentes fracción XLII y XLIII para ser XLIII y XLIV; los artículos 86 BIS, 87 BIS, 88 BIS y 104 BIS; un Capítulo III TER denominado “DEL TRIBUNAL DE DISCIPLINA JUDICIAL” al Título Quinto con su artículo 105 TER; un Capítulo III QUATER denominado “DEL ÓRGANO DE ADMINISTRACIÓN JUDICIAL” al Título Quinto, con su artículo 105 QUATER; y se derogan los artículos 92-A, 96, 97 y 98; y el último párrafo del artículo 111</w:t>
      </w:r>
      <w:r>
        <w:rPr>
          <w:rFonts w:ascii="Arial" w:hAnsi="Arial" w:cs="Arial"/>
          <w:sz w:val="20"/>
          <w:szCs w:val="20"/>
        </w:rPr>
        <w:t xml:space="preserve"> </w:t>
      </w:r>
      <w:r w:rsidRPr="00F16BE3">
        <w:rPr>
          <w:rFonts w:ascii="Arial" w:eastAsia="Times New Roman" w:hAnsi="Arial" w:cs="Arial"/>
          <w:bCs/>
          <w:sz w:val="20"/>
          <w:szCs w:val="20"/>
          <w:lang w:val="es-ES" w:eastAsia="es-ES"/>
        </w:rPr>
        <w:t>del presente ordenamiento</w:t>
      </w:r>
      <w:r>
        <w:rPr>
          <w:rFonts w:ascii="Arial" w:eastAsia="Times New Roman" w:hAnsi="Arial" w:cs="Arial"/>
          <w:bCs/>
          <w:sz w:val="20"/>
          <w:szCs w:val="20"/>
          <w:lang w:val="es-ES" w:eastAsia="es-ES"/>
        </w:rPr>
        <w:t xml:space="preserve">, </w:t>
      </w:r>
      <w:r w:rsidRPr="00F16BE3">
        <w:rPr>
          <w:rFonts w:ascii="Arial" w:eastAsia="Times New Roman" w:hAnsi="Arial" w:cs="Arial"/>
          <w:bCs/>
          <w:sz w:val="20"/>
          <w:szCs w:val="20"/>
          <w:lang w:val="es-ES" w:eastAsia="es-ES"/>
        </w:rPr>
        <w:t>por ARTÍCULO ÚNICO del Decreto No.</w:t>
      </w:r>
      <w:r>
        <w:rPr>
          <w:rFonts w:ascii="Arial" w:eastAsia="Times New Roman" w:hAnsi="Arial" w:cs="Arial"/>
          <w:bCs/>
          <w:sz w:val="20"/>
          <w:szCs w:val="20"/>
          <w:lang w:val="es-ES" w:eastAsia="es-ES"/>
        </w:rPr>
        <w:t xml:space="preserve"> 165, </w:t>
      </w:r>
      <w:r w:rsidRPr="00F16BE3">
        <w:rPr>
          <w:rFonts w:ascii="Arial" w:hAnsi="Arial" w:cs="Arial"/>
          <w:sz w:val="20"/>
          <w:szCs w:val="20"/>
        </w:rPr>
        <w:t>publicado en</w:t>
      </w:r>
      <w:r w:rsidRPr="003720E3">
        <w:rPr>
          <w:rFonts w:ascii="Arial" w:hAnsi="Arial" w:cs="Arial"/>
          <w:sz w:val="20"/>
          <w:szCs w:val="20"/>
        </w:rPr>
        <w:t xml:space="preserve"> el Periódico Oficial </w:t>
      </w:r>
      <w:r>
        <w:rPr>
          <w:rFonts w:ascii="Arial" w:hAnsi="Arial" w:cs="Arial"/>
          <w:sz w:val="20"/>
          <w:szCs w:val="20"/>
        </w:rPr>
        <w:t xml:space="preserve">“Tierra y Libertad”, número 6426 Extraordinaria, de fecha 2025/05/19. Vigencia: 2025/05/20. </w:t>
      </w:r>
      <w:r w:rsidRPr="003720E3">
        <w:rPr>
          <w:rFonts w:ascii="Arial" w:eastAsia="Times New Roman" w:hAnsi="Arial" w:cs="Arial"/>
          <w:bCs/>
          <w:sz w:val="20"/>
          <w:szCs w:val="20"/>
          <w:lang w:val="es-ES" w:eastAsia="es-ES"/>
        </w:rPr>
        <w:t>Podrá consultar la publicación oficial en la siguiente liga</w:t>
      </w:r>
      <w:r>
        <w:rPr>
          <w:rFonts w:ascii="Arial" w:eastAsia="Times New Roman" w:hAnsi="Arial" w:cs="Arial"/>
          <w:bCs/>
          <w:sz w:val="20"/>
          <w:szCs w:val="20"/>
          <w:lang w:val="es-ES" w:eastAsia="es-ES"/>
        </w:rPr>
        <w:t xml:space="preserve">: </w:t>
      </w:r>
      <w:hyperlink r:id="rId10" w:history="1">
        <w:r w:rsidRPr="00875FF5">
          <w:rPr>
            <w:rStyle w:val="Hipervnculo"/>
            <w:rFonts w:ascii="Arial" w:eastAsia="Times New Roman" w:hAnsi="Arial" w:cs="Arial"/>
            <w:bCs/>
            <w:sz w:val="20"/>
            <w:szCs w:val="20"/>
            <w:lang w:val="es-ES" w:eastAsia="es-ES"/>
          </w:rPr>
          <w:t>https://periodico.morelos.gob.mx/obtenerPDF/2025/6426.pdf</w:t>
        </w:r>
      </w:hyperlink>
    </w:p>
    <w:p w14:paraId="69D388FD" w14:textId="77777777" w:rsidR="00480CB5" w:rsidRDefault="00480CB5" w:rsidP="00480CB5">
      <w:pPr>
        <w:spacing w:after="0" w:line="240" w:lineRule="auto"/>
        <w:ind w:left="-992" w:right="-941"/>
        <w:jc w:val="both"/>
        <w:rPr>
          <w:rStyle w:val="Hipervnculo"/>
          <w:rFonts w:ascii="Arial" w:hAnsi="Arial" w:cs="Arial"/>
          <w:sz w:val="20"/>
          <w:szCs w:val="20"/>
        </w:rPr>
      </w:pPr>
      <w:r w:rsidRPr="00480CB5">
        <w:rPr>
          <w:rStyle w:val="Ninguno"/>
          <w:rFonts w:ascii="Arial" w:hAnsi="Arial" w:cs="Arial"/>
          <w:sz w:val="20"/>
          <w:szCs w:val="20"/>
        </w:rPr>
        <w:t xml:space="preserve">- Se </w:t>
      </w:r>
      <w:r w:rsidRPr="00480CB5">
        <w:rPr>
          <w:rStyle w:val="Ninguno"/>
          <w:rFonts w:ascii="Arial" w:hAnsi="Arial" w:cs="Arial"/>
          <w:bCs/>
          <w:sz w:val="20"/>
          <w:szCs w:val="20"/>
        </w:rPr>
        <w:t>reforma</w:t>
      </w:r>
      <w:r w:rsidRPr="00480CB5">
        <w:rPr>
          <w:rStyle w:val="Ninguno"/>
          <w:rFonts w:ascii="Arial" w:hAnsi="Arial" w:cs="Arial"/>
          <w:sz w:val="20"/>
          <w:szCs w:val="20"/>
        </w:rPr>
        <w:t xml:space="preserve"> el artículo 24 del presente ordenamiento, por ARTÍCULO PRIMERO dispositivo del Decreto No. 433, </w:t>
      </w:r>
      <w:r w:rsidRPr="00480CB5">
        <w:rPr>
          <w:rFonts w:ascii="Arial" w:hAnsi="Arial" w:cs="Arial"/>
          <w:sz w:val="20"/>
          <w:szCs w:val="20"/>
        </w:rPr>
        <w:t xml:space="preserve">publicado en el Periódico Oficial “Tierra y Libertad”, número 6448 Extraordinaria, de fecha 2025/07/17. Vigencia: 2025/07/18. Podrá consultar la publicación oficial en la siguiente liga: </w:t>
      </w:r>
      <w:hyperlink r:id="rId11" w:history="1">
        <w:r w:rsidRPr="00480CB5">
          <w:rPr>
            <w:rStyle w:val="Hipervnculo"/>
            <w:rFonts w:ascii="Arial" w:hAnsi="Arial" w:cs="Arial"/>
            <w:sz w:val="20"/>
            <w:szCs w:val="20"/>
          </w:rPr>
          <w:t>https://periodico.morelos.gob.mx/obtenerPDF/2025/6448.pdf</w:t>
        </w:r>
      </w:hyperlink>
    </w:p>
    <w:p w14:paraId="733B4DEA" w14:textId="77777777" w:rsidR="00AB1239" w:rsidRPr="00AB1239" w:rsidRDefault="00DC3B8E" w:rsidP="00AB1239">
      <w:pPr>
        <w:spacing w:after="0" w:line="240" w:lineRule="auto"/>
        <w:ind w:left="-992" w:right="-941"/>
        <w:jc w:val="both"/>
        <w:rPr>
          <w:rFonts w:ascii="Arial" w:hAnsi="Arial" w:cs="Arial"/>
          <w:sz w:val="20"/>
          <w:szCs w:val="20"/>
        </w:rPr>
      </w:pPr>
      <w:r>
        <w:rPr>
          <w:rStyle w:val="Ninguno"/>
          <w:rFonts w:ascii="Arial" w:hAnsi="Arial" w:cs="Arial"/>
          <w:sz w:val="20"/>
          <w:szCs w:val="20"/>
        </w:rPr>
        <w:t xml:space="preserve">- </w:t>
      </w:r>
      <w:r w:rsidR="00AB1239" w:rsidRPr="00AB1239">
        <w:rPr>
          <w:rStyle w:val="Ninguno"/>
          <w:rFonts w:ascii="Arial" w:hAnsi="Arial" w:cs="Arial"/>
          <w:sz w:val="20"/>
          <w:szCs w:val="20"/>
        </w:rPr>
        <w:t xml:space="preserve">Se deroga el artículo 23-D del presente ordenamiento, por ARTÍCULO ÚNICO del Decreto No. 434, </w:t>
      </w:r>
      <w:r w:rsidR="00AB1239" w:rsidRPr="00AB1239">
        <w:rPr>
          <w:rFonts w:ascii="Arial" w:hAnsi="Arial" w:cs="Arial"/>
          <w:sz w:val="20"/>
          <w:szCs w:val="20"/>
        </w:rPr>
        <w:t xml:space="preserve">publicado en el Periódico Oficial “Tierra y Libertad”, número 6453 Extraordinaria, de fecha 2025/08/01. Vigencia: 2025/08/02. Podrá consultar la publicación oficial en la siguiente liga: </w:t>
      </w:r>
      <w:hyperlink r:id="rId12" w:history="1">
        <w:r w:rsidR="00AB1239" w:rsidRPr="00AB1239">
          <w:rPr>
            <w:rStyle w:val="Hipervnculo"/>
            <w:rFonts w:ascii="Arial" w:hAnsi="Arial" w:cs="Arial"/>
            <w:sz w:val="20"/>
            <w:szCs w:val="20"/>
          </w:rPr>
          <w:t>https://periodico.morelos.gob.mx/obtenerPDF/2025/6453.pdf</w:t>
        </w:r>
      </w:hyperlink>
    </w:p>
    <w:p w14:paraId="4528FB73" w14:textId="77777777" w:rsidR="00AB1239" w:rsidRDefault="009C6F38" w:rsidP="009C6F38">
      <w:pPr>
        <w:spacing w:after="0" w:line="240" w:lineRule="auto"/>
        <w:ind w:left="-992" w:right="-941"/>
        <w:jc w:val="both"/>
        <w:rPr>
          <w:rFonts w:ascii="Arial" w:hAnsi="Arial" w:cs="Arial"/>
          <w:sz w:val="20"/>
          <w:szCs w:val="20"/>
        </w:rPr>
      </w:pPr>
      <w:r w:rsidRPr="009C6F38">
        <w:rPr>
          <w:rFonts w:ascii="Arial" w:hAnsi="Arial" w:cs="Arial"/>
          <w:sz w:val="20"/>
          <w:szCs w:val="20"/>
        </w:rPr>
        <w:t>- La disposición NOVENA transitoria del Decreto No. 434, abroga la Ley del Instituto de la Mujer para el Estado de Morelos, publicada en el Periódico Oficial “Tierra y Libertad”, número 5773, de fecha 2020/01/17.</w:t>
      </w:r>
    </w:p>
    <w:p w14:paraId="504344EA" w14:textId="77777777" w:rsidR="00B13FBE" w:rsidRDefault="00B13FBE" w:rsidP="00B13FBE">
      <w:pPr>
        <w:spacing w:after="0" w:line="240" w:lineRule="auto"/>
        <w:ind w:left="-992" w:right="-941"/>
        <w:jc w:val="both"/>
        <w:rPr>
          <w:rFonts w:ascii="Arial" w:hAnsi="Arial" w:cs="Arial"/>
          <w:sz w:val="20"/>
          <w:szCs w:val="20"/>
        </w:rPr>
      </w:pPr>
      <w:r>
        <w:rPr>
          <w:rFonts w:ascii="Arial" w:hAnsi="Arial" w:cs="Arial"/>
          <w:sz w:val="20"/>
          <w:szCs w:val="20"/>
        </w:rPr>
        <w:lastRenderedPageBreak/>
        <w:t xml:space="preserve">- </w:t>
      </w:r>
      <w:r w:rsidRPr="00CE72D1">
        <w:rPr>
          <w:rFonts w:ascii="Arial" w:hAnsi="Arial" w:cs="Arial"/>
          <w:sz w:val="20"/>
          <w:szCs w:val="20"/>
        </w:rPr>
        <w:t xml:space="preserve">Se reforma el segundo párrafo y se derogan los párrafos tercero y cuarto del artículo 32 del presente ordenamiento, por ARTÍCULO ÚNICO del Decreto No. 549, publicado en el Periódico Oficial “Tierra y Libertad”, número 6470, de fecha 2025/09/24. Vigencia: 2025/09/25. Podrá consultar la publicación oficial en la siguiente liga: </w:t>
      </w:r>
      <w:hyperlink r:id="rId13" w:history="1">
        <w:r w:rsidRPr="008466DB">
          <w:rPr>
            <w:rStyle w:val="Hipervnculo"/>
            <w:rFonts w:ascii="Arial" w:hAnsi="Arial" w:cs="Arial"/>
            <w:sz w:val="20"/>
            <w:szCs w:val="20"/>
          </w:rPr>
          <w:t>https://periodico.morelos.gob.mx/obtenerPDF/2025/6470.pdf</w:t>
        </w:r>
      </w:hyperlink>
    </w:p>
    <w:p w14:paraId="3FB7B28E" w14:textId="77777777" w:rsidR="0015799D" w:rsidRDefault="0015799D" w:rsidP="0015799D">
      <w:pPr>
        <w:spacing w:after="0" w:line="240" w:lineRule="auto"/>
        <w:ind w:left="-992" w:right="-941"/>
        <w:jc w:val="both"/>
        <w:rPr>
          <w:rFonts w:ascii="Arial" w:hAnsi="Arial" w:cs="Arial"/>
          <w:sz w:val="20"/>
          <w:szCs w:val="20"/>
        </w:rPr>
      </w:pPr>
      <w:r>
        <w:rPr>
          <w:rFonts w:ascii="Arial" w:hAnsi="Arial" w:cs="Arial"/>
          <w:sz w:val="20"/>
          <w:szCs w:val="20"/>
        </w:rPr>
        <w:t xml:space="preserve">- </w:t>
      </w:r>
      <w:r w:rsidRPr="00705D02">
        <w:rPr>
          <w:rFonts w:ascii="Arial" w:hAnsi="Arial" w:cs="Arial"/>
          <w:sz w:val="20"/>
          <w:szCs w:val="20"/>
        </w:rPr>
        <w:t>Se reforman los artículos 40, fracción XXXVII, 86, 86 BIS, 87, 87 BIS, párrafo primero, conservando las actuales fracciones de la I a la IV, así como párrafos segundo y tercero; 88, 88 BIS, párrafos primero y segundo, y 109-quater</w:t>
      </w:r>
      <w:r>
        <w:rPr>
          <w:rFonts w:ascii="Arial" w:hAnsi="Arial" w:cs="Arial"/>
          <w:sz w:val="20"/>
          <w:szCs w:val="20"/>
        </w:rPr>
        <w:t>, del presente ordenamiento, por ARTÍCULO PRIMERO 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 P</w:t>
      </w:r>
      <w:r w:rsidRPr="0097695D">
        <w:rPr>
          <w:rFonts w:ascii="Arial" w:hAnsi="Arial" w:cs="Arial"/>
          <w:sz w:val="20"/>
          <w:szCs w:val="20"/>
        </w:rPr>
        <w:t>odrá consultar la publicación oficial en la siguiente</w:t>
      </w:r>
      <w:r>
        <w:rPr>
          <w:rFonts w:ascii="Arial" w:hAnsi="Arial" w:cs="Arial"/>
          <w:sz w:val="20"/>
          <w:szCs w:val="20"/>
        </w:rPr>
        <w:t xml:space="preserve"> liga: </w:t>
      </w:r>
      <w:hyperlink r:id="rId14" w:history="1">
        <w:r w:rsidRPr="00A342B2">
          <w:rPr>
            <w:rStyle w:val="Hipervnculo"/>
            <w:rFonts w:ascii="Arial" w:hAnsi="Arial" w:cs="Arial"/>
            <w:sz w:val="20"/>
            <w:szCs w:val="20"/>
          </w:rPr>
          <w:t>https://periodico.morelos.gob.mx/obtenerPDF/2026/6513.pdf</w:t>
        </w:r>
      </w:hyperlink>
    </w:p>
    <w:p w14:paraId="0549BA7F" w14:textId="77777777" w:rsidR="00B84AA7" w:rsidRDefault="00B84AA7" w:rsidP="001F1334">
      <w:pPr>
        <w:spacing w:after="0" w:line="240" w:lineRule="auto"/>
        <w:ind w:left="-992" w:right="-941"/>
        <w:jc w:val="both"/>
        <w:rPr>
          <w:rFonts w:ascii="Arial" w:hAnsi="Arial" w:cs="Arial"/>
          <w:sz w:val="20"/>
          <w:szCs w:val="20"/>
        </w:rPr>
      </w:pPr>
      <w:r>
        <w:rPr>
          <w:rFonts w:ascii="Arial" w:hAnsi="Arial" w:cs="Arial"/>
          <w:sz w:val="20"/>
          <w:szCs w:val="20"/>
        </w:rPr>
        <w:t xml:space="preserve">- </w:t>
      </w:r>
      <w:r w:rsidR="001F1334" w:rsidRPr="00E327C6">
        <w:rPr>
          <w:rFonts w:ascii="Arial" w:hAnsi="Arial" w:cs="Arial"/>
          <w:sz w:val="20"/>
          <w:szCs w:val="20"/>
        </w:rPr>
        <w:t>Se reforma el artículo 2; el párrafo séptimo del artículo 19 bis; el párrafo primero del artículo 23-C; el inciso E) de la fracción XX y las fracciones XXVII, XXXII, XLIII y XLIV del artículo 40; el artículo 45; la fracción VII del artículo 60; las fracciones IV y VI del artículo 70; los párrafos segundo y cuarto del artículo 134; el párrafo final del artículo 136; el artículo 137; y se derogan los artículos 23-A; la fracción IV del artículo 26; la fracción XL del artículo 40; la fracción XIII del artículo 99</w:t>
      </w:r>
      <w:r w:rsidR="001F1334">
        <w:rPr>
          <w:rFonts w:ascii="Arial" w:hAnsi="Arial" w:cs="Arial"/>
          <w:sz w:val="20"/>
          <w:szCs w:val="20"/>
        </w:rPr>
        <w:t>, del presente ordenamiento, por ARTÍCULO PRIMERO dispositivo del Decreto No. 1105, pub</w:t>
      </w:r>
      <w:r w:rsidR="001F1334" w:rsidRPr="0097695D">
        <w:rPr>
          <w:rFonts w:ascii="Arial" w:hAnsi="Arial" w:cs="Arial"/>
          <w:sz w:val="20"/>
          <w:szCs w:val="20"/>
        </w:rPr>
        <w:t>licado en el Periódico Oficial “Tierra y Libertad”, número</w:t>
      </w:r>
      <w:r w:rsidR="001F1334">
        <w:rPr>
          <w:rFonts w:ascii="Arial" w:hAnsi="Arial" w:cs="Arial"/>
          <w:sz w:val="20"/>
          <w:szCs w:val="20"/>
        </w:rPr>
        <w:t xml:space="preserve"> 6517 Extraordinaria, de fecha 2026/01/27. Vigencia: 2026/01/28. P</w:t>
      </w:r>
      <w:r w:rsidR="001F1334" w:rsidRPr="0097695D">
        <w:rPr>
          <w:rFonts w:ascii="Arial" w:hAnsi="Arial" w:cs="Arial"/>
          <w:sz w:val="20"/>
          <w:szCs w:val="20"/>
        </w:rPr>
        <w:t>odrá consultar la publicación oficial en la siguiente</w:t>
      </w:r>
      <w:r w:rsidR="001F1334">
        <w:rPr>
          <w:rFonts w:ascii="Arial" w:hAnsi="Arial" w:cs="Arial"/>
          <w:sz w:val="20"/>
          <w:szCs w:val="20"/>
        </w:rPr>
        <w:t xml:space="preserve"> liga: </w:t>
      </w:r>
      <w:hyperlink r:id="rId15" w:history="1">
        <w:r w:rsidR="001F1334" w:rsidRPr="009824BC">
          <w:rPr>
            <w:rStyle w:val="Hipervnculo"/>
            <w:rFonts w:ascii="Arial" w:hAnsi="Arial" w:cs="Arial"/>
            <w:sz w:val="20"/>
            <w:szCs w:val="20"/>
          </w:rPr>
          <w:t>https://periodico.morelos.gob.mx/obtenerPDF/2026/6517.pdf</w:t>
        </w:r>
      </w:hyperlink>
    </w:p>
    <w:p w14:paraId="7884437E" w14:textId="77777777" w:rsidR="001B7E50" w:rsidRPr="009C6F38" w:rsidRDefault="001B7E50" w:rsidP="00840C73">
      <w:pPr>
        <w:spacing w:after="0" w:line="240" w:lineRule="auto"/>
        <w:ind w:left="-992" w:right="-941"/>
        <w:jc w:val="both"/>
        <w:rPr>
          <w:rFonts w:ascii="Arial" w:hAnsi="Arial" w:cs="Arial"/>
          <w:sz w:val="20"/>
          <w:szCs w:val="20"/>
        </w:rPr>
      </w:pPr>
      <w:r>
        <w:rPr>
          <w:rFonts w:ascii="Arial" w:hAnsi="Arial" w:cs="Arial"/>
          <w:sz w:val="20"/>
          <w:szCs w:val="20"/>
        </w:rPr>
        <w:t xml:space="preserve">- </w:t>
      </w:r>
      <w:r w:rsidR="00840C73" w:rsidRPr="004A0A22">
        <w:rPr>
          <w:rFonts w:ascii="Arial" w:hAnsi="Arial" w:cs="Arial"/>
          <w:sz w:val="20"/>
          <w:szCs w:val="20"/>
        </w:rPr>
        <w:t>Se adicionan un tercer y cuarto párrafo al artículo 2 TER</w:t>
      </w:r>
      <w:r w:rsidR="00840C73">
        <w:rPr>
          <w:rFonts w:ascii="Arial" w:hAnsi="Arial" w:cs="Arial"/>
          <w:sz w:val="20"/>
          <w:szCs w:val="20"/>
        </w:rPr>
        <w:t xml:space="preserve"> del presente ordenamiento, por ARTÍCULO ÚNICO del Decreto No. 1106, pub</w:t>
      </w:r>
      <w:r w:rsidR="00840C73" w:rsidRPr="0097695D">
        <w:rPr>
          <w:rFonts w:ascii="Arial" w:hAnsi="Arial" w:cs="Arial"/>
          <w:sz w:val="20"/>
          <w:szCs w:val="20"/>
        </w:rPr>
        <w:t>licado en el Periódico Oficial “Tierra y Libertad”, número</w:t>
      </w:r>
      <w:r w:rsidR="00840C73">
        <w:rPr>
          <w:rFonts w:ascii="Arial" w:hAnsi="Arial" w:cs="Arial"/>
          <w:sz w:val="20"/>
          <w:szCs w:val="20"/>
        </w:rPr>
        <w:t xml:space="preserve"> 6517 Extraordinaria, de fecha 2026/01/27. Vigencia: 2026/01/28. P</w:t>
      </w:r>
      <w:r w:rsidR="00840C73" w:rsidRPr="0097695D">
        <w:rPr>
          <w:rFonts w:ascii="Arial" w:hAnsi="Arial" w:cs="Arial"/>
          <w:sz w:val="20"/>
          <w:szCs w:val="20"/>
        </w:rPr>
        <w:t>odrá consultar la publicación oficial en la siguiente</w:t>
      </w:r>
      <w:r w:rsidR="00840C73">
        <w:rPr>
          <w:rFonts w:ascii="Arial" w:hAnsi="Arial" w:cs="Arial"/>
          <w:sz w:val="20"/>
          <w:szCs w:val="20"/>
        </w:rPr>
        <w:t xml:space="preserve"> liga: </w:t>
      </w:r>
      <w:hyperlink r:id="rId16" w:history="1">
        <w:r w:rsidR="00840C73" w:rsidRPr="009824BC">
          <w:rPr>
            <w:rStyle w:val="Hipervnculo"/>
            <w:rFonts w:ascii="Arial" w:hAnsi="Arial" w:cs="Arial"/>
            <w:sz w:val="20"/>
            <w:szCs w:val="20"/>
          </w:rPr>
          <w:t>https://periodico.morelos.gob.mx/obtenerPDF/2026/6517.pdf</w:t>
        </w:r>
      </w:hyperlink>
    </w:p>
    <w:p w14:paraId="051E432B" w14:textId="77777777" w:rsidR="00175FA8" w:rsidRPr="00175FA8" w:rsidRDefault="00480CB5" w:rsidP="00480CB5">
      <w:pPr>
        <w:spacing w:after="0" w:line="240" w:lineRule="auto"/>
        <w:jc w:val="center"/>
        <w:rPr>
          <w:rFonts w:ascii="Arial" w:eastAsia="Times New Roman" w:hAnsi="Arial" w:cs="Arial"/>
          <w:b/>
          <w:bCs/>
          <w:sz w:val="24"/>
          <w:szCs w:val="24"/>
          <w:lang w:val="es-ES" w:eastAsia="es-ES"/>
        </w:rPr>
      </w:pPr>
      <w:r>
        <w:rPr>
          <w:rFonts w:ascii="Arial" w:hAnsi="Arial" w:cs="Arial"/>
          <w:sz w:val="20"/>
          <w:szCs w:val="20"/>
        </w:rPr>
        <w:br w:type="page"/>
      </w:r>
      <w:r w:rsidR="00175FA8" w:rsidRPr="00175FA8">
        <w:rPr>
          <w:rFonts w:ascii="Arial" w:eastAsia="Times New Roman" w:hAnsi="Arial" w:cs="Arial"/>
          <w:b/>
          <w:bCs/>
          <w:sz w:val="24"/>
          <w:szCs w:val="24"/>
          <w:lang w:val="es-ES" w:eastAsia="es-ES"/>
        </w:rPr>
        <w:lastRenderedPageBreak/>
        <w:t>TITULO PRIMERO</w:t>
      </w:r>
    </w:p>
    <w:p w14:paraId="75038EFA"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DISPOSICIONES PRELIMINARES</w:t>
      </w:r>
    </w:p>
    <w:p w14:paraId="2490FC2A" w14:textId="77777777" w:rsidR="00C23D51" w:rsidRDefault="00C23D51" w:rsidP="00175FA8">
      <w:pPr>
        <w:spacing w:after="0" w:line="240" w:lineRule="auto"/>
        <w:jc w:val="center"/>
        <w:rPr>
          <w:rFonts w:ascii="Arial" w:eastAsia="Times New Roman" w:hAnsi="Arial" w:cs="Arial"/>
          <w:b/>
          <w:bCs/>
          <w:sz w:val="24"/>
          <w:szCs w:val="24"/>
          <w:lang w:val="es-ES" w:eastAsia="es-ES"/>
        </w:rPr>
      </w:pPr>
    </w:p>
    <w:p w14:paraId="6926AE19" w14:textId="77777777" w:rsid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w:t>
      </w:r>
    </w:p>
    <w:p w14:paraId="0BF1E2EE" w14:textId="77777777" w:rsidR="000D0156" w:rsidRDefault="000D0156" w:rsidP="00175FA8">
      <w:pPr>
        <w:spacing w:after="0" w:line="240" w:lineRule="auto"/>
        <w:jc w:val="center"/>
        <w:rPr>
          <w:rFonts w:ascii="Arial" w:eastAsia="Times New Roman" w:hAnsi="Arial" w:cs="Arial"/>
          <w:b/>
          <w:bCs/>
          <w:sz w:val="24"/>
          <w:szCs w:val="24"/>
          <w:lang w:val="es-ES" w:eastAsia="es-ES"/>
        </w:rPr>
      </w:pPr>
      <w:r w:rsidRPr="000D0156">
        <w:rPr>
          <w:rFonts w:ascii="Arial" w:eastAsia="Times New Roman" w:hAnsi="Arial" w:cs="Arial"/>
          <w:b/>
          <w:bCs/>
          <w:sz w:val="24"/>
          <w:szCs w:val="24"/>
          <w:lang w:val="es-ES" w:eastAsia="es-ES"/>
        </w:rPr>
        <w:t>DE LA SOBERANÍA, INDEPENDENCIA, TERRITORIO Y FORMA DE GOBIERNO DEL ESTADO Y DE LOS DERECHOS HUMANOS</w:t>
      </w:r>
    </w:p>
    <w:p w14:paraId="599B82E0" w14:textId="77777777" w:rsidR="000D0156" w:rsidRPr="00175FA8" w:rsidRDefault="000D0156" w:rsidP="000D0156">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DF8B0FA" w14:textId="77777777" w:rsidR="00175FA8" w:rsidRPr="000D0156" w:rsidRDefault="000D0156" w:rsidP="000D0156">
      <w:pPr>
        <w:spacing w:after="0" w:line="240" w:lineRule="auto"/>
        <w:jc w:val="both"/>
        <w:rPr>
          <w:rFonts w:ascii="Arial" w:eastAsia="Times New Roman" w:hAnsi="Arial" w:cs="Arial"/>
          <w:b/>
          <w:bCs/>
          <w:sz w:val="24"/>
          <w:szCs w:val="24"/>
          <w:lang w:val="es-ES" w:eastAsia="es-ES"/>
        </w:rPr>
      </w:pPr>
      <w:r w:rsidRPr="00175FA8">
        <w:rPr>
          <w:rFonts w:ascii="Arial" w:eastAsia="Times New Roman" w:hAnsi="Arial" w:cs="Arial"/>
          <w:b/>
          <w:bCs/>
          <w:sz w:val="20"/>
          <w:szCs w:val="20"/>
          <w:lang w:val="es-ES" w:eastAsia="es-ES"/>
        </w:rPr>
        <w:t>REFORMA</w:t>
      </w:r>
      <w:r>
        <w:rPr>
          <w:rFonts w:ascii="Arial" w:eastAsia="Times New Roman" w:hAnsi="Arial" w:cs="Arial"/>
          <w:b/>
          <w:bCs/>
          <w:sz w:val="20"/>
          <w:szCs w:val="20"/>
          <w:lang w:val="es-ES" w:eastAsia="es-ES"/>
        </w:rPr>
        <w:t xml:space="preserve"> </w:t>
      </w:r>
      <w:proofErr w:type="gramStart"/>
      <w:r>
        <w:rPr>
          <w:rFonts w:ascii="Arial" w:eastAsia="Times New Roman" w:hAnsi="Arial" w:cs="Arial"/>
          <w:b/>
          <w:bCs/>
          <w:sz w:val="20"/>
          <w:szCs w:val="20"/>
          <w:lang w:val="es-ES" w:eastAsia="es-ES"/>
        </w:rPr>
        <w:t>VIGENTE</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0D0156">
        <w:rPr>
          <w:rFonts w:ascii="Arial" w:eastAsia="Times New Roman" w:hAnsi="Arial" w:cs="Arial"/>
          <w:bCs/>
          <w:sz w:val="20"/>
          <w:szCs w:val="20"/>
          <w:lang w:val="es-ES" w:eastAsia="es-ES"/>
        </w:rPr>
        <w:t xml:space="preserve">Modificada la denominación del presente Capítulo por 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Pr>
          <w:rFonts w:ascii="Arial" w:eastAsia="Times New Roman" w:hAnsi="Arial" w:cs="Arial"/>
          <w:b/>
          <w:bCs/>
          <w:sz w:val="20"/>
          <w:szCs w:val="20"/>
          <w:lang w:val="es-ES" w:eastAsia="es-ES"/>
        </w:rPr>
        <w:t xml:space="preserve"> Antes decía: </w:t>
      </w:r>
      <w:r w:rsidR="00175FA8" w:rsidRPr="000D0156">
        <w:rPr>
          <w:rFonts w:ascii="Arial" w:eastAsia="Times New Roman" w:hAnsi="Arial" w:cs="Arial"/>
          <w:bCs/>
          <w:sz w:val="20"/>
          <w:szCs w:val="20"/>
          <w:lang w:val="es-ES" w:eastAsia="es-ES"/>
        </w:rPr>
        <w:t>DE LA SOBERANIA, INDEPENDENCIA, TERRITORIO,</w:t>
      </w:r>
      <w:r>
        <w:rPr>
          <w:rFonts w:ascii="Arial" w:eastAsia="Times New Roman" w:hAnsi="Arial" w:cs="Arial"/>
          <w:bCs/>
          <w:sz w:val="20"/>
          <w:szCs w:val="20"/>
          <w:lang w:val="es-ES" w:eastAsia="es-ES"/>
        </w:rPr>
        <w:t xml:space="preserve"> </w:t>
      </w:r>
      <w:r w:rsidR="00175FA8" w:rsidRPr="000D0156">
        <w:rPr>
          <w:rFonts w:ascii="Arial" w:eastAsia="Times New Roman" w:hAnsi="Arial" w:cs="Arial"/>
          <w:bCs/>
          <w:sz w:val="20"/>
          <w:szCs w:val="20"/>
          <w:lang w:val="es-ES" w:eastAsia="es-ES"/>
        </w:rPr>
        <w:t xml:space="preserve">Y FORMA </w:t>
      </w:r>
      <w:r>
        <w:rPr>
          <w:rFonts w:ascii="Arial" w:eastAsia="Times New Roman" w:hAnsi="Arial" w:cs="Arial"/>
          <w:bCs/>
          <w:sz w:val="20"/>
          <w:szCs w:val="20"/>
          <w:lang w:val="es-ES" w:eastAsia="es-ES"/>
        </w:rPr>
        <w:t xml:space="preserve">DE GOBIERNO DEL ESTADO Y DE LAS </w:t>
      </w:r>
      <w:r w:rsidR="00175FA8" w:rsidRPr="000D0156">
        <w:rPr>
          <w:rFonts w:ascii="Arial" w:eastAsia="Times New Roman" w:hAnsi="Arial" w:cs="Arial"/>
          <w:bCs/>
          <w:sz w:val="20"/>
          <w:szCs w:val="20"/>
          <w:lang w:val="es-ES" w:eastAsia="es-ES"/>
        </w:rPr>
        <w:t>GARANTIAS INDIVIDUALES Y SOCIALES</w:t>
      </w:r>
    </w:p>
    <w:p w14:paraId="08AA4C5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REFORMA</w:t>
      </w:r>
      <w:r w:rsidR="000D0156">
        <w:rPr>
          <w:rFonts w:ascii="Arial" w:eastAsia="Times New Roman" w:hAnsi="Arial" w:cs="Arial"/>
          <w:b/>
          <w:bCs/>
          <w:sz w:val="20"/>
          <w:szCs w:val="20"/>
          <w:lang w:val="es-ES" w:eastAsia="es-ES"/>
        </w:rPr>
        <w:t xml:space="preserve"> SIN </w:t>
      </w:r>
      <w:proofErr w:type="gramStart"/>
      <w:r w:rsidR="000D0156">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Adicionada la denominación por el artículo único del Decreto No. 4 de 1965/06/29. POEM No. 2190 de 1965/08/04.Vigencia: 1965/08/05.</w:t>
      </w:r>
    </w:p>
    <w:p w14:paraId="083FD0E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33D9D83" w14:textId="77777777" w:rsidR="00A318DC"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w:t>
      </w:r>
      <w:r w:rsidRPr="00175FA8">
        <w:rPr>
          <w:rFonts w:ascii="Arial" w:eastAsia="Times New Roman" w:hAnsi="Arial" w:cs="Arial"/>
          <w:bCs/>
          <w:sz w:val="24"/>
          <w:szCs w:val="24"/>
          <w:lang w:val="es-ES" w:eastAsia="es-ES"/>
        </w:rPr>
        <w:t xml:space="preserve"> </w:t>
      </w:r>
      <w:r w:rsidR="00A318DC" w:rsidRPr="00A318DC">
        <w:rPr>
          <w:rFonts w:ascii="Arial" w:eastAsia="Times New Roman" w:hAnsi="Arial" w:cs="Arial"/>
          <w:bCs/>
          <w:sz w:val="24"/>
          <w:szCs w:val="24"/>
          <w:lang w:val="es-ES" w:eastAsia="es-ES"/>
        </w:rPr>
        <w:t xml:space="preserve">El Estado de Morelos, es Libre, Soberano e Independiente. Con los límites geográficos legalmente reconocidos, es parte integrante de los Estados Unidos Mexicanos, </w:t>
      </w:r>
      <w:proofErr w:type="gramStart"/>
      <w:r w:rsidR="00A318DC" w:rsidRPr="00A318DC">
        <w:rPr>
          <w:rFonts w:ascii="Arial" w:eastAsia="Times New Roman" w:hAnsi="Arial" w:cs="Arial"/>
          <w:bCs/>
          <w:sz w:val="24"/>
          <w:szCs w:val="24"/>
          <w:lang w:val="es-ES" w:eastAsia="es-ES"/>
        </w:rPr>
        <w:t>y</w:t>
      </w:r>
      <w:proofErr w:type="gramEnd"/>
      <w:r w:rsidR="00A318DC" w:rsidRPr="00A318DC">
        <w:rPr>
          <w:rFonts w:ascii="Arial" w:eastAsia="Times New Roman" w:hAnsi="Arial" w:cs="Arial"/>
          <w:bCs/>
          <w:sz w:val="24"/>
          <w:szCs w:val="24"/>
          <w:lang w:val="es-ES" w:eastAsia="es-ES"/>
        </w:rPr>
        <w:t xml:space="preserve"> en consecuencia, adopta para su régimen interior la forma de Gobierno republicano, representativo, democrático, laico y popular; tendrá como base de su organización política y administrativa, el Municipio Libre, siendo su Capital la Ciudad de Cuernavaca.</w:t>
      </w:r>
    </w:p>
    <w:p w14:paraId="3DD06688" w14:textId="77777777" w:rsidR="00A35C3F" w:rsidRDefault="00A35C3F" w:rsidP="00175FA8">
      <w:pPr>
        <w:spacing w:after="0" w:line="240" w:lineRule="auto"/>
        <w:jc w:val="both"/>
        <w:rPr>
          <w:rFonts w:ascii="Arial" w:eastAsia="Times New Roman" w:hAnsi="Arial" w:cs="Arial"/>
          <w:bCs/>
          <w:sz w:val="24"/>
          <w:szCs w:val="24"/>
          <w:lang w:val="es-ES" w:eastAsia="es-ES"/>
        </w:rPr>
      </w:pPr>
    </w:p>
    <w:p w14:paraId="7EFA553B" w14:textId="77777777" w:rsidR="00A35C3F" w:rsidRPr="00A35C3F" w:rsidRDefault="00A35C3F" w:rsidP="00A35C3F">
      <w:pPr>
        <w:spacing w:after="0" w:line="240" w:lineRule="auto"/>
        <w:jc w:val="both"/>
        <w:rPr>
          <w:rFonts w:ascii="Arial" w:eastAsia="Times New Roman" w:hAnsi="Arial" w:cs="Arial"/>
          <w:bCs/>
          <w:sz w:val="24"/>
          <w:szCs w:val="24"/>
          <w:lang w:val="es-ES" w:eastAsia="es-ES"/>
        </w:rPr>
      </w:pPr>
      <w:r w:rsidRPr="00A35C3F">
        <w:rPr>
          <w:rFonts w:ascii="Arial" w:eastAsia="Times New Roman" w:hAnsi="Arial" w:cs="Arial"/>
          <w:bCs/>
          <w:sz w:val="24"/>
          <w:szCs w:val="24"/>
          <w:lang w:val="es-ES" w:eastAsia="es-ES"/>
        </w:rPr>
        <w:t>Todo Poder Público dimana del pueblo y se instituye para su beneficio.</w:t>
      </w:r>
    </w:p>
    <w:p w14:paraId="64A4B2DD"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1D6EC0FF" w14:textId="77777777" w:rsidR="00A35C3F" w:rsidRDefault="00A35C3F" w:rsidP="00A35C3F">
      <w:pPr>
        <w:spacing w:after="0" w:line="240" w:lineRule="auto"/>
        <w:jc w:val="both"/>
        <w:rPr>
          <w:rFonts w:ascii="Arial" w:hAnsi="Arial" w:cs="Arial"/>
          <w:sz w:val="20"/>
          <w:szCs w:val="20"/>
        </w:rPr>
      </w:pPr>
      <w:r w:rsidRPr="00A35C3F">
        <w:rPr>
          <w:rFonts w:ascii="Arial" w:eastAsia="Yu Gothic UI Semilight" w:hAnsi="Arial" w:cs="Arial"/>
          <w:b/>
          <w:bCs/>
          <w:sz w:val="20"/>
          <w:szCs w:val="20"/>
          <w:lang w:val="es-ES" w:eastAsia="es-ES"/>
        </w:rPr>
        <w:t xml:space="preserve">REFORMA </w:t>
      </w:r>
      <w:proofErr w:type="gramStart"/>
      <w:r w:rsidRPr="00A35C3F">
        <w:rPr>
          <w:rFonts w:ascii="Arial" w:eastAsia="Yu Gothic UI Semilight" w:hAnsi="Arial" w:cs="Arial"/>
          <w:b/>
          <w:bCs/>
          <w:sz w:val="20"/>
          <w:szCs w:val="20"/>
          <w:lang w:val="es-ES" w:eastAsia="es-ES"/>
        </w:rPr>
        <w:t>VIGENTE.-</w:t>
      </w:r>
      <w:proofErr w:type="gramEnd"/>
      <w:r>
        <w:rPr>
          <w:rFonts w:ascii="Arial" w:eastAsia="Yu Gothic UI Semilight" w:hAnsi="Arial" w:cs="Arial"/>
          <w:bCs/>
          <w:sz w:val="20"/>
          <w:szCs w:val="20"/>
          <w:lang w:val="es-ES" w:eastAsia="es-ES"/>
        </w:rPr>
        <w:t xml:space="preserve"> Adicionado un párrafo segundo por artículo segundo del Decreto No. 758, publicado en el Periódico Oficial “Tierra y Libertad” No. 5409 de fecha 2016/07/06.</w:t>
      </w:r>
    </w:p>
    <w:p w14:paraId="3CEEC204" w14:textId="77777777" w:rsidR="00A318DC" w:rsidRPr="006A3D7F" w:rsidRDefault="00175FA8" w:rsidP="00A318DC">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sidR="00A318DC">
        <w:rPr>
          <w:rFonts w:ascii="Arial" w:eastAsia="Times New Roman" w:hAnsi="Arial" w:cs="Arial"/>
          <w:bCs/>
          <w:sz w:val="20"/>
          <w:szCs w:val="20"/>
          <w:lang w:val="es-ES" w:eastAsia="es-ES"/>
        </w:rPr>
        <w:t xml:space="preserve">Reformado </w:t>
      </w:r>
      <w:r w:rsidR="00A318DC">
        <w:rPr>
          <w:rFonts w:ascii="Arial" w:hAnsi="Arial" w:cs="Arial"/>
          <w:sz w:val="20"/>
          <w:szCs w:val="20"/>
        </w:rPr>
        <w:t xml:space="preserve">por artículo Primero del Decreto No. 1498, publicado en el Periódico Oficial “Tierra y Libertad” No. 5200 de fecha 2014/06/27. Vigencia 2014/06/25. </w:t>
      </w:r>
      <w:r w:rsidR="00A318DC" w:rsidRPr="00A318DC">
        <w:rPr>
          <w:rFonts w:ascii="Arial" w:hAnsi="Arial" w:cs="Arial"/>
          <w:b/>
          <w:sz w:val="20"/>
          <w:szCs w:val="20"/>
        </w:rPr>
        <w:t>Antes decía:</w:t>
      </w:r>
      <w:r w:rsidR="00A318DC">
        <w:rPr>
          <w:rFonts w:ascii="Arial" w:hAnsi="Arial" w:cs="Arial"/>
          <w:sz w:val="20"/>
          <w:szCs w:val="20"/>
        </w:rPr>
        <w:t xml:space="preserve"> </w:t>
      </w:r>
      <w:r w:rsidR="00A318DC" w:rsidRPr="00A318DC">
        <w:rPr>
          <w:rFonts w:ascii="Arial" w:hAnsi="Arial" w:cs="Arial"/>
          <w:sz w:val="20"/>
          <w:szCs w:val="20"/>
        </w:rPr>
        <w:t xml:space="preserve">El Estado de Morelos, es Libre, Soberano e Independiente. Con los límites geográficos legalmente reconocidos, es parte integrante de los Estado (SIC) Unidos Mexicanos, </w:t>
      </w:r>
      <w:proofErr w:type="gramStart"/>
      <w:r w:rsidR="00A318DC" w:rsidRPr="00A318DC">
        <w:rPr>
          <w:rFonts w:ascii="Arial" w:hAnsi="Arial" w:cs="Arial"/>
          <w:sz w:val="20"/>
          <w:szCs w:val="20"/>
        </w:rPr>
        <w:t>y</w:t>
      </w:r>
      <w:proofErr w:type="gramEnd"/>
      <w:r w:rsidR="00A318DC" w:rsidRPr="00A318DC">
        <w:rPr>
          <w:rFonts w:ascii="Arial" w:hAnsi="Arial" w:cs="Arial"/>
          <w:sz w:val="20"/>
          <w:szCs w:val="20"/>
        </w:rPr>
        <w:t xml:space="preserve"> en consecuencia, adopta para su régimen interior la forma de Gobierno republicano, representativo, Laico y popular; tendrá como base de su organización política y administrativa, el Municipio Libre, siendo su Capital la Ciudad de Cuernavaca.</w:t>
      </w:r>
    </w:p>
    <w:p w14:paraId="2E95E2F4" w14:textId="77777777" w:rsidR="00175FA8" w:rsidRPr="00175FA8" w:rsidRDefault="00A318DC"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sidR="00175FA8" w:rsidRPr="00175FA8">
        <w:rPr>
          <w:rFonts w:ascii="Arial" w:eastAsia="Times New Roman" w:hAnsi="Arial" w:cs="Arial"/>
          <w:bCs/>
          <w:sz w:val="20"/>
          <w:szCs w:val="20"/>
          <w:lang w:val="es-ES" w:eastAsia="es-ES"/>
        </w:rPr>
        <w:t xml:space="preserve">Reformado el primer párrafo por Artículo Único del Decreto No. 990 publicado en el Periódico Oficial “Tierra y Libertad” No. 4872 de fecha 2011/02/16. Vigencia: 2011/02/17. </w:t>
      </w:r>
      <w:r w:rsidR="00175FA8" w:rsidRPr="00A87BB6">
        <w:rPr>
          <w:rFonts w:ascii="Arial" w:eastAsia="Times New Roman" w:hAnsi="Arial" w:cs="Arial"/>
          <w:b/>
          <w:bCs/>
          <w:sz w:val="20"/>
          <w:szCs w:val="20"/>
          <w:lang w:val="es-ES" w:eastAsia="es-ES"/>
        </w:rPr>
        <w:t>Antes decía:</w:t>
      </w:r>
      <w:r w:rsidR="00175FA8" w:rsidRPr="00175FA8">
        <w:rPr>
          <w:rFonts w:ascii="Arial" w:eastAsia="Times New Roman" w:hAnsi="Arial" w:cs="Arial"/>
          <w:bCs/>
          <w:sz w:val="20"/>
          <w:szCs w:val="20"/>
          <w:lang w:val="es-ES" w:eastAsia="es-ES"/>
        </w:rPr>
        <w:t xml:space="preserve"> El Estado de Morelos es libre, soberano e independiente, con los límites geográficos legalmente reconocidos, es parte integrante de los Estados Unidos Mexicanos, </w:t>
      </w:r>
      <w:proofErr w:type="gramStart"/>
      <w:r w:rsidR="00175FA8" w:rsidRPr="00175FA8">
        <w:rPr>
          <w:rFonts w:ascii="Arial" w:eastAsia="Times New Roman" w:hAnsi="Arial" w:cs="Arial"/>
          <w:bCs/>
          <w:sz w:val="20"/>
          <w:szCs w:val="20"/>
          <w:lang w:val="es-ES" w:eastAsia="es-ES"/>
        </w:rPr>
        <w:t>y</w:t>
      </w:r>
      <w:proofErr w:type="gramEnd"/>
      <w:r w:rsidR="00175FA8" w:rsidRPr="00175FA8">
        <w:rPr>
          <w:rFonts w:ascii="Arial" w:eastAsia="Times New Roman" w:hAnsi="Arial" w:cs="Arial"/>
          <w:bCs/>
          <w:sz w:val="20"/>
          <w:szCs w:val="20"/>
          <w:lang w:val="es-ES" w:eastAsia="es-ES"/>
        </w:rPr>
        <w:t xml:space="preserve"> en consecuencia, adopta para su régimen interior la forma de Gobierno Republicano, Representativo y Popular; tendrá como base de su organización política y administrativa, el Municipio Libre, siendo su Capital la Ciudad de Cuernavaca.</w:t>
      </w:r>
    </w:p>
    <w:p w14:paraId="3B6522B2" w14:textId="77777777" w:rsidR="00B0290E" w:rsidRDefault="00B0290E" w:rsidP="0002516F">
      <w:pPr>
        <w:spacing w:after="0" w:line="240" w:lineRule="auto"/>
        <w:jc w:val="both"/>
        <w:rPr>
          <w:rFonts w:ascii="Arial" w:hAnsi="Arial" w:cs="Arial"/>
          <w:b/>
          <w:bCs/>
          <w:sz w:val="24"/>
          <w:szCs w:val="24"/>
          <w:lang w:val="es-ES"/>
        </w:rPr>
      </w:pPr>
    </w:p>
    <w:p w14:paraId="473079C4" w14:textId="49ED9B21" w:rsidR="003141CE" w:rsidRDefault="003141CE" w:rsidP="0002516F">
      <w:pPr>
        <w:spacing w:after="0" w:line="240" w:lineRule="auto"/>
        <w:jc w:val="both"/>
        <w:rPr>
          <w:rFonts w:ascii="Arial" w:hAnsi="Arial" w:cs="Arial"/>
          <w:bCs/>
          <w:sz w:val="24"/>
          <w:szCs w:val="24"/>
          <w:lang w:val="es-ES"/>
        </w:rPr>
      </w:pPr>
      <w:r w:rsidRPr="003141CE">
        <w:rPr>
          <w:rFonts w:ascii="Arial" w:hAnsi="Arial" w:cs="Arial"/>
          <w:b/>
          <w:bCs/>
          <w:sz w:val="24"/>
          <w:szCs w:val="24"/>
          <w:lang w:val="es-ES"/>
        </w:rPr>
        <w:lastRenderedPageBreak/>
        <w:t xml:space="preserve">Artículo </w:t>
      </w:r>
      <w:r w:rsidR="0002516F" w:rsidRPr="0002516F">
        <w:rPr>
          <w:rFonts w:ascii="Arial" w:hAnsi="Arial" w:cs="Arial"/>
          <w:b/>
          <w:bCs/>
          <w:sz w:val="24"/>
          <w:szCs w:val="24"/>
          <w:lang w:val="es-ES"/>
        </w:rPr>
        <w:t>*</w:t>
      </w:r>
      <w:r w:rsidRPr="003141CE">
        <w:rPr>
          <w:rFonts w:ascii="Arial" w:hAnsi="Arial" w:cs="Arial"/>
          <w:b/>
          <w:bCs/>
          <w:sz w:val="24"/>
          <w:szCs w:val="24"/>
          <w:lang w:val="es-ES"/>
        </w:rPr>
        <w:t xml:space="preserve">1 </w:t>
      </w:r>
      <w:proofErr w:type="gramStart"/>
      <w:r w:rsidRPr="003141CE">
        <w:rPr>
          <w:rFonts w:ascii="Arial" w:hAnsi="Arial" w:cs="Arial"/>
          <w:b/>
          <w:bCs/>
          <w:sz w:val="24"/>
          <w:szCs w:val="24"/>
          <w:lang w:val="es-ES"/>
        </w:rPr>
        <w:t>Bis.-</w:t>
      </w:r>
      <w:proofErr w:type="gramEnd"/>
      <w:r w:rsidR="002B76B2">
        <w:rPr>
          <w:rFonts w:ascii="Arial" w:hAnsi="Arial" w:cs="Arial"/>
          <w:bCs/>
          <w:sz w:val="24"/>
          <w:szCs w:val="24"/>
          <w:lang w:val="es-ES"/>
        </w:rPr>
        <w:t xml:space="preserve"> </w:t>
      </w:r>
      <w:r w:rsidRPr="003141CE">
        <w:rPr>
          <w:rFonts w:ascii="Arial" w:hAnsi="Arial" w:cs="Arial"/>
          <w:bCs/>
          <w:sz w:val="24"/>
          <w:szCs w:val="24"/>
          <w:lang w:val="es-ES"/>
        </w:rPr>
        <w:t>De los Derechos Humanos en el Estado de Morelos:</w:t>
      </w:r>
    </w:p>
    <w:p w14:paraId="29BC26DA" w14:textId="77777777" w:rsidR="00C6201B" w:rsidRPr="003141CE" w:rsidRDefault="00C6201B" w:rsidP="0002516F">
      <w:pPr>
        <w:spacing w:after="0" w:line="240" w:lineRule="auto"/>
        <w:jc w:val="both"/>
        <w:rPr>
          <w:rFonts w:ascii="Arial" w:hAnsi="Arial" w:cs="Arial"/>
          <w:bCs/>
          <w:sz w:val="24"/>
          <w:szCs w:val="24"/>
          <w:lang w:val="es-ES"/>
        </w:rPr>
      </w:pPr>
    </w:p>
    <w:p w14:paraId="322B3A16" w14:textId="77777777" w:rsidR="003141CE" w:rsidRDefault="003141CE" w:rsidP="0002516F">
      <w:pPr>
        <w:spacing w:after="0" w:line="240" w:lineRule="auto"/>
        <w:jc w:val="both"/>
        <w:rPr>
          <w:rFonts w:ascii="Arial" w:eastAsia="Times New Roman" w:hAnsi="Arial" w:cs="Arial"/>
          <w:bCs/>
          <w:sz w:val="24"/>
          <w:szCs w:val="24"/>
          <w:lang w:val="es-ES" w:eastAsia="es-ES"/>
        </w:rPr>
      </w:pPr>
      <w:r w:rsidRPr="003141CE">
        <w:rPr>
          <w:rFonts w:ascii="Arial" w:eastAsia="Times New Roman" w:hAnsi="Arial" w:cs="Arial"/>
          <w:bCs/>
          <w:sz w:val="24"/>
          <w:szCs w:val="24"/>
          <w:lang w:val="es-ES" w:eastAsia="es-ES"/>
        </w:rPr>
        <w:t>En el Estado de Morelos se reconoce que todo ser humano tiene derecho a la protección jurídica de su vida, desde el momento mismo de la concepción, y asegura a todos sus habitantes, el goce de los Derechos Humanos, contenidas en la Constitución Política de los Estados Unidos Mexicanos y en la presente Constitución y, acorde con su tradición libertaria, declara de interés público la aplicación de los artículos 27 y 123, de la Constitución Fundamental de la República y su legislación derivada.</w:t>
      </w:r>
    </w:p>
    <w:p w14:paraId="3F601D02" w14:textId="77777777" w:rsidR="0002516F" w:rsidRPr="003141CE" w:rsidRDefault="0002516F" w:rsidP="0002516F">
      <w:pPr>
        <w:spacing w:after="0" w:line="240" w:lineRule="auto"/>
        <w:jc w:val="both"/>
        <w:rPr>
          <w:rFonts w:ascii="Arial" w:eastAsia="Times New Roman" w:hAnsi="Arial" w:cs="Arial"/>
          <w:sz w:val="24"/>
          <w:szCs w:val="24"/>
          <w:lang w:val="es-ES" w:eastAsia="es-ES"/>
        </w:rPr>
      </w:pPr>
    </w:p>
    <w:p w14:paraId="6545A659" w14:textId="77777777" w:rsidR="003141CE" w:rsidRDefault="003141CE" w:rsidP="0002516F">
      <w:pPr>
        <w:spacing w:after="0" w:line="240" w:lineRule="auto"/>
        <w:jc w:val="both"/>
        <w:rPr>
          <w:rFonts w:ascii="Arial" w:eastAsia="Times New Roman" w:hAnsi="Arial" w:cs="Arial"/>
          <w:bCs/>
          <w:sz w:val="24"/>
          <w:szCs w:val="24"/>
          <w:lang w:val="es-ES" w:eastAsia="es-ES"/>
        </w:rPr>
      </w:pPr>
      <w:r w:rsidRPr="003141CE">
        <w:rPr>
          <w:rFonts w:ascii="Arial" w:eastAsia="Times New Roman" w:hAnsi="Arial" w:cs="Arial"/>
          <w:bCs/>
          <w:sz w:val="24"/>
          <w:szCs w:val="24"/>
          <w:lang w:val="es-ES" w:eastAsia="es-ES"/>
        </w:rPr>
        <w:t>En el Estado de Morelos, queda prohibida toda discriminación motivada por origen étnico o nacional, el género, la edad, las discapacidades, la condición social, las condiciones de salud, la religión, las opiniones, la orientación sexual, el estado civil o cualquier otra que atente contra la dignidad humana y tenga por objeto anular o menoscabar los derechos y libertades de las personas.</w:t>
      </w:r>
    </w:p>
    <w:p w14:paraId="3C0B8F41" w14:textId="77777777" w:rsidR="0002516F" w:rsidRPr="003141CE" w:rsidRDefault="0002516F" w:rsidP="0002516F">
      <w:pPr>
        <w:spacing w:after="0" w:line="240" w:lineRule="auto"/>
        <w:jc w:val="both"/>
        <w:rPr>
          <w:rFonts w:ascii="Arial" w:eastAsia="Times New Roman" w:hAnsi="Arial" w:cs="Arial"/>
          <w:sz w:val="24"/>
          <w:szCs w:val="24"/>
          <w:lang w:val="es-ES" w:eastAsia="es-ES"/>
        </w:rPr>
      </w:pPr>
    </w:p>
    <w:p w14:paraId="2283922C" w14:textId="77777777" w:rsidR="003141CE" w:rsidRDefault="003141CE" w:rsidP="0002516F">
      <w:pPr>
        <w:autoSpaceDE w:val="0"/>
        <w:autoSpaceDN w:val="0"/>
        <w:adjustRightInd w:val="0"/>
        <w:spacing w:after="0" w:line="240" w:lineRule="auto"/>
        <w:jc w:val="both"/>
        <w:rPr>
          <w:rFonts w:ascii="Arial" w:eastAsia="Times New Roman" w:hAnsi="Arial" w:cs="Arial"/>
          <w:bCs/>
          <w:color w:val="000000"/>
          <w:sz w:val="24"/>
          <w:szCs w:val="24"/>
          <w:lang w:val="es-ES" w:eastAsia="es-ES"/>
        </w:rPr>
      </w:pPr>
      <w:r w:rsidRPr="003141CE">
        <w:rPr>
          <w:rFonts w:ascii="Arial" w:eastAsia="Times New Roman" w:hAnsi="Arial" w:cs="Arial"/>
          <w:bCs/>
          <w:color w:val="000000"/>
          <w:sz w:val="24"/>
          <w:szCs w:val="24"/>
          <w:lang w:val="es-ES" w:eastAsia="es-ES"/>
        </w:rPr>
        <w:t>La manifestación de las ideas no será objeto de ninguna inquisición judicial o administrativa, sino en el caso de que ataque a la moral, los derechos de terceros, provoque algún delito, o perturbe el orden público; el derecho de réplica será ejercido en los términos dispuestos por la ley.</w:t>
      </w:r>
    </w:p>
    <w:p w14:paraId="2C8B687E" w14:textId="77777777" w:rsidR="0002516F" w:rsidRPr="003141CE" w:rsidRDefault="0002516F" w:rsidP="0002516F">
      <w:pPr>
        <w:autoSpaceDE w:val="0"/>
        <w:autoSpaceDN w:val="0"/>
        <w:adjustRightInd w:val="0"/>
        <w:spacing w:after="0" w:line="240" w:lineRule="auto"/>
        <w:jc w:val="both"/>
        <w:rPr>
          <w:rFonts w:ascii="Arial" w:eastAsia="Times New Roman" w:hAnsi="Arial" w:cs="Arial"/>
          <w:bCs/>
          <w:color w:val="000000"/>
          <w:sz w:val="24"/>
          <w:szCs w:val="24"/>
          <w:lang w:val="es-ES" w:eastAsia="es-ES"/>
        </w:rPr>
      </w:pPr>
    </w:p>
    <w:p w14:paraId="7B3480B0" w14:textId="77777777" w:rsidR="003141CE" w:rsidRDefault="003141CE" w:rsidP="0002516F">
      <w:pPr>
        <w:autoSpaceDE w:val="0"/>
        <w:autoSpaceDN w:val="0"/>
        <w:adjustRightInd w:val="0"/>
        <w:spacing w:after="0" w:line="240" w:lineRule="auto"/>
        <w:jc w:val="both"/>
        <w:rPr>
          <w:rFonts w:ascii="Arial" w:eastAsia="Times New Roman" w:hAnsi="Arial" w:cs="Arial"/>
          <w:bCs/>
          <w:color w:val="000000"/>
          <w:sz w:val="24"/>
          <w:szCs w:val="24"/>
          <w:lang w:val="es-ES" w:eastAsia="es-ES"/>
        </w:rPr>
      </w:pPr>
      <w:r w:rsidRPr="003141CE">
        <w:rPr>
          <w:rFonts w:ascii="Arial" w:eastAsia="Times New Roman" w:hAnsi="Arial" w:cs="Arial"/>
          <w:bCs/>
          <w:color w:val="000000"/>
          <w:sz w:val="24"/>
          <w:szCs w:val="24"/>
          <w:lang w:val="es-ES" w:eastAsia="es-ES"/>
        </w:rPr>
        <w:t>El Estado deberá de instrumentar los mecanismos necesarios para garantizar eficientemente el acceso de toda persona a una alimentación suficiente y de calidad, que le permita satisfacer sus necesidades nutricionales que aseguren su desarrollo físico y mental.</w:t>
      </w:r>
    </w:p>
    <w:p w14:paraId="2839D4C1" w14:textId="77777777" w:rsidR="0002516F" w:rsidRPr="003141CE" w:rsidRDefault="0002516F" w:rsidP="0002516F">
      <w:pPr>
        <w:autoSpaceDE w:val="0"/>
        <w:autoSpaceDN w:val="0"/>
        <w:adjustRightInd w:val="0"/>
        <w:spacing w:after="0" w:line="240" w:lineRule="auto"/>
        <w:jc w:val="both"/>
        <w:rPr>
          <w:rFonts w:ascii="Arial" w:eastAsia="Times New Roman" w:hAnsi="Arial" w:cs="Arial"/>
          <w:bCs/>
          <w:color w:val="000000"/>
          <w:sz w:val="24"/>
          <w:szCs w:val="24"/>
          <w:lang w:val="es-ES" w:eastAsia="es-ES"/>
        </w:rPr>
      </w:pPr>
    </w:p>
    <w:p w14:paraId="4DA3AA7B" w14:textId="77777777" w:rsidR="003141CE" w:rsidRDefault="003141CE" w:rsidP="0002516F">
      <w:pPr>
        <w:spacing w:after="0" w:line="240" w:lineRule="auto"/>
        <w:jc w:val="both"/>
        <w:rPr>
          <w:rFonts w:ascii="Arial" w:eastAsia="Times New Roman" w:hAnsi="Arial" w:cs="Arial"/>
          <w:bCs/>
          <w:sz w:val="24"/>
          <w:szCs w:val="24"/>
          <w:lang w:val="es-ES" w:eastAsia="es-ES"/>
        </w:rPr>
      </w:pPr>
      <w:r w:rsidRPr="003141CE">
        <w:rPr>
          <w:rFonts w:ascii="Arial" w:eastAsia="Times New Roman" w:hAnsi="Arial" w:cs="Arial"/>
          <w:bCs/>
          <w:sz w:val="24"/>
          <w:szCs w:val="24"/>
          <w:lang w:val="es-ES" w:eastAsia="es-ES"/>
        </w:rPr>
        <w:t>En el Estado de Morelos se reconoce el derecho humano de toda persona al acceso, disposición y saneamiento de agua para consumo personal y doméstico en forma suficiente, salubre y asequible. El Estado garantizará este derecho y la Ley definirá las bases, apoyos y modalidades para el acceso y uso equitativo y sustentable de los recursos hídricos, estableciendo su participación y la de los Municipios, así como la de la ciudadanía para la consecución de dichos fines.</w:t>
      </w:r>
    </w:p>
    <w:p w14:paraId="1AD01DA2" w14:textId="77777777" w:rsidR="0002516F" w:rsidRPr="003141CE" w:rsidRDefault="0002516F" w:rsidP="0002516F">
      <w:pPr>
        <w:spacing w:after="0" w:line="240" w:lineRule="auto"/>
        <w:jc w:val="both"/>
        <w:rPr>
          <w:rFonts w:ascii="Arial" w:eastAsia="Times New Roman" w:hAnsi="Arial" w:cs="Arial"/>
          <w:sz w:val="24"/>
          <w:szCs w:val="24"/>
          <w:lang w:val="es-ES" w:eastAsia="es-ES"/>
        </w:rPr>
      </w:pPr>
    </w:p>
    <w:p w14:paraId="3D0D8760" w14:textId="77777777" w:rsidR="003141CE" w:rsidRDefault="003141CE" w:rsidP="0002516F">
      <w:pPr>
        <w:spacing w:after="0" w:line="240" w:lineRule="auto"/>
        <w:jc w:val="both"/>
        <w:rPr>
          <w:rFonts w:ascii="Arial" w:hAnsi="Arial" w:cs="Arial"/>
          <w:bCs/>
          <w:sz w:val="24"/>
          <w:szCs w:val="24"/>
          <w:lang w:val="es-ES"/>
        </w:rPr>
      </w:pPr>
      <w:r w:rsidRPr="003141CE">
        <w:rPr>
          <w:rFonts w:ascii="Arial" w:hAnsi="Arial" w:cs="Arial"/>
          <w:bCs/>
          <w:sz w:val="24"/>
          <w:szCs w:val="24"/>
          <w:lang w:val="es-ES"/>
        </w:rPr>
        <w:t xml:space="preserve">Toda persona tiene derecho a la cultura física y a la práctica del deporte para alcanzar una mejor calidad de vida y desarrollo físico. Corresponde al Estado y los </w:t>
      </w:r>
      <w:r w:rsidRPr="003141CE">
        <w:rPr>
          <w:rFonts w:ascii="Arial" w:hAnsi="Arial" w:cs="Arial"/>
          <w:bCs/>
          <w:sz w:val="24"/>
          <w:szCs w:val="24"/>
          <w:lang w:val="es-ES"/>
        </w:rPr>
        <w:lastRenderedPageBreak/>
        <w:t>Municipios su fomento, organización y promoción, conforme a las leyes en la materia.</w:t>
      </w:r>
    </w:p>
    <w:p w14:paraId="4B0F3834" w14:textId="77777777" w:rsidR="00C6201B" w:rsidRPr="003141CE" w:rsidRDefault="00C6201B" w:rsidP="0002516F">
      <w:pPr>
        <w:spacing w:after="0" w:line="240" w:lineRule="auto"/>
        <w:jc w:val="both"/>
        <w:rPr>
          <w:rFonts w:ascii="Arial" w:hAnsi="Arial" w:cs="Arial"/>
          <w:bCs/>
          <w:sz w:val="24"/>
          <w:szCs w:val="24"/>
          <w:lang w:val="es-ES"/>
        </w:rPr>
      </w:pPr>
    </w:p>
    <w:p w14:paraId="21EC03ED" w14:textId="77777777" w:rsidR="003141CE" w:rsidRDefault="003141CE" w:rsidP="0002516F">
      <w:pPr>
        <w:spacing w:after="0" w:line="240" w:lineRule="auto"/>
        <w:jc w:val="both"/>
        <w:rPr>
          <w:rFonts w:ascii="Arial" w:hAnsi="Arial" w:cs="Arial"/>
          <w:bCs/>
          <w:sz w:val="24"/>
          <w:szCs w:val="24"/>
          <w:lang w:val="es-ES"/>
        </w:rPr>
      </w:pPr>
      <w:r w:rsidRPr="003141CE">
        <w:rPr>
          <w:rFonts w:ascii="Arial" w:hAnsi="Arial" w:cs="Arial"/>
          <w:bCs/>
          <w:sz w:val="24"/>
          <w:szCs w:val="24"/>
          <w:lang w:val="es-ES"/>
        </w:rPr>
        <w:t>Se reconoce como derecho humano, la protección, conservación, restauración y sustentabilidad de los recursos naturales en el Estado.</w:t>
      </w:r>
    </w:p>
    <w:p w14:paraId="765F5730" w14:textId="77777777" w:rsidR="0002516F" w:rsidRPr="003141CE" w:rsidRDefault="0002516F" w:rsidP="0002516F">
      <w:pPr>
        <w:spacing w:after="0" w:line="240" w:lineRule="auto"/>
        <w:jc w:val="both"/>
        <w:rPr>
          <w:rFonts w:ascii="Arial" w:hAnsi="Arial" w:cs="Arial"/>
          <w:bCs/>
          <w:sz w:val="24"/>
          <w:szCs w:val="24"/>
          <w:lang w:val="es-ES"/>
        </w:rPr>
      </w:pPr>
    </w:p>
    <w:p w14:paraId="42A0C034" w14:textId="77777777" w:rsidR="003141CE" w:rsidRDefault="003141CE" w:rsidP="0002516F">
      <w:pPr>
        <w:spacing w:after="0" w:line="240" w:lineRule="auto"/>
        <w:jc w:val="both"/>
        <w:rPr>
          <w:rFonts w:ascii="Arial" w:eastAsia="Times New Roman" w:hAnsi="Arial" w:cs="Arial"/>
          <w:bCs/>
          <w:sz w:val="24"/>
          <w:szCs w:val="24"/>
          <w:lang w:val="es-ES" w:eastAsia="es-ES"/>
        </w:rPr>
      </w:pPr>
      <w:r w:rsidRPr="003141CE">
        <w:rPr>
          <w:rFonts w:ascii="Arial" w:eastAsia="Times New Roman" w:hAnsi="Arial" w:cs="Arial"/>
          <w:bCs/>
          <w:sz w:val="24"/>
          <w:szCs w:val="24"/>
          <w:lang w:val="es-ES" w:eastAsia="es-ES"/>
        </w:rPr>
        <w:t>Es derecho de todos los morelenses, acceder a la sociedad de la información y el conocimiento, como una política prioritaria del Estado, a fin de lograr una comunidad integrada y comunicada, en la que cada uno de los morelenses pueda tener acceso libre y universal al internet como un derecho fundamental para su pleno desarrollo, en un entorno de igualdad de oportunidades, con respeto a su diversidad, preservando su identidad cultural y orientada a su crecimiento personal, que permita un claro impacto de beneficios en la educación, la salud, la seguridad, el desarrollo económico, el turismo, la transparencia, la cultura y los trámites gubernamentales.</w:t>
      </w:r>
    </w:p>
    <w:p w14:paraId="2BFA56CB" w14:textId="77777777" w:rsidR="0002516F" w:rsidRPr="003141CE" w:rsidRDefault="0002516F" w:rsidP="0002516F">
      <w:pPr>
        <w:spacing w:after="0" w:line="240" w:lineRule="auto"/>
        <w:jc w:val="both"/>
        <w:rPr>
          <w:rFonts w:ascii="Arial" w:eastAsia="Times New Roman" w:hAnsi="Arial" w:cs="Arial"/>
          <w:sz w:val="24"/>
          <w:szCs w:val="24"/>
          <w:lang w:val="es-ES" w:eastAsia="es-ES"/>
        </w:rPr>
      </w:pPr>
    </w:p>
    <w:p w14:paraId="3DE083A9" w14:textId="77777777" w:rsidR="003141CE" w:rsidRDefault="003141CE" w:rsidP="0002516F">
      <w:pPr>
        <w:spacing w:after="0" w:line="240" w:lineRule="auto"/>
        <w:jc w:val="both"/>
        <w:rPr>
          <w:rFonts w:ascii="Arial" w:eastAsia="Times New Roman" w:hAnsi="Arial" w:cs="Arial"/>
          <w:bCs/>
          <w:sz w:val="24"/>
          <w:szCs w:val="24"/>
          <w:lang w:val="es-ES" w:eastAsia="es-ES"/>
        </w:rPr>
      </w:pPr>
      <w:r w:rsidRPr="0002516F">
        <w:rPr>
          <w:rFonts w:ascii="Arial" w:eastAsia="Times New Roman" w:hAnsi="Arial" w:cs="Arial"/>
          <w:bCs/>
          <w:sz w:val="24"/>
          <w:szCs w:val="24"/>
          <w:lang w:val="es-ES" w:eastAsia="es-ES"/>
        </w:rPr>
        <w:t>En el Estado de Morelos se reconoce el derecho al acceso a la cultura y al disfrute de los bienes y servicios culturales. Será obligación del Estado promover los medios para la difusión y desarrollo de la cultura, atendiendo a la diversidad cultural en todas sus manifestaciones y expresiones, con pleno respeto a la libertad creativa. La Ley establecerá los mecanismos para el acceso, fomento y participación de cualquier manifestación cultural.</w:t>
      </w:r>
    </w:p>
    <w:p w14:paraId="6927C308" w14:textId="77777777" w:rsidR="008C160A" w:rsidRDefault="008C160A" w:rsidP="0002516F">
      <w:pPr>
        <w:spacing w:after="0" w:line="240" w:lineRule="auto"/>
        <w:jc w:val="both"/>
        <w:rPr>
          <w:rFonts w:ascii="Arial" w:eastAsia="Times New Roman" w:hAnsi="Arial" w:cs="Arial"/>
          <w:bCs/>
          <w:sz w:val="24"/>
          <w:szCs w:val="24"/>
          <w:lang w:val="es-ES" w:eastAsia="es-ES"/>
        </w:rPr>
      </w:pPr>
    </w:p>
    <w:p w14:paraId="3572058A" w14:textId="77777777" w:rsidR="008C160A" w:rsidRPr="0002516F" w:rsidRDefault="008C160A" w:rsidP="0002516F">
      <w:pPr>
        <w:spacing w:after="0" w:line="240" w:lineRule="auto"/>
        <w:jc w:val="both"/>
        <w:rPr>
          <w:rFonts w:ascii="Arial" w:eastAsia="Times New Roman" w:hAnsi="Arial" w:cs="Arial"/>
          <w:bCs/>
          <w:sz w:val="24"/>
          <w:szCs w:val="24"/>
          <w:lang w:val="es-ES" w:eastAsia="es-ES"/>
        </w:rPr>
      </w:pPr>
      <w:r w:rsidRPr="008C160A">
        <w:rPr>
          <w:rFonts w:ascii="Arial" w:eastAsia="Times New Roman" w:hAnsi="Arial" w:cs="Arial"/>
          <w:bCs/>
          <w:sz w:val="24"/>
          <w:szCs w:val="24"/>
          <w:lang w:val="es-ES" w:eastAsia="es-ES"/>
        </w:rPr>
        <w:t>En el estado de Morelos toda persona tiene derecho al trabajo digno y socialmente útil; la resolución de las diferencias o los conflictos entre trabajadores y patrones estará a cargo del tribunal laboral del estado que consiste en los juzgados especializados en materia laboral del Poder Judicial, con excepción de aquellos asuntos burocráticos que le corresponda conocer al Tribunal de Arbitraje a que se refiere el inciso L de la fracción XX del artículo 40 de esta Constitución. Antes de acudir a dichos tribunales, los trabajadores y patrones deberán asistir a la instancia de conciliación que corresponda.</w:t>
      </w:r>
    </w:p>
    <w:p w14:paraId="724B4DBB" w14:textId="77777777" w:rsidR="008C160A" w:rsidRDefault="008C160A" w:rsidP="008C160A">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4DF1ED87" w14:textId="77777777" w:rsidR="008C160A" w:rsidRPr="0002516F" w:rsidRDefault="008C160A" w:rsidP="008C160A">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hAnsi="Arial" w:cs="Arial"/>
          <w:sz w:val="20"/>
          <w:szCs w:val="20"/>
          <w:lang w:val="es-ES"/>
        </w:rPr>
        <w:t>Adicionado el párrafo último</w:t>
      </w:r>
      <w:r w:rsidRPr="004B75B8">
        <w:rPr>
          <w:rFonts w:ascii="Arial" w:hAnsi="Arial" w:cs="Arial"/>
          <w:sz w:val="20"/>
          <w:szCs w:val="20"/>
        </w:rPr>
        <w:t xml:space="preserve"> </w:t>
      </w:r>
      <w:r>
        <w:rPr>
          <w:rFonts w:ascii="Arial" w:hAnsi="Arial" w:cs="Arial"/>
          <w:sz w:val="20"/>
          <w:szCs w:val="20"/>
        </w:rPr>
        <w:t>por artículo segundo</w:t>
      </w:r>
      <w:r w:rsidRPr="004B75B8">
        <w:rPr>
          <w:rFonts w:ascii="Arial" w:hAnsi="Arial" w:cs="Arial"/>
          <w:sz w:val="20"/>
          <w:szCs w:val="20"/>
        </w:rPr>
        <w:t xml:space="preserve"> del Decreto No.1291, publicado en el Periódico Oficial “Tierra y Libertad” No. 5948 de fecha 2021/06/02. Vigencia: 2021/06/03.</w:t>
      </w:r>
      <w:r>
        <w:rPr>
          <w:rFonts w:ascii="Arial" w:hAnsi="Arial" w:cs="Arial"/>
          <w:sz w:val="20"/>
          <w:szCs w:val="20"/>
        </w:rPr>
        <w:t xml:space="preserve"> </w:t>
      </w:r>
    </w:p>
    <w:p w14:paraId="553231C7" w14:textId="77777777" w:rsidR="003141CE" w:rsidRPr="0002516F" w:rsidRDefault="0002516F" w:rsidP="00175FA8">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
          <w:bCs/>
          <w:sz w:val="20"/>
          <w:szCs w:val="20"/>
          <w:lang w:val="es-ES" w:eastAsia="es-ES"/>
        </w:rPr>
        <w:t xml:space="preserve">REFORMA </w:t>
      </w:r>
      <w:proofErr w:type="gramStart"/>
      <w:r w:rsidRPr="0002516F">
        <w:rPr>
          <w:rFonts w:ascii="Arial" w:eastAsia="Times New Roman" w:hAnsi="Arial" w:cs="Arial"/>
          <w:b/>
          <w:bCs/>
          <w:sz w:val="20"/>
          <w:szCs w:val="20"/>
          <w:lang w:val="es-ES" w:eastAsia="es-ES"/>
        </w:rPr>
        <w:t>VIGENTE.-</w:t>
      </w:r>
      <w:proofErr w:type="gramEnd"/>
      <w:r w:rsidRPr="0002516F">
        <w:rPr>
          <w:rFonts w:ascii="Arial" w:eastAsia="Times New Roman" w:hAnsi="Arial" w:cs="Arial"/>
          <w:bCs/>
          <w:sz w:val="20"/>
          <w:szCs w:val="20"/>
          <w:lang w:val="es-ES" w:eastAsia="es-ES"/>
        </w:rPr>
        <w:t xml:space="preserve"> A</w:t>
      </w:r>
      <w:r w:rsidR="003141CE" w:rsidRPr="0002516F">
        <w:rPr>
          <w:rFonts w:ascii="Arial" w:eastAsia="Yu Gothic UI Semilight" w:hAnsi="Arial" w:cs="Arial"/>
          <w:bCs/>
          <w:sz w:val="20"/>
          <w:szCs w:val="20"/>
          <w:lang w:val="es-ES" w:eastAsia="es-ES"/>
        </w:rPr>
        <w:t>diciona</w:t>
      </w:r>
      <w:r w:rsidRPr="0002516F">
        <w:rPr>
          <w:rFonts w:ascii="Arial" w:eastAsia="Yu Gothic UI Semilight" w:hAnsi="Arial" w:cs="Arial"/>
          <w:bCs/>
          <w:sz w:val="20"/>
          <w:szCs w:val="20"/>
          <w:lang w:val="es-ES" w:eastAsia="es-ES"/>
        </w:rPr>
        <w:t xml:space="preserve">do </w:t>
      </w:r>
      <w:r w:rsidR="003141CE" w:rsidRPr="0002516F">
        <w:rPr>
          <w:rFonts w:ascii="Arial" w:eastAsia="Yu Gothic UI Semilight" w:hAnsi="Arial" w:cs="Arial"/>
          <w:bCs/>
          <w:sz w:val="20"/>
          <w:szCs w:val="20"/>
          <w:lang w:val="es-ES" w:eastAsia="es-ES"/>
        </w:rPr>
        <w:t>por artículo primero del Decreto No. 533 publicado en el Periódico Oficial “Tierra y Libertad”</w:t>
      </w:r>
      <w:r w:rsidR="00AB61AD">
        <w:rPr>
          <w:rFonts w:ascii="Arial" w:eastAsia="Yu Gothic UI Semilight" w:hAnsi="Arial" w:cs="Arial"/>
          <w:bCs/>
          <w:sz w:val="20"/>
          <w:szCs w:val="20"/>
          <w:lang w:val="es-ES" w:eastAsia="es-ES"/>
        </w:rPr>
        <w:t>,</w:t>
      </w:r>
      <w:r w:rsidR="003141CE" w:rsidRPr="0002516F">
        <w:rPr>
          <w:rFonts w:ascii="Arial" w:eastAsia="Yu Gothic UI Semilight" w:hAnsi="Arial" w:cs="Arial"/>
          <w:bCs/>
          <w:sz w:val="20"/>
          <w:szCs w:val="20"/>
          <w:lang w:val="es-ES" w:eastAsia="es-ES"/>
        </w:rPr>
        <w:t xml:space="preserve"> No. 5399</w:t>
      </w:r>
      <w:r w:rsidR="00AB61AD">
        <w:rPr>
          <w:rFonts w:ascii="Arial" w:eastAsia="Yu Gothic UI Semilight" w:hAnsi="Arial" w:cs="Arial"/>
          <w:bCs/>
          <w:sz w:val="20"/>
          <w:szCs w:val="20"/>
          <w:lang w:val="es-ES" w:eastAsia="es-ES"/>
        </w:rPr>
        <w:t>,</w:t>
      </w:r>
      <w:r w:rsidR="003141CE" w:rsidRPr="0002516F">
        <w:rPr>
          <w:rFonts w:ascii="Arial" w:eastAsia="Yu Gothic UI Semilight" w:hAnsi="Arial" w:cs="Arial"/>
          <w:bCs/>
          <w:sz w:val="20"/>
          <w:szCs w:val="20"/>
          <w:lang w:val="es-ES" w:eastAsia="es-ES"/>
        </w:rPr>
        <w:t xml:space="preserve"> de fecha 2016/05/25.</w:t>
      </w:r>
      <w:r w:rsidR="00AB61AD">
        <w:rPr>
          <w:rFonts w:ascii="Arial" w:eastAsia="Yu Gothic UI Semilight" w:hAnsi="Arial" w:cs="Arial"/>
          <w:bCs/>
          <w:sz w:val="20"/>
          <w:szCs w:val="20"/>
          <w:lang w:val="es-ES" w:eastAsia="es-ES"/>
        </w:rPr>
        <w:t xml:space="preserve"> Vigencia </w:t>
      </w:r>
      <w:r w:rsidR="00FA0A26">
        <w:rPr>
          <w:rFonts w:ascii="Arial" w:eastAsia="Yu Gothic UI Semilight" w:hAnsi="Arial" w:cs="Arial"/>
          <w:bCs/>
          <w:sz w:val="20"/>
          <w:szCs w:val="20"/>
          <w:lang w:val="es-ES" w:eastAsia="es-ES"/>
        </w:rPr>
        <w:t>2016/04/27.</w:t>
      </w:r>
    </w:p>
    <w:p w14:paraId="00128FDA" w14:textId="77777777" w:rsidR="00B0290E" w:rsidRDefault="00B0290E" w:rsidP="0002516F">
      <w:pPr>
        <w:spacing w:after="0" w:line="240" w:lineRule="auto"/>
        <w:jc w:val="both"/>
        <w:rPr>
          <w:rFonts w:ascii="Arial" w:eastAsia="Times New Roman" w:hAnsi="Arial" w:cs="Arial"/>
          <w:b/>
          <w:bCs/>
          <w:sz w:val="24"/>
          <w:szCs w:val="24"/>
          <w:lang w:eastAsia="es-ES"/>
        </w:rPr>
      </w:pPr>
    </w:p>
    <w:p w14:paraId="01AC820D" w14:textId="31F0DB1C" w:rsidR="009B1EB3" w:rsidRDefault="009B1EB3" w:rsidP="0002516F">
      <w:pPr>
        <w:spacing w:after="0" w:line="240" w:lineRule="auto"/>
        <w:jc w:val="both"/>
        <w:rPr>
          <w:rFonts w:ascii="Arial" w:eastAsia="Times New Roman" w:hAnsi="Arial" w:cs="Arial"/>
          <w:sz w:val="24"/>
          <w:szCs w:val="24"/>
          <w:lang w:eastAsia="es-ES"/>
        </w:rPr>
      </w:pPr>
      <w:r w:rsidRPr="009B1EB3">
        <w:rPr>
          <w:rFonts w:ascii="Arial" w:eastAsia="Times New Roman" w:hAnsi="Arial" w:cs="Arial"/>
          <w:b/>
          <w:bCs/>
          <w:sz w:val="24"/>
          <w:szCs w:val="24"/>
          <w:lang w:eastAsia="es-ES"/>
        </w:rPr>
        <w:lastRenderedPageBreak/>
        <w:t xml:space="preserve">ARTÍCULO </w:t>
      </w:r>
      <w:r>
        <w:rPr>
          <w:rFonts w:ascii="Arial" w:eastAsia="Times New Roman" w:hAnsi="Arial" w:cs="Arial"/>
          <w:b/>
          <w:bCs/>
          <w:sz w:val="24"/>
          <w:szCs w:val="24"/>
          <w:lang w:eastAsia="es-ES"/>
        </w:rPr>
        <w:t>*</w:t>
      </w:r>
      <w:r w:rsidRPr="009B1EB3">
        <w:rPr>
          <w:rFonts w:ascii="Arial" w:eastAsia="Times New Roman" w:hAnsi="Arial" w:cs="Arial"/>
          <w:b/>
          <w:bCs/>
          <w:sz w:val="24"/>
          <w:szCs w:val="24"/>
          <w:lang w:eastAsia="es-ES"/>
        </w:rPr>
        <w:t>2.-</w:t>
      </w:r>
      <w:r w:rsidRPr="009B1EB3">
        <w:rPr>
          <w:rFonts w:ascii="Arial" w:eastAsia="Times New Roman" w:hAnsi="Arial" w:cs="Arial"/>
          <w:sz w:val="24"/>
          <w:szCs w:val="24"/>
          <w:lang w:eastAsia="es-ES"/>
        </w:rPr>
        <w:t xml:space="preserve"> El derecho a la información será garantizado por el Estado. </w:t>
      </w:r>
    </w:p>
    <w:p w14:paraId="5205EFA2" w14:textId="77777777" w:rsidR="009B1EB3" w:rsidRDefault="009B1EB3" w:rsidP="0002516F">
      <w:pPr>
        <w:spacing w:after="0" w:line="240" w:lineRule="auto"/>
        <w:jc w:val="both"/>
        <w:rPr>
          <w:rFonts w:ascii="Arial" w:eastAsia="Times New Roman" w:hAnsi="Arial" w:cs="Arial"/>
          <w:sz w:val="24"/>
          <w:szCs w:val="24"/>
          <w:lang w:eastAsia="es-ES"/>
        </w:rPr>
      </w:pPr>
    </w:p>
    <w:p w14:paraId="48C6FB8F" w14:textId="77777777" w:rsidR="009B1EB3" w:rsidRDefault="009B1EB3" w:rsidP="0002516F">
      <w:pPr>
        <w:spacing w:after="0" w:line="240" w:lineRule="auto"/>
        <w:jc w:val="both"/>
        <w:rPr>
          <w:rFonts w:ascii="Arial" w:eastAsia="Times New Roman" w:hAnsi="Arial" w:cs="Arial"/>
          <w:sz w:val="24"/>
          <w:szCs w:val="24"/>
          <w:lang w:eastAsia="es-ES"/>
        </w:rPr>
      </w:pPr>
      <w:r w:rsidRPr="009B1EB3">
        <w:rPr>
          <w:rFonts w:ascii="Arial" w:eastAsia="Times New Roman" w:hAnsi="Arial" w:cs="Arial"/>
          <w:sz w:val="24"/>
          <w:szCs w:val="24"/>
          <w:lang w:eastAsia="es-ES"/>
        </w:rPr>
        <w:t xml:space="preserve">En el Estado de Morelos se reconoce como una extensión de la libertad de pensamiento, el derecho de todo individuo para poder acceder a la información pública sin más restricción que los que establezca la intimidad y el interés público de acuerdo con la ley de la materia, así como el secreto profesional, particularmente el que deriva de la difusión de los hechos y de las ideas a través de los medios de comunicación masiva. </w:t>
      </w:r>
    </w:p>
    <w:p w14:paraId="14AD8866" w14:textId="77777777" w:rsidR="009B1EB3" w:rsidRDefault="009B1EB3" w:rsidP="0002516F">
      <w:pPr>
        <w:spacing w:after="0" w:line="240" w:lineRule="auto"/>
        <w:jc w:val="both"/>
        <w:rPr>
          <w:rFonts w:ascii="Arial" w:eastAsia="Times New Roman" w:hAnsi="Arial" w:cs="Arial"/>
          <w:sz w:val="24"/>
          <w:szCs w:val="24"/>
          <w:lang w:eastAsia="es-ES"/>
        </w:rPr>
      </w:pPr>
    </w:p>
    <w:p w14:paraId="605676A9" w14:textId="77777777" w:rsidR="009B1EB3" w:rsidRDefault="009B1EB3" w:rsidP="0002516F">
      <w:pPr>
        <w:spacing w:after="0" w:line="240" w:lineRule="auto"/>
        <w:jc w:val="both"/>
        <w:rPr>
          <w:rFonts w:ascii="Arial" w:eastAsia="Times New Roman" w:hAnsi="Arial" w:cs="Arial"/>
          <w:sz w:val="24"/>
          <w:szCs w:val="24"/>
          <w:lang w:eastAsia="es-ES"/>
        </w:rPr>
      </w:pPr>
      <w:r w:rsidRPr="009B1EB3">
        <w:rPr>
          <w:rFonts w:ascii="Arial" w:eastAsia="Times New Roman" w:hAnsi="Arial" w:cs="Arial"/>
          <w:sz w:val="24"/>
          <w:szCs w:val="24"/>
          <w:lang w:eastAsia="es-ES"/>
        </w:rPr>
        <w:t>Para el ejercicio del derecho de acceso a la información, el Estado y los municipios, en el ámbito de sus respectivas competencias, se regirán por los siguientes principios y bases</w:t>
      </w:r>
      <w:r>
        <w:rPr>
          <w:rFonts w:ascii="Arial" w:eastAsia="Times New Roman" w:hAnsi="Arial" w:cs="Arial"/>
          <w:sz w:val="24"/>
          <w:szCs w:val="24"/>
          <w:lang w:eastAsia="es-ES"/>
        </w:rPr>
        <w:t>:</w:t>
      </w:r>
    </w:p>
    <w:p w14:paraId="701327C7" w14:textId="77777777" w:rsidR="009B1EB3" w:rsidRDefault="009B1EB3" w:rsidP="0002516F">
      <w:pPr>
        <w:spacing w:after="0" w:line="240" w:lineRule="auto"/>
        <w:jc w:val="both"/>
        <w:rPr>
          <w:rFonts w:ascii="Arial" w:eastAsia="Times New Roman" w:hAnsi="Arial" w:cs="Arial"/>
          <w:sz w:val="24"/>
          <w:szCs w:val="24"/>
          <w:lang w:eastAsia="es-ES"/>
        </w:rPr>
      </w:pPr>
    </w:p>
    <w:p w14:paraId="29E9FD32"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 xml:space="preserve">I. Toda la información en posesión de los poderes públicos estatales, autoridades municipales, organismos públicos autónomos creados por esta Constitución, organismos auxiliares de la administración pública estatal o municipal, partidos políticos, fondos públicos, personas físicas, morales o sindicatos que reciben y ejerzan recursos públicos o realicen actos de autoridad en el ámbito estatal y municipal y, en general, de cualquier órgano de la Administración Pública del Estado es pública y sólo podrá ser reservada temporalmente por razones de interés público en los términos que fijen las leyes. La normativa determinará los supuestos específicos bajo los cuales procederá la declaración de inexistencia de la información; </w:t>
      </w:r>
    </w:p>
    <w:p w14:paraId="10A34367" w14:textId="77777777" w:rsidR="009B1EB3"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II. La información que se refiere a la vida privada y los datos personales será protegida en los términos y con las excepciones que fijen las leyes. Para tal efecto, los sujetos obligados contarán con las facultades suficientes para su atención.</w:t>
      </w:r>
    </w:p>
    <w:p w14:paraId="625D90E5"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Por lo que hace a la información relacionada con los datos personales en posesión de particulares, las leyes de la materia determinarán la competencia para conocer de los procedimientos relativos a su protección, verificación e imposición de sanciones;</w:t>
      </w:r>
    </w:p>
    <w:p w14:paraId="3A8C9029"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 xml:space="preserve">III. Toda persona, sin necesidad de acreditar interés alguno o justificar su utilización, tendrá acceso gratuito a la información pública, a sus datos personales o a la rectificación de éstos; </w:t>
      </w:r>
    </w:p>
    <w:p w14:paraId="3D834F1C"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 xml:space="preserve">IV. Los sujetos obligados deberán preservar sus documentos en archivos administrativos actualizados y publicarán a través de los medios electrónicos </w:t>
      </w:r>
      <w:r w:rsidRPr="00BA58D1">
        <w:rPr>
          <w:rFonts w:ascii="Arial" w:eastAsia="Times New Roman" w:hAnsi="Arial" w:cs="Arial"/>
          <w:sz w:val="24"/>
          <w:szCs w:val="24"/>
          <w:lang w:eastAsia="es-ES"/>
        </w:rPr>
        <w:lastRenderedPageBreak/>
        <w:t xml:space="preserve">disponibles, la información completa y actualizada sobre el ejercicio de los recursos públicos y los indicadores de gestión que permitan rendir cuentas del cumplimiento de sus objetivos y resultados, con relación a los parámetros y obligaciones establecidos por las normas aplicables; </w:t>
      </w:r>
    </w:p>
    <w:p w14:paraId="717EB352"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V. Los sujetos obligados deberán promover, respetar, proteger y garantizar los derechos de acceso a la información pública y a la protección de datos personales. Se regirán por las Leyes Generales en materia de transparencia y acceso a la información pública y protección de datos personales para determinar las bases, principios generales y procedimientos del ejercicio de estos derechos, así como la competencia de las autoridades de control interno y vigilancia u homólogos para conocer de los procedimientos de revisión contra los actos que emitan los sujetos obligados.</w:t>
      </w:r>
    </w:p>
    <w:p w14:paraId="24B23BF0"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Las autoridades garantes serán responsables de garantizar, conforme al ámbito de sus respectivas competencias, el ejercicio de los derechos de acceso a la información pública y protección de datos personales, observando los principios y bases establecidos en el artículo 6° de la Constitución Política de los Estados Unidos Mexicanos, las Leyes Generales en materia de transparencia y acceso a la información pública y protección de datos personales y demás disposiciones aplicables.</w:t>
      </w:r>
    </w:p>
    <w:p w14:paraId="64B2366F"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El ejercicio de este derecho se regirá por los principios de certeza, legalidad, independencia, imparcialidad, eficacia, objetividad, profesionalismo, transparencia y máxima publicidad;</w:t>
      </w:r>
    </w:p>
    <w:p w14:paraId="23DF2EC5"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 xml:space="preserve">VI. La ley de la materia determinará la manera en que los sujetos obligados deberán hacer pública la información relativa a los recursos públicos que reciban, manejen, apliquen o entreguen a personas físicas o morales; </w:t>
      </w:r>
    </w:p>
    <w:p w14:paraId="44120B5D"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VII. La inobservancia a las disposiciones en materia de acceso a la información pública será sancionada en los términos que dispongan las leyes;</w:t>
      </w:r>
    </w:p>
    <w:p w14:paraId="034AD9C9" w14:textId="77777777" w:rsidR="00BA58D1"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t xml:space="preserve">VIII. Se establecerán mecanismos de acceso a la información y procedimientos de revisión expeditos para hacer efectivo el derecho de acceso a la información. Estos procedimientos se sustanciarán ante las instancias y autoridades de control interno y vigilancia u homólogos competentes en los términos que fija la Constitución Política de los Estados Unidos Mexicanos, esta Constitución y las leyes de la materia, rigiéndose por los principios de certeza, legalidad, independencia, imparcialidad, eficacia, objetividad, profesionalismo, transparencia y máxima publicidad, y </w:t>
      </w:r>
    </w:p>
    <w:p w14:paraId="6991B62E" w14:textId="77777777" w:rsidR="009B1EB3" w:rsidRDefault="00BA58D1" w:rsidP="00BA58D1">
      <w:pPr>
        <w:spacing w:after="0" w:line="240" w:lineRule="auto"/>
        <w:ind w:left="284"/>
        <w:jc w:val="both"/>
        <w:rPr>
          <w:rFonts w:ascii="Arial" w:eastAsia="Times New Roman" w:hAnsi="Arial" w:cs="Arial"/>
          <w:sz w:val="24"/>
          <w:szCs w:val="24"/>
          <w:lang w:eastAsia="es-ES"/>
        </w:rPr>
      </w:pPr>
      <w:r w:rsidRPr="00BA58D1">
        <w:rPr>
          <w:rFonts w:ascii="Arial" w:eastAsia="Times New Roman" w:hAnsi="Arial" w:cs="Arial"/>
          <w:sz w:val="24"/>
          <w:szCs w:val="24"/>
          <w:lang w:eastAsia="es-ES"/>
        </w:rPr>
        <w:lastRenderedPageBreak/>
        <w:t>IX. Se establecerán sistemas electrónicos de consulta estatales y municipales para que los ciudadanos puedan ejercer el derecho de acceso a la información; el Estado apoyará a los municipios que tengan una población mayor a setenta mil habitantes para el cumplimiento de esta disposición.</w:t>
      </w:r>
    </w:p>
    <w:p w14:paraId="1606EB77" w14:textId="77777777" w:rsidR="00175FA8" w:rsidRDefault="00175FA8" w:rsidP="00C15EF2">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2283FC2A" w14:textId="77777777" w:rsidR="00415A1C" w:rsidRPr="00415A1C" w:rsidRDefault="00CC28E7" w:rsidP="00415A1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00415A1C" w:rsidRPr="00415A1C">
        <w:rPr>
          <w:rFonts w:ascii="Arial" w:hAnsi="Arial" w:cs="Arial"/>
          <w:sz w:val="20"/>
          <w:szCs w:val="20"/>
        </w:rPr>
        <w:t>ARTÍCULO *2.- El derecho a la información será garantizado por el Estado.</w:t>
      </w:r>
    </w:p>
    <w:p w14:paraId="3C6D991F"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En el Estado de Morelos se reconoce como una extensión de la libertad de pensamiento, el derecho de todo individuo para poder acceder a la información pública sin más restricción que los que establezca la intimidad y el interés público de acuerdo con la ley de la materia, así como el secreto profesional, particularmente el que deriva de la difusión de los hechos y de las ideas a través de los medios masivos de comunicación.</w:t>
      </w:r>
    </w:p>
    <w:p w14:paraId="53980723"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Para el ejercicio del derecho de acceso a la información, el Estado y los municipios, en el ámbito de sus respectivas competencias, se regirán por los siguientes principios y bases:</w:t>
      </w:r>
    </w:p>
    <w:p w14:paraId="0A56B17E"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I. Toda la información en posesión de los poderes públicos estatales, autoridades municipales, organismos públicos autónomos creados por esta Constitución, organismos auxiliares de la administración pública estatal o municipal, partidos políticos, fondos públicos, personas físicas, morales o sindicatos que reciben y ejerzan recursos públicos o realicen actos de autoridad en el ámbito estatal y municipal y, en general, de cualquier órgano de la Administración Pública del Estado es pública y sólo podrá ser reservada temporalmente por razones de interés público en los términos que fijen las leyes. La normativa determinará los supuestos específicos bajo los cuales procederá la declaración de inexistencia de la información;</w:t>
      </w:r>
    </w:p>
    <w:p w14:paraId="3AE3F834"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II. La información que se refiere a la vida privada y los datos personales será protegida en los términos y con las excepciones que fijen las leyes;</w:t>
      </w:r>
    </w:p>
    <w:p w14:paraId="56B5BD07"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III. Toda persona, sin necesidad de acreditar interés alguno o justificar su utilización, tendrá acceso gratuito a la información pública, a sus datos personales o a la rectificación de éstos;</w:t>
      </w:r>
    </w:p>
    <w:p w14:paraId="1521A317"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IV. Los sujetos obligados deberán preservar sus documentos en archivos administrativos actualizados y publicarán a través de los medios electrónicos disponibles, la información completa y actualizada sobre el ejercicio de los recursos públicos y los indicadores de gestión que permitan rendir cuentas del cumplimiento de sus objetivos y resultados, con relación a los parámetros y obligaciones establecidos por las normas aplicables;</w:t>
      </w:r>
    </w:p>
    <w:p w14:paraId="467A7243"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V. La ley de la materia determinará la manera en que los sujetos obligados deberán hacer pública la información relativa a los recursos públicos que reciban, manejen, apliquen o entreguen a personas físicas o morales;</w:t>
      </w:r>
    </w:p>
    <w:p w14:paraId="627E4410"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VI. La inobservancia a las disposiciones en materia de acceso a la información pública será sancionada en los términos que dispongan las leyes;</w:t>
      </w:r>
    </w:p>
    <w:p w14:paraId="2105FDD8"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VII. Se establecerán mecanismos de acceso a la información y procedimientos de revisión expeditos. Estos procedimientos se sustanciarán ante el organismo público autónomo denominado Instituto Morelense de Información Pública y Estadística, que se regirá por los principios de certeza, legalidad, independencia, imparcialidad, eficacia, objetividad, profesionalismo, transparencia y máxima publicidad;</w:t>
      </w:r>
    </w:p>
    <w:p w14:paraId="7DE80DBF"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lastRenderedPageBreak/>
        <w:t>VIII. Se establecerán sistemas electrónicos de consulta estatales y municipales para que los ciudadanos puedan ejercer el derecho de acceso a la información; el Estado apoyará a los municipios que tengan una población mayor a setenta mil habitantes para el cumplimiento de esta disposición;</w:t>
      </w:r>
    </w:p>
    <w:p w14:paraId="4A646720" w14:textId="77777777" w:rsidR="00415A1C" w:rsidRPr="00415A1C" w:rsidRDefault="00415A1C" w:rsidP="00415A1C">
      <w:pPr>
        <w:widowControl w:val="0"/>
        <w:spacing w:after="0" w:line="240" w:lineRule="auto"/>
        <w:jc w:val="both"/>
        <w:rPr>
          <w:rFonts w:ascii="Arial" w:hAnsi="Arial" w:cs="Arial"/>
          <w:sz w:val="20"/>
          <w:szCs w:val="20"/>
        </w:rPr>
      </w:pPr>
      <w:r w:rsidRPr="00415A1C">
        <w:rPr>
          <w:rFonts w:ascii="Arial" w:hAnsi="Arial" w:cs="Arial"/>
          <w:sz w:val="20"/>
          <w:szCs w:val="20"/>
        </w:rPr>
        <w:t>IX. En los casos en que el Instituto Morelense de Información Pública y Estadística, mediante resolución confirme la reserva, confidencialidad, inexistencia o negativa de la información, los solicitantes podrán interponer Recurso de Revisión ante el Instituto Nacional de Transparencia, Acceso a la Información y Protección de Datos Personales. Del mismo modo, dicho organismo, de oficio o a petición fundada del Instituto Morelense de Información Pública y Estadística, podrá conocer de los recursos que por su interés y trascendencia así lo ameriten, y</w:t>
      </w:r>
    </w:p>
    <w:p w14:paraId="08D51184" w14:textId="77777777" w:rsidR="00CC28E7" w:rsidRPr="00C15EF2" w:rsidRDefault="00415A1C" w:rsidP="00415A1C">
      <w:pPr>
        <w:widowControl w:val="0"/>
        <w:spacing w:after="0" w:line="240" w:lineRule="auto"/>
        <w:jc w:val="both"/>
        <w:rPr>
          <w:rFonts w:ascii="Arial" w:eastAsia="Times New Roman" w:hAnsi="Arial" w:cs="Arial"/>
          <w:b/>
          <w:bCs/>
          <w:sz w:val="20"/>
          <w:szCs w:val="20"/>
          <w:lang w:val="es-ES" w:eastAsia="es-ES"/>
        </w:rPr>
      </w:pPr>
      <w:r w:rsidRPr="00415A1C">
        <w:rPr>
          <w:rFonts w:ascii="Arial" w:hAnsi="Arial" w:cs="Arial"/>
          <w:sz w:val="20"/>
          <w:szCs w:val="20"/>
        </w:rPr>
        <w:t>X. Con el objeto de fortalecer la rendición de cuentas en el estado de Morelos, el Instituto Morelense de Información Pública y Estadística, implementará acciones con el Instituto Nacional de Transparencia, Acceso a la Información y Protección de Datos Personales, la Secretaría de la Contraloría del Poder Ejecutivo del Estado, la Entidad Superior de Auditoría y Fiscalización del Congreso del Estado de Morelos y el Instituto Estatal de Documentación.</w:t>
      </w:r>
    </w:p>
    <w:p w14:paraId="710DB517"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Yu Gothic UI Semilight" w:hAnsi="Arial" w:cs="Arial"/>
          <w:b/>
          <w:bCs/>
          <w:sz w:val="20"/>
          <w:szCs w:val="20"/>
          <w:lang w:val="es-ES" w:eastAsia="es-ES"/>
        </w:rPr>
        <w:t xml:space="preserve">REFORMA </w:t>
      </w:r>
      <w:proofErr w:type="gramStart"/>
      <w:r w:rsidRPr="0002516F">
        <w:rPr>
          <w:rFonts w:ascii="Arial" w:eastAsia="Yu Gothic UI Semilight" w:hAnsi="Arial" w:cs="Arial"/>
          <w:b/>
          <w:bCs/>
          <w:sz w:val="20"/>
          <w:szCs w:val="20"/>
          <w:lang w:val="es-ES" w:eastAsia="es-ES"/>
        </w:rPr>
        <w:t>VIGENTE.-</w:t>
      </w:r>
      <w:proofErr w:type="gramEnd"/>
      <w:r w:rsidRPr="0002516F">
        <w:rPr>
          <w:rFonts w:ascii="Arial" w:eastAsia="Yu Gothic UI Semilight" w:hAnsi="Arial" w:cs="Arial"/>
          <w:bCs/>
          <w:sz w:val="20"/>
          <w:szCs w:val="20"/>
          <w:lang w:val="es-ES" w:eastAsia="es-ES"/>
        </w:rPr>
        <w:t xml:space="preserve"> Reformado por artículo segundo del Decreto No. 533 publicado en el Periódico Oficial “Tierra y Libertad”</w:t>
      </w:r>
      <w:r w:rsidR="00FA0A26">
        <w:rPr>
          <w:rFonts w:ascii="Arial" w:eastAsia="Yu Gothic UI Semilight" w:hAnsi="Arial" w:cs="Arial"/>
          <w:bCs/>
          <w:sz w:val="20"/>
          <w:szCs w:val="20"/>
          <w:lang w:val="es-ES" w:eastAsia="es-ES"/>
        </w:rPr>
        <w:t>,</w:t>
      </w:r>
      <w:r w:rsidRPr="0002516F">
        <w:rPr>
          <w:rFonts w:ascii="Arial" w:eastAsia="Yu Gothic UI Semilight" w:hAnsi="Arial" w:cs="Arial"/>
          <w:bCs/>
          <w:sz w:val="20"/>
          <w:szCs w:val="20"/>
          <w:lang w:val="es-ES" w:eastAsia="es-ES"/>
        </w:rPr>
        <w:t xml:space="preserve"> No. 5399</w:t>
      </w:r>
      <w:r w:rsidR="00FA0A26">
        <w:rPr>
          <w:rFonts w:ascii="Arial" w:eastAsia="Yu Gothic UI Semilight" w:hAnsi="Arial" w:cs="Arial"/>
          <w:bCs/>
          <w:sz w:val="20"/>
          <w:szCs w:val="20"/>
          <w:lang w:val="es-ES" w:eastAsia="es-ES"/>
        </w:rPr>
        <w:t>,</w:t>
      </w:r>
      <w:r w:rsidRPr="0002516F">
        <w:rPr>
          <w:rFonts w:ascii="Arial" w:eastAsia="Yu Gothic UI Semilight" w:hAnsi="Arial" w:cs="Arial"/>
          <w:bCs/>
          <w:sz w:val="20"/>
          <w:szCs w:val="20"/>
          <w:lang w:val="es-ES" w:eastAsia="es-ES"/>
        </w:rPr>
        <w:t xml:space="preserve"> de fecha 2016/05/25.</w:t>
      </w:r>
      <w:r w:rsidR="00FA0A26" w:rsidRPr="00FA0A26">
        <w:rPr>
          <w:rFonts w:ascii="Arial" w:eastAsia="Yu Gothic UI Semilight" w:hAnsi="Arial" w:cs="Arial"/>
          <w:bCs/>
          <w:sz w:val="20"/>
          <w:szCs w:val="20"/>
          <w:lang w:val="es-ES" w:eastAsia="es-ES"/>
        </w:rPr>
        <w:t xml:space="preserve"> </w:t>
      </w:r>
      <w:r w:rsidR="00FA0A26">
        <w:rPr>
          <w:rFonts w:ascii="Arial" w:eastAsia="Yu Gothic UI Semilight" w:hAnsi="Arial" w:cs="Arial"/>
          <w:bCs/>
          <w:sz w:val="20"/>
          <w:szCs w:val="20"/>
          <w:lang w:val="es-ES" w:eastAsia="es-ES"/>
        </w:rPr>
        <w:t>Vigencia 2016/04/27.</w:t>
      </w:r>
      <w:r w:rsidRPr="0002516F">
        <w:rPr>
          <w:rFonts w:ascii="Arial" w:eastAsia="Yu Gothic UI Semilight" w:hAnsi="Arial" w:cs="Arial"/>
          <w:bCs/>
          <w:sz w:val="20"/>
          <w:szCs w:val="20"/>
          <w:lang w:val="es-ES" w:eastAsia="es-ES"/>
        </w:rPr>
        <w:t xml:space="preserve"> </w:t>
      </w:r>
      <w:r w:rsidRPr="0002516F">
        <w:rPr>
          <w:rFonts w:ascii="Arial" w:eastAsia="Yu Gothic UI Semilight" w:hAnsi="Arial" w:cs="Arial"/>
          <w:b/>
          <w:bCs/>
          <w:sz w:val="20"/>
          <w:szCs w:val="20"/>
          <w:lang w:val="es-ES" w:eastAsia="es-ES"/>
        </w:rPr>
        <w:t>Antes decía:</w:t>
      </w:r>
      <w:r w:rsidRPr="0002516F">
        <w:rPr>
          <w:rFonts w:ascii="Arial" w:eastAsia="Yu Gothic UI Semilight" w:hAnsi="Arial" w:cs="Arial"/>
          <w:bCs/>
          <w:sz w:val="20"/>
          <w:szCs w:val="20"/>
          <w:lang w:val="es-ES" w:eastAsia="es-ES"/>
        </w:rPr>
        <w:t xml:space="preserve"> Artículo 2.- </w:t>
      </w:r>
      <w:r w:rsidRPr="0002516F">
        <w:rPr>
          <w:rFonts w:ascii="Arial" w:eastAsia="Times New Roman" w:hAnsi="Arial" w:cs="Arial"/>
          <w:bCs/>
          <w:sz w:val="20"/>
          <w:szCs w:val="20"/>
          <w:lang w:val="es-ES" w:eastAsia="es-ES"/>
        </w:rPr>
        <w:t>En el Estado de Morelos se reconoce que todo ser humano tiene derecho a la protección jurídica de su vida, desde el momento mismo de la concepción, y asegura a todos sus habitantes, el goce de los Derechos Humanos, contenidas en la Constitución Política de los Estados Unidos Mexicanos y en la presente Constitución y, acorde con su tradición libertaria, declara de interés público la aplicación de los artículos 27 y 123, de la Constitución Fundamental de la República y su legislación derivada.</w:t>
      </w:r>
    </w:p>
    <w:p w14:paraId="35E91FC7"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Cs/>
          <w:sz w:val="20"/>
          <w:szCs w:val="20"/>
          <w:lang w:val="es-ES" w:eastAsia="es-ES"/>
        </w:rPr>
        <w:t>En el Estado de Morelos, queda prohibida toda discriminación motivada por origen étnico o nacional, el género, la edad, las discapacidades, la condición social, las condiciones de salud, la religión, las opiniones, la orientación sexual, el estado civil o cualquier otra que atente contra la dignidad humana y tenga por objeto anular o menoscabar los derechos y libertades de las personas.</w:t>
      </w:r>
    </w:p>
    <w:p w14:paraId="4B74E8D6"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Cs/>
          <w:sz w:val="20"/>
          <w:szCs w:val="20"/>
          <w:lang w:val="es-ES" w:eastAsia="es-ES"/>
        </w:rPr>
        <w:t>La manifestación de las ideas no será objeto de ninguna inquisición judicial o administrativa, sino en el caso de que ataque a la moral, los derechos de terceros, provoque algún delito, o perturbe el orden público; el derecho de réplica será ejercido en los términos dispuestos por la ley. El derecho a la información será garantizado por el Estado.</w:t>
      </w:r>
    </w:p>
    <w:p w14:paraId="5F1547E3"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Cs/>
          <w:sz w:val="20"/>
          <w:szCs w:val="20"/>
          <w:lang w:val="es-ES" w:eastAsia="es-ES"/>
        </w:rPr>
        <w:t>En el Estado de Morelos se reconoce como una extensión de la libertad de pensamiento, el derecho de todo individuo para poder acceder a la información pública sin más restricción que los que establezca la intimidad y el interés público de acuerdo con la ley de la materia, así como el secreto profesional, particularmente el que deriva de la difusión de los hechos y de las ideas a través de los medios masivos de comunicación.</w:t>
      </w:r>
    </w:p>
    <w:p w14:paraId="4E73A9C1"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Cs/>
          <w:sz w:val="20"/>
          <w:szCs w:val="20"/>
          <w:lang w:val="es-ES" w:eastAsia="es-ES"/>
        </w:rPr>
        <w:t>Para el ejercicio del derecho de acceso a la información, el Estado y los municipios, en el ámbito de sus respectivas competencias, se regirán por los siguientes principios y bases:</w:t>
      </w:r>
    </w:p>
    <w:p w14:paraId="4644263B"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 xml:space="preserve">I. Toda la información en posesión de los poderes públicos estatales, autoridades municipales, organismos públicos autónomos creados por esta Constitución, organismos auxiliares de la administración pública estatal o municipal, partidos políticos, fondos públicos, personas físicas, morales o sindicatos que reciben y ejerzan recursos públicos o realicen actos de autoridad en el ámbito estatal y municipal y, en general, de cualquier órgano de la Administración Pública del Estado es pública y sólo podrá ser reservada temporalmente por razones de interés público en los términos </w:t>
      </w:r>
      <w:r w:rsidRPr="0002516F">
        <w:rPr>
          <w:rFonts w:ascii="Arial" w:eastAsia="Times New Roman" w:hAnsi="Arial" w:cs="Arial"/>
          <w:sz w:val="20"/>
          <w:szCs w:val="20"/>
          <w:lang w:val="es-ES" w:eastAsia="es-ES"/>
        </w:rPr>
        <w:lastRenderedPageBreak/>
        <w:t>que fijen las leyes. La normativa determinará los supuestos específicos bajo los cuales procederá la declaración de inexistencia de la información;</w:t>
      </w:r>
    </w:p>
    <w:p w14:paraId="3F7B8C76"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II. La información que se refiere a la vida privada y los datos personales será protegida en los términos y con las excepciones que fijen las leyes;</w:t>
      </w:r>
    </w:p>
    <w:p w14:paraId="01C85B58"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III. Toda persona, sin necesidad de acreditar interés alguno o justificar su utilización, tendrá acceso gratuito a la información pública, a sus datos personales o a la rectificación de éstos;</w:t>
      </w:r>
    </w:p>
    <w:p w14:paraId="7E64F597"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IV. Los sujetos obligados deberán preservar sus documentos en archivos administrativos actualizados y publicarán a través de los medios electrónicos disponibles, la información completa y actualizada sobre el ejercicio de los recursos públicos y los indicadores de gestión que permitan rendir cuentas del cumplimiento de sus objetivos y resultados, con relación a los parámetros y obligaciones establecidos por las normas aplicables;</w:t>
      </w:r>
    </w:p>
    <w:p w14:paraId="022E8BA9"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V. La ley de la materia determinará la manera en que los sujetos obligados deberán hacer pública la información relativa a los recursos públicos que reciban, manejen, apliquen o entreguen a personas físicas o morales;</w:t>
      </w:r>
    </w:p>
    <w:p w14:paraId="4EB088DE"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VI. La inobservancia a las disposiciones en materia de acceso a la información pública será sancionada en los términos que dispongan las leyes;</w:t>
      </w:r>
    </w:p>
    <w:p w14:paraId="657F8883"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VII. Se establecerán mecanismos de acceso a la información y procedimientos de revisión expeditos. Estos procedimientos se sustanciarán ante el organismo público autónomo denominado Instituto Morelense de Información Pública y Estadística, que se regirá por los principios de certeza, legalidad, independencia, imparcialidad, eficacia, objetividad, profesionalismo, transparencia y máxima publicidad;</w:t>
      </w:r>
    </w:p>
    <w:p w14:paraId="68A4EE97"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sz w:val="20"/>
          <w:szCs w:val="20"/>
          <w:lang w:val="es-ES" w:eastAsia="es-ES"/>
        </w:rPr>
        <w:t>VIII. Se establecerán sistemas electrónicos de consulta estatales y municipales para que los ciudadanos puedan ejercer el derecho de acceso a la información; el Estado apoyará a los municipios que tengan una población mayor a setenta mil habitantes para el cumplimiento de esta disposición;</w:t>
      </w:r>
    </w:p>
    <w:p w14:paraId="1A62115E" w14:textId="77777777" w:rsidR="0002516F" w:rsidRPr="0002516F" w:rsidRDefault="0002516F" w:rsidP="0002516F">
      <w:pPr>
        <w:spacing w:after="0" w:line="240" w:lineRule="auto"/>
        <w:jc w:val="both"/>
        <w:rPr>
          <w:rFonts w:ascii="Arial" w:eastAsia="Times New Roman" w:hAnsi="Arial" w:cs="Arial"/>
          <w:sz w:val="20"/>
          <w:szCs w:val="20"/>
          <w:lang w:val="es-ES" w:eastAsia="es-ES"/>
        </w:rPr>
      </w:pPr>
      <w:r w:rsidRPr="0002516F">
        <w:rPr>
          <w:rFonts w:ascii="Arial" w:eastAsia="Times New Roman" w:hAnsi="Arial" w:cs="Arial"/>
          <w:bCs/>
          <w:sz w:val="20"/>
          <w:szCs w:val="20"/>
          <w:lang w:val="es-ES" w:eastAsia="es-ES"/>
        </w:rPr>
        <w:t xml:space="preserve">IX. En los casos en que el </w:t>
      </w:r>
      <w:r w:rsidRPr="0002516F">
        <w:rPr>
          <w:rFonts w:ascii="Arial" w:eastAsia="Times New Roman" w:hAnsi="Arial" w:cs="Arial"/>
          <w:sz w:val="20"/>
          <w:szCs w:val="20"/>
          <w:lang w:val="es-ES" w:eastAsia="es-ES"/>
        </w:rPr>
        <w:t xml:space="preserve">Instituto Morelense de Información Pública y Estadística, </w:t>
      </w:r>
      <w:r w:rsidRPr="0002516F">
        <w:rPr>
          <w:rFonts w:ascii="Arial" w:eastAsia="Times New Roman" w:hAnsi="Arial" w:cs="Arial"/>
          <w:bCs/>
          <w:sz w:val="20"/>
          <w:szCs w:val="20"/>
          <w:lang w:val="es-ES" w:eastAsia="es-ES"/>
        </w:rPr>
        <w:t>mediante resolución confirme la reserva, confidencialidad, inexistencia o negativa de la información, los solicitantes podrán interponer Recurso de Revisión ante el Instituto Nacional de Transparencia y Acceso a la Información y Protección de Datos Personales. Del mismo modo, dicho organismo, de</w:t>
      </w:r>
      <w:r w:rsidRPr="0002516F">
        <w:rPr>
          <w:rFonts w:ascii="Arial" w:eastAsia="Times New Roman" w:hAnsi="Arial" w:cs="Arial"/>
          <w:sz w:val="20"/>
          <w:szCs w:val="20"/>
          <w:lang w:val="es-ES" w:eastAsia="es-ES"/>
        </w:rPr>
        <w:t xml:space="preserve"> oficio o a petición fundada del Instituto Morelense de Información Pública y Estadística, podrá conocer de los recursos que por su interés y trascendencia así lo ameriten, y</w:t>
      </w:r>
    </w:p>
    <w:p w14:paraId="3F40F5F3"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Cs/>
          <w:sz w:val="20"/>
          <w:szCs w:val="20"/>
          <w:lang w:val="es-ES" w:eastAsia="es-ES"/>
        </w:rPr>
        <w:t>X. Con el objeto de fortalecer la rendición de cuentas en el estado de Morelos, el Instituto Morelense de Información Pública y Estadística, implementará acciones con el Instituto Nacional de Transparencia y Acceso a la Información y Protección de Datos Personales, la Secretaría de la Contraloría del Poder Ejecutivo del Estado, la Entidad Superior de Auditoría y Fiscalización del Congreso del Estado de Morelos y el Instituto Estatal de Documentación.</w:t>
      </w:r>
    </w:p>
    <w:p w14:paraId="3A284AF6"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Cs/>
          <w:sz w:val="20"/>
          <w:szCs w:val="20"/>
          <w:lang w:val="es-ES" w:eastAsia="es-ES"/>
        </w:rPr>
        <w:t>Es derecho de todos los morelenses, acceder a la sociedad de la información y el conocimiento, como una política prioritaria del Estado, a fin de lograr una comunidad integrada y comunicada, en la que cada uno de los morelenses pueda tener acceso libre y universal al internet como un derecho fundamental para su pleno desarrollo, en un entorno de igualdad de oportunidades, con respeto a su diversidad, preservando su identidad cultural y orientada a su crecimiento personal, que permita un claro impacto de beneficios en la educación, la salud, la seguridad, el desarrollo económico, el turismo, la transparencia, la cultura y los trámites gubernamentales.</w:t>
      </w:r>
    </w:p>
    <w:p w14:paraId="36D0977C" w14:textId="77777777" w:rsidR="0002516F" w:rsidRPr="0002516F" w:rsidRDefault="0002516F" w:rsidP="0002516F">
      <w:pPr>
        <w:spacing w:after="0" w:line="240" w:lineRule="auto"/>
        <w:jc w:val="both"/>
        <w:rPr>
          <w:rFonts w:ascii="Arial" w:eastAsia="Times New Roman" w:hAnsi="Arial" w:cs="Arial"/>
          <w:bCs/>
          <w:sz w:val="20"/>
          <w:szCs w:val="20"/>
          <w:lang w:val="es-ES" w:eastAsia="es-ES"/>
        </w:rPr>
      </w:pPr>
      <w:r w:rsidRPr="0002516F">
        <w:rPr>
          <w:rFonts w:ascii="Arial" w:eastAsia="Times New Roman" w:hAnsi="Arial" w:cs="Arial"/>
          <w:bCs/>
          <w:sz w:val="20"/>
          <w:szCs w:val="20"/>
          <w:lang w:val="es-ES" w:eastAsia="es-ES"/>
        </w:rPr>
        <w:lastRenderedPageBreak/>
        <w:t>El Estado reconoce al turismo como base fundamental y prioritaria del desarrollo estatal, destinándole en el Presupuesto de Egresos recursos necesarios para el cumplimiento y desarrollo de los programas relacionados con el rubro. La ley secundaria determinará la forma y condiciones para su cumplimiento.</w:t>
      </w:r>
    </w:p>
    <w:p w14:paraId="7B503AE6" w14:textId="77777777" w:rsidR="0002516F" w:rsidRPr="0002516F" w:rsidRDefault="0002516F" w:rsidP="0002516F">
      <w:pPr>
        <w:spacing w:after="0" w:line="240" w:lineRule="auto"/>
        <w:jc w:val="both"/>
        <w:rPr>
          <w:rFonts w:ascii="Arial" w:eastAsia="Times New Roman" w:hAnsi="Arial" w:cs="Arial"/>
          <w:b/>
          <w:bCs/>
          <w:sz w:val="20"/>
          <w:szCs w:val="20"/>
          <w:lang w:val="es-ES" w:eastAsia="es-ES"/>
        </w:rPr>
      </w:pPr>
      <w:r w:rsidRPr="0002516F">
        <w:rPr>
          <w:rFonts w:ascii="Arial" w:eastAsia="Times New Roman" w:hAnsi="Arial" w:cs="Arial"/>
          <w:bCs/>
          <w:sz w:val="20"/>
          <w:szCs w:val="20"/>
          <w:lang w:val="es-ES" w:eastAsia="es-ES"/>
        </w:rPr>
        <w:t>En el Estado de Morelos se reconoce el derecho al acceso a la cultura y al disfrute de los bienes y servicios culturales. Será obligación del Estado promover los medios para la difusión y desarrollo de la cultura, atendiendo a la diversidad cultural en todas sus manifestaciones y expresiones, con pleno respeto a la libertad creativa. La Ley establecerá los mecanismos para el acceso, fomento y participación de cualquier manifestación cultural.</w:t>
      </w:r>
    </w:p>
    <w:p w14:paraId="4FF07500" w14:textId="77777777" w:rsidR="00C15EF2" w:rsidRPr="00C15EF2" w:rsidRDefault="00A3256B"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
          <w:bCs/>
          <w:sz w:val="20"/>
          <w:szCs w:val="20"/>
          <w:lang w:val="es-ES" w:eastAsia="es-ES"/>
        </w:rPr>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C15EF2">
        <w:rPr>
          <w:rFonts w:ascii="Arial" w:eastAsia="Times New Roman" w:hAnsi="Arial" w:cs="Arial"/>
          <w:b/>
          <w:bCs/>
          <w:sz w:val="20"/>
          <w:szCs w:val="20"/>
          <w:lang w:val="es-ES" w:eastAsia="es-ES"/>
        </w:rPr>
        <w:t>.-</w:t>
      </w:r>
      <w:proofErr w:type="gramEnd"/>
      <w:r w:rsidRPr="00C15EF2">
        <w:rPr>
          <w:rFonts w:ascii="Arial" w:eastAsia="Times New Roman" w:hAnsi="Arial" w:cs="Arial"/>
          <w:b/>
          <w:bCs/>
          <w:sz w:val="20"/>
          <w:szCs w:val="20"/>
          <w:lang w:val="es-ES" w:eastAsia="es-ES"/>
        </w:rPr>
        <w:t xml:space="preserve"> </w:t>
      </w:r>
      <w:r w:rsidR="00C15EF2" w:rsidRPr="00C15EF2">
        <w:rPr>
          <w:rFonts w:ascii="Arial" w:eastAsia="Times New Roman" w:hAnsi="Arial" w:cs="Arial"/>
          <w:bCs/>
          <w:sz w:val="20"/>
          <w:szCs w:val="20"/>
          <w:lang w:val="es-ES" w:eastAsia="es-ES"/>
        </w:rPr>
        <w:t xml:space="preserve">Reformadas las fracciones I, II, III, IV, V, VI, VII y VIII del párrafo quinto, por artículo primero y se adicionan las fracciones IX y X del párrafo quinto, por artículo segundo </w:t>
      </w:r>
      <w:r w:rsidRPr="00C15EF2">
        <w:rPr>
          <w:rFonts w:ascii="Arial" w:eastAsia="Times New Roman" w:hAnsi="Arial" w:cs="Arial"/>
          <w:bCs/>
          <w:sz w:val="20"/>
          <w:szCs w:val="20"/>
          <w:lang w:val="es-ES" w:eastAsia="es-ES"/>
        </w:rPr>
        <w:t>del Decreto No. 2758, publicado en el Periódico Oficial “Tierra y Libertad” No. 5315 de fecha 2015/08/11. Vigencia: 2015/08/11</w:t>
      </w:r>
      <w:r w:rsidRPr="00C15EF2">
        <w:rPr>
          <w:rFonts w:ascii="Arial" w:eastAsia="Times New Roman" w:hAnsi="Arial" w:cs="Arial"/>
          <w:b/>
          <w:bCs/>
          <w:sz w:val="20"/>
          <w:szCs w:val="20"/>
          <w:lang w:val="es-ES" w:eastAsia="es-ES"/>
        </w:rPr>
        <w:t>. Antes decía:</w:t>
      </w:r>
      <w:r w:rsidRPr="00C15EF2">
        <w:rPr>
          <w:rFonts w:ascii="Arial" w:eastAsia="Times New Roman" w:hAnsi="Arial" w:cs="Arial"/>
          <w:bCs/>
          <w:sz w:val="20"/>
          <w:szCs w:val="20"/>
          <w:lang w:val="es-ES" w:eastAsia="es-ES"/>
        </w:rPr>
        <w:t xml:space="preserve"> </w:t>
      </w:r>
      <w:r w:rsidR="00C15EF2" w:rsidRPr="00C15EF2">
        <w:rPr>
          <w:rFonts w:ascii="Arial" w:eastAsia="Times New Roman" w:hAnsi="Arial" w:cs="Arial"/>
          <w:bCs/>
          <w:sz w:val="20"/>
          <w:szCs w:val="20"/>
          <w:lang w:val="es-ES" w:eastAsia="es-ES"/>
        </w:rPr>
        <w:t>I. Toda la información en posesión de los poderes públicos, estatales y municipales, órganos autónomos, organismos auxiliares de la administración pública, y en general de cualquier órgano de la administración pública del Estado es pública y sólo podrá ser reservada temporalmente por razones de interés público en los términos que fijen las leyes. En la interpretación de este derecho deberá prevalecer el principio de máxima publicidad.</w:t>
      </w:r>
    </w:p>
    <w:p w14:paraId="56C56D1F" w14:textId="77777777" w:rsidR="00C15EF2" w:rsidRPr="00C15EF2" w:rsidRDefault="00C15EF2"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Cs/>
          <w:sz w:val="20"/>
          <w:szCs w:val="20"/>
          <w:lang w:val="es-ES" w:eastAsia="es-ES"/>
        </w:rPr>
        <w:t>II. La información que se refiere a la vida privada y los datos personales será protegida en los términos y con las excepciones que fijen las leyes.</w:t>
      </w:r>
    </w:p>
    <w:p w14:paraId="6EF81C38" w14:textId="77777777" w:rsidR="00C15EF2" w:rsidRPr="00C15EF2" w:rsidRDefault="00C15EF2"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Cs/>
          <w:sz w:val="20"/>
          <w:szCs w:val="20"/>
          <w:lang w:val="es-ES" w:eastAsia="es-ES"/>
        </w:rPr>
        <w:t>III. Toda persona, sin necesidad de acreditar interés alguno o justificar su utilización, tendrá acceso gratuito a la información pública, a sus datos personales o a la rectificación de éstos.</w:t>
      </w:r>
    </w:p>
    <w:p w14:paraId="3F5F8801" w14:textId="77777777" w:rsidR="00C15EF2" w:rsidRPr="00C15EF2" w:rsidRDefault="00C15EF2"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Cs/>
          <w:sz w:val="20"/>
          <w:szCs w:val="20"/>
          <w:lang w:val="es-ES" w:eastAsia="es-ES"/>
        </w:rPr>
        <w:t>IV. Los sujetos obligados deberán preservar sus documentos en archivos administrativos actualizados y publicarán a través de los medios electrónicos disponibles, la información completa y actualizada sobre sus indicadores de gestión y el ejercicio de los recursos públicos.</w:t>
      </w:r>
    </w:p>
    <w:p w14:paraId="4EF16B59" w14:textId="77777777" w:rsidR="00C15EF2" w:rsidRPr="00C15EF2" w:rsidRDefault="00C15EF2"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Cs/>
          <w:sz w:val="20"/>
          <w:szCs w:val="20"/>
          <w:lang w:val="es-ES" w:eastAsia="es-ES"/>
        </w:rPr>
        <w:t>V. La ley de la materia determinará la manera en que los sujetos obligados deberán hacer pública la información relativa a los recursos públicos que reciban, manejen, apliquen o entreguen a personas físicas o morales.</w:t>
      </w:r>
    </w:p>
    <w:p w14:paraId="1EB01F22" w14:textId="77777777" w:rsidR="00C15EF2" w:rsidRPr="00C15EF2" w:rsidRDefault="00C15EF2"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Cs/>
          <w:sz w:val="20"/>
          <w:szCs w:val="20"/>
          <w:lang w:val="es-ES" w:eastAsia="es-ES"/>
        </w:rPr>
        <w:t>VI. La inobservancia a las disposiciones en materia de acceso a la información pública será sancionada en los términos que dispongan las leyes.</w:t>
      </w:r>
    </w:p>
    <w:p w14:paraId="65A7211C" w14:textId="77777777" w:rsidR="00C15EF2" w:rsidRPr="00C15EF2" w:rsidRDefault="00C15EF2"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Cs/>
          <w:sz w:val="20"/>
          <w:szCs w:val="20"/>
          <w:lang w:val="es-ES" w:eastAsia="es-ES"/>
        </w:rPr>
        <w:t>VII. Se establecerán mecanismos de acceso a la información y procedimientos de revisión expeditos. Estos procedimientos se sustanciarán ante el Instituto Morelense de Información Pública y Estadística.</w:t>
      </w:r>
    </w:p>
    <w:p w14:paraId="57AE0D21" w14:textId="77777777" w:rsidR="00C15EF2" w:rsidRPr="00C15EF2" w:rsidRDefault="00C15EF2" w:rsidP="00C15EF2">
      <w:pPr>
        <w:spacing w:after="0" w:line="240" w:lineRule="auto"/>
        <w:jc w:val="both"/>
        <w:rPr>
          <w:rFonts w:ascii="Arial" w:eastAsia="Times New Roman" w:hAnsi="Arial" w:cs="Arial"/>
          <w:bCs/>
          <w:sz w:val="20"/>
          <w:szCs w:val="20"/>
          <w:lang w:val="es-ES" w:eastAsia="es-ES"/>
        </w:rPr>
      </w:pPr>
      <w:r w:rsidRPr="00C15EF2">
        <w:rPr>
          <w:rFonts w:ascii="Arial" w:eastAsia="Times New Roman" w:hAnsi="Arial" w:cs="Arial"/>
          <w:bCs/>
          <w:sz w:val="20"/>
          <w:szCs w:val="20"/>
          <w:lang w:val="es-ES" w:eastAsia="es-ES"/>
        </w:rPr>
        <w:t>VIII. Se establecerán sistemas electrónicos de consulta</w:t>
      </w:r>
      <w:r w:rsidR="002B76B2">
        <w:rPr>
          <w:rFonts w:ascii="Arial" w:eastAsia="Times New Roman" w:hAnsi="Arial" w:cs="Arial"/>
          <w:bCs/>
          <w:sz w:val="20"/>
          <w:szCs w:val="20"/>
          <w:lang w:val="es-ES" w:eastAsia="es-ES"/>
        </w:rPr>
        <w:t xml:space="preserve"> </w:t>
      </w:r>
      <w:r w:rsidRPr="00C15EF2">
        <w:rPr>
          <w:rFonts w:ascii="Arial" w:eastAsia="Times New Roman" w:hAnsi="Arial" w:cs="Arial"/>
          <w:bCs/>
          <w:sz w:val="20"/>
          <w:szCs w:val="20"/>
          <w:lang w:val="es-ES" w:eastAsia="es-ES"/>
        </w:rPr>
        <w:t>estatales y municipales para que los ciudadanos puedan ejercer el derecho de acceso a la información; el Estado apoyará a los municipios que tengan una población mayor a setenta mil habitantes para el cumplimiento de esta disposición.</w:t>
      </w:r>
    </w:p>
    <w:p w14:paraId="4B3AA2A6" w14:textId="77777777" w:rsidR="0045386B" w:rsidRDefault="0045386B"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sidRPr="000D0156">
        <w:rPr>
          <w:rFonts w:ascii="Arial" w:eastAsia="Times New Roman" w:hAnsi="Arial" w:cs="Arial"/>
          <w:bCs/>
          <w:sz w:val="20"/>
          <w:szCs w:val="20"/>
          <w:lang w:val="es-ES" w:eastAsia="es-ES"/>
        </w:rPr>
        <w:t xml:space="preserve">por 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sidR="005D0D00">
        <w:rPr>
          <w:rFonts w:ascii="Arial" w:eastAsia="Times New Roman" w:hAnsi="Arial" w:cs="Arial"/>
          <w:bCs/>
          <w:sz w:val="20"/>
          <w:szCs w:val="20"/>
          <w:lang w:val="es-ES" w:eastAsia="es-ES"/>
        </w:rPr>
        <w:t xml:space="preserve"> </w:t>
      </w:r>
      <w:r w:rsidR="005D0D00" w:rsidRPr="005D0D00">
        <w:rPr>
          <w:rFonts w:ascii="Arial" w:hAnsi="Arial" w:cs="Arial"/>
          <w:sz w:val="20"/>
          <w:szCs w:val="20"/>
        </w:rPr>
        <w:t>conforme a la Declaratoria del Congreso respectiva</w:t>
      </w:r>
      <w:r w:rsidR="005D0D00">
        <w:rPr>
          <w:rFonts w:ascii="Arial" w:hAnsi="Arial" w:cs="Arial"/>
          <w:sz w:val="20"/>
          <w:szCs w:val="20"/>
        </w:rPr>
        <w:t>.</w:t>
      </w:r>
      <w:r>
        <w:rPr>
          <w:rFonts w:ascii="Arial" w:eastAsia="Times New Roman" w:hAnsi="Arial" w:cs="Arial"/>
          <w:bCs/>
          <w:sz w:val="20"/>
          <w:szCs w:val="20"/>
          <w:lang w:val="es-ES" w:eastAsia="es-ES"/>
        </w:rPr>
        <w:t xml:space="preserve"> </w:t>
      </w:r>
      <w:r w:rsidRPr="005221B4">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005221B4" w:rsidRPr="005221B4">
        <w:rPr>
          <w:rFonts w:ascii="Arial" w:eastAsia="Times New Roman" w:hAnsi="Arial" w:cs="Arial"/>
          <w:bCs/>
          <w:sz w:val="20"/>
          <w:szCs w:val="20"/>
          <w:lang w:val="es-ES" w:eastAsia="es-ES"/>
        </w:rPr>
        <w:t xml:space="preserve">En el Estado de Morelos se reconoce que todo ser humano tiene derecho a la protección jurídica de su vida, desde el momento mismo de la concepción, y asegura a todos sus habitantes, el goce de las garantías individuales y sociales contenidas en la Constitución Política de los Estados Unidos Mexicanos y en la presente Constitución y, acorde con su tradición libertaria, declara de interés público la aplicación de los artículos 27 y 123 de la Constitución Fundamental de la República y su legislación derivada. </w:t>
      </w:r>
      <w:r>
        <w:rPr>
          <w:rFonts w:ascii="Arial" w:eastAsia="Times New Roman" w:hAnsi="Arial" w:cs="Arial"/>
          <w:bCs/>
          <w:sz w:val="20"/>
          <w:szCs w:val="20"/>
          <w:lang w:val="es-ES" w:eastAsia="es-ES"/>
        </w:rPr>
        <w:t xml:space="preserve">    </w:t>
      </w:r>
    </w:p>
    <w:p w14:paraId="237E9738" w14:textId="77777777" w:rsidR="001737D8" w:rsidRPr="001737D8" w:rsidRDefault="001737D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Se adiciona un </w:t>
      </w:r>
      <w:r>
        <w:rPr>
          <w:rFonts w:ascii="Arial" w:eastAsia="Times New Roman" w:hAnsi="Arial" w:cs="Arial"/>
          <w:bCs/>
          <w:sz w:val="20"/>
          <w:szCs w:val="20"/>
          <w:lang w:val="es-ES" w:eastAsia="es-ES"/>
        </w:rPr>
        <w:t xml:space="preserve">segundo párrafo, recorriéndose de manera subsecuente el contenido del artículo </w:t>
      </w:r>
      <w:r w:rsidRPr="00175FA8">
        <w:rPr>
          <w:rFonts w:ascii="Arial" w:eastAsia="Times New Roman" w:hAnsi="Arial" w:cs="Arial"/>
          <w:bCs/>
          <w:sz w:val="20"/>
          <w:szCs w:val="20"/>
          <w:lang w:val="es-ES" w:eastAsia="es-ES"/>
        </w:rPr>
        <w:t xml:space="preserve">por Artículo Único del Decreto No. </w:t>
      </w:r>
      <w:r>
        <w:rPr>
          <w:rFonts w:ascii="Arial" w:eastAsia="Times New Roman" w:hAnsi="Arial" w:cs="Arial"/>
          <w:bCs/>
          <w:sz w:val="20"/>
          <w:szCs w:val="20"/>
          <w:lang w:val="es-ES" w:eastAsia="es-ES"/>
        </w:rPr>
        <w:t>937,</w:t>
      </w:r>
      <w:r w:rsidRPr="00175FA8">
        <w:rPr>
          <w:rFonts w:ascii="Arial" w:eastAsia="Times New Roman" w:hAnsi="Arial" w:cs="Arial"/>
          <w:bCs/>
          <w:sz w:val="20"/>
          <w:szCs w:val="20"/>
          <w:lang w:val="es-ES" w:eastAsia="es-ES"/>
        </w:rPr>
        <w:t xml:space="preserve"> publicado en el Periódico Oficial “Tierra y Libertad” No. 5</w:t>
      </w:r>
      <w:r>
        <w:rPr>
          <w:rFonts w:ascii="Arial" w:eastAsia="Times New Roman" w:hAnsi="Arial" w:cs="Arial"/>
          <w:bCs/>
          <w:sz w:val="20"/>
          <w:szCs w:val="20"/>
          <w:lang w:val="es-ES" w:eastAsia="es-ES"/>
        </w:rPr>
        <w:t>136</w:t>
      </w:r>
      <w:r w:rsidRPr="00175FA8">
        <w:rPr>
          <w:rFonts w:ascii="Arial" w:eastAsia="Times New Roman" w:hAnsi="Arial" w:cs="Arial"/>
          <w:bCs/>
          <w:sz w:val="20"/>
          <w:szCs w:val="20"/>
          <w:lang w:val="es-ES" w:eastAsia="es-ES"/>
        </w:rPr>
        <w:t xml:space="preserve"> de fecha 20</w:t>
      </w:r>
      <w:r>
        <w:rPr>
          <w:rFonts w:ascii="Arial" w:eastAsia="Times New Roman" w:hAnsi="Arial" w:cs="Arial"/>
          <w:bCs/>
          <w:sz w:val="20"/>
          <w:szCs w:val="20"/>
          <w:lang w:val="es-ES" w:eastAsia="es-ES"/>
        </w:rPr>
        <w:t>13/10/30. Vigencia: 2013/10/31.</w:t>
      </w:r>
    </w:p>
    <w:p w14:paraId="4A7BFBD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Se adiciona un último párrafo por Artículo Único del Decreto No. 428, publicado en el Periódico Oficial “Tierra y Libertad” No. 5083 de fecha 2013/04/10. Vigencia: 2013/04/10.</w:t>
      </w:r>
    </w:p>
    <w:p w14:paraId="1178247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Se adiciona un sexto párrafo por Artículo Único del Decreto No. 1774, publicado en el Periódico Oficial “Tierra y Libertad” No. 4981 de fecha 2012/05/30. Vigencia: 2012/05/31.</w:t>
      </w:r>
    </w:p>
    <w:p w14:paraId="491AE0A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Se adiciona el párrafo quinto por artículo Único del Decreto No. 1648, publicado en el Periódico Oficial “Tierra y Libertad” No. 4955 de fecha 2012/02/22. Vigencia 2012/02/22.</w:t>
      </w:r>
    </w:p>
    <w:p w14:paraId="2728A209" w14:textId="77777777" w:rsidR="00175FA8" w:rsidRPr="00175FA8" w:rsidRDefault="00410784"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r w:rsidR="00175FA8" w:rsidRPr="00175FA8">
        <w:rPr>
          <w:rFonts w:ascii="Arial" w:eastAsia="Times New Roman" w:hAnsi="Arial" w:cs="Arial"/>
          <w:b/>
          <w:bCs/>
          <w:sz w:val="20"/>
          <w:szCs w:val="20"/>
          <w:lang w:val="es-ES" w:eastAsia="es-ES"/>
        </w:rPr>
        <w:t>.-</w:t>
      </w:r>
      <w:proofErr w:type="gramEnd"/>
      <w:r w:rsidR="00175FA8" w:rsidRPr="00175FA8">
        <w:rPr>
          <w:rFonts w:ascii="Arial" w:eastAsia="Times New Roman" w:hAnsi="Arial" w:cs="Arial"/>
          <w:bCs/>
          <w:sz w:val="20"/>
          <w:szCs w:val="20"/>
          <w:lang w:val="es-ES" w:eastAsia="es-ES"/>
        </w:rPr>
        <w:t xml:space="preserve"> Se reforma y adiciona un segundo párrafo y un </w:t>
      </w:r>
      <w:proofErr w:type="gramStart"/>
      <w:r w:rsidR="00175FA8" w:rsidRPr="00175FA8">
        <w:rPr>
          <w:rFonts w:ascii="Arial" w:eastAsia="Times New Roman" w:hAnsi="Arial" w:cs="Arial"/>
          <w:bCs/>
          <w:sz w:val="20"/>
          <w:szCs w:val="20"/>
          <w:lang w:val="es-ES" w:eastAsia="es-ES"/>
        </w:rPr>
        <w:t>cuarto  párrafo</w:t>
      </w:r>
      <w:proofErr w:type="gramEnd"/>
      <w:r w:rsidR="00175FA8" w:rsidRPr="00175FA8">
        <w:rPr>
          <w:rFonts w:ascii="Arial" w:eastAsia="Times New Roman" w:hAnsi="Arial" w:cs="Arial"/>
          <w:bCs/>
          <w:sz w:val="20"/>
          <w:szCs w:val="20"/>
          <w:lang w:val="es-ES" w:eastAsia="es-ES"/>
        </w:rPr>
        <w:t xml:space="preserve"> (SIC) por Artículo Único del Decreto No. 771 publicado en el Periódico Oficial “Tierra y Libertad” No. 4615 Segunda Sección de fecha 2008/06/20. NOTA ACLARATORIA: Queda intocado el párrafo segundo del artículo segundo recorriéndose en su orden para pasar a ser tercero.</w:t>
      </w:r>
    </w:p>
    <w:p w14:paraId="5CDCFE6C" w14:textId="77777777" w:rsidR="00047919" w:rsidRPr="00175FA8" w:rsidRDefault="00047919" w:rsidP="0004791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Se reforma el primer párrafo del presente artículo por Decreto No. 1140 publicado en el Periódico Oficial “Tierra y Libertad”, No. 4665 de fecha 2008/12/11. </w:t>
      </w:r>
      <w:r w:rsidRPr="00A87BB6">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Estado de Morelos reconoce y asegura a todos sus habitantes, el goce de las garantías individuales y sociales contenidas en la Constitución Política de los Estados Unidos Mexicanos y en la presente Constitución y, acorde con su tradición libertaria, declara de interés público la aplicación de los artículos 27 y 123 de la Constitución Fundamental de la República y su legislación derivada.</w:t>
      </w:r>
    </w:p>
    <w:p w14:paraId="2519563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un segundo párrafo por Decreto No. 1069 publicado en el POEM 4271 de fecha 2003/08/11.</w:t>
      </w:r>
    </w:p>
    <w:p w14:paraId="580C714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presente artículo por Decreto número 625, publicado en el POEM 4205 de fecha 2002/08/21.</w:t>
      </w:r>
    </w:p>
    <w:p w14:paraId="7062F56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1F6D623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OBSERVACIÓN </w:t>
      </w:r>
      <w:proofErr w:type="gramStart"/>
      <w:r w:rsidRPr="00175FA8">
        <w:rPr>
          <w:rFonts w:ascii="Arial" w:eastAsia="Times New Roman" w:hAnsi="Arial" w:cs="Arial"/>
          <w:b/>
          <w:bCs/>
          <w:sz w:val="20"/>
          <w:szCs w:val="20"/>
          <w:lang w:val="es-ES" w:eastAsia="es-ES"/>
        </w:rPr>
        <w:t>GENERAL.-</w:t>
      </w:r>
      <w:proofErr w:type="gramEnd"/>
      <w:r w:rsidRPr="00175FA8">
        <w:rPr>
          <w:rFonts w:ascii="Arial" w:eastAsia="Times New Roman" w:hAnsi="Arial" w:cs="Arial"/>
          <w:bCs/>
          <w:sz w:val="20"/>
          <w:szCs w:val="20"/>
          <w:lang w:val="es-ES" w:eastAsia="es-ES"/>
        </w:rPr>
        <w:t xml:space="preserve"> En el Decreto 1069 publicado en el POEM 4271 de fecha 2003/08/11, dice “Adiciona un segundo párrafo al artículo 2…”, pero al indicar para quedar como sigue, en realidad reforma todo el artículo, considerando que existe un error sin que hasta la fecha exista Fe de Erratas al respecto. </w:t>
      </w:r>
    </w:p>
    <w:p w14:paraId="425E6E5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 los artículos 27 y 123 de la Constitución Política de los Estados Unidos Mexicanos.</w:t>
      </w:r>
    </w:p>
    <w:p w14:paraId="3BBBD194"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2F63E9AB" w14:textId="77777777" w:rsidR="00410784" w:rsidRDefault="00175FA8" w:rsidP="00410784">
      <w:pPr>
        <w:spacing w:after="0" w:line="240" w:lineRule="auto"/>
        <w:jc w:val="both"/>
        <w:rPr>
          <w:rFonts w:ascii="Arial" w:hAnsi="Arial" w:cs="Arial"/>
          <w:bCs/>
          <w:sz w:val="24"/>
          <w:szCs w:val="24"/>
          <w:lang w:val="es-ES"/>
        </w:rPr>
      </w:pPr>
      <w:r w:rsidRPr="00410784">
        <w:rPr>
          <w:rFonts w:ascii="Arial" w:eastAsia="Times New Roman" w:hAnsi="Arial" w:cs="Arial"/>
          <w:b/>
          <w:bCs/>
          <w:sz w:val="24"/>
          <w:szCs w:val="24"/>
          <w:lang w:val="es-ES" w:eastAsia="es-ES"/>
        </w:rPr>
        <w:t>ARTÍCULO *2 Bis.</w:t>
      </w:r>
      <w:r w:rsidRPr="00410784">
        <w:rPr>
          <w:rFonts w:ascii="Arial" w:eastAsia="Times New Roman" w:hAnsi="Arial" w:cs="Arial"/>
          <w:bCs/>
          <w:sz w:val="24"/>
          <w:szCs w:val="24"/>
          <w:lang w:val="es-ES" w:eastAsia="es-ES"/>
        </w:rPr>
        <w:t xml:space="preserve"> </w:t>
      </w:r>
      <w:r w:rsidR="00410784" w:rsidRPr="00410784">
        <w:rPr>
          <w:rFonts w:ascii="Arial" w:hAnsi="Arial" w:cs="Arial"/>
          <w:bCs/>
          <w:sz w:val="24"/>
          <w:szCs w:val="24"/>
          <w:lang w:val="es-ES"/>
        </w:rPr>
        <w:t>En el Estado se reconoce la presencia de sus pueblos y comunidades indígenas, admitiendo que fueron la base para su conformación política y territorial; garantizará que la riqueza de sus costumbres y tradiciones; territorio, lengua y patrimonio cultural, medicina tradicional y acceso a recursos naturales, así como su autonomía, libre determinación, sistemas normativos y el acceso a la consulta, sean preservados y reconocidos a través de la ley respectiva.</w:t>
      </w:r>
    </w:p>
    <w:p w14:paraId="270802DD" w14:textId="77777777" w:rsidR="00410784" w:rsidRPr="00410784" w:rsidRDefault="00410784" w:rsidP="00410784">
      <w:pPr>
        <w:spacing w:after="0" w:line="240" w:lineRule="auto"/>
        <w:jc w:val="both"/>
        <w:rPr>
          <w:rFonts w:ascii="Arial" w:hAnsi="Arial" w:cs="Arial"/>
          <w:bCs/>
          <w:sz w:val="24"/>
          <w:szCs w:val="24"/>
          <w:lang w:val="es-ES"/>
        </w:rPr>
      </w:pPr>
    </w:p>
    <w:p w14:paraId="7962A588" w14:textId="77777777" w:rsidR="00410784" w:rsidRDefault="00410784" w:rsidP="00410784">
      <w:pPr>
        <w:spacing w:after="0" w:line="240" w:lineRule="auto"/>
        <w:jc w:val="both"/>
        <w:rPr>
          <w:rFonts w:ascii="Arial" w:hAnsi="Arial" w:cs="Arial"/>
          <w:bCs/>
          <w:sz w:val="24"/>
          <w:szCs w:val="24"/>
          <w:lang w:val="es-ES"/>
        </w:rPr>
      </w:pPr>
      <w:r w:rsidRPr="00410784">
        <w:rPr>
          <w:rFonts w:ascii="Arial" w:hAnsi="Arial" w:cs="Arial"/>
          <w:bCs/>
          <w:sz w:val="24"/>
          <w:szCs w:val="24"/>
          <w:lang w:val="es-ES"/>
        </w:rPr>
        <w:lastRenderedPageBreak/>
        <w:t xml:space="preserve">El Estado reconoce y garantiza el derecho a la libre determinación de sus pueblos y comunidades indígenas, ejercida en sus formas internas de convivencia y organización, sujetándose al marco constitucional de autonomía que asegure la unidad nacional y estatal. </w:t>
      </w:r>
    </w:p>
    <w:p w14:paraId="58755D06" w14:textId="77777777" w:rsidR="00410784" w:rsidRPr="00410784" w:rsidRDefault="00410784" w:rsidP="00410784">
      <w:pPr>
        <w:spacing w:after="0" w:line="240" w:lineRule="auto"/>
        <w:jc w:val="both"/>
        <w:rPr>
          <w:rFonts w:ascii="Arial" w:hAnsi="Arial" w:cs="Arial"/>
          <w:bCs/>
          <w:sz w:val="24"/>
          <w:szCs w:val="24"/>
          <w:lang w:val="es-ES"/>
        </w:rPr>
      </w:pPr>
    </w:p>
    <w:p w14:paraId="297E8A85" w14:textId="77777777" w:rsidR="00410784" w:rsidRDefault="00410784" w:rsidP="00410784">
      <w:pPr>
        <w:spacing w:after="0" w:line="240" w:lineRule="auto"/>
        <w:jc w:val="both"/>
        <w:rPr>
          <w:rFonts w:ascii="Arial" w:hAnsi="Arial" w:cs="Arial"/>
          <w:bCs/>
          <w:sz w:val="24"/>
          <w:szCs w:val="24"/>
          <w:lang w:val="es-ES"/>
        </w:rPr>
      </w:pPr>
      <w:r w:rsidRPr="00410784">
        <w:rPr>
          <w:rFonts w:ascii="Arial" w:hAnsi="Arial" w:cs="Arial"/>
          <w:bCs/>
          <w:sz w:val="24"/>
          <w:szCs w:val="24"/>
          <w:lang w:val="es-ES"/>
        </w:rPr>
        <w:t xml:space="preserve">Esta Constitución establece sus derechos y obligaciones conforme a las bases siguientes: </w:t>
      </w:r>
    </w:p>
    <w:p w14:paraId="7694D3E6" w14:textId="77777777" w:rsidR="00410784" w:rsidRPr="00410784" w:rsidRDefault="00410784" w:rsidP="00410784">
      <w:pPr>
        <w:spacing w:after="0" w:line="240" w:lineRule="auto"/>
        <w:jc w:val="both"/>
        <w:rPr>
          <w:rFonts w:ascii="Arial" w:hAnsi="Arial" w:cs="Arial"/>
          <w:bCs/>
          <w:sz w:val="24"/>
          <w:szCs w:val="24"/>
          <w:lang w:val="es-ES"/>
        </w:rPr>
      </w:pPr>
    </w:p>
    <w:p w14:paraId="4692189D"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I.- El Estado reconoce a los pueblos indígenas su unidad, lenguas, cultura y derechos históricos, manifestados en sus comunidades indígenas a través de su capacidad de organización;</w:t>
      </w:r>
    </w:p>
    <w:p w14:paraId="6DC714D3"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II.- Queda prohibida toda discriminación que, por origen étnico o cualquier otro motivo, atente contra la dignidad humana y tenga por objeto anular o menoscabar los derechos y libertades de las personas, así como su desarrollo comunitario;</w:t>
      </w:r>
    </w:p>
    <w:p w14:paraId="0976E209" w14:textId="77777777" w:rsidR="00410784" w:rsidRPr="00410784" w:rsidRDefault="002B76B2" w:rsidP="00410784">
      <w:pPr>
        <w:spacing w:after="0" w:line="240" w:lineRule="auto"/>
        <w:ind w:left="284"/>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III.- </w:t>
      </w:r>
      <w:r w:rsidR="00410784" w:rsidRPr="00410784">
        <w:rPr>
          <w:rFonts w:ascii="Arial" w:eastAsia="Times New Roman" w:hAnsi="Arial" w:cs="Arial"/>
          <w:bCs/>
          <w:sz w:val="24"/>
          <w:szCs w:val="24"/>
          <w:lang w:val="es-ES" w:eastAsia="es-ES"/>
        </w:rPr>
        <w:t>Las comunidades integrantes de un pueblo indígenas son aquellas que forman una unidad política, social, económica y cultural asentadas en un territorio. La ley establecerá los mecanismos y criterios para la identificación y delimitación de las mismas, tomando en cuenta, además, los criterios etnolingüísticos;</w:t>
      </w:r>
    </w:p>
    <w:p w14:paraId="30CA1EA7"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IV.- Las comunidades indígenas, dentro del ámbito municipal, podrán coordinarse o asociarse en los términos y para los efectos que prevenga la ley;</w:t>
      </w:r>
    </w:p>
    <w:p w14:paraId="5506CD06"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V.- El Estado coadyuvará en la promoción y enriquecimiento de sus idiomas, conocimientos y todos los elementos que conforman su identidad cultural;</w:t>
      </w:r>
    </w:p>
    <w:p w14:paraId="00F44FA7"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VI.- La conciencia de su identidad étnica y su derecho al desarrollo deberá ser criterio fundamental para determinar a quienes se aplican las disposiciones sobre pueblos y comunidades indígenas. Las propias comunidades coadyuvarán, en última instancia, a este reconocimiento;</w:t>
      </w:r>
    </w:p>
    <w:p w14:paraId="37A05F6F"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VII.- En los términos que establece la Constitución Federal y demás leyes de la materia, dentro de los ámbitos de competencia del Estado y los Municipios, los pueblos y comunidades indígenas tendrán derecho y obligación de salvaguardar la ecología y el medio ambiente, así como preservar los recursos naturales que se encuentren ubicados en sus territorios, en la totalidad del hábitat que ocupan o disfrutan, además tendrán preferencia en el uso y disfrute de los mismos;</w:t>
      </w:r>
    </w:p>
    <w:p w14:paraId="1E79EDC9"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 xml:space="preserve">VIII.- Se garantizará a los indígenas el efectivo acceso a la justicia, tanto municipal como estatal. Para garantizar este derecho en la fase preventiva o ejecutiva en los juicios y procedimientos en que sean parte, individual o </w:t>
      </w:r>
      <w:r w:rsidRPr="00410784">
        <w:rPr>
          <w:rFonts w:ascii="Arial" w:eastAsia="Times New Roman" w:hAnsi="Arial" w:cs="Arial"/>
          <w:bCs/>
          <w:sz w:val="24"/>
          <w:szCs w:val="24"/>
          <w:lang w:val="es-ES" w:eastAsia="es-ES"/>
        </w:rPr>
        <w:lastRenderedPageBreak/>
        <w:t>colectivamente, se proveerá lo necesario en materia de prevención, procuración, administración de justicia y ejecución de sanciones y medidas de seguridad, tomando en consideración sus usos, costumbres y especificidades culturales;</w:t>
      </w:r>
    </w:p>
    <w:p w14:paraId="46A3E966"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IX.- Los pueblos y comunidades indígenas, aplicarán internamente sus propios sistemas normativos comunitarios, en la regulación y solución de conflictos internos, sujetándose a los principios generales de la Constitución Federal y la del Estado y las leyes que de ellos emanen, respetando los Derechos Humanos, así como la dignidad e integridad de la mujer;</w:t>
      </w:r>
    </w:p>
    <w:p w14:paraId="193DBC6F" w14:textId="77777777" w:rsidR="00F1558B" w:rsidRDefault="00410784" w:rsidP="00F1558B">
      <w:pPr>
        <w:spacing w:after="0" w:line="240" w:lineRule="auto"/>
        <w:ind w:left="284"/>
        <w:jc w:val="both"/>
        <w:rPr>
          <w:rFonts w:ascii="Arial" w:eastAsia="Times New Roman" w:hAnsi="Arial" w:cs="Arial"/>
          <w:bCs/>
          <w:sz w:val="24"/>
          <w:szCs w:val="24"/>
          <w:lang w:val="es-ES" w:eastAsia="es-ES"/>
        </w:rPr>
      </w:pPr>
      <w:r w:rsidRPr="00410784">
        <w:rPr>
          <w:rFonts w:ascii="Arial" w:eastAsia="Times New Roman" w:hAnsi="Arial" w:cs="Arial"/>
          <w:bCs/>
          <w:sz w:val="24"/>
          <w:szCs w:val="24"/>
          <w:lang w:val="es-ES" w:eastAsia="es-ES"/>
        </w:rPr>
        <w:t xml:space="preserve">X. Los </w:t>
      </w:r>
      <w:r w:rsidR="00F1558B" w:rsidRPr="00F1558B">
        <w:rPr>
          <w:rFonts w:ascii="Arial" w:eastAsia="Times New Roman" w:hAnsi="Arial" w:cs="Arial"/>
          <w:bCs/>
          <w:sz w:val="24"/>
          <w:szCs w:val="24"/>
          <w:lang w:val="es-ES" w:eastAsia="es-ES"/>
        </w:rPr>
        <w:t xml:space="preserve">pueblos y comunidades indígenas tienen derecho a elegir, en los Municipios con población indígena, representantes a los Ayuntamientos, observando el principio de paridad de género, en los términos que señale la normatividad en la materia. </w:t>
      </w:r>
    </w:p>
    <w:p w14:paraId="7072A1A6" w14:textId="77777777" w:rsidR="00F1558B" w:rsidRDefault="00F1558B" w:rsidP="00F1558B">
      <w:pPr>
        <w:spacing w:after="0" w:line="240" w:lineRule="auto"/>
        <w:ind w:left="284"/>
        <w:jc w:val="both"/>
      </w:pPr>
      <w:r w:rsidRPr="00F1558B">
        <w:rPr>
          <w:rFonts w:ascii="Arial" w:eastAsia="Times New Roman" w:hAnsi="Arial" w:cs="Arial"/>
          <w:bCs/>
          <w:sz w:val="24"/>
          <w:szCs w:val="24"/>
          <w:lang w:val="es-ES" w:eastAsia="es-ES"/>
        </w:rPr>
        <w:t xml:space="preserve">Elegir a los representantes de su gobierno interno de conformidad con sus normas, procedimientos y prácticas tradicionales, garantizando la participación de las mujeres en condiciones de paridad frente a los hombres, respetando el pacto federal y la soberanía del Estado. </w:t>
      </w:r>
    </w:p>
    <w:p w14:paraId="78B04766" w14:textId="77777777" w:rsidR="00410784" w:rsidRDefault="00410784" w:rsidP="00F1558B">
      <w:pPr>
        <w:spacing w:after="0" w:line="240" w:lineRule="auto"/>
        <w:ind w:left="284"/>
        <w:jc w:val="both"/>
        <w:rPr>
          <w:rFonts w:ascii="Arial" w:eastAsia="Times New Roman" w:hAnsi="Arial" w:cs="Arial"/>
          <w:bCs/>
          <w:sz w:val="24"/>
          <w:szCs w:val="24"/>
          <w:lang w:val="es-ES" w:eastAsia="es-ES"/>
        </w:rPr>
      </w:pPr>
      <w:r w:rsidRPr="00410784">
        <w:rPr>
          <w:rFonts w:ascii="Arial" w:eastAsia="Times New Roman" w:hAnsi="Arial" w:cs="Arial"/>
          <w:bCs/>
          <w:sz w:val="24"/>
          <w:szCs w:val="24"/>
          <w:lang w:val="es-ES" w:eastAsia="es-ES"/>
        </w:rPr>
        <w:t>XI.- La ley reconocerá a los integrantes de los pueblos y comunidades indígenas el derecho a su etnicidad y al etnodesarrollo, residan temporal o permanentemente en el territorio del Estado de Morelos;</w:t>
      </w:r>
    </w:p>
    <w:p w14:paraId="1DB01C0D" w14:textId="77777777" w:rsidR="00A73E85" w:rsidRPr="00A73E85" w:rsidRDefault="00A73E85" w:rsidP="00A73E85">
      <w:pPr>
        <w:spacing w:after="0" w:line="240" w:lineRule="auto"/>
        <w:ind w:left="284"/>
        <w:jc w:val="both"/>
        <w:rPr>
          <w:rFonts w:ascii="Arial" w:eastAsia="Times New Roman" w:hAnsi="Arial" w:cs="Arial"/>
          <w:sz w:val="24"/>
          <w:szCs w:val="24"/>
          <w:lang w:val="es-ES" w:eastAsia="es-ES"/>
        </w:rPr>
      </w:pPr>
      <w:r w:rsidRPr="00A73E85">
        <w:rPr>
          <w:rFonts w:ascii="Arial" w:eastAsia="Times New Roman" w:hAnsi="Arial" w:cs="Arial"/>
          <w:bCs/>
          <w:sz w:val="24"/>
          <w:szCs w:val="24"/>
          <w:lang w:val="es-ES" w:eastAsia="es-ES"/>
        </w:rPr>
        <w:t>Así mismo, la Ley deberá garantizar que cualquier forma del Registro Civil pueda ser redactada y expedida en la lengua indígena del interesado, a petición expresa de éste;</w:t>
      </w:r>
    </w:p>
    <w:p w14:paraId="0830EC47" w14:textId="77777777" w:rsidR="00410784" w:rsidRPr="00410784" w:rsidRDefault="00410784" w:rsidP="00410784">
      <w:pPr>
        <w:spacing w:after="0" w:line="240" w:lineRule="auto"/>
        <w:ind w:left="284"/>
        <w:jc w:val="both"/>
        <w:rPr>
          <w:rFonts w:ascii="Arial" w:eastAsia="Times New Roman" w:hAnsi="Arial" w:cs="Arial"/>
          <w:sz w:val="24"/>
          <w:szCs w:val="24"/>
          <w:lang w:val="es-ES" w:eastAsia="es-ES"/>
        </w:rPr>
      </w:pPr>
      <w:r w:rsidRPr="00410784">
        <w:rPr>
          <w:rFonts w:ascii="Arial" w:eastAsia="Times New Roman" w:hAnsi="Arial" w:cs="Arial"/>
          <w:bCs/>
          <w:sz w:val="24"/>
          <w:szCs w:val="24"/>
          <w:lang w:val="es-ES" w:eastAsia="es-ES"/>
        </w:rPr>
        <w:t>XII.- De conformidad con el artículo 2 de la Constitución Política de los Estados Unidos Mexicanos, el Estado y los municipios, con la participación de las comunidades, establecerán las instituciones y las políticas para garantizar el desarrollo humano y social de los pueblos y comunidades indígenas. La ley incorporará las bases que la Constitución Federal y la presente Constitución refieren, así como establecerá los mecanismos y procedimientos para el cumplimiento de esta obligación en los siguientes aspectos:</w:t>
      </w:r>
    </w:p>
    <w:p w14:paraId="57E51331"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a) </w:t>
      </w:r>
      <w:r w:rsidRPr="00410784">
        <w:rPr>
          <w:rFonts w:ascii="Arial" w:eastAsia="Times New Roman" w:hAnsi="Arial" w:cs="Arial"/>
          <w:bCs/>
          <w:sz w:val="24"/>
          <w:szCs w:val="24"/>
          <w:lang w:val="es-ES" w:eastAsia="es-ES"/>
        </w:rPr>
        <w:t>Impulsar al desarrollo regional y local;</w:t>
      </w:r>
    </w:p>
    <w:p w14:paraId="0A1E2FDF"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b) </w:t>
      </w:r>
      <w:r w:rsidRPr="00410784">
        <w:rPr>
          <w:rFonts w:ascii="Arial" w:eastAsia="Times New Roman" w:hAnsi="Arial" w:cs="Arial"/>
          <w:bCs/>
          <w:sz w:val="24"/>
          <w:szCs w:val="24"/>
          <w:lang w:val="es-ES" w:eastAsia="es-ES"/>
        </w:rPr>
        <w:t>Garantizar e incrementar los niveles de escolaridad, favoreciendo la educación bilingüe e intercultural, la alfabetización, la conclusión de la educación básica, la capacitación productiva y la educación media y superior;</w:t>
      </w:r>
    </w:p>
    <w:p w14:paraId="431F3529"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c) </w:t>
      </w:r>
      <w:r w:rsidRPr="00410784">
        <w:rPr>
          <w:rFonts w:ascii="Arial" w:eastAsia="Times New Roman" w:hAnsi="Arial" w:cs="Arial"/>
          <w:bCs/>
          <w:sz w:val="24"/>
          <w:szCs w:val="24"/>
          <w:lang w:val="es-ES" w:eastAsia="es-ES"/>
        </w:rPr>
        <w:t xml:space="preserve">Establecer un sistema de becas para los estudiantes indígenas en todos los niveles, así como definir y desarrollar programas educativos de contenido regional que reconozcan la herencia cultural de sus pueblos, con apoyo de las </w:t>
      </w:r>
      <w:r w:rsidRPr="00410784">
        <w:rPr>
          <w:rFonts w:ascii="Arial" w:eastAsia="Times New Roman" w:hAnsi="Arial" w:cs="Arial"/>
          <w:bCs/>
          <w:sz w:val="24"/>
          <w:szCs w:val="24"/>
          <w:lang w:val="es-ES" w:eastAsia="es-ES"/>
        </w:rPr>
        <w:lastRenderedPageBreak/>
        <w:t>leyes en la materia y en consulta con las comunidades indígenas, e impulsar el respeto y el conocimiento de las diversas culturas existentes en la Nación;</w:t>
      </w:r>
    </w:p>
    <w:p w14:paraId="1F4733BF"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d) </w:t>
      </w:r>
      <w:r w:rsidRPr="00410784">
        <w:rPr>
          <w:rFonts w:ascii="Arial" w:eastAsia="Times New Roman" w:hAnsi="Arial" w:cs="Arial"/>
          <w:bCs/>
          <w:sz w:val="24"/>
          <w:szCs w:val="24"/>
          <w:lang w:val="es-ES" w:eastAsia="es-ES"/>
        </w:rPr>
        <w:t>Acceso efectivo a todos los niveles de salud, con aprovechamiento, promoción y desarrollo de la medicina tradicional;</w:t>
      </w:r>
    </w:p>
    <w:p w14:paraId="0998F5AA"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e) </w:t>
      </w:r>
      <w:r w:rsidRPr="00410784">
        <w:rPr>
          <w:rFonts w:ascii="Arial" w:eastAsia="Times New Roman" w:hAnsi="Arial" w:cs="Arial"/>
          <w:bCs/>
          <w:sz w:val="24"/>
          <w:szCs w:val="24"/>
          <w:lang w:val="es-ES" w:eastAsia="es-ES"/>
        </w:rPr>
        <w:t>Mejoramiento de la vivienda y ampliación de cobertura de todos los servicios sociales básicos;</w:t>
      </w:r>
    </w:p>
    <w:p w14:paraId="4C1534FA"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f) </w:t>
      </w:r>
      <w:r w:rsidRPr="00410784">
        <w:rPr>
          <w:rFonts w:ascii="Arial" w:eastAsia="Times New Roman" w:hAnsi="Arial" w:cs="Arial"/>
          <w:bCs/>
          <w:sz w:val="24"/>
          <w:szCs w:val="24"/>
          <w:lang w:val="es-ES" w:eastAsia="es-ES"/>
        </w:rPr>
        <w:t>Aplicación efectiva de todos los programas de desarrollo, promoción y atención de la participación de la población indígena;</w:t>
      </w:r>
    </w:p>
    <w:p w14:paraId="649E39D4"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g) </w:t>
      </w:r>
      <w:r w:rsidRPr="00410784">
        <w:rPr>
          <w:rFonts w:ascii="Arial" w:eastAsia="Times New Roman" w:hAnsi="Arial" w:cs="Arial"/>
          <w:bCs/>
          <w:sz w:val="24"/>
          <w:szCs w:val="24"/>
          <w:lang w:val="es-ES" w:eastAsia="es-ES"/>
        </w:rPr>
        <w:t>Impulso a las actividades productivas y al desarrollo sustentable de las comunidades indígenas;</w:t>
      </w:r>
    </w:p>
    <w:p w14:paraId="251D6025"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h) </w:t>
      </w:r>
      <w:r w:rsidRPr="00410784">
        <w:rPr>
          <w:rFonts w:ascii="Arial" w:eastAsia="Times New Roman" w:hAnsi="Arial" w:cs="Arial"/>
          <w:bCs/>
          <w:sz w:val="24"/>
          <w:szCs w:val="24"/>
          <w:lang w:val="es-ES" w:eastAsia="es-ES"/>
        </w:rPr>
        <w:t>Propiciar la incorporación de las mujeres indígenas en el desarrollo de sus comunidades, mediante el apoyo a los proyectos productivos, la protección de su salud, el otorgamiento de estímulos para favorecer su educación y su participación en la toma de decisiones en la vida comunitaria;</w:t>
      </w:r>
    </w:p>
    <w:p w14:paraId="72FE3505"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i) </w:t>
      </w:r>
      <w:r w:rsidRPr="00410784">
        <w:rPr>
          <w:rFonts w:ascii="Arial" w:eastAsia="Times New Roman" w:hAnsi="Arial" w:cs="Arial"/>
          <w:bCs/>
          <w:sz w:val="24"/>
          <w:szCs w:val="24"/>
          <w:lang w:val="es-ES" w:eastAsia="es-ES"/>
        </w:rPr>
        <w:t>Establecimiento, desarrollo e impulso de políticas públicas para la protección de los migrantes indígenas y sus familias, transeúntes, residentes no originarios y originarios del Estado de Morelos;</w:t>
      </w:r>
    </w:p>
    <w:p w14:paraId="1D44E8E5" w14:textId="77777777" w:rsidR="00410784" w:rsidRPr="00410784" w:rsidRDefault="00410784" w:rsidP="00410784">
      <w:pPr>
        <w:tabs>
          <w:tab w:val="left" w:pos="567"/>
          <w:tab w:val="left" w:pos="993"/>
        </w:tabs>
        <w:spacing w:after="0" w:line="240" w:lineRule="auto"/>
        <w:ind w:left="567"/>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t xml:space="preserve">j) </w:t>
      </w:r>
      <w:r w:rsidRPr="00410784">
        <w:rPr>
          <w:rFonts w:ascii="Arial" w:eastAsia="Times New Roman" w:hAnsi="Arial" w:cs="Arial"/>
          <w:bCs/>
          <w:sz w:val="24"/>
          <w:szCs w:val="24"/>
          <w:lang w:val="es-ES" w:eastAsia="es-ES"/>
        </w:rPr>
        <w:t>Consulta a los pueblos y comunidades indígenas para la elaboración de los planes estatal y municipales sobre el desarrollo integral, y</w:t>
      </w:r>
    </w:p>
    <w:p w14:paraId="77A75834" w14:textId="77777777" w:rsidR="00410784" w:rsidRPr="00410784" w:rsidRDefault="00410784" w:rsidP="00410784">
      <w:pPr>
        <w:spacing w:after="0" w:line="240" w:lineRule="auto"/>
        <w:ind w:left="567"/>
        <w:jc w:val="both"/>
        <w:rPr>
          <w:rFonts w:ascii="Arial" w:eastAsia="Times New Roman" w:hAnsi="Arial" w:cs="Arial"/>
          <w:bCs/>
          <w:sz w:val="24"/>
          <w:szCs w:val="24"/>
          <w:lang w:val="es-ES" w:eastAsia="es-ES"/>
        </w:rPr>
      </w:pPr>
      <w:r>
        <w:rPr>
          <w:rFonts w:ascii="Arial" w:eastAsia="Times New Roman" w:hAnsi="Arial" w:cs="Arial"/>
          <w:bCs/>
          <w:sz w:val="24"/>
          <w:szCs w:val="24"/>
          <w:lang w:val="es-ES" w:eastAsia="es-ES"/>
        </w:rPr>
        <w:t xml:space="preserve">k) </w:t>
      </w:r>
      <w:r w:rsidRPr="00410784">
        <w:rPr>
          <w:rFonts w:ascii="Arial" w:eastAsia="Times New Roman" w:hAnsi="Arial" w:cs="Arial"/>
          <w:bCs/>
          <w:sz w:val="24"/>
          <w:szCs w:val="24"/>
          <w:lang w:val="es-ES" w:eastAsia="es-ES"/>
        </w:rPr>
        <w:t>El Congreso del Estado y los ayuntamientos, en el ámbito de sus respectivas competencias, establecerán las partidas específicas, en los presupuestos de egresos que aprueben, para cumplir con las disposiciones de este artículo, así como las formas y procedimientos para que las comunidades participen en su ejercicio y vigilancia, a través de la Comisión de Asuntos Indígenas de los ayuntamientos.</w:t>
      </w:r>
    </w:p>
    <w:p w14:paraId="69EFB9E0" w14:textId="77777777" w:rsidR="00410784" w:rsidRDefault="00410784" w:rsidP="00410784">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2CBAB14D" w14:textId="77777777" w:rsidR="00F1558B" w:rsidRPr="00F1558B" w:rsidRDefault="00F1558B" w:rsidP="00F1558B">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fracción X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 xml:space="preserve">Antes decía: </w:t>
      </w:r>
      <w:r w:rsidRPr="00F1558B">
        <w:rPr>
          <w:rFonts w:ascii="Arial" w:hAnsi="Arial" w:cs="Arial"/>
          <w:sz w:val="20"/>
          <w:szCs w:val="20"/>
        </w:rPr>
        <w:t>X. Los pueblos y comunidades indígenas tienen derecho a elegir, en los Municipios con población indígena, representantes a los Ayuntamientos, en los términos que señale la normatividad en la materia.</w:t>
      </w:r>
    </w:p>
    <w:p w14:paraId="1130922B" w14:textId="77777777" w:rsidR="00F1558B" w:rsidRPr="00F1558B" w:rsidRDefault="00F1558B" w:rsidP="00F1558B">
      <w:pPr>
        <w:spacing w:after="0" w:line="240" w:lineRule="auto"/>
        <w:jc w:val="both"/>
        <w:rPr>
          <w:rFonts w:ascii="Arial" w:eastAsia="Times New Roman" w:hAnsi="Arial" w:cs="Arial"/>
          <w:bCs/>
          <w:sz w:val="20"/>
          <w:szCs w:val="20"/>
          <w:lang w:val="es-ES" w:eastAsia="es-ES"/>
        </w:rPr>
      </w:pPr>
      <w:r w:rsidRPr="00F1558B">
        <w:rPr>
          <w:rFonts w:ascii="Arial" w:hAnsi="Arial" w:cs="Arial"/>
          <w:sz w:val="20"/>
          <w:szCs w:val="20"/>
        </w:rPr>
        <w:t>Elegir a los representantes de su gobierno interno de conformidad con sus normas, procedimientos y prácticas tradicionales, garantizando la participación de las mujeres en condiciones de paridad frente a los varones, respetando el pacto federal y la soberanía del Estado.</w:t>
      </w:r>
    </w:p>
    <w:p w14:paraId="0F644222" w14:textId="77777777" w:rsidR="00A73E85" w:rsidRPr="00A73E85" w:rsidRDefault="00A73E85" w:rsidP="00A73E85">
      <w:pPr>
        <w:spacing w:after="0" w:line="240" w:lineRule="auto"/>
        <w:jc w:val="both"/>
        <w:rPr>
          <w:rFonts w:ascii="Arial" w:hAnsi="Arial" w:cs="Arial"/>
          <w:sz w:val="20"/>
          <w:szCs w:val="20"/>
        </w:rPr>
      </w:pPr>
      <w:r w:rsidRPr="00A73E85">
        <w:rPr>
          <w:rFonts w:ascii="Arial" w:eastAsia="Times New Roman" w:hAnsi="Arial" w:cs="Arial"/>
          <w:b/>
          <w:bCs/>
          <w:sz w:val="20"/>
          <w:szCs w:val="20"/>
          <w:lang w:val="es-ES" w:eastAsia="es-ES"/>
        </w:rPr>
        <w:t xml:space="preserve">REFORMA </w:t>
      </w:r>
      <w:proofErr w:type="gramStart"/>
      <w:r w:rsidRPr="00A73E85">
        <w:rPr>
          <w:rFonts w:ascii="Arial" w:eastAsia="Times New Roman" w:hAnsi="Arial" w:cs="Arial"/>
          <w:b/>
          <w:bCs/>
          <w:sz w:val="20"/>
          <w:szCs w:val="20"/>
          <w:lang w:val="es-ES" w:eastAsia="es-ES"/>
        </w:rPr>
        <w:t>VIGENTE.-</w:t>
      </w:r>
      <w:proofErr w:type="gramEnd"/>
      <w:r w:rsidRPr="00A73E85">
        <w:rPr>
          <w:rFonts w:ascii="Arial" w:eastAsia="Times New Roman" w:hAnsi="Arial" w:cs="Arial"/>
          <w:bCs/>
          <w:sz w:val="20"/>
          <w:szCs w:val="20"/>
          <w:lang w:val="es-ES" w:eastAsia="es-ES"/>
        </w:rPr>
        <w:t xml:space="preserve"> Adicionado un segundo párrafo a la fracción XI, por artículo primero del Decreto No. 1300 publicado en el Periódico Oficial “Tierra y Libertad” No. 5484 de fecha 2017/03/29. Vigencia 2016/10/25.</w:t>
      </w:r>
    </w:p>
    <w:p w14:paraId="1449C2E8" w14:textId="77777777" w:rsidR="00175FA8" w:rsidRPr="00410784" w:rsidRDefault="00410784" w:rsidP="00175FA8">
      <w:pPr>
        <w:spacing w:after="0" w:line="240" w:lineRule="auto"/>
        <w:jc w:val="both"/>
        <w:rPr>
          <w:rFonts w:ascii="Arial" w:eastAsia="Times New Roman" w:hAnsi="Arial" w:cs="Arial"/>
          <w:bCs/>
          <w:sz w:val="20"/>
          <w:szCs w:val="20"/>
          <w:lang w:val="es-ES" w:eastAsia="es-ES"/>
        </w:rPr>
      </w:pPr>
      <w:r w:rsidRPr="0002516F">
        <w:rPr>
          <w:rFonts w:ascii="Arial" w:eastAsia="Yu Gothic UI Semilight" w:hAnsi="Arial" w:cs="Arial"/>
          <w:b/>
          <w:bCs/>
          <w:sz w:val="20"/>
          <w:szCs w:val="20"/>
          <w:lang w:val="es-ES" w:eastAsia="es-ES"/>
        </w:rPr>
        <w:lastRenderedPageBreak/>
        <w:t xml:space="preserve">REFORMA </w:t>
      </w:r>
      <w:proofErr w:type="gramStart"/>
      <w:r w:rsidRPr="0002516F">
        <w:rPr>
          <w:rFonts w:ascii="Arial" w:eastAsia="Yu Gothic UI Semilight" w:hAnsi="Arial" w:cs="Arial"/>
          <w:b/>
          <w:bCs/>
          <w:sz w:val="20"/>
          <w:szCs w:val="20"/>
          <w:lang w:val="es-ES" w:eastAsia="es-ES"/>
        </w:rPr>
        <w:t>VIGENTE.-</w:t>
      </w:r>
      <w:proofErr w:type="gramEnd"/>
      <w:r w:rsidRPr="0002516F">
        <w:rPr>
          <w:rFonts w:ascii="Arial" w:eastAsia="Yu Gothic UI Semilight" w:hAnsi="Arial" w:cs="Arial"/>
          <w:bCs/>
          <w:sz w:val="20"/>
          <w:szCs w:val="20"/>
          <w:lang w:val="es-ES" w:eastAsia="es-ES"/>
        </w:rPr>
        <w:t xml:space="preserve"> Reformado </w:t>
      </w:r>
      <w:r w:rsidR="00F1558B">
        <w:rPr>
          <w:rFonts w:ascii="Arial" w:eastAsia="Yu Gothic UI Semilight" w:hAnsi="Arial" w:cs="Arial"/>
          <w:bCs/>
          <w:sz w:val="20"/>
          <w:szCs w:val="20"/>
          <w:lang w:val="es-ES" w:eastAsia="es-ES"/>
        </w:rPr>
        <w:t>(</w:t>
      </w:r>
      <w:r w:rsidR="00F1558B">
        <w:rPr>
          <w:rFonts w:ascii="Arial" w:eastAsia="Yu Gothic UI Semilight" w:hAnsi="Arial" w:cs="Arial"/>
          <w:b/>
          <w:bCs/>
          <w:sz w:val="20"/>
          <w:szCs w:val="20"/>
          <w:lang w:val="es-ES" w:eastAsia="es-ES"/>
        </w:rPr>
        <w:t xml:space="preserve">SIN VIGENCIA LA FRACCIÒN </w:t>
      </w:r>
      <w:r w:rsidR="00F1558B" w:rsidRPr="00F1558B">
        <w:rPr>
          <w:rFonts w:ascii="Arial" w:eastAsia="Yu Gothic UI Semilight" w:hAnsi="Arial" w:cs="Arial"/>
          <w:b/>
          <w:bCs/>
          <w:sz w:val="20"/>
          <w:szCs w:val="20"/>
          <w:lang w:val="es-ES" w:eastAsia="es-ES"/>
        </w:rPr>
        <w:t>X</w:t>
      </w:r>
      <w:r w:rsidR="00F1558B">
        <w:rPr>
          <w:rFonts w:ascii="Arial" w:eastAsia="Yu Gothic UI Semilight" w:hAnsi="Arial" w:cs="Arial"/>
          <w:bCs/>
          <w:sz w:val="20"/>
          <w:szCs w:val="20"/>
          <w:lang w:val="es-ES" w:eastAsia="es-ES"/>
        </w:rPr>
        <w:t xml:space="preserve">) </w:t>
      </w:r>
      <w:r w:rsidRPr="00F1558B">
        <w:rPr>
          <w:rFonts w:ascii="Arial" w:eastAsia="Yu Gothic UI Semilight" w:hAnsi="Arial" w:cs="Arial"/>
          <w:bCs/>
          <w:sz w:val="20"/>
          <w:szCs w:val="20"/>
          <w:lang w:val="es-ES" w:eastAsia="es-ES"/>
        </w:rPr>
        <w:t>por</w:t>
      </w:r>
      <w:r w:rsidRPr="0002516F">
        <w:rPr>
          <w:rFonts w:ascii="Arial" w:eastAsia="Yu Gothic UI Semilight" w:hAnsi="Arial" w:cs="Arial"/>
          <w:bCs/>
          <w:sz w:val="20"/>
          <w:szCs w:val="20"/>
          <w:lang w:val="es-ES" w:eastAsia="es-ES"/>
        </w:rPr>
        <w:t xml:space="preserve"> artículo segundo del Decreto No. 533 publicado en el Periódico Oficial “Tierra y Libertad”</w:t>
      </w:r>
      <w:r w:rsidR="00FA0A26">
        <w:rPr>
          <w:rFonts w:ascii="Arial" w:eastAsia="Yu Gothic UI Semilight" w:hAnsi="Arial" w:cs="Arial"/>
          <w:bCs/>
          <w:sz w:val="20"/>
          <w:szCs w:val="20"/>
          <w:lang w:val="es-ES" w:eastAsia="es-ES"/>
        </w:rPr>
        <w:t>,</w:t>
      </w:r>
      <w:r w:rsidRPr="00410784">
        <w:rPr>
          <w:rFonts w:ascii="Arial" w:eastAsia="Yu Gothic UI Semilight" w:hAnsi="Arial" w:cs="Arial"/>
          <w:bCs/>
          <w:sz w:val="20"/>
          <w:szCs w:val="20"/>
          <w:lang w:val="es-ES" w:eastAsia="es-ES"/>
        </w:rPr>
        <w:t xml:space="preserve"> No. 5399</w:t>
      </w:r>
      <w:r w:rsidR="00FA0A26">
        <w:rPr>
          <w:rFonts w:ascii="Arial" w:eastAsia="Yu Gothic UI Semilight" w:hAnsi="Arial" w:cs="Arial"/>
          <w:bCs/>
          <w:sz w:val="20"/>
          <w:szCs w:val="20"/>
          <w:lang w:val="es-ES" w:eastAsia="es-ES"/>
        </w:rPr>
        <w:t>,</w:t>
      </w:r>
      <w:r w:rsidRPr="00410784">
        <w:rPr>
          <w:rFonts w:ascii="Arial" w:eastAsia="Yu Gothic UI Semilight" w:hAnsi="Arial" w:cs="Arial"/>
          <w:bCs/>
          <w:sz w:val="20"/>
          <w:szCs w:val="20"/>
          <w:lang w:val="es-ES" w:eastAsia="es-ES"/>
        </w:rPr>
        <w:t xml:space="preserve"> de fecha 2016/05/25.</w:t>
      </w:r>
      <w:r w:rsidR="00FA0A26">
        <w:rPr>
          <w:rFonts w:ascii="Arial" w:eastAsia="Yu Gothic UI Semilight" w:hAnsi="Arial" w:cs="Arial"/>
          <w:bCs/>
          <w:sz w:val="20"/>
          <w:szCs w:val="20"/>
          <w:lang w:val="es-ES" w:eastAsia="es-ES"/>
        </w:rPr>
        <w:t xml:space="preserve"> Vigencia 2016/04/27.</w:t>
      </w:r>
      <w:r w:rsidRPr="00410784">
        <w:rPr>
          <w:rFonts w:ascii="Arial" w:eastAsia="Yu Gothic UI Semilight" w:hAnsi="Arial" w:cs="Arial"/>
          <w:bCs/>
          <w:sz w:val="20"/>
          <w:szCs w:val="20"/>
          <w:lang w:val="es-ES" w:eastAsia="es-ES"/>
        </w:rPr>
        <w:t xml:space="preserve"> </w:t>
      </w:r>
      <w:r w:rsidRPr="00410784">
        <w:rPr>
          <w:rFonts w:ascii="Arial" w:eastAsia="Yu Gothic UI Semilight" w:hAnsi="Arial" w:cs="Arial"/>
          <w:b/>
          <w:bCs/>
          <w:sz w:val="20"/>
          <w:szCs w:val="20"/>
          <w:lang w:val="es-ES" w:eastAsia="es-ES"/>
        </w:rPr>
        <w:t xml:space="preserve">Antes decía: </w:t>
      </w:r>
      <w:r w:rsidRPr="00410784">
        <w:rPr>
          <w:rFonts w:ascii="Arial" w:eastAsia="Yu Gothic UI Semilight" w:hAnsi="Arial" w:cs="Arial"/>
          <w:bCs/>
          <w:sz w:val="20"/>
          <w:szCs w:val="20"/>
          <w:lang w:val="es-ES" w:eastAsia="es-ES"/>
        </w:rPr>
        <w:t>Artículo 2 Bis.</w:t>
      </w:r>
      <w:r w:rsidRPr="00410784">
        <w:rPr>
          <w:rFonts w:ascii="Arial" w:eastAsia="Yu Gothic UI Semilight" w:hAnsi="Arial" w:cs="Arial"/>
          <w:b/>
          <w:bCs/>
          <w:sz w:val="20"/>
          <w:szCs w:val="20"/>
          <w:lang w:val="es-ES" w:eastAsia="es-ES"/>
        </w:rPr>
        <w:t xml:space="preserve"> </w:t>
      </w:r>
      <w:r w:rsidR="00175FA8" w:rsidRPr="00410784">
        <w:rPr>
          <w:rFonts w:ascii="Arial" w:eastAsia="Times New Roman" w:hAnsi="Arial" w:cs="Arial"/>
          <w:bCs/>
          <w:sz w:val="20"/>
          <w:szCs w:val="20"/>
          <w:lang w:val="es-ES" w:eastAsia="es-ES"/>
        </w:rPr>
        <w:t xml:space="preserve">El Estado de Morelos tiene una composición pluriétnica, pluricultural y </w:t>
      </w:r>
      <w:proofErr w:type="spellStart"/>
      <w:r w:rsidR="00175FA8" w:rsidRPr="00410784">
        <w:rPr>
          <w:rFonts w:ascii="Arial" w:eastAsia="Times New Roman" w:hAnsi="Arial" w:cs="Arial"/>
          <w:bCs/>
          <w:sz w:val="20"/>
          <w:szCs w:val="20"/>
          <w:lang w:val="es-ES" w:eastAsia="es-ES"/>
        </w:rPr>
        <w:t>multilingüística</w:t>
      </w:r>
      <w:proofErr w:type="spellEnd"/>
      <w:r w:rsidR="00175FA8" w:rsidRPr="00410784">
        <w:rPr>
          <w:rFonts w:ascii="Arial" w:eastAsia="Times New Roman" w:hAnsi="Arial" w:cs="Arial"/>
          <w:bCs/>
          <w:sz w:val="20"/>
          <w:szCs w:val="20"/>
          <w:lang w:val="es-ES" w:eastAsia="es-ES"/>
        </w:rPr>
        <w:t xml:space="preserve">, sustentada originalmente en sus pueblos y comunidades indígenas. </w:t>
      </w:r>
    </w:p>
    <w:p w14:paraId="6CC70CBB" w14:textId="77777777" w:rsidR="00175FA8" w:rsidRPr="00410784" w:rsidRDefault="00175FA8" w:rsidP="00175FA8">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Reconoce la existencia histórica y actual en su territorio de los pueblos y protege también los derechos de las comunidades asentadas en ellos por cualquier circunstancia.</w:t>
      </w:r>
    </w:p>
    <w:p w14:paraId="2B404298" w14:textId="77777777" w:rsidR="00175FA8" w:rsidRPr="00410784" w:rsidRDefault="00175FA8" w:rsidP="00175FA8">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El Estado reconoce y garantiza el derecho a la libre determinación de sus pueblos y comunidades indígenas, ejercida en sus formas internas de convivencia y organización, sujetándose al marco constitucional de autonomía que asegure la unidad nacional y estatal.</w:t>
      </w:r>
    </w:p>
    <w:p w14:paraId="5B4780FB" w14:textId="77777777" w:rsidR="00175FA8" w:rsidRPr="00410784" w:rsidRDefault="00175FA8" w:rsidP="00175FA8">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Esta Constitución establece sus derechos y obligaciones conforme a las bases siguientes:</w:t>
      </w:r>
    </w:p>
    <w:p w14:paraId="612C0D20"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I.</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El Estado reconoce a los pueblos indígenas su unidad, lenguas, cultura y derechos históricos, manifestados en sus comunidades indígenas a través de su capacidad de organización;</w:t>
      </w:r>
    </w:p>
    <w:p w14:paraId="72006CB3"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II.</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Queda prohibida toda discriminación que, por origen étnico o cualquier otro motivo, atente contra la dignidad humana y tenga por objeto anular o menoscabar los derechos y libertades de las personas, así como su desarrollo comunitario;</w:t>
      </w:r>
    </w:p>
    <w:p w14:paraId="1556F455"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III.</w:t>
      </w:r>
      <w:proofErr w:type="gramStart"/>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Las</w:t>
      </w:r>
      <w:proofErr w:type="gramEnd"/>
      <w:r w:rsidRPr="00410784">
        <w:rPr>
          <w:rFonts w:ascii="Arial" w:eastAsia="Times New Roman" w:hAnsi="Arial" w:cs="Arial"/>
          <w:bCs/>
          <w:sz w:val="20"/>
          <w:szCs w:val="20"/>
          <w:lang w:val="es-ES" w:eastAsia="es-ES"/>
        </w:rPr>
        <w:t xml:space="preserve"> comunidades integrantes de un pueblo indígenas son aquellas que forman una unidad política, social, económica y cultural asentadas en un territorio. La ley establecerá los mecanismos y criterios para la identificación y delimitación de las mismas, tomando en cuenta, además, los criterios etnolingüísticos;</w:t>
      </w:r>
    </w:p>
    <w:p w14:paraId="43E82A89"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IV.</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Las comunidades indígenas, dentro del ámbito municipal, podrán coordinarse o asociarse en los términos y para los efectos que prevenga la ley;</w:t>
      </w:r>
    </w:p>
    <w:p w14:paraId="3CB49273"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V.</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El Estado coadyuvará en la promoción y enriquecimiento de sus idiomas, conocimientos y todos los elementos que conforman su identidad cultural;</w:t>
      </w:r>
    </w:p>
    <w:p w14:paraId="766326F5"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VI.</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La conciencia de su identidad étnica y su derecho al desarrollo deberá ser criterio fundamental para determinar a quienes se aplican las disposiciones sobre pueblos y comunidades indígenas. Las propias comunidades coadyuvarán, en última instancia, a este reconocimiento;</w:t>
      </w:r>
    </w:p>
    <w:p w14:paraId="54DA7565"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VII.</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En los términos que establece la Constitución Federal y demás leyes de la materia, dentro de los ámbitos de competencia del Estado y los Municipios, los pueblos y comunidades indígenas tendrán derecho y obligación de salvaguardar la ecología y el medio ambiente, así como preservar los recursos naturales que se encuentren ubicados en sus territorios, en la totalidad del hábitat que ocupan o disfrutan, además tendrán preferencia en el uso y disfrute de los mismos;</w:t>
      </w:r>
    </w:p>
    <w:p w14:paraId="5BD68F36"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VIII.</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Se garantizará a los indígenas el efectivo acceso a la justicia, tanto municipal como estatal. Para garantizar este derecho en la fase preventiva o ejecutiva en los juicios y procedimientos en que sean parte, individual o colectivamente, se proveerá lo necesario en materia de prevención, procuración, administración de justicia y ejecución de sanciones y medidas de seguridad, tomando en consideración sus usos, costumbres y especificidades culturales;</w:t>
      </w:r>
    </w:p>
    <w:p w14:paraId="5140FD8E" w14:textId="77777777" w:rsidR="003E052D" w:rsidRPr="00410784" w:rsidRDefault="003E052D" w:rsidP="00410784">
      <w:pPr>
        <w:spacing w:after="0" w:line="240" w:lineRule="auto"/>
        <w:jc w:val="both"/>
        <w:rPr>
          <w:rFonts w:ascii="Arial" w:eastAsia="Times New Roman" w:hAnsi="Arial" w:cs="Arial"/>
          <w:bCs/>
          <w:sz w:val="20"/>
          <w:szCs w:val="20"/>
          <w:lang w:eastAsia="es-ES"/>
        </w:rPr>
      </w:pPr>
      <w:r w:rsidRPr="00410784">
        <w:rPr>
          <w:rFonts w:ascii="Arial" w:eastAsia="Times New Roman" w:hAnsi="Arial" w:cs="Arial"/>
          <w:bCs/>
          <w:sz w:val="20"/>
          <w:szCs w:val="20"/>
          <w:lang w:eastAsia="es-ES"/>
        </w:rPr>
        <w:t>En el caso de los miembros de pueblos o comunidades indígenas, se les nombrará intérprete que tenga conocimiento de su lengua y cultura, aun cuando hablen el español.</w:t>
      </w:r>
    </w:p>
    <w:p w14:paraId="454C22DA" w14:textId="77777777" w:rsidR="00320B2E" w:rsidRPr="00410784" w:rsidRDefault="00320B2E"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IX.</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Los pueblos y comunidades indígenas, aplicarán internamente sus propios sistemas normativos comunitarios, en la regulación y solución de conflictos internos, sujetándose a los principios generales de la Constitución Federal y la del Estado y las leyes que de ellos emanen, respetando los Derechos Humanos, así como la dignidad e integridad de la mujer;</w:t>
      </w:r>
    </w:p>
    <w:p w14:paraId="14E1DF1D" w14:textId="77777777" w:rsidR="00855537" w:rsidRPr="00410784" w:rsidRDefault="00855537"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lastRenderedPageBreak/>
        <w:t>X. Los pueblos y comunidades indígenas tienen derecho a elegir, en los Municipios con población indígena, representantes a los Ayuntamientos, en los términos que señale la normatividad en la materia.</w:t>
      </w:r>
    </w:p>
    <w:p w14:paraId="38390DD0" w14:textId="77777777" w:rsidR="00855537" w:rsidRPr="00410784" w:rsidRDefault="00855537"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Elegir a los representantes de su gobierno interno de conformidad con sus normas, procedimientos y prácticas tradicionales, garantizando la participación de las mujeres en condiciones de paridad frente a los varones, respetando el pacto federal y la soberanía del Estado.</w:t>
      </w:r>
    </w:p>
    <w:p w14:paraId="7FD3B9D4"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XI.</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La ley reconocerá a los integrantes de los pueblos y comunidades indígenas el derecho a su etnicidad y al etnodesarrollo, residan temporal o pe</w:t>
      </w:r>
      <w:r w:rsidR="002B76B2">
        <w:rPr>
          <w:rFonts w:ascii="Arial" w:eastAsia="Times New Roman" w:hAnsi="Arial" w:cs="Arial"/>
          <w:bCs/>
          <w:sz w:val="20"/>
          <w:szCs w:val="20"/>
          <w:lang w:val="es-ES" w:eastAsia="es-ES"/>
        </w:rPr>
        <w:t xml:space="preserve">rmanentemente en el territorio </w:t>
      </w:r>
      <w:r w:rsidRPr="00410784">
        <w:rPr>
          <w:rFonts w:ascii="Arial" w:eastAsia="Times New Roman" w:hAnsi="Arial" w:cs="Arial"/>
          <w:bCs/>
          <w:sz w:val="20"/>
          <w:szCs w:val="20"/>
          <w:lang w:val="es-ES" w:eastAsia="es-ES"/>
        </w:rPr>
        <w:t>del Estado de Morelos;</w:t>
      </w:r>
    </w:p>
    <w:p w14:paraId="788CEEFA" w14:textId="77777777" w:rsidR="00175FA8" w:rsidRPr="00410784" w:rsidRDefault="00175FA8" w:rsidP="00410784">
      <w:pPr>
        <w:spacing w:after="0" w:line="240" w:lineRule="auto"/>
        <w:jc w:val="both"/>
        <w:rPr>
          <w:rFonts w:ascii="Arial" w:eastAsia="Times New Roman" w:hAnsi="Arial" w:cs="Arial"/>
          <w:bCs/>
          <w:sz w:val="20"/>
          <w:szCs w:val="20"/>
          <w:lang w:val="es-ES" w:eastAsia="es-ES"/>
        </w:rPr>
      </w:pPr>
      <w:r w:rsidRPr="00410784">
        <w:rPr>
          <w:rFonts w:ascii="Arial" w:eastAsia="Times New Roman" w:hAnsi="Arial" w:cs="Arial"/>
          <w:bCs/>
          <w:sz w:val="20"/>
          <w:szCs w:val="20"/>
          <w:lang w:val="es-ES" w:eastAsia="es-ES"/>
        </w:rPr>
        <w:t>XII.</w:t>
      </w:r>
      <w:r w:rsidR="00443192" w:rsidRPr="00410784">
        <w:rPr>
          <w:rFonts w:ascii="Arial" w:eastAsia="Times New Roman" w:hAnsi="Arial" w:cs="Arial"/>
          <w:bCs/>
          <w:sz w:val="20"/>
          <w:szCs w:val="20"/>
          <w:lang w:val="es-ES" w:eastAsia="es-ES"/>
        </w:rPr>
        <w:t>-</w:t>
      </w:r>
      <w:r w:rsidRPr="00410784">
        <w:rPr>
          <w:rFonts w:ascii="Arial" w:eastAsia="Times New Roman" w:hAnsi="Arial" w:cs="Arial"/>
          <w:bCs/>
          <w:sz w:val="20"/>
          <w:szCs w:val="20"/>
          <w:lang w:val="es-ES" w:eastAsia="es-ES"/>
        </w:rPr>
        <w:t xml:space="preserve"> De conformidad con el artículo 2 de la Constitución Política de los Estados Unidos Mexicanos, el Estado y los municipios, con la participación de las comunidades, establecerán las instituciones y las políticas para garantizar el desarrollo humano y social de los pueblos y comunidades indígenas. La ley incorporará las bases que la Constitución Federal y la presente Constitución refieren, así como establecerá los mecanismos y procedimientos para el cumplimiento de esta obligación en los siguientes aspectos:</w:t>
      </w:r>
    </w:p>
    <w:p w14:paraId="51B8DB7D"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a) </w:t>
      </w:r>
      <w:r w:rsidR="00175FA8" w:rsidRPr="00410784">
        <w:rPr>
          <w:rFonts w:ascii="Arial" w:eastAsia="Times New Roman" w:hAnsi="Arial" w:cs="Arial"/>
          <w:bCs/>
          <w:sz w:val="20"/>
          <w:szCs w:val="20"/>
          <w:lang w:val="es-ES" w:eastAsia="es-ES"/>
        </w:rPr>
        <w:t>Impulsar al desarrollo regional y local;</w:t>
      </w:r>
    </w:p>
    <w:p w14:paraId="3BC92F30"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b) </w:t>
      </w:r>
      <w:r w:rsidR="00175FA8" w:rsidRPr="00410784">
        <w:rPr>
          <w:rFonts w:ascii="Arial" w:eastAsia="Times New Roman" w:hAnsi="Arial" w:cs="Arial"/>
          <w:bCs/>
          <w:sz w:val="20"/>
          <w:szCs w:val="20"/>
          <w:lang w:val="es-ES" w:eastAsia="es-ES"/>
        </w:rPr>
        <w:t>Garantizar e incrementar los niveles de escolaridad, favoreciendo la educación bilingüe e intercultural, la alfabetización, la conclusión de la educación básica, la capacitación productiva y la educación media y superior;</w:t>
      </w:r>
    </w:p>
    <w:p w14:paraId="30242A0B"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c) </w:t>
      </w:r>
      <w:r w:rsidR="00175FA8" w:rsidRPr="00410784">
        <w:rPr>
          <w:rFonts w:ascii="Arial" w:eastAsia="Times New Roman" w:hAnsi="Arial" w:cs="Arial"/>
          <w:bCs/>
          <w:sz w:val="20"/>
          <w:szCs w:val="20"/>
          <w:lang w:val="es-ES" w:eastAsia="es-ES"/>
        </w:rPr>
        <w:t>Establecer un sistema de becas para los estudiantes indígenas en todos los niveles, así como definir y desarrollar programas educativos de contenido regional que reconozcan la herencia cultural de sus pueblos, con apoyo de las leyes en la materia y en consulta con las comunidades indígenas, e impulsar el respeto y el conocimiento de las diversas culturas existentes en la Nación;</w:t>
      </w:r>
    </w:p>
    <w:p w14:paraId="766DA728"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d) </w:t>
      </w:r>
      <w:r w:rsidR="00175FA8" w:rsidRPr="00410784">
        <w:rPr>
          <w:rFonts w:ascii="Arial" w:eastAsia="Times New Roman" w:hAnsi="Arial" w:cs="Arial"/>
          <w:bCs/>
          <w:sz w:val="20"/>
          <w:szCs w:val="20"/>
          <w:lang w:val="es-ES" w:eastAsia="es-ES"/>
        </w:rPr>
        <w:t>Acceso efectivo a todos los niveles de salud, con aprovechamiento, promoción y desarrollo de la medicina tradicional;</w:t>
      </w:r>
    </w:p>
    <w:p w14:paraId="67B2AE74"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e) </w:t>
      </w:r>
      <w:r w:rsidR="00175FA8" w:rsidRPr="00410784">
        <w:rPr>
          <w:rFonts w:ascii="Arial" w:eastAsia="Times New Roman" w:hAnsi="Arial" w:cs="Arial"/>
          <w:bCs/>
          <w:sz w:val="20"/>
          <w:szCs w:val="20"/>
          <w:lang w:val="es-ES" w:eastAsia="es-ES"/>
        </w:rPr>
        <w:t>Mejoramiento de la vivienda y ampliación de cobertura de todos los servicios sociales básicos;</w:t>
      </w:r>
    </w:p>
    <w:p w14:paraId="4CDB7AF8"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f) </w:t>
      </w:r>
      <w:r w:rsidR="00175FA8" w:rsidRPr="00410784">
        <w:rPr>
          <w:rFonts w:ascii="Arial" w:eastAsia="Times New Roman" w:hAnsi="Arial" w:cs="Arial"/>
          <w:bCs/>
          <w:sz w:val="20"/>
          <w:szCs w:val="20"/>
          <w:lang w:val="es-ES" w:eastAsia="es-ES"/>
        </w:rPr>
        <w:t>Aplicación efectiva de todos los programas de desarrollo, promoción y atención de la participación de la población indígena;</w:t>
      </w:r>
    </w:p>
    <w:p w14:paraId="1B096C57"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g) </w:t>
      </w:r>
      <w:r w:rsidR="00175FA8" w:rsidRPr="00410784">
        <w:rPr>
          <w:rFonts w:ascii="Arial" w:eastAsia="Times New Roman" w:hAnsi="Arial" w:cs="Arial"/>
          <w:bCs/>
          <w:sz w:val="20"/>
          <w:szCs w:val="20"/>
          <w:lang w:val="es-ES" w:eastAsia="es-ES"/>
        </w:rPr>
        <w:t>Impulso a las actividades productivas y al desarrollo sustentable de las comunidades indígenas;</w:t>
      </w:r>
    </w:p>
    <w:p w14:paraId="538DFCD4"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h) </w:t>
      </w:r>
      <w:r w:rsidR="00175FA8" w:rsidRPr="00410784">
        <w:rPr>
          <w:rFonts w:ascii="Arial" w:eastAsia="Times New Roman" w:hAnsi="Arial" w:cs="Arial"/>
          <w:bCs/>
          <w:sz w:val="20"/>
          <w:szCs w:val="20"/>
          <w:lang w:val="es-ES" w:eastAsia="es-ES"/>
        </w:rPr>
        <w:t>Propiciar la incorporación de las mujeres indígenas en el desarrollo de sus comunidades, mediante el apoyo a los proyectos productivos, la protección de su salud, el otorgamiento de estímulos para favorecer su educación y su participación en la toma de decisiones en la vida comunitaria;</w:t>
      </w:r>
    </w:p>
    <w:p w14:paraId="092925D7"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i) </w:t>
      </w:r>
      <w:r w:rsidR="00175FA8" w:rsidRPr="00410784">
        <w:rPr>
          <w:rFonts w:ascii="Arial" w:eastAsia="Times New Roman" w:hAnsi="Arial" w:cs="Arial"/>
          <w:bCs/>
          <w:sz w:val="20"/>
          <w:szCs w:val="20"/>
          <w:lang w:val="es-ES" w:eastAsia="es-ES"/>
        </w:rPr>
        <w:t>Establecimiento, desarrollo e impulso de políticas públicas para la protección de los migrantes indígenas y sus familias, transeúntes, residentes no originarios y originarios del Estado de Morelos;</w:t>
      </w:r>
    </w:p>
    <w:p w14:paraId="0A9D4DE6" w14:textId="77777777" w:rsidR="00175FA8" w:rsidRPr="00410784" w:rsidRDefault="00410784" w:rsidP="00410784">
      <w:pPr>
        <w:tabs>
          <w:tab w:val="left" w:pos="567"/>
        </w:tabs>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j) </w:t>
      </w:r>
      <w:r w:rsidR="00175FA8" w:rsidRPr="00410784">
        <w:rPr>
          <w:rFonts w:ascii="Arial" w:eastAsia="Times New Roman" w:hAnsi="Arial" w:cs="Arial"/>
          <w:bCs/>
          <w:sz w:val="20"/>
          <w:szCs w:val="20"/>
          <w:lang w:val="es-ES" w:eastAsia="es-ES"/>
        </w:rPr>
        <w:t>Consulta a los pueblos y comunidades indígenas para la elaboración de los planes estatal y municipales sobre el desarrollo integral, y</w:t>
      </w:r>
    </w:p>
    <w:p w14:paraId="4FC22B26" w14:textId="77777777" w:rsidR="00175FA8" w:rsidRPr="00175FA8" w:rsidRDefault="00410784" w:rsidP="00410784">
      <w:pPr>
        <w:tabs>
          <w:tab w:val="left" w:pos="567"/>
        </w:tabs>
        <w:spacing w:after="0" w:line="240" w:lineRule="auto"/>
        <w:jc w:val="both"/>
        <w:rPr>
          <w:rFonts w:ascii="Arial" w:eastAsia="Times New Roman" w:hAnsi="Arial" w:cs="Arial"/>
          <w:bCs/>
          <w:sz w:val="24"/>
          <w:szCs w:val="24"/>
          <w:lang w:val="es-ES" w:eastAsia="es-ES"/>
        </w:rPr>
      </w:pPr>
      <w:r>
        <w:rPr>
          <w:rFonts w:ascii="Arial" w:eastAsia="Times New Roman" w:hAnsi="Arial" w:cs="Arial"/>
          <w:bCs/>
          <w:sz w:val="20"/>
          <w:szCs w:val="20"/>
          <w:lang w:val="es-ES" w:eastAsia="es-ES"/>
        </w:rPr>
        <w:t xml:space="preserve">k) </w:t>
      </w:r>
      <w:r w:rsidR="00175FA8" w:rsidRPr="00410784">
        <w:rPr>
          <w:rFonts w:ascii="Arial" w:eastAsia="Times New Roman" w:hAnsi="Arial" w:cs="Arial"/>
          <w:bCs/>
          <w:sz w:val="20"/>
          <w:szCs w:val="20"/>
          <w:lang w:val="es-ES" w:eastAsia="es-ES"/>
        </w:rPr>
        <w:t>El Congreso del Estado y los ayuntamientos, en el ámbito de sus respectivas competencias, establecerán las partidas específicas, en los presupuestos de egresos que aprueben, para cumplir con las disposiciones de este artículo, así como las formas y procedimientos para que las comunidades participen en su ejercicio y vigilancia, a través de la Comisión de Asuntos Indígenas de los</w:t>
      </w:r>
      <w:r w:rsidR="00175FA8" w:rsidRPr="00175FA8">
        <w:rPr>
          <w:rFonts w:ascii="Arial" w:eastAsia="Times New Roman" w:hAnsi="Arial" w:cs="Arial"/>
          <w:bCs/>
          <w:sz w:val="24"/>
          <w:szCs w:val="24"/>
          <w:lang w:val="es-ES" w:eastAsia="es-ES"/>
        </w:rPr>
        <w:t xml:space="preserve"> </w:t>
      </w:r>
      <w:r w:rsidR="00175FA8" w:rsidRPr="00A73E85">
        <w:rPr>
          <w:rFonts w:ascii="Arial" w:eastAsia="Times New Roman" w:hAnsi="Arial" w:cs="Arial"/>
          <w:bCs/>
          <w:sz w:val="20"/>
          <w:szCs w:val="20"/>
          <w:lang w:val="es-ES" w:eastAsia="es-ES"/>
        </w:rPr>
        <w:t>ayuntamientos.</w:t>
      </w:r>
    </w:p>
    <w:p w14:paraId="66FE2C4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primero del Decreto No. 728, publicado POEM No. 4403 de fecha 2005/0720.</w:t>
      </w:r>
    </w:p>
    <w:p w14:paraId="3FF60AC5" w14:textId="77777777" w:rsidR="003E052D" w:rsidRPr="00175FA8" w:rsidRDefault="003E052D" w:rsidP="003E052D">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IX </w:t>
      </w:r>
      <w:r w:rsidRPr="000D0156">
        <w:rPr>
          <w:rFonts w:ascii="Arial" w:eastAsia="Times New Roman" w:hAnsi="Arial" w:cs="Arial"/>
          <w:bCs/>
          <w:sz w:val="20"/>
          <w:szCs w:val="20"/>
          <w:lang w:val="es-ES" w:eastAsia="es-ES"/>
        </w:rPr>
        <w:t xml:space="preserve">por 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Pr>
          <w:rFonts w:ascii="Arial" w:eastAsia="Times New Roman" w:hAnsi="Arial" w:cs="Arial"/>
          <w:bCs/>
          <w:sz w:val="20"/>
          <w:szCs w:val="20"/>
          <w:lang w:val="es-ES" w:eastAsia="es-ES"/>
        </w:rPr>
        <w:t xml:space="preserve"> </w:t>
      </w:r>
      <w:r w:rsidRPr="005D0D00">
        <w:rPr>
          <w:rFonts w:ascii="Arial" w:hAnsi="Arial" w:cs="Arial"/>
          <w:sz w:val="20"/>
          <w:szCs w:val="20"/>
        </w:rPr>
        <w:t>conforme a la Declaratoria del Congreso respectiva</w:t>
      </w:r>
      <w:r>
        <w:rPr>
          <w:rFonts w:ascii="Arial" w:hAnsi="Arial" w:cs="Arial"/>
          <w:sz w:val="20"/>
          <w:szCs w:val="20"/>
        </w:rPr>
        <w:t xml:space="preserve">. </w:t>
      </w:r>
      <w:r w:rsidRPr="00320B2E">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Pr="00320B2E">
        <w:rPr>
          <w:rFonts w:ascii="Arial" w:eastAsia="Times New Roman" w:hAnsi="Arial" w:cs="Arial"/>
          <w:bCs/>
          <w:sz w:val="20"/>
          <w:szCs w:val="20"/>
          <w:lang w:val="es-ES" w:eastAsia="es-ES"/>
        </w:rPr>
        <w:t>IX. Los pueblos y comunidades indígenas aplicarán internamente sus propios sistemas normativos comunitarios en la regulación y solución de conflictos internos sujetándose a los principios generales de la Constitución Federal y la del Estado y las leyes que de ellos emanen, respetando las garantías individuales, los derechos humanos, así como la dignidad e integridad de la mujer;</w:t>
      </w:r>
    </w:p>
    <w:p w14:paraId="5D07F305" w14:textId="77777777" w:rsidR="003E052D" w:rsidRPr="00855537" w:rsidRDefault="003E052D" w:rsidP="003E052D">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410784">
        <w:rPr>
          <w:rFonts w:ascii="Arial" w:eastAsia="Times New Roman" w:hAnsi="Arial" w:cs="Arial"/>
          <w:b/>
          <w:bCs/>
          <w:sz w:val="20"/>
          <w:szCs w:val="20"/>
          <w:lang w:val="es-ES" w:eastAsia="es-ES"/>
        </w:rPr>
        <w:t xml:space="preserve">SIN </w:t>
      </w:r>
      <w:proofErr w:type="gramStart"/>
      <w:r w:rsidR="0041078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X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Pr="00855537">
        <w:rPr>
          <w:rFonts w:ascii="Arial" w:eastAsia="Times New Roman" w:hAnsi="Arial" w:cs="Arial"/>
          <w:bCs/>
          <w:sz w:val="24"/>
          <w:szCs w:val="24"/>
          <w:lang w:val="es-ES" w:eastAsia="es-ES"/>
        </w:rPr>
        <w:t xml:space="preserve"> </w:t>
      </w:r>
      <w:r w:rsidRPr="00855537">
        <w:rPr>
          <w:rFonts w:ascii="Arial" w:eastAsia="Times New Roman" w:hAnsi="Arial" w:cs="Arial"/>
          <w:bCs/>
          <w:sz w:val="20"/>
          <w:szCs w:val="20"/>
          <w:lang w:val="es-ES" w:eastAsia="es-ES"/>
        </w:rPr>
        <w:t>X.- Elegir a los representantes de su gobierno interno de conformidad con sus normas, procedimientos y prácticas tradicionales, garantizando la participación de las mujeres en condiciones de igualdad frente a los varones, respetando el pacto federal y la soberanía del Estado. En términos de la fracción anterior.</w:t>
      </w:r>
    </w:p>
    <w:p w14:paraId="1502DD49" w14:textId="77777777" w:rsidR="003E052D" w:rsidRDefault="00410784" w:rsidP="00175FA8">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r w:rsidR="003E052D" w:rsidRPr="00175FA8">
        <w:rPr>
          <w:rFonts w:ascii="Arial" w:eastAsia="Times New Roman" w:hAnsi="Arial" w:cs="Arial"/>
          <w:b/>
          <w:bCs/>
          <w:sz w:val="20"/>
          <w:szCs w:val="20"/>
          <w:lang w:val="es-ES" w:eastAsia="es-ES"/>
        </w:rPr>
        <w:t>.-</w:t>
      </w:r>
      <w:proofErr w:type="gramEnd"/>
      <w:r w:rsidR="003E052D">
        <w:rPr>
          <w:rFonts w:ascii="Arial" w:eastAsia="Times New Roman" w:hAnsi="Arial" w:cs="Arial"/>
          <w:b/>
          <w:bCs/>
          <w:sz w:val="20"/>
          <w:szCs w:val="20"/>
          <w:lang w:val="es-ES" w:eastAsia="es-ES"/>
        </w:rPr>
        <w:t xml:space="preserve"> </w:t>
      </w:r>
      <w:r w:rsidR="003E052D" w:rsidRPr="003E052D">
        <w:rPr>
          <w:rFonts w:ascii="Arial" w:eastAsia="Times New Roman" w:hAnsi="Arial" w:cs="Arial"/>
          <w:bCs/>
          <w:sz w:val="20"/>
          <w:szCs w:val="20"/>
          <w:lang w:val="es-ES" w:eastAsia="es-ES"/>
        </w:rPr>
        <w:t>Adicionado un último párrafo a la fracción VIII</w:t>
      </w:r>
      <w:r w:rsidR="003E052D">
        <w:rPr>
          <w:rFonts w:ascii="Arial" w:eastAsia="Times New Roman" w:hAnsi="Arial" w:cs="Arial"/>
          <w:b/>
          <w:bCs/>
          <w:sz w:val="20"/>
          <w:szCs w:val="20"/>
          <w:lang w:val="es-ES" w:eastAsia="es-ES"/>
        </w:rPr>
        <w:t xml:space="preserve"> </w:t>
      </w:r>
      <w:r w:rsidR="003E052D">
        <w:rPr>
          <w:rFonts w:ascii="Arial" w:hAnsi="Arial" w:cs="Arial"/>
          <w:sz w:val="20"/>
          <w:szCs w:val="20"/>
        </w:rPr>
        <w:t>por artículo PRIMERO del Decreto No. 2063, publicado en el Periódico Oficial “Tierra y Libertad” No. 5259 de fecha 2015/01/30. Vigencia 2015/01/21.</w:t>
      </w:r>
    </w:p>
    <w:p w14:paraId="29F00486" w14:textId="77777777" w:rsidR="00175FA8" w:rsidRPr="00443192" w:rsidRDefault="00443192" w:rsidP="00175FA8">
      <w:pPr>
        <w:spacing w:after="0" w:line="240" w:lineRule="auto"/>
        <w:jc w:val="both"/>
        <w:rPr>
          <w:rFonts w:ascii="Arial" w:eastAsia="Times New Roman" w:hAnsi="Arial" w:cs="Arial"/>
          <w:bCs/>
          <w:sz w:val="20"/>
          <w:szCs w:val="20"/>
          <w:lang w:val="es-ES" w:eastAsia="es-ES"/>
        </w:rPr>
      </w:pPr>
      <w:r w:rsidRPr="009F18C3">
        <w:rPr>
          <w:rFonts w:ascii="Arial" w:eastAsia="Times New Roman" w:hAnsi="Arial" w:cs="Arial"/>
          <w:b/>
          <w:bCs/>
          <w:sz w:val="20"/>
          <w:szCs w:val="20"/>
          <w:lang w:val="es-ES" w:eastAsia="es-ES"/>
        </w:rPr>
        <w:t xml:space="preserve">OBSERVACIÓN </w:t>
      </w:r>
      <w:proofErr w:type="gramStart"/>
      <w:r w:rsidRPr="009F18C3">
        <w:rPr>
          <w:rFonts w:ascii="Arial" w:eastAsia="Times New Roman" w:hAnsi="Arial" w:cs="Arial"/>
          <w:b/>
          <w:bCs/>
          <w:sz w:val="20"/>
          <w:szCs w:val="20"/>
          <w:lang w:val="es-ES" w:eastAsia="es-ES"/>
        </w:rPr>
        <w:t>GENERAL.-</w:t>
      </w:r>
      <w:proofErr w:type="gramEnd"/>
      <w:r w:rsidRPr="00443192">
        <w:rPr>
          <w:rFonts w:ascii="Arial" w:eastAsia="Times New Roman" w:hAnsi="Arial" w:cs="Arial"/>
          <w:bCs/>
          <w:sz w:val="20"/>
          <w:szCs w:val="20"/>
          <w:lang w:val="es-ES" w:eastAsia="es-ES"/>
        </w:rPr>
        <w:t xml:space="preserve"> Fe de erratas publicada en el Periódico Oficial “Tierra y Libertad” No. 5188 de fecha 2014/05/28.</w:t>
      </w:r>
    </w:p>
    <w:p w14:paraId="77EA5BB2" w14:textId="77777777" w:rsidR="00443192" w:rsidRPr="00F750A6" w:rsidRDefault="00443192" w:rsidP="00175FA8">
      <w:pPr>
        <w:spacing w:after="0" w:line="240" w:lineRule="auto"/>
        <w:jc w:val="both"/>
        <w:rPr>
          <w:rFonts w:ascii="Arial" w:eastAsia="Times New Roman" w:hAnsi="Arial" w:cs="Arial"/>
          <w:bCs/>
          <w:sz w:val="24"/>
          <w:szCs w:val="24"/>
          <w:lang w:val="es-ES" w:eastAsia="es-ES"/>
        </w:rPr>
      </w:pPr>
    </w:p>
    <w:p w14:paraId="74CCC5C1" w14:textId="77777777" w:rsidR="00F750A6" w:rsidRDefault="00F750A6" w:rsidP="00175FA8">
      <w:pPr>
        <w:spacing w:after="0" w:line="240" w:lineRule="auto"/>
        <w:jc w:val="both"/>
        <w:rPr>
          <w:rFonts w:ascii="Arial" w:eastAsia="Times New Roman" w:hAnsi="Arial" w:cs="Arial"/>
          <w:bCs/>
          <w:sz w:val="24"/>
          <w:szCs w:val="24"/>
          <w:lang w:eastAsia="es-ES"/>
        </w:rPr>
      </w:pPr>
      <w:r w:rsidRPr="00F750A6">
        <w:rPr>
          <w:rFonts w:ascii="Arial" w:eastAsia="Times New Roman" w:hAnsi="Arial" w:cs="Arial"/>
          <w:b/>
          <w:sz w:val="24"/>
          <w:szCs w:val="24"/>
          <w:lang w:eastAsia="es-ES"/>
        </w:rPr>
        <w:t>ARTÍCULO *2 TER. -</w:t>
      </w:r>
      <w:r w:rsidRPr="00F750A6">
        <w:rPr>
          <w:rFonts w:ascii="Arial" w:eastAsia="Times New Roman" w:hAnsi="Arial" w:cs="Arial"/>
          <w:bCs/>
          <w:sz w:val="24"/>
          <w:szCs w:val="24"/>
          <w:lang w:eastAsia="es-ES"/>
        </w:rPr>
        <w:t xml:space="preserve"> El Estado deberá garantizar políticas y programas para el desarrollo rural integral, para la generación de empleo y bienestar a la población campesina, y el fomento a la producción agropecuaria y forestal, capacitación y asistencia técnica.</w:t>
      </w:r>
    </w:p>
    <w:p w14:paraId="6ECB7452" w14:textId="77777777" w:rsidR="00F750A6" w:rsidRDefault="00F750A6" w:rsidP="00175FA8">
      <w:pPr>
        <w:spacing w:after="0" w:line="240" w:lineRule="auto"/>
        <w:jc w:val="both"/>
        <w:rPr>
          <w:rFonts w:ascii="Arial" w:eastAsia="Times New Roman" w:hAnsi="Arial" w:cs="Arial"/>
          <w:bCs/>
          <w:sz w:val="24"/>
          <w:szCs w:val="24"/>
          <w:lang w:eastAsia="es-ES"/>
        </w:rPr>
      </w:pPr>
    </w:p>
    <w:p w14:paraId="0E3A6DB2" w14:textId="77777777" w:rsidR="00F750A6" w:rsidRDefault="00F750A6" w:rsidP="00175FA8">
      <w:pPr>
        <w:spacing w:after="0" w:line="240" w:lineRule="auto"/>
        <w:jc w:val="both"/>
        <w:rPr>
          <w:rFonts w:ascii="Arial" w:eastAsia="Times New Roman" w:hAnsi="Arial" w:cs="Arial"/>
          <w:bCs/>
          <w:sz w:val="24"/>
          <w:szCs w:val="24"/>
          <w:lang w:eastAsia="es-ES"/>
        </w:rPr>
      </w:pPr>
      <w:r w:rsidRPr="00F750A6">
        <w:rPr>
          <w:rFonts w:ascii="Arial" w:eastAsia="Times New Roman" w:hAnsi="Arial" w:cs="Arial"/>
          <w:bCs/>
          <w:sz w:val="24"/>
          <w:szCs w:val="24"/>
          <w:lang w:eastAsia="es-ES"/>
        </w:rPr>
        <w:t>El desarrollo rural será sustentable, garantizando el Estado el abasto suficiente y oportuno de los alimentos básicos que la ley establezca.</w:t>
      </w:r>
    </w:p>
    <w:p w14:paraId="728EFB89" w14:textId="77777777" w:rsidR="00F750A6" w:rsidRDefault="00F750A6" w:rsidP="00175FA8">
      <w:pPr>
        <w:spacing w:after="0" w:line="240" w:lineRule="auto"/>
        <w:jc w:val="both"/>
        <w:rPr>
          <w:rFonts w:ascii="Arial" w:eastAsia="Times New Roman" w:hAnsi="Arial" w:cs="Arial"/>
          <w:bCs/>
          <w:sz w:val="24"/>
          <w:szCs w:val="24"/>
          <w:lang w:eastAsia="es-ES"/>
        </w:rPr>
      </w:pPr>
    </w:p>
    <w:p w14:paraId="7254A79C" w14:textId="77777777" w:rsidR="00F750A6" w:rsidRDefault="00F750A6" w:rsidP="00175FA8">
      <w:pPr>
        <w:spacing w:after="0" w:line="240" w:lineRule="auto"/>
        <w:jc w:val="both"/>
        <w:rPr>
          <w:rFonts w:ascii="Arial" w:eastAsia="Times New Roman" w:hAnsi="Arial" w:cs="Arial"/>
          <w:bCs/>
          <w:sz w:val="24"/>
          <w:szCs w:val="24"/>
          <w:lang w:eastAsia="es-ES"/>
        </w:rPr>
      </w:pPr>
      <w:r w:rsidRPr="00F750A6">
        <w:rPr>
          <w:rFonts w:ascii="Arial" w:eastAsia="Times New Roman" w:hAnsi="Arial" w:cs="Arial"/>
          <w:bCs/>
          <w:sz w:val="24"/>
          <w:szCs w:val="24"/>
          <w:lang w:eastAsia="es-ES"/>
        </w:rPr>
        <w:t>El Estado de Morelos forma parte del origen y diversidad del maíz, que es un elemento de identidad nacional y local, alimento básico de nuestro pueblo y base de la existencia de los pueblos indígenas y afromexicanos.</w:t>
      </w:r>
    </w:p>
    <w:p w14:paraId="34AEFACB" w14:textId="77777777" w:rsidR="00F750A6" w:rsidRDefault="00F750A6" w:rsidP="00175FA8">
      <w:pPr>
        <w:spacing w:after="0" w:line="240" w:lineRule="auto"/>
        <w:jc w:val="both"/>
        <w:rPr>
          <w:rFonts w:ascii="Arial" w:eastAsia="Times New Roman" w:hAnsi="Arial" w:cs="Arial"/>
          <w:bCs/>
          <w:sz w:val="24"/>
          <w:szCs w:val="24"/>
          <w:lang w:eastAsia="es-ES"/>
        </w:rPr>
      </w:pPr>
    </w:p>
    <w:p w14:paraId="37D7FF9C" w14:textId="77777777" w:rsidR="00F750A6" w:rsidRDefault="00F750A6" w:rsidP="00175FA8">
      <w:pPr>
        <w:spacing w:after="0" w:line="240" w:lineRule="auto"/>
        <w:jc w:val="both"/>
        <w:rPr>
          <w:rFonts w:ascii="Arial" w:eastAsia="Times New Roman" w:hAnsi="Arial" w:cs="Arial"/>
          <w:bCs/>
          <w:sz w:val="24"/>
          <w:szCs w:val="24"/>
          <w:lang w:eastAsia="es-ES"/>
        </w:rPr>
      </w:pPr>
      <w:r w:rsidRPr="00F750A6">
        <w:rPr>
          <w:rFonts w:ascii="Arial" w:eastAsia="Times New Roman" w:hAnsi="Arial" w:cs="Arial"/>
          <w:bCs/>
          <w:sz w:val="24"/>
          <w:szCs w:val="24"/>
          <w:lang w:eastAsia="es-ES"/>
        </w:rPr>
        <w:t>El cultivo del maíz criollo en el territorio estatal debe ser libre de modificaciones genéticas producidas con técnicas que superen las barreras naturales de la reproducción o la recombinación, como las transgénicas. El uso del maíz genéticamente modificado debe ser evaluado en los términos de las disposiciones legales para quedar libre de amenazas para la bioseguridad, la salud y el patrimonio biocultural de la Entidad y su población. Debe priorizarse la protección de la biodiversidad, la soberanía alimentaria, su manejo agroecológico, promoviendo la investigación científica-humanística, la innovación y los conocimientos tradicionales.</w:t>
      </w:r>
    </w:p>
    <w:p w14:paraId="66CE72A2" w14:textId="77777777" w:rsidR="00F750A6" w:rsidRPr="00175FA8" w:rsidRDefault="00F750A6" w:rsidP="00175FA8">
      <w:pPr>
        <w:spacing w:after="0" w:line="240" w:lineRule="auto"/>
        <w:jc w:val="both"/>
        <w:rPr>
          <w:rFonts w:ascii="Arial" w:eastAsia="Times New Roman" w:hAnsi="Arial" w:cs="Arial"/>
          <w:bCs/>
          <w:sz w:val="24"/>
          <w:szCs w:val="24"/>
          <w:lang w:val="es-ES" w:eastAsia="es-ES"/>
        </w:rPr>
      </w:pPr>
      <w:r w:rsidRPr="00F750A6">
        <w:rPr>
          <w:rFonts w:ascii="Arial" w:eastAsia="Times New Roman" w:hAnsi="Arial" w:cs="Arial"/>
          <w:bCs/>
          <w:sz w:val="24"/>
          <w:szCs w:val="24"/>
          <w:lang w:eastAsia="es-ES"/>
        </w:rPr>
        <w:lastRenderedPageBreak/>
        <w:t>El Estado reconoce al turismo como base fundamental y prioritaria del desarrollo estatal, destinándole en el Presupuesto de Egresos recursos necesarios para el cumplimiento y desarrollo de los programas relacionados con el rubro. La ley secundaria determinará la forma y condiciones para su cumplimiento.</w:t>
      </w:r>
    </w:p>
    <w:p w14:paraId="1910A0B9" w14:textId="77777777" w:rsidR="001A7B03" w:rsidRDefault="001A7B03" w:rsidP="001A7B03">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2DF293F4" w14:textId="77777777" w:rsidR="00F750A6" w:rsidRPr="00F750A6" w:rsidRDefault="00840C73" w:rsidP="00F750A6">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w:t>
      </w:r>
      <w:r w:rsidRPr="004A0A22">
        <w:rPr>
          <w:rFonts w:ascii="Arial" w:hAnsi="Arial" w:cs="Arial"/>
          <w:sz w:val="20"/>
          <w:szCs w:val="20"/>
        </w:rPr>
        <w:t>adiciona un tercer y cuarto párrafo</w:t>
      </w:r>
      <w:r>
        <w:rPr>
          <w:rFonts w:ascii="Arial" w:hAnsi="Arial" w:cs="Arial"/>
          <w:sz w:val="20"/>
          <w:szCs w:val="20"/>
        </w:rPr>
        <w:t>,</w:t>
      </w:r>
      <w:r w:rsidRPr="004A0A22">
        <w:rPr>
          <w:rFonts w:ascii="Arial" w:hAnsi="Arial" w:cs="Arial"/>
          <w:sz w:val="20"/>
          <w:szCs w:val="20"/>
        </w:rPr>
        <w:t xml:space="preserve"> </w:t>
      </w:r>
      <w:r w:rsidRPr="00595C04">
        <w:rPr>
          <w:rFonts w:ascii="Arial" w:hAnsi="Arial" w:cs="Arial"/>
          <w:sz w:val="20"/>
          <w:szCs w:val="20"/>
        </w:rPr>
        <w:t>por ARTÍCULO</w:t>
      </w:r>
      <w:r>
        <w:rPr>
          <w:rFonts w:ascii="Arial" w:hAnsi="Arial" w:cs="Arial"/>
          <w:sz w:val="20"/>
          <w:szCs w:val="20"/>
        </w:rPr>
        <w:t xml:space="preserve"> ÚNICO del Decreto No. 1106,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00F750A6" w:rsidRPr="00F750A6">
        <w:rPr>
          <w:rFonts w:ascii="Arial" w:hAnsi="Arial" w:cs="Arial"/>
          <w:sz w:val="20"/>
          <w:szCs w:val="20"/>
        </w:rPr>
        <w:t xml:space="preserve">ARTICULO *2 </w:t>
      </w:r>
      <w:proofErr w:type="gramStart"/>
      <w:r w:rsidR="00F750A6" w:rsidRPr="00F750A6">
        <w:rPr>
          <w:rFonts w:ascii="Arial" w:hAnsi="Arial" w:cs="Arial"/>
          <w:sz w:val="20"/>
          <w:szCs w:val="20"/>
        </w:rPr>
        <w:t>TER.-</w:t>
      </w:r>
      <w:proofErr w:type="gramEnd"/>
      <w:r w:rsidR="00F750A6" w:rsidRPr="00F750A6">
        <w:rPr>
          <w:rFonts w:ascii="Arial" w:hAnsi="Arial" w:cs="Arial"/>
          <w:sz w:val="20"/>
          <w:szCs w:val="20"/>
        </w:rPr>
        <w:t xml:space="preserve"> El Estado deberá garantizar políticas y programas para el desarrollo rural integral, para la generación de empleo y bienestar a la población campesina, y el fomento a la producción agropecuaria y forestal, capacitación y asistencia técnica.</w:t>
      </w:r>
    </w:p>
    <w:p w14:paraId="4E22BAB3" w14:textId="77777777" w:rsidR="00F750A6" w:rsidRPr="00F750A6" w:rsidRDefault="00F750A6" w:rsidP="00F750A6">
      <w:pPr>
        <w:widowControl w:val="0"/>
        <w:spacing w:after="0" w:line="240" w:lineRule="auto"/>
        <w:jc w:val="both"/>
        <w:rPr>
          <w:rFonts w:ascii="Arial" w:hAnsi="Arial" w:cs="Arial"/>
          <w:sz w:val="20"/>
          <w:szCs w:val="20"/>
        </w:rPr>
      </w:pPr>
      <w:r w:rsidRPr="00F750A6">
        <w:rPr>
          <w:rFonts w:ascii="Arial" w:hAnsi="Arial" w:cs="Arial"/>
          <w:sz w:val="20"/>
          <w:szCs w:val="20"/>
        </w:rPr>
        <w:t>El desarrollo rural será sustentable, garantizando el Estado el abasto suficiente y oportuno de los alimentos básicos que la ley establezca.</w:t>
      </w:r>
    </w:p>
    <w:p w14:paraId="256154AC" w14:textId="77777777" w:rsidR="00840C73" w:rsidRDefault="00F750A6" w:rsidP="00F750A6">
      <w:pPr>
        <w:widowControl w:val="0"/>
        <w:spacing w:after="0" w:line="240" w:lineRule="auto"/>
        <w:jc w:val="both"/>
        <w:rPr>
          <w:rFonts w:ascii="Arial" w:hAnsi="Arial" w:cs="Arial"/>
          <w:sz w:val="20"/>
          <w:szCs w:val="20"/>
        </w:rPr>
      </w:pPr>
      <w:r w:rsidRPr="00F750A6">
        <w:rPr>
          <w:rFonts w:ascii="Arial" w:hAnsi="Arial" w:cs="Arial"/>
          <w:sz w:val="20"/>
          <w:szCs w:val="20"/>
        </w:rPr>
        <w:t>El Estado reconoce al turismo como base fundamental y prioritaria del desarrollo estatal, destinándole en el Presupuesto de Egresos recursos necesarios para el cumplimiento y desarrollo de los programas relacionados con el rubro. La ley secundaria determinará la forma y condiciones para su cumplimiento.</w:t>
      </w:r>
    </w:p>
    <w:p w14:paraId="21FA16B0" w14:textId="77777777" w:rsidR="00175FA8" w:rsidRPr="001A1CD0" w:rsidRDefault="001A7B03" w:rsidP="00175FA8">
      <w:pPr>
        <w:spacing w:after="0" w:line="240" w:lineRule="auto"/>
        <w:jc w:val="both"/>
        <w:rPr>
          <w:rFonts w:ascii="Arial" w:eastAsia="Times New Roman" w:hAnsi="Arial" w:cs="Arial"/>
          <w:bCs/>
          <w:sz w:val="20"/>
          <w:szCs w:val="20"/>
          <w:lang w:val="es-ES" w:eastAsia="es-ES"/>
        </w:rPr>
      </w:pPr>
      <w:r w:rsidRPr="001A1CD0">
        <w:rPr>
          <w:rFonts w:ascii="Arial" w:eastAsia="Yu Gothic UI Semilight" w:hAnsi="Arial" w:cs="Arial"/>
          <w:b/>
          <w:bCs/>
          <w:sz w:val="20"/>
          <w:szCs w:val="20"/>
          <w:lang w:val="es-ES" w:eastAsia="es-ES"/>
        </w:rPr>
        <w:t xml:space="preserve">REFORMA </w:t>
      </w:r>
      <w:proofErr w:type="gramStart"/>
      <w:r w:rsidRPr="001A1CD0">
        <w:rPr>
          <w:rFonts w:ascii="Arial" w:eastAsia="Yu Gothic UI Semilight" w:hAnsi="Arial" w:cs="Arial"/>
          <w:b/>
          <w:bCs/>
          <w:sz w:val="20"/>
          <w:szCs w:val="20"/>
          <w:lang w:val="es-ES" w:eastAsia="es-ES"/>
        </w:rPr>
        <w:t>VIGENTE.-</w:t>
      </w:r>
      <w:proofErr w:type="gramEnd"/>
      <w:r w:rsidRPr="001A1CD0">
        <w:rPr>
          <w:rFonts w:ascii="Arial" w:eastAsia="Yu Gothic UI Semilight" w:hAnsi="Arial" w:cs="Arial"/>
          <w:bCs/>
          <w:sz w:val="20"/>
          <w:szCs w:val="20"/>
          <w:lang w:val="es-ES" w:eastAsia="es-ES"/>
        </w:rPr>
        <w:t xml:space="preserve"> Reformado por artículo segundo del Decreto No. 533 publicado en el Periódico Oficial “Tierra y Libertad”</w:t>
      </w:r>
      <w:r w:rsidR="00FA0A26">
        <w:rPr>
          <w:rFonts w:ascii="Arial" w:eastAsia="Yu Gothic UI Semilight" w:hAnsi="Arial" w:cs="Arial"/>
          <w:bCs/>
          <w:sz w:val="20"/>
          <w:szCs w:val="20"/>
          <w:lang w:val="es-ES" w:eastAsia="es-ES"/>
        </w:rPr>
        <w:t>,</w:t>
      </w:r>
      <w:r w:rsidRPr="001A1CD0">
        <w:rPr>
          <w:rFonts w:ascii="Arial" w:eastAsia="Yu Gothic UI Semilight" w:hAnsi="Arial" w:cs="Arial"/>
          <w:bCs/>
          <w:sz w:val="20"/>
          <w:szCs w:val="20"/>
          <w:lang w:val="es-ES" w:eastAsia="es-ES"/>
        </w:rPr>
        <w:t xml:space="preserve"> No. 5399</w:t>
      </w:r>
      <w:r w:rsidR="00FA0A26">
        <w:rPr>
          <w:rFonts w:ascii="Arial" w:eastAsia="Yu Gothic UI Semilight" w:hAnsi="Arial" w:cs="Arial"/>
          <w:bCs/>
          <w:sz w:val="20"/>
          <w:szCs w:val="20"/>
          <w:lang w:val="es-ES" w:eastAsia="es-ES"/>
        </w:rPr>
        <w:t>,</w:t>
      </w:r>
      <w:r w:rsidRPr="001A1CD0">
        <w:rPr>
          <w:rFonts w:ascii="Arial" w:eastAsia="Yu Gothic UI Semilight" w:hAnsi="Arial" w:cs="Arial"/>
          <w:bCs/>
          <w:sz w:val="20"/>
          <w:szCs w:val="20"/>
          <w:lang w:val="es-ES" w:eastAsia="es-ES"/>
        </w:rPr>
        <w:t xml:space="preserve"> de fecha 2016/05/25. </w:t>
      </w:r>
      <w:r w:rsidR="00FA0A26">
        <w:rPr>
          <w:rFonts w:ascii="Arial" w:eastAsia="Yu Gothic UI Semilight" w:hAnsi="Arial" w:cs="Arial"/>
          <w:bCs/>
          <w:sz w:val="20"/>
          <w:szCs w:val="20"/>
          <w:lang w:val="es-ES" w:eastAsia="es-ES"/>
        </w:rPr>
        <w:t>Vigencia 2016/04/27.</w:t>
      </w:r>
      <w:r w:rsidR="00FA0A26">
        <w:rPr>
          <w:rFonts w:ascii="Arial" w:eastAsia="Times New Roman" w:hAnsi="Arial" w:cs="Arial"/>
          <w:bCs/>
          <w:sz w:val="20"/>
          <w:szCs w:val="20"/>
          <w:lang w:val="es-ES" w:eastAsia="es-ES"/>
        </w:rPr>
        <w:t xml:space="preserve"> </w:t>
      </w:r>
      <w:r w:rsidRPr="001A1CD0">
        <w:rPr>
          <w:rFonts w:ascii="Arial" w:eastAsia="Yu Gothic UI Semilight" w:hAnsi="Arial" w:cs="Arial"/>
          <w:b/>
          <w:bCs/>
          <w:sz w:val="20"/>
          <w:szCs w:val="20"/>
          <w:lang w:val="es-ES" w:eastAsia="es-ES"/>
        </w:rPr>
        <w:t xml:space="preserve">Antes decía: </w:t>
      </w:r>
      <w:r w:rsidRPr="001A1CD0">
        <w:rPr>
          <w:rFonts w:ascii="Arial" w:eastAsia="Yu Gothic UI Semilight" w:hAnsi="Arial" w:cs="Arial"/>
          <w:bCs/>
          <w:sz w:val="20"/>
          <w:szCs w:val="20"/>
          <w:lang w:val="es-ES" w:eastAsia="es-ES"/>
        </w:rPr>
        <w:t xml:space="preserve">Artículo 2 TER. </w:t>
      </w:r>
      <w:r w:rsidR="00175FA8" w:rsidRPr="001A1CD0">
        <w:rPr>
          <w:rFonts w:ascii="Arial" w:eastAsia="Times New Roman" w:hAnsi="Arial" w:cs="Arial"/>
          <w:bCs/>
          <w:sz w:val="20"/>
          <w:szCs w:val="20"/>
          <w:lang w:val="es-ES" w:eastAsia="es-ES"/>
        </w:rPr>
        <w:t>El Estado deberá de instrumentar los mecanismos necesarios para garantizar eficientemente el acceso de toda persona a una alimentación suficiente y de calidad, que le permita satisfacer sus necesidades nutricionales que aseguren su desarrollo físico y mental.</w:t>
      </w:r>
    </w:p>
    <w:p w14:paraId="12452D5D" w14:textId="77777777" w:rsidR="00175FA8" w:rsidRPr="001A1CD0" w:rsidRDefault="00175FA8" w:rsidP="00175FA8">
      <w:pPr>
        <w:spacing w:after="0" w:line="240" w:lineRule="auto"/>
        <w:jc w:val="both"/>
        <w:rPr>
          <w:rFonts w:ascii="Arial" w:eastAsia="Times New Roman" w:hAnsi="Arial" w:cs="Arial"/>
          <w:bCs/>
          <w:sz w:val="20"/>
          <w:szCs w:val="20"/>
          <w:lang w:val="es-ES" w:eastAsia="es-ES"/>
        </w:rPr>
      </w:pPr>
      <w:r w:rsidRPr="001A1CD0">
        <w:rPr>
          <w:rFonts w:ascii="Arial" w:eastAsia="Times New Roman" w:hAnsi="Arial" w:cs="Arial"/>
          <w:bCs/>
          <w:sz w:val="20"/>
          <w:szCs w:val="20"/>
          <w:lang w:val="es-ES" w:eastAsia="es-ES"/>
        </w:rPr>
        <w:t>De la misma manera deberá garantizar políticas y programas para el desarrollo rural integral, para la generación de empleo y bienestar a la población campesina, y el fomento a la producción agropecuaria y forestal, capacitación y asistencia técnica.</w:t>
      </w:r>
    </w:p>
    <w:p w14:paraId="02EA10F2" w14:textId="77777777" w:rsidR="00175FA8" w:rsidRPr="001A1CD0" w:rsidRDefault="00175FA8" w:rsidP="00175FA8">
      <w:pPr>
        <w:spacing w:after="0" w:line="240" w:lineRule="auto"/>
        <w:jc w:val="both"/>
        <w:rPr>
          <w:rFonts w:ascii="Arial" w:eastAsia="Times New Roman" w:hAnsi="Arial" w:cs="Arial"/>
          <w:bCs/>
          <w:sz w:val="20"/>
          <w:szCs w:val="20"/>
          <w:lang w:val="es-ES" w:eastAsia="es-ES"/>
        </w:rPr>
      </w:pPr>
      <w:r w:rsidRPr="001A1CD0">
        <w:rPr>
          <w:rFonts w:ascii="Arial" w:eastAsia="Times New Roman" w:hAnsi="Arial" w:cs="Arial"/>
          <w:bCs/>
          <w:sz w:val="20"/>
          <w:szCs w:val="20"/>
          <w:lang w:val="es-ES" w:eastAsia="es-ES"/>
        </w:rPr>
        <w:t>El desarrollo rural será sustentable, garantizando el Estado el abasto suficiente y oportuno de los alimentos básicos que la ley establezca.</w:t>
      </w:r>
    </w:p>
    <w:p w14:paraId="6898C45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Único del Decreto No. 1372, publicado en el Periódico Oficial “Tierra y Libertad” No. 4926 de fecha 2011/10/19. Vigencia 2011/10/20.</w:t>
      </w:r>
    </w:p>
    <w:p w14:paraId="47B03E4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F530FE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w:t>
      </w:r>
    </w:p>
    <w:p w14:paraId="4094E089" w14:textId="77777777" w:rsid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LAS PERSONAS EN EL ESTADO</w:t>
      </w:r>
    </w:p>
    <w:p w14:paraId="2A76D1A5" w14:textId="77777777" w:rsidR="00C23D51" w:rsidRPr="00175FA8" w:rsidRDefault="00C23D51" w:rsidP="00175FA8">
      <w:pPr>
        <w:spacing w:after="0" w:line="240" w:lineRule="auto"/>
        <w:jc w:val="center"/>
        <w:rPr>
          <w:rFonts w:ascii="Arial" w:eastAsia="Times New Roman" w:hAnsi="Arial" w:cs="Arial"/>
          <w:b/>
          <w:bCs/>
          <w:sz w:val="24"/>
          <w:szCs w:val="24"/>
          <w:lang w:val="es-ES" w:eastAsia="es-ES"/>
        </w:rPr>
      </w:pPr>
    </w:p>
    <w:p w14:paraId="2B5573A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w:t>
      </w:r>
      <w:r w:rsidRPr="00175FA8">
        <w:rPr>
          <w:rFonts w:ascii="Arial" w:eastAsia="Times New Roman" w:hAnsi="Arial" w:cs="Arial"/>
          <w:bCs/>
          <w:sz w:val="24"/>
          <w:szCs w:val="24"/>
          <w:lang w:val="es-ES" w:eastAsia="es-ES"/>
        </w:rPr>
        <w:t xml:space="preserve"> Para los efectos de la Ley, las personas en el Estado se dividen en transeúntes y habitantes.</w:t>
      </w:r>
    </w:p>
    <w:p w14:paraId="084340F7"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71FEF0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3F222C0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CFFB06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w:t>
      </w:r>
      <w:r w:rsidRPr="00175FA8">
        <w:rPr>
          <w:rFonts w:ascii="Arial" w:eastAsia="Times New Roman" w:hAnsi="Arial" w:cs="Arial"/>
          <w:bCs/>
          <w:sz w:val="24"/>
          <w:szCs w:val="24"/>
          <w:lang w:val="es-ES" w:eastAsia="es-ES"/>
        </w:rPr>
        <w:t xml:space="preserve"> Son habitantes del Estado todos los que radican en su territorio.</w:t>
      </w:r>
    </w:p>
    <w:p w14:paraId="181F518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487C0C0"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66FA4044" w14:textId="77777777" w:rsidR="0017096C" w:rsidRPr="00175FA8" w:rsidRDefault="0017096C" w:rsidP="00175FA8">
      <w:pPr>
        <w:spacing w:after="0" w:line="240" w:lineRule="auto"/>
        <w:jc w:val="both"/>
        <w:rPr>
          <w:rFonts w:ascii="Arial" w:eastAsia="Times New Roman" w:hAnsi="Arial" w:cs="Arial"/>
          <w:bCs/>
          <w:sz w:val="20"/>
          <w:szCs w:val="20"/>
          <w:lang w:val="es-ES" w:eastAsia="es-ES"/>
        </w:rPr>
      </w:pPr>
    </w:p>
    <w:p w14:paraId="29806B9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*5.-</w:t>
      </w:r>
      <w:r w:rsidRPr="00175FA8">
        <w:rPr>
          <w:rFonts w:ascii="Arial" w:eastAsia="Times New Roman" w:hAnsi="Arial" w:cs="Arial"/>
          <w:bCs/>
          <w:sz w:val="24"/>
          <w:szCs w:val="24"/>
          <w:lang w:val="es-ES" w:eastAsia="es-ES"/>
        </w:rPr>
        <w:t xml:space="preserve"> Son transeúntes las personas </w:t>
      </w:r>
      <w:proofErr w:type="gramStart"/>
      <w:r w:rsidRPr="00175FA8">
        <w:rPr>
          <w:rFonts w:ascii="Arial" w:eastAsia="Times New Roman" w:hAnsi="Arial" w:cs="Arial"/>
          <w:bCs/>
          <w:sz w:val="24"/>
          <w:szCs w:val="24"/>
          <w:lang w:val="es-ES" w:eastAsia="es-ES"/>
        </w:rPr>
        <w:t>que</w:t>
      </w:r>
      <w:proofErr w:type="gramEnd"/>
      <w:r w:rsidRPr="00175FA8">
        <w:rPr>
          <w:rFonts w:ascii="Arial" w:eastAsia="Times New Roman" w:hAnsi="Arial" w:cs="Arial"/>
          <w:bCs/>
          <w:sz w:val="24"/>
          <w:szCs w:val="24"/>
          <w:lang w:val="es-ES" w:eastAsia="es-ES"/>
        </w:rPr>
        <w:t xml:space="preserve"> sin residir habitualmente en el Estado, permanezcan o viajen transitoriamente en su territorio.</w:t>
      </w:r>
    </w:p>
    <w:p w14:paraId="3EAC2F23"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E991CC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02F271B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A0218FB" w14:textId="77777777" w:rsidR="00D05C55" w:rsidRPr="00D05C55" w:rsidRDefault="00175FA8" w:rsidP="00D05C55">
      <w:pPr>
        <w:spacing w:after="0" w:line="240" w:lineRule="auto"/>
        <w:jc w:val="both"/>
        <w:rPr>
          <w:rFonts w:ascii="Arial" w:eastAsia="Times New Roman" w:hAnsi="Arial" w:cs="Arial"/>
          <w:bCs/>
          <w:sz w:val="24"/>
          <w:szCs w:val="24"/>
          <w:lang w:val="es-ES" w:eastAsia="es-ES"/>
        </w:rPr>
      </w:pPr>
      <w:r w:rsidRPr="00D05C55">
        <w:rPr>
          <w:rFonts w:ascii="Arial" w:eastAsia="Times New Roman" w:hAnsi="Arial" w:cs="Arial"/>
          <w:b/>
          <w:bCs/>
          <w:sz w:val="24"/>
          <w:szCs w:val="24"/>
          <w:lang w:val="es-ES" w:eastAsia="es-ES"/>
        </w:rPr>
        <w:t>ARTICULO *6.-</w:t>
      </w:r>
      <w:r w:rsidRPr="00D05C55">
        <w:rPr>
          <w:rFonts w:ascii="Arial" w:eastAsia="Times New Roman" w:hAnsi="Arial" w:cs="Arial"/>
          <w:bCs/>
          <w:sz w:val="24"/>
          <w:szCs w:val="24"/>
          <w:lang w:val="es-ES" w:eastAsia="es-ES"/>
        </w:rPr>
        <w:t xml:space="preserve"> </w:t>
      </w:r>
      <w:r w:rsidR="00D05C55" w:rsidRPr="00D05C55">
        <w:rPr>
          <w:rFonts w:ascii="Arial" w:hAnsi="Arial" w:cs="Arial"/>
          <w:sz w:val="24"/>
          <w:szCs w:val="24"/>
        </w:rPr>
        <w:t>Los habitantes del Estado se considerarán vecinos del mismo, cuando teniendo un modo honesto de vivir y fijen su domicilio en cualquiera de las poblaciones que lo integran.</w:t>
      </w:r>
    </w:p>
    <w:p w14:paraId="2D852D4E" w14:textId="77777777" w:rsidR="00D05C55" w:rsidRPr="00D05C55" w:rsidRDefault="00D05C55" w:rsidP="00175FA8">
      <w:pPr>
        <w:spacing w:after="0" w:line="240" w:lineRule="auto"/>
        <w:jc w:val="both"/>
        <w:rPr>
          <w:rFonts w:ascii="Arial" w:hAnsi="Arial" w:cs="Arial"/>
          <w:b/>
          <w:sz w:val="20"/>
          <w:szCs w:val="20"/>
        </w:rPr>
      </w:pPr>
      <w:r w:rsidRPr="00D05C55">
        <w:rPr>
          <w:rFonts w:ascii="Arial" w:hAnsi="Arial" w:cs="Arial"/>
          <w:b/>
          <w:sz w:val="20"/>
          <w:szCs w:val="20"/>
        </w:rPr>
        <w:t>NOTAS:</w:t>
      </w:r>
    </w:p>
    <w:p w14:paraId="6927C4D4" w14:textId="77777777" w:rsidR="00175FA8" w:rsidRPr="00D05C55" w:rsidRDefault="00D05C55" w:rsidP="00175FA8">
      <w:pPr>
        <w:spacing w:after="0" w:line="240" w:lineRule="auto"/>
        <w:jc w:val="both"/>
        <w:rPr>
          <w:rFonts w:ascii="Arial" w:eastAsia="Times New Roman" w:hAnsi="Arial" w:cs="Arial"/>
          <w:bCs/>
          <w:sz w:val="20"/>
          <w:szCs w:val="20"/>
          <w:lang w:val="es-ES" w:eastAsia="es-ES"/>
        </w:rPr>
      </w:pPr>
      <w:r w:rsidRPr="00D05C55">
        <w:rPr>
          <w:rFonts w:ascii="Arial" w:hAnsi="Arial" w:cs="Arial"/>
          <w:b/>
          <w:sz w:val="20"/>
          <w:szCs w:val="20"/>
        </w:rPr>
        <w:t xml:space="preserve">REFORMA </w:t>
      </w:r>
      <w:proofErr w:type="gramStart"/>
      <w:r w:rsidRPr="00D05C55">
        <w:rPr>
          <w:rFonts w:ascii="Arial" w:hAnsi="Arial" w:cs="Arial"/>
          <w:b/>
          <w:sz w:val="20"/>
          <w:szCs w:val="20"/>
        </w:rPr>
        <w:t>VIGENTE.-</w:t>
      </w:r>
      <w:proofErr w:type="gramEnd"/>
      <w:r w:rsidRPr="00D05C55">
        <w:rPr>
          <w:rFonts w:ascii="Arial" w:hAnsi="Arial" w:cs="Arial"/>
          <w:sz w:val="20"/>
          <w:szCs w:val="20"/>
        </w:rPr>
        <w:t xml:space="preserve"> Reformado por artículo único del Decreto No. 2427, publicado en el Periódico Oficial “Tierra y Libertad”</w:t>
      </w:r>
      <w:r w:rsidR="00F8282C">
        <w:rPr>
          <w:rFonts w:ascii="Arial" w:hAnsi="Arial" w:cs="Arial"/>
          <w:sz w:val="20"/>
          <w:szCs w:val="20"/>
        </w:rPr>
        <w:t>,</w:t>
      </w:r>
      <w:r w:rsidRPr="00D05C55">
        <w:rPr>
          <w:rFonts w:ascii="Arial" w:hAnsi="Arial" w:cs="Arial"/>
          <w:sz w:val="20"/>
          <w:szCs w:val="20"/>
        </w:rPr>
        <w:t xml:space="preserve"> No. 5308, de fecha 2015/07/22. Vigencia </w:t>
      </w:r>
      <w:r w:rsidR="00856298">
        <w:rPr>
          <w:rFonts w:ascii="Arial" w:hAnsi="Arial" w:cs="Arial"/>
          <w:sz w:val="20"/>
          <w:szCs w:val="20"/>
        </w:rPr>
        <w:t>2015/06/10</w:t>
      </w:r>
      <w:r w:rsidR="00E205C9">
        <w:rPr>
          <w:rFonts w:ascii="Arial" w:hAnsi="Arial" w:cs="Arial"/>
          <w:sz w:val="20"/>
          <w:szCs w:val="20"/>
        </w:rPr>
        <w:t xml:space="preserve">. </w:t>
      </w:r>
      <w:r w:rsidRPr="00E205C9">
        <w:rPr>
          <w:rFonts w:ascii="Arial" w:hAnsi="Arial" w:cs="Arial"/>
          <w:b/>
          <w:sz w:val="20"/>
          <w:szCs w:val="20"/>
        </w:rPr>
        <w:t>Antes decía:</w:t>
      </w:r>
      <w:r w:rsidRPr="00D05C55">
        <w:rPr>
          <w:rFonts w:ascii="Arial" w:hAnsi="Arial" w:cs="Arial"/>
          <w:sz w:val="20"/>
          <w:szCs w:val="20"/>
        </w:rPr>
        <w:t xml:space="preserve"> </w:t>
      </w:r>
      <w:r w:rsidR="00175FA8" w:rsidRPr="00D05C55">
        <w:rPr>
          <w:rFonts w:ascii="Arial" w:eastAsia="Times New Roman" w:hAnsi="Arial" w:cs="Arial"/>
          <w:bCs/>
          <w:sz w:val="20"/>
          <w:szCs w:val="20"/>
          <w:lang w:val="es-ES" w:eastAsia="es-ES"/>
        </w:rPr>
        <w:t>Los habitantes del Estado se considerarán vecinos del mismo, cuando teniendo un modo honesto de vivir, fijen su domicilio en cualquiera de las poblaciones y soliciten y obtengan ante la autoridad municipal su inscripción en el padrón correspondiente.</w:t>
      </w:r>
    </w:p>
    <w:p w14:paraId="35B6DB6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05C55">
        <w:rPr>
          <w:rFonts w:ascii="Arial" w:eastAsia="Times New Roman" w:hAnsi="Arial" w:cs="Arial"/>
          <w:b/>
          <w:bCs/>
          <w:sz w:val="20"/>
          <w:szCs w:val="20"/>
          <w:lang w:val="es-ES" w:eastAsia="es-ES"/>
        </w:rPr>
        <w:t xml:space="preserve">SIN </w:t>
      </w:r>
      <w:proofErr w:type="gramStart"/>
      <w:r w:rsidR="00D05C55">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430B9E7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FCBF15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7.-</w:t>
      </w:r>
      <w:r w:rsidRPr="00175FA8">
        <w:rPr>
          <w:rFonts w:ascii="Arial" w:eastAsia="Times New Roman" w:hAnsi="Arial" w:cs="Arial"/>
          <w:bCs/>
          <w:sz w:val="24"/>
          <w:szCs w:val="24"/>
          <w:lang w:val="es-ES" w:eastAsia="es-ES"/>
        </w:rPr>
        <w:t xml:space="preserve"> Son obligaciones de los transeúntes cumplir con la Ley y respetar a las autoridades legalmente constituidas.</w:t>
      </w:r>
    </w:p>
    <w:p w14:paraId="3DF728F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DEC788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w:t>
      </w:r>
      <w:r w:rsidRPr="00175FA8">
        <w:rPr>
          <w:rFonts w:ascii="Arial" w:eastAsia="Times New Roman" w:hAnsi="Arial" w:cs="Arial"/>
          <w:bCs/>
          <w:sz w:val="24"/>
          <w:szCs w:val="24"/>
          <w:lang w:val="es-ES" w:eastAsia="es-ES"/>
        </w:rPr>
        <w:t xml:space="preserve"> Son obligaciones de los habitantes del Estado:</w:t>
      </w:r>
    </w:p>
    <w:p w14:paraId="03D9C91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504213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Las mismas que esta Constitución impone a los transeúntes;</w:t>
      </w:r>
    </w:p>
    <w:p w14:paraId="1A7C0F9B"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Las que establece el artículo 31 de la Constitución Política de los Estados Unidos Mexicanos;</w:t>
      </w:r>
    </w:p>
    <w:p w14:paraId="246F7D1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Las demás que la presente Constitución imponga;</w:t>
      </w:r>
    </w:p>
    <w:p w14:paraId="641F5FC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Los extranjeros, aparte de acatar puntualmente lo establecido en la Constitución de la República, en la presente y en las disposiciones legales que de ellas emanen, deberán contribuir a los gastos públicos en la proporción, forma y tiempo que dispongan las Leyes y sujetarse a los fallos y sentencias de los Tribunales, sin poder intentar otros recursos que los concedidos a los mexicanos.</w:t>
      </w:r>
    </w:p>
    <w:p w14:paraId="22AB4A5D"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05094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4E51334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lastRenderedPageBreak/>
        <w:t>VINCULACION.-</w:t>
      </w:r>
      <w:proofErr w:type="gramEnd"/>
      <w:r w:rsidRPr="00175FA8">
        <w:rPr>
          <w:rFonts w:ascii="Arial" w:eastAsia="Times New Roman" w:hAnsi="Arial" w:cs="Arial"/>
          <w:bCs/>
          <w:sz w:val="20"/>
          <w:szCs w:val="20"/>
          <w:lang w:val="es-ES" w:eastAsia="es-ES"/>
        </w:rPr>
        <w:t xml:space="preserve"> La fracción II remite al artículo 31 de la Constitución Política de los Estados Unidos Mexicanos y la fracción IV a la Constitución Política de los Estados Unidos Mexicanos.</w:t>
      </w:r>
    </w:p>
    <w:p w14:paraId="1C28F5B9" w14:textId="77777777" w:rsidR="002B76B2" w:rsidRDefault="002B76B2" w:rsidP="00175FA8">
      <w:pPr>
        <w:spacing w:after="0" w:line="240" w:lineRule="auto"/>
        <w:jc w:val="center"/>
        <w:rPr>
          <w:rFonts w:ascii="Arial" w:eastAsia="Times New Roman" w:hAnsi="Arial" w:cs="Arial"/>
          <w:b/>
          <w:bCs/>
          <w:sz w:val="24"/>
          <w:szCs w:val="24"/>
          <w:lang w:val="es-ES" w:eastAsia="es-ES"/>
        </w:rPr>
      </w:pPr>
    </w:p>
    <w:p w14:paraId="6A678642"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III</w:t>
      </w:r>
    </w:p>
    <w:p w14:paraId="209679D4"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LOS MORELENSES</w:t>
      </w:r>
    </w:p>
    <w:p w14:paraId="47CC8A6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CE6DA8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*9.-</w:t>
      </w:r>
      <w:r w:rsidRPr="00175FA8">
        <w:rPr>
          <w:rFonts w:ascii="Arial" w:eastAsia="Times New Roman" w:hAnsi="Arial" w:cs="Arial"/>
          <w:bCs/>
          <w:sz w:val="24"/>
          <w:szCs w:val="24"/>
          <w:lang w:val="es-ES" w:eastAsia="es-ES"/>
        </w:rPr>
        <w:t xml:space="preserve"> Los morelenses lo son por nacimiento y por residencia; ambos gozarán de los mismos derechos y obligaciones, en los términos que señale la presente Constitución y las leyes reglamentarias.</w:t>
      </w:r>
    </w:p>
    <w:p w14:paraId="0F5A349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2A0BD5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810 de 1999/10/01. Periódico Oficial No. 4004 de 1999/10/01. Vigencia: 1999/10/01.</w:t>
      </w:r>
    </w:p>
    <w:p w14:paraId="3B8C20F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9DABC8B" w14:textId="77777777" w:rsidR="009E2181" w:rsidRDefault="00175FA8" w:rsidP="009E2181">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*10.-</w:t>
      </w:r>
      <w:r w:rsidRPr="00175FA8">
        <w:rPr>
          <w:rFonts w:ascii="Arial" w:eastAsia="Times New Roman" w:hAnsi="Arial" w:cs="Arial"/>
          <w:bCs/>
          <w:sz w:val="24"/>
          <w:szCs w:val="24"/>
          <w:lang w:val="es-ES" w:eastAsia="es-ES"/>
        </w:rPr>
        <w:t xml:space="preserve"> </w:t>
      </w:r>
      <w:r w:rsidR="009E2181" w:rsidRPr="009E2181">
        <w:rPr>
          <w:rFonts w:ascii="Arial" w:eastAsia="Times New Roman" w:hAnsi="Arial" w:cs="Arial"/>
          <w:bCs/>
          <w:sz w:val="24"/>
          <w:szCs w:val="24"/>
          <w:lang w:val="es-ES" w:eastAsia="es-ES"/>
        </w:rPr>
        <w:t xml:space="preserve">Son morelenses por nacimiento: </w:t>
      </w:r>
    </w:p>
    <w:p w14:paraId="277FD52C" w14:textId="77777777" w:rsidR="009E2181" w:rsidRPr="009E2181" w:rsidRDefault="009E2181" w:rsidP="009E2181">
      <w:pPr>
        <w:spacing w:after="0" w:line="240" w:lineRule="auto"/>
        <w:jc w:val="both"/>
        <w:rPr>
          <w:rFonts w:ascii="Arial" w:eastAsia="Times New Roman" w:hAnsi="Arial" w:cs="Arial"/>
          <w:bCs/>
          <w:sz w:val="24"/>
          <w:szCs w:val="24"/>
          <w:lang w:val="es-ES" w:eastAsia="es-ES"/>
        </w:rPr>
      </w:pPr>
    </w:p>
    <w:p w14:paraId="6E21C70F" w14:textId="77777777" w:rsidR="009E2181" w:rsidRPr="009E2181" w:rsidRDefault="009E2181" w:rsidP="009E2181">
      <w:pPr>
        <w:spacing w:after="0" w:line="240" w:lineRule="auto"/>
        <w:ind w:left="284"/>
        <w:jc w:val="both"/>
        <w:rPr>
          <w:rFonts w:ascii="Arial" w:eastAsia="Times New Roman" w:hAnsi="Arial" w:cs="Arial"/>
          <w:bCs/>
          <w:sz w:val="24"/>
          <w:szCs w:val="24"/>
          <w:lang w:val="es-ES" w:eastAsia="es-ES"/>
        </w:rPr>
      </w:pPr>
      <w:r w:rsidRPr="009E2181">
        <w:rPr>
          <w:rFonts w:ascii="Arial" w:eastAsia="Times New Roman" w:hAnsi="Arial" w:cs="Arial"/>
          <w:bCs/>
          <w:sz w:val="24"/>
          <w:szCs w:val="24"/>
          <w:lang w:val="es-ES" w:eastAsia="es-ES"/>
        </w:rPr>
        <w:t>I.- Los nacidos dentro del territorio del Estado;</w:t>
      </w:r>
    </w:p>
    <w:p w14:paraId="20DE6EA1" w14:textId="77777777" w:rsidR="00175FA8" w:rsidRPr="00175FA8" w:rsidRDefault="009E2181" w:rsidP="009E2181">
      <w:pPr>
        <w:spacing w:after="0" w:line="240" w:lineRule="auto"/>
        <w:ind w:left="284"/>
        <w:jc w:val="both"/>
        <w:rPr>
          <w:rFonts w:ascii="Arial" w:eastAsia="Times New Roman" w:hAnsi="Arial" w:cs="Arial"/>
          <w:bCs/>
          <w:sz w:val="24"/>
          <w:szCs w:val="24"/>
          <w:lang w:val="es-ES" w:eastAsia="es-ES"/>
        </w:rPr>
      </w:pPr>
      <w:r w:rsidRPr="009E2181">
        <w:rPr>
          <w:rFonts w:ascii="Arial" w:eastAsia="Times New Roman" w:hAnsi="Arial" w:cs="Arial"/>
          <w:bCs/>
          <w:sz w:val="24"/>
          <w:szCs w:val="24"/>
          <w:lang w:val="es-ES" w:eastAsia="es-ES"/>
        </w:rPr>
        <w:t>II.- Los mexicanos nacidos fuera del territorio estatal, hijos de padre o madre morelenses.</w:t>
      </w:r>
    </w:p>
    <w:p w14:paraId="1046EAC9"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BA9E1C3" w14:textId="77777777" w:rsidR="009E2181" w:rsidRPr="009E2181" w:rsidRDefault="009E2181" w:rsidP="009E2181">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por artículo ÚNICO del Decreto No. 2051, publicado en el Periódico Oficial “Tierra y Libertad” No. 5264 de fecha 2015/02/18. Vigencia 2014/12/09. </w:t>
      </w:r>
      <w:r w:rsidRPr="009E2181">
        <w:rPr>
          <w:rFonts w:ascii="Arial" w:hAnsi="Arial" w:cs="Arial"/>
          <w:b/>
          <w:sz w:val="20"/>
          <w:szCs w:val="20"/>
        </w:rPr>
        <w:t>Antes decía:</w:t>
      </w:r>
      <w:r>
        <w:rPr>
          <w:rFonts w:ascii="Arial" w:hAnsi="Arial" w:cs="Arial"/>
          <w:sz w:val="20"/>
          <w:szCs w:val="20"/>
        </w:rPr>
        <w:t xml:space="preserve"> </w:t>
      </w:r>
      <w:r w:rsidRPr="009E2181">
        <w:rPr>
          <w:rFonts w:ascii="Arial" w:eastAsia="Times New Roman" w:hAnsi="Arial" w:cs="Arial"/>
          <w:bCs/>
          <w:sz w:val="20"/>
          <w:szCs w:val="20"/>
          <w:lang w:val="es-ES" w:eastAsia="es-ES"/>
        </w:rPr>
        <w:t xml:space="preserve">Son morelenses por nacimiento: </w:t>
      </w:r>
    </w:p>
    <w:p w14:paraId="0F46A6EC" w14:textId="77777777" w:rsidR="009E2181" w:rsidRPr="009E2181" w:rsidRDefault="009E2181" w:rsidP="009E2181">
      <w:pPr>
        <w:spacing w:after="0" w:line="240" w:lineRule="auto"/>
        <w:jc w:val="both"/>
        <w:rPr>
          <w:rFonts w:ascii="Arial" w:eastAsia="Times New Roman" w:hAnsi="Arial" w:cs="Arial"/>
          <w:bCs/>
          <w:sz w:val="20"/>
          <w:szCs w:val="20"/>
          <w:lang w:val="es-ES" w:eastAsia="es-ES"/>
        </w:rPr>
      </w:pPr>
      <w:r w:rsidRPr="009E2181">
        <w:rPr>
          <w:rFonts w:ascii="Arial" w:eastAsia="Times New Roman" w:hAnsi="Arial" w:cs="Arial"/>
          <w:bCs/>
          <w:sz w:val="20"/>
          <w:szCs w:val="20"/>
          <w:lang w:val="es-ES" w:eastAsia="es-ES"/>
        </w:rPr>
        <w:t>I.- Los nacidos dentro del territorio del Estado;</w:t>
      </w:r>
    </w:p>
    <w:p w14:paraId="247E5E3D" w14:textId="77777777" w:rsidR="009E2181" w:rsidRPr="009E2181" w:rsidRDefault="009E2181" w:rsidP="009E2181">
      <w:pPr>
        <w:spacing w:after="0" w:line="240" w:lineRule="auto"/>
        <w:jc w:val="both"/>
        <w:rPr>
          <w:rFonts w:ascii="Arial" w:eastAsia="Times New Roman" w:hAnsi="Arial" w:cs="Arial"/>
          <w:bCs/>
          <w:sz w:val="20"/>
          <w:szCs w:val="20"/>
          <w:lang w:val="es-ES" w:eastAsia="es-ES"/>
        </w:rPr>
      </w:pPr>
      <w:r w:rsidRPr="009E2181">
        <w:rPr>
          <w:rFonts w:ascii="Arial" w:eastAsia="Times New Roman" w:hAnsi="Arial" w:cs="Arial"/>
          <w:bCs/>
          <w:sz w:val="20"/>
          <w:szCs w:val="20"/>
          <w:lang w:val="es-ES" w:eastAsia="es-ES"/>
        </w:rPr>
        <w:t>II.- Los mexicanos nacidos fuera del territorio estatal, hijos de padre o madre morelenses por nacimiento, y que tengan más de cinco</w:t>
      </w:r>
      <w:r>
        <w:rPr>
          <w:rFonts w:ascii="Arial" w:eastAsia="Times New Roman" w:hAnsi="Arial" w:cs="Arial"/>
          <w:bCs/>
          <w:sz w:val="20"/>
          <w:szCs w:val="20"/>
          <w:lang w:val="es-ES" w:eastAsia="es-ES"/>
        </w:rPr>
        <w:t xml:space="preserve"> años de vecindad en el Estado.</w:t>
      </w:r>
    </w:p>
    <w:p w14:paraId="1EF20DF9" w14:textId="77777777" w:rsidR="009E2181" w:rsidRPr="009E2181" w:rsidRDefault="009E2181" w:rsidP="00175FA8">
      <w:pPr>
        <w:spacing w:after="0" w:line="240" w:lineRule="auto"/>
        <w:jc w:val="both"/>
        <w:rPr>
          <w:rFonts w:ascii="Arial" w:eastAsia="Times New Roman" w:hAnsi="Arial" w:cs="Arial"/>
          <w:bCs/>
          <w:sz w:val="20"/>
          <w:szCs w:val="20"/>
          <w:lang w:val="es-ES" w:eastAsia="es-ES"/>
        </w:rPr>
      </w:pPr>
      <w:r w:rsidRPr="009E2181">
        <w:rPr>
          <w:rFonts w:ascii="Arial" w:eastAsia="Times New Roman" w:hAnsi="Arial" w:cs="Arial"/>
          <w:bCs/>
          <w:sz w:val="20"/>
          <w:szCs w:val="20"/>
          <w:lang w:val="es-ES" w:eastAsia="es-ES"/>
        </w:rPr>
        <w:t>La adopción no pro</w:t>
      </w:r>
      <w:r>
        <w:rPr>
          <w:rFonts w:ascii="Arial" w:eastAsia="Times New Roman" w:hAnsi="Arial" w:cs="Arial"/>
          <w:bCs/>
          <w:sz w:val="20"/>
          <w:szCs w:val="20"/>
          <w:lang w:val="es-ES" w:eastAsia="es-ES"/>
        </w:rPr>
        <w:t>ducirá efectos en esta materia.</w:t>
      </w:r>
    </w:p>
    <w:p w14:paraId="470ECBB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1 del Decreto No. 133 de 1991/12/19. POEM No. 3567 Sección Primera de 1991/12/26. Vigencia: 1991/12/27.</w:t>
      </w:r>
    </w:p>
    <w:p w14:paraId="1DA9350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200 de 1936/11/25. POEM No. 694 Sección Primera de 1936/12/13. Vigencia: 1936/12/16.</w:t>
      </w:r>
    </w:p>
    <w:p w14:paraId="7F63D3F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3C85C3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w:t>
      </w:r>
      <w:r w:rsidRPr="00175FA8">
        <w:rPr>
          <w:rFonts w:ascii="Arial" w:eastAsia="Times New Roman" w:hAnsi="Arial" w:cs="Arial"/>
          <w:bCs/>
          <w:sz w:val="24"/>
          <w:szCs w:val="24"/>
          <w:lang w:val="es-ES" w:eastAsia="es-ES"/>
        </w:rPr>
        <w:t xml:space="preserve"> Son morelenses por residencia los originarios de otras entidades federativas que tengan residencia habitual en el Estado por más de cinco años, y </w:t>
      </w:r>
      <w:proofErr w:type="gramStart"/>
      <w:r w:rsidRPr="00175FA8">
        <w:rPr>
          <w:rFonts w:ascii="Arial" w:eastAsia="Times New Roman" w:hAnsi="Arial" w:cs="Arial"/>
          <w:bCs/>
          <w:sz w:val="24"/>
          <w:szCs w:val="24"/>
          <w:lang w:val="es-ES" w:eastAsia="es-ES"/>
        </w:rPr>
        <w:t>que</w:t>
      </w:r>
      <w:proofErr w:type="gramEnd"/>
      <w:r w:rsidRPr="00175FA8">
        <w:rPr>
          <w:rFonts w:ascii="Arial" w:eastAsia="Times New Roman" w:hAnsi="Arial" w:cs="Arial"/>
          <w:bCs/>
          <w:sz w:val="24"/>
          <w:szCs w:val="24"/>
          <w:lang w:val="es-ES" w:eastAsia="es-ES"/>
        </w:rPr>
        <w:t xml:space="preserve"> además, durante ese tiempo, hayan desarrollado su vida productiva y social en la entidad; salvo los que por cualquier circunstancia hayan manifestado a la autoridad municipal su deseo de conservar su calidad de origen.</w:t>
      </w:r>
    </w:p>
    <w:p w14:paraId="28867296"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8E6BEB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Derogado el párrafo segundo por artículo 2 del Decreto No. 133 de 1991/12/19. POEM No. 3567 Sección Primera de 1991/12/26. Vigencia: 1991/12/27.</w:t>
      </w:r>
    </w:p>
    <w:p w14:paraId="572EF3E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3F4FD01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3EDEC45"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12.-</w:t>
      </w:r>
      <w:r w:rsidRPr="00175FA8">
        <w:rPr>
          <w:rFonts w:ascii="Arial" w:eastAsia="Times New Roman" w:hAnsi="Arial" w:cs="Arial"/>
          <w:bCs/>
          <w:sz w:val="24"/>
          <w:szCs w:val="24"/>
          <w:lang w:val="es-ES" w:eastAsia="es-ES"/>
        </w:rPr>
        <w:t xml:space="preserve"> Los morelenses en igualdad de circunstancias, serán preferidos a quienes no lo sean para toda clase de concesiones, empleos o comisiones públicas del Estado y de los Municipios.</w:t>
      </w:r>
    </w:p>
    <w:p w14:paraId="098E19F1" w14:textId="77777777" w:rsidR="00F750A6" w:rsidRPr="00175FA8" w:rsidRDefault="00F750A6" w:rsidP="00175FA8">
      <w:pPr>
        <w:spacing w:after="0" w:line="240" w:lineRule="auto"/>
        <w:jc w:val="both"/>
        <w:rPr>
          <w:rFonts w:ascii="Arial" w:eastAsia="Times New Roman" w:hAnsi="Arial" w:cs="Arial"/>
          <w:bCs/>
          <w:sz w:val="24"/>
          <w:szCs w:val="24"/>
          <w:lang w:val="es-ES" w:eastAsia="es-ES"/>
        </w:rPr>
      </w:pPr>
    </w:p>
    <w:p w14:paraId="2B85E43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*13.-</w:t>
      </w:r>
      <w:r w:rsidRPr="00175FA8">
        <w:rPr>
          <w:rFonts w:ascii="Arial" w:eastAsia="Times New Roman" w:hAnsi="Arial" w:cs="Arial"/>
          <w:bCs/>
          <w:sz w:val="24"/>
          <w:szCs w:val="24"/>
          <w:lang w:val="es-ES" w:eastAsia="es-ES"/>
        </w:rPr>
        <w:t xml:space="preserve"> Son ciudadanos del Estado los varones y mujeres que, teniendo la calidad de morelenses, reúnan, además, los siguientes requisitos: </w:t>
      </w:r>
    </w:p>
    <w:p w14:paraId="4A916F5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86865FE" w14:textId="77777777" w:rsidR="00175FA8" w:rsidRPr="00175FA8" w:rsidRDefault="002B76B2" w:rsidP="00175FA8">
      <w:pPr>
        <w:spacing w:after="0" w:line="240" w:lineRule="auto"/>
        <w:ind w:left="284"/>
        <w:jc w:val="both"/>
        <w:rPr>
          <w:rFonts w:ascii="Arial" w:eastAsia="Times New Roman" w:hAnsi="Arial" w:cs="Arial"/>
          <w:bCs/>
          <w:sz w:val="24"/>
          <w:szCs w:val="24"/>
          <w:lang w:val="es-ES" w:eastAsia="es-ES"/>
        </w:rPr>
      </w:pPr>
      <w:r>
        <w:rPr>
          <w:rFonts w:ascii="Arial" w:eastAsia="Times New Roman" w:hAnsi="Arial" w:cs="Arial"/>
          <w:bCs/>
          <w:sz w:val="24"/>
          <w:szCs w:val="24"/>
          <w:lang w:val="es-ES" w:eastAsia="es-ES"/>
        </w:rPr>
        <w:t xml:space="preserve">I.- </w:t>
      </w:r>
      <w:r w:rsidR="00175FA8" w:rsidRPr="00175FA8">
        <w:rPr>
          <w:rFonts w:ascii="Arial" w:eastAsia="Times New Roman" w:hAnsi="Arial" w:cs="Arial"/>
          <w:bCs/>
          <w:sz w:val="24"/>
          <w:szCs w:val="24"/>
          <w:lang w:val="es-ES" w:eastAsia="es-ES"/>
        </w:rPr>
        <w:t>Haber cumplido 18 años;</w:t>
      </w:r>
    </w:p>
    <w:p w14:paraId="681DACD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Tener un modo honesto de vivir; y</w:t>
      </w:r>
    </w:p>
    <w:p w14:paraId="557DBA8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Residir habitualmente en el territorio del Estado.</w:t>
      </w:r>
    </w:p>
    <w:p w14:paraId="536AC7BB"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27D2B3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46 de 1970/03/06. POEM No. 2430 de 1970/03/11. Vigencia: 1970/03/12.</w:t>
      </w:r>
    </w:p>
    <w:p w14:paraId="56EFFED3" w14:textId="77777777" w:rsidR="00175FA8" w:rsidRPr="00175FA8" w:rsidRDefault="00175FA8" w:rsidP="005978EF">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52 de 1932/07/30. POEM No. 477, Sección Segunda de 1932/10/16. Vigencia: 1932/10/19.</w:t>
      </w:r>
    </w:p>
    <w:p w14:paraId="500FCBA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único del Decreto No. 9 de 1953/10/06. POEM No. 1576 de 1953/10/28. Vigencia: 1953/10/28.</w:t>
      </w:r>
    </w:p>
    <w:p w14:paraId="0905A2B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383EF09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19F87B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*14.-</w:t>
      </w:r>
      <w:r w:rsidRPr="00175FA8">
        <w:rPr>
          <w:rFonts w:ascii="Arial" w:eastAsia="Times New Roman" w:hAnsi="Arial" w:cs="Arial"/>
          <w:bCs/>
          <w:sz w:val="24"/>
          <w:szCs w:val="24"/>
          <w:lang w:val="es-ES" w:eastAsia="es-ES"/>
        </w:rPr>
        <w:t xml:space="preserve"> </w:t>
      </w:r>
      <w:r w:rsidR="0083669E">
        <w:t xml:space="preserve">- </w:t>
      </w:r>
      <w:r w:rsidR="0083669E" w:rsidRPr="0083669E">
        <w:rPr>
          <w:rFonts w:ascii="Arial" w:eastAsia="Times New Roman" w:hAnsi="Arial" w:cs="Arial"/>
          <w:bCs/>
          <w:sz w:val="24"/>
          <w:szCs w:val="24"/>
          <w:lang w:val="es-ES" w:eastAsia="es-ES"/>
        </w:rPr>
        <w:t>Son derechos de la ciudadanía morelense:</w:t>
      </w:r>
    </w:p>
    <w:p w14:paraId="40279682" w14:textId="77777777" w:rsidR="0083669E" w:rsidRDefault="00A35C3F" w:rsidP="0083669E">
      <w:pPr>
        <w:spacing w:after="0" w:line="240" w:lineRule="auto"/>
        <w:ind w:left="284"/>
        <w:jc w:val="both"/>
        <w:rPr>
          <w:rFonts w:ascii="Arial" w:eastAsia="Times New Roman" w:hAnsi="Arial" w:cs="Arial"/>
          <w:bCs/>
          <w:sz w:val="24"/>
          <w:szCs w:val="24"/>
          <w:lang w:val="es-ES" w:eastAsia="es-ES"/>
        </w:rPr>
      </w:pPr>
      <w:r w:rsidRPr="00A35C3F">
        <w:rPr>
          <w:rFonts w:ascii="Arial" w:eastAsia="Times New Roman" w:hAnsi="Arial" w:cs="Arial"/>
          <w:bCs/>
          <w:sz w:val="24"/>
          <w:szCs w:val="24"/>
          <w:lang w:val="es-ES" w:eastAsia="es-ES"/>
        </w:rPr>
        <w:t xml:space="preserve">I.- </w:t>
      </w:r>
      <w:r w:rsidR="0083669E" w:rsidRPr="0083669E">
        <w:rPr>
          <w:rFonts w:ascii="Arial" w:eastAsia="Times New Roman" w:hAnsi="Arial" w:cs="Arial"/>
          <w:bCs/>
          <w:sz w:val="24"/>
          <w:szCs w:val="24"/>
          <w:lang w:val="es-ES" w:eastAsia="es-ES"/>
        </w:rPr>
        <w:t xml:space="preserve">Votar, ser votada y participar activamente en los procesos electorales en condiciones de paridad y de participación ciudadana que correspondan, previstos en esta Constitución y la normativa aplicable. </w:t>
      </w:r>
    </w:p>
    <w:p w14:paraId="49C5D730" w14:textId="77777777" w:rsidR="0083669E" w:rsidRPr="0083669E" w:rsidRDefault="0083669E" w:rsidP="002B76B2">
      <w:pPr>
        <w:spacing w:after="0" w:line="240" w:lineRule="auto"/>
        <w:ind w:left="284"/>
        <w:jc w:val="both"/>
        <w:rPr>
          <w:rFonts w:ascii="Arial" w:eastAsia="Times New Roman" w:hAnsi="Arial" w:cs="Arial"/>
          <w:bCs/>
          <w:sz w:val="24"/>
          <w:szCs w:val="24"/>
          <w:lang w:val="es-ES" w:eastAsia="es-ES"/>
        </w:rPr>
      </w:pPr>
      <w:r w:rsidRPr="0083669E">
        <w:rPr>
          <w:rFonts w:ascii="Arial" w:eastAsia="Times New Roman" w:hAnsi="Arial" w:cs="Arial"/>
          <w:bCs/>
          <w:sz w:val="24"/>
          <w:szCs w:val="24"/>
          <w:lang w:val="es-ES" w:eastAsia="es-ES"/>
        </w:rPr>
        <w:t xml:space="preserve">La ciudadanía morelense radicada en el extranjero solo podrá participar en las elecciones para Gobernador del Estado, en los términos que señala la ley; </w:t>
      </w:r>
    </w:p>
    <w:p w14:paraId="45DD1DBC" w14:textId="77777777" w:rsidR="00175FA8" w:rsidRPr="00175FA8" w:rsidRDefault="00175FA8" w:rsidP="0083669E">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Participar del derecho de iniciar leyes, de conformidad con lo que establecen esta Constitución y la ley de la materia; y</w:t>
      </w:r>
    </w:p>
    <w:p w14:paraId="4ECA9235" w14:textId="77777777" w:rsidR="00E363CE" w:rsidRDefault="00E363CE" w:rsidP="00E363CE">
      <w:pPr>
        <w:spacing w:after="0" w:line="240" w:lineRule="auto"/>
        <w:ind w:left="284"/>
        <w:jc w:val="both"/>
        <w:rPr>
          <w:rFonts w:ascii="Arial" w:eastAsia="Times New Roman" w:hAnsi="Arial" w:cs="Arial"/>
          <w:bCs/>
          <w:sz w:val="24"/>
          <w:szCs w:val="24"/>
          <w:lang w:val="es-ES" w:eastAsia="es-ES"/>
        </w:rPr>
      </w:pPr>
      <w:r w:rsidRPr="00E363CE">
        <w:rPr>
          <w:rFonts w:ascii="Arial" w:eastAsia="Times New Roman" w:hAnsi="Arial" w:cs="Arial"/>
          <w:bCs/>
          <w:sz w:val="24"/>
          <w:szCs w:val="24"/>
          <w:lang w:val="es-ES" w:eastAsia="es-ES"/>
        </w:rPr>
        <w:t>III.- Solicitar su registro como candidato independiente en las elecciones locales a los diferentes puestos de representación popular, bajo las normas que establezca la normatividad aplicable y los demás establecidos en el artículo 35 de la Constitución Política de los Estados Unidos Mexicanos y en la presente Constitución.</w:t>
      </w:r>
    </w:p>
    <w:p w14:paraId="4C57DE15" w14:textId="77777777" w:rsidR="00F1558B" w:rsidRDefault="00F1558B" w:rsidP="00F1558B">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61EFBBDF" w14:textId="77777777" w:rsidR="00F1558B" w:rsidRDefault="00F1558B" w:rsidP="00F1558B">
      <w:pPr>
        <w:spacing w:after="0" w:line="240" w:lineRule="auto"/>
        <w:jc w:val="both"/>
        <w:rPr>
          <w:rFonts w:ascii="Arial" w:hAnsi="Arial" w:cs="Arial"/>
          <w:b/>
          <w:sz w:val="20"/>
          <w:szCs w:val="20"/>
        </w:rPr>
      </w:pPr>
      <w:r>
        <w:rPr>
          <w:rFonts w:ascii="Arial" w:eastAsia="Times New Roman" w:hAnsi="Arial" w:cs="Arial"/>
          <w:b/>
          <w:bCs/>
          <w:sz w:val="20"/>
          <w:szCs w:val="20"/>
          <w:lang w:val="es-ES" w:eastAsia="es-ES"/>
        </w:rPr>
        <w:lastRenderedPageBreak/>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fracción I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 xml:space="preserve">Antes decía: </w:t>
      </w:r>
      <w:r w:rsidRPr="00F1558B">
        <w:rPr>
          <w:rFonts w:ascii="Arial" w:hAnsi="Arial" w:cs="Arial"/>
          <w:sz w:val="20"/>
          <w:szCs w:val="20"/>
        </w:rPr>
        <w:t>Son derechos del ciudadano morelense:</w:t>
      </w:r>
    </w:p>
    <w:p w14:paraId="45073799" w14:textId="77777777" w:rsidR="00F1558B" w:rsidRDefault="00F1558B" w:rsidP="00F1558B">
      <w:pPr>
        <w:spacing w:after="0" w:line="240" w:lineRule="auto"/>
        <w:jc w:val="both"/>
        <w:rPr>
          <w:rFonts w:ascii="Arial" w:hAnsi="Arial" w:cs="Arial"/>
          <w:sz w:val="20"/>
          <w:szCs w:val="20"/>
        </w:rPr>
      </w:pPr>
      <w:r w:rsidRPr="00F1558B">
        <w:rPr>
          <w:rFonts w:ascii="Arial" w:hAnsi="Arial" w:cs="Arial"/>
          <w:sz w:val="20"/>
          <w:szCs w:val="20"/>
        </w:rPr>
        <w:t>I.- Votar, ser votado y participar activamente en los procesos electorales y de participación ciudadana que correspondan, previstos en esta Constitución y la normativa aplicable.</w:t>
      </w:r>
    </w:p>
    <w:p w14:paraId="40ECBD67" w14:textId="77777777" w:rsidR="00F1558B" w:rsidRPr="0083669E" w:rsidRDefault="00F1558B" w:rsidP="00F1558B">
      <w:pPr>
        <w:spacing w:after="0" w:line="240" w:lineRule="auto"/>
        <w:jc w:val="both"/>
        <w:rPr>
          <w:rFonts w:ascii="Arial" w:hAnsi="Arial" w:cs="Arial"/>
          <w:sz w:val="20"/>
          <w:szCs w:val="20"/>
          <w:lang w:val="es-ES"/>
        </w:rPr>
      </w:pPr>
      <w:r>
        <w:rPr>
          <w:rFonts w:ascii="Arial" w:hAnsi="Arial" w:cs="Arial"/>
          <w:b/>
          <w:sz w:val="20"/>
          <w:szCs w:val="20"/>
        </w:rPr>
        <w:t xml:space="preserve">OBSERVACIÓN </w:t>
      </w:r>
      <w:proofErr w:type="gramStart"/>
      <w:r>
        <w:rPr>
          <w:rFonts w:ascii="Arial" w:hAnsi="Arial" w:cs="Arial"/>
          <w:b/>
          <w:sz w:val="20"/>
          <w:szCs w:val="20"/>
        </w:rPr>
        <w:t>GENERAL.-</w:t>
      </w:r>
      <w:proofErr w:type="gramEnd"/>
      <w:r w:rsidR="0083669E">
        <w:rPr>
          <w:rFonts w:ascii="Arial" w:hAnsi="Arial" w:cs="Arial"/>
          <w:b/>
          <w:sz w:val="20"/>
          <w:szCs w:val="20"/>
        </w:rPr>
        <w:t xml:space="preserve"> </w:t>
      </w:r>
      <w:r w:rsidR="0083669E">
        <w:rPr>
          <w:rFonts w:ascii="Arial" w:hAnsi="Arial" w:cs="Arial"/>
          <w:sz w:val="20"/>
          <w:szCs w:val="20"/>
        </w:rPr>
        <w:t>El artículo único del Decreto 688 establece una reforma a la fracción I del artículo 14, sin embrago, dentro del cuerpo normativo del citado decreto de igual forma se prevé una modificación al párrafo primero del artículo. No encontrándose fe de erratas a la fecha</w:t>
      </w:r>
    </w:p>
    <w:p w14:paraId="552AE392" w14:textId="77777777" w:rsidR="00A35C3F" w:rsidRPr="00A35C3F" w:rsidRDefault="00A35C3F" w:rsidP="00F1558B">
      <w:pPr>
        <w:spacing w:after="0" w:line="240" w:lineRule="auto"/>
        <w:jc w:val="both"/>
        <w:rPr>
          <w:rFonts w:ascii="Arial" w:eastAsia="Times New Roman" w:hAnsi="Arial" w:cs="Arial"/>
          <w:bCs/>
          <w:sz w:val="20"/>
          <w:szCs w:val="20"/>
          <w:lang w:val="es-ES" w:eastAsia="es-ES"/>
        </w:rPr>
      </w:pPr>
      <w:r w:rsidRPr="00A35C3F">
        <w:rPr>
          <w:rFonts w:ascii="Arial" w:eastAsia="Yu Gothic UI Semilight" w:hAnsi="Arial" w:cs="Arial"/>
          <w:b/>
          <w:bCs/>
          <w:sz w:val="20"/>
          <w:szCs w:val="20"/>
          <w:lang w:val="es-ES" w:eastAsia="es-ES"/>
        </w:rPr>
        <w:t xml:space="preserve">REFORMA </w:t>
      </w:r>
      <w:r w:rsidR="00F1558B">
        <w:rPr>
          <w:rFonts w:ascii="Arial" w:eastAsia="Yu Gothic UI Semilight" w:hAnsi="Arial" w:cs="Arial"/>
          <w:b/>
          <w:bCs/>
          <w:sz w:val="20"/>
          <w:szCs w:val="20"/>
          <w:lang w:val="es-ES" w:eastAsia="es-ES"/>
        </w:rPr>
        <w:t xml:space="preserve">SIN </w:t>
      </w:r>
      <w:proofErr w:type="gramStart"/>
      <w:r w:rsidRPr="00A35C3F">
        <w:rPr>
          <w:rFonts w:ascii="Arial" w:eastAsia="Yu Gothic UI Semilight" w:hAnsi="Arial" w:cs="Arial"/>
          <w:b/>
          <w:bCs/>
          <w:sz w:val="20"/>
          <w:szCs w:val="20"/>
          <w:lang w:val="es-ES" w:eastAsia="es-ES"/>
        </w:rPr>
        <w:t>VIGEN</w:t>
      </w:r>
      <w:r w:rsidR="00F1558B">
        <w:rPr>
          <w:rFonts w:ascii="Arial" w:eastAsia="Yu Gothic UI Semilight" w:hAnsi="Arial" w:cs="Arial"/>
          <w:b/>
          <w:bCs/>
          <w:sz w:val="20"/>
          <w:szCs w:val="20"/>
          <w:lang w:val="es-ES" w:eastAsia="es-ES"/>
        </w:rPr>
        <w:t>CIA</w:t>
      </w:r>
      <w:r w:rsidRPr="00A35C3F">
        <w:rPr>
          <w:rFonts w:ascii="Arial" w:eastAsia="Yu Gothic UI Semilight" w:hAnsi="Arial" w:cs="Arial"/>
          <w:b/>
          <w:bCs/>
          <w:sz w:val="20"/>
          <w:szCs w:val="20"/>
          <w:lang w:val="es-ES" w:eastAsia="es-ES"/>
        </w:rPr>
        <w:t>.-</w:t>
      </w:r>
      <w:proofErr w:type="gramEnd"/>
      <w:r w:rsidRPr="00A35C3F">
        <w:rPr>
          <w:rFonts w:ascii="Arial" w:eastAsia="Yu Gothic UI Semilight" w:hAnsi="Arial" w:cs="Arial"/>
          <w:bCs/>
          <w:sz w:val="20"/>
          <w:szCs w:val="20"/>
          <w:lang w:val="es-ES" w:eastAsia="es-ES"/>
        </w:rPr>
        <w:t xml:space="preserve"> </w:t>
      </w:r>
      <w:r>
        <w:rPr>
          <w:rFonts w:ascii="Arial" w:eastAsia="Yu Gothic UI Semilight" w:hAnsi="Arial" w:cs="Arial"/>
          <w:bCs/>
          <w:sz w:val="20"/>
          <w:szCs w:val="20"/>
          <w:lang w:val="es-ES" w:eastAsia="es-ES"/>
        </w:rPr>
        <w:t>Reformada la fracción I,</w:t>
      </w:r>
      <w:r w:rsidRPr="00A35C3F">
        <w:rPr>
          <w:rFonts w:ascii="Arial" w:eastAsia="Yu Gothic UI Semilight" w:hAnsi="Arial" w:cs="Arial"/>
          <w:bCs/>
          <w:sz w:val="20"/>
          <w:szCs w:val="20"/>
          <w:lang w:val="es-ES" w:eastAsia="es-ES"/>
        </w:rPr>
        <w:t xml:space="preserve"> por artículo </w:t>
      </w:r>
      <w:r>
        <w:rPr>
          <w:rFonts w:ascii="Arial" w:eastAsia="Yu Gothic UI Semilight" w:hAnsi="Arial" w:cs="Arial"/>
          <w:bCs/>
          <w:sz w:val="20"/>
          <w:szCs w:val="20"/>
          <w:lang w:val="es-ES" w:eastAsia="es-ES"/>
        </w:rPr>
        <w:t>primero</w:t>
      </w:r>
      <w:r w:rsidRPr="00A35C3F">
        <w:rPr>
          <w:rFonts w:ascii="Arial" w:eastAsia="Yu Gothic UI Semilight" w:hAnsi="Arial" w:cs="Arial"/>
          <w:bCs/>
          <w:sz w:val="20"/>
          <w:szCs w:val="20"/>
          <w:lang w:val="es-ES" w:eastAsia="es-ES"/>
        </w:rPr>
        <w:t xml:space="preserve"> del Decreto No. 758, publicado en el Periódico Oficial “Tierra y Libertad” No. 5409 de fecha 2016/07/06. </w:t>
      </w:r>
      <w:r w:rsidRPr="00A35C3F">
        <w:rPr>
          <w:rFonts w:ascii="Arial" w:eastAsia="Yu Gothic UI Semilight" w:hAnsi="Arial" w:cs="Arial"/>
          <w:b/>
          <w:bCs/>
          <w:sz w:val="20"/>
          <w:szCs w:val="20"/>
          <w:lang w:val="es-ES" w:eastAsia="es-ES"/>
        </w:rPr>
        <w:t>Antes decía:</w:t>
      </w:r>
      <w:r w:rsidRPr="00A35C3F">
        <w:rPr>
          <w:rFonts w:ascii="Arial" w:eastAsia="Yu Gothic UI Semilight" w:hAnsi="Arial" w:cs="Arial"/>
          <w:bCs/>
          <w:sz w:val="20"/>
          <w:szCs w:val="20"/>
          <w:lang w:val="es-ES" w:eastAsia="es-ES"/>
        </w:rPr>
        <w:t xml:space="preserve"> </w:t>
      </w:r>
      <w:r w:rsidRPr="00A35C3F">
        <w:rPr>
          <w:rFonts w:ascii="Arial" w:eastAsia="Times New Roman" w:hAnsi="Arial" w:cs="Arial"/>
          <w:bCs/>
          <w:sz w:val="20"/>
          <w:szCs w:val="20"/>
          <w:lang w:val="es-ES" w:eastAsia="es-ES"/>
        </w:rPr>
        <w:t>I.- Votar y participar activamente en las elecciones populares y en los procesos de plebiscito y referéndum a los que se convoque, en los términos que señale la Ley;</w:t>
      </w:r>
    </w:p>
    <w:p w14:paraId="696938FE" w14:textId="77777777" w:rsidR="00A35C3F" w:rsidRPr="00A35C3F" w:rsidRDefault="00A35C3F" w:rsidP="00A35C3F">
      <w:pPr>
        <w:spacing w:after="0" w:line="240" w:lineRule="auto"/>
        <w:jc w:val="both"/>
        <w:rPr>
          <w:rFonts w:ascii="Arial" w:eastAsia="Times New Roman" w:hAnsi="Arial" w:cs="Arial"/>
          <w:bCs/>
          <w:sz w:val="20"/>
          <w:szCs w:val="20"/>
          <w:lang w:val="es-ES" w:eastAsia="es-ES"/>
        </w:rPr>
      </w:pPr>
      <w:r w:rsidRPr="00A35C3F">
        <w:rPr>
          <w:rFonts w:ascii="Arial" w:eastAsia="Times New Roman" w:hAnsi="Arial" w:cs="Arial"/>
          <w:bCs/>
          <w:sz w:val="20"/>
          <w:szCs w:val="20"/>
          <w:lang w:val="es-ES" w:eastAsia="es-ES"/>
        </w:rPr>
        <w:t xml:space="preserve">Los ciudadanos morelenses radicados en el extranjero solo podrán participar en las elecciones para Gobernador del Estado, en los términos que señala la ley. </w:t>
      </w:r>
    </w:p>
    <w:p w14:paraId="04BC6A21" w14:textId="77777777" w:rsidR="00E363CE" w:rsidRPr="00E363CE" w:rsidRDefault="00E363CE" w:rsidP="00E363C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III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Pr="00E363CE">
        <w:rPr>
          <w:rFonts w:ascii="Arial" w:eastAsia="Times New Roman" w:hAnsi="Arial" w:cs="Arial"/>
          <w:bCs/>
          <w:sz w:val="24"/>
          <w:szCs w:val="24"/>
          <w:lang w:val="es-ES" w:eastAsia="es-ES"/>
        </w:rPr>
        <w:t xml:space="preserve"> </w:t>
      </w:r>
      <w:r w:rsidRPr="00E363CE">
        <w:rPr>
          <w:rFonts w:ascii="Arial" w:eastAsia="Times New Roman" w:hAnsi="Arial" w:cs="Arial"/>
          <w:bCs/>
          <w:sz w:val="20"/>
          <w:szCs w:val="20"/>
          <w:lang w:val="es-ES" w:eastAsia="es-ES"/>
        </w:rPr>
        <w:t>III.- Los demás establecidos en el artículo 35 de la Constitución Política de los Estados Unidos Mexicanos y en la presente Constitución.</w:t>
      </w:r>
    </w:p>
    <w:p w14:paraId="4B401F2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REFORMA</w:t>
      </w:r>
      <w:r w:rsidR="00F1558B">
        <w:rPr>
          <w:rFonts w:ascii="Arial" w:eastAsia="Times New Roman" w:hAnsi="Arial" w:cs="Arial"/>
          <w:b/>
          <w:bCs/>
          <w:sz w:val="20"/>
          <w:szCs w:val="20"/>
          <w:lang w:val="es-ES" w:eastAsia="es-ES"/>
        </w:rPr>
        <w:t xml:space="preserve"> SIN</w:t>
      </w:r>
      <w:r w:rsidRPr="00175FA8">
        <w:rPr>
          <w:rFonts w:ascii="Arial" w:eastAsia="Times New Roman" w:hAnsi="Arial" w:cs="Arial"/>
          <w:b/>
          <w:bCs/>
          <w:sz w:val="20"/>
          <w:szCs w:val="20"/>
          <w:lang w:val="es-ES" w:eastAsia="es-ES"/>
        </w:rPr>
        <w:t xml:space="preserve"> </w:t>
      </w:r>
      <w:proofErr w:type="gramStart"/>
      <w:r w:rsidRPr="00175FA8">
        <w:rPr>
          <w:rFonts w:ascii="Arial" w:eastAsia="Times New Roman" w:hAnsi="Arial" w:cs="Arial"/>
          <w:b/>
          <w:bCs/>
          <w:sz w:val="20"/>
          <w:szCs w:val="20"/>
          <w:lang w:val="es-ES" w:eastAsia="es-ES"/>
        </w:rPr>
        <w:t>VIGEN</w:t>
      </w:r>
      <w:r w:rsidR="00F1558B">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Adicio</w:t>
      </w:r>
      <w:r w:rsidR="00C2554E">
        <w:rPr>
          <w:rFonts w:ascii="Arial" w:eastAsia="Times New Roman" w:hAnsi="Arial" w:cs="Arial"/>
          <w:bCs/>
          <w:sz w:val="20"/>
          <w:szCs w:val="20"/>
          <w:lang w:val="es-ES" w:eastAsia="es-ES"/>
        </w:rPr>
        <w:t>nado un párrafo a la fracción I</w:t>
      </w:r>
      <w:r w:rsidRPr="00175FA8">
        <w:rPr>
          <w:rFonts w:ascii="Arial" w:eastAsia="Times New Roman" w:hAnsi="Arial" w:cs="Arial"/>
          <w:bCs/>
          <w:sz w:val="20"/>
          <w:szCs w:val="20"/>
          <w:lang w:val="es-ES" w:eastAsia="es-ES"/>
        </w:rPr>
        <w:t xml:space="preserve"> por Artículo Primero del Decreto No. 823, publicado en el Periódico Oficial “Tierra y Libertad”</w:t>
      </w:r>
      <w:r w:rsidR="00C2554E">
        <w:rPr>
          <w:rFonts w:ascii="Arial" w:eastAsia="Times New Roman" w:hAnsi="Arial" w:cs="Arial"/>
          <w:bCs/>
          <w:sz w:val="20"/>
          <w:szCs w:val="20"/>
          <w:lang w:val="es-ES" w:eastAsia="es-ES"/>
        </w:rPr>
        <w:t>,</w:t>
      </w:r>
      <w:r w:rsidRPr="00175FA8">
        <w:rPr>
          <w:rFonts w:ascii="Arial" w:eastAsia="Times New Roman" w:hAnsi="Arial" w:cs="Arial"/>
          <w:bCs/>
          <w:sz w:val="20"/>
          <w:szCs w:val="20"/>
          <w:lang w:val="es-ES" w:eastAsia="es-ES"/>
        </w:rPr>
        <w:t xml:space="preserve"> No. 4627</w:t>
      </w:r>
      <w:r w:rsidR="00C2554E">
        <w:rPr>
          <w:rFonts w:ascii="Arial" w:eastAsia="Times New Roman" w:hAnsi="Arial" w:cs="Arial"/>
          <w:bCs/>
          <w:sz w:val="20"/>
          <w:szCs w:val="20"/>
          <w:lang w:val="es-ES" w:eastAsia="es-ES"/>
        </w:rPr>
        <w:t>,</w:t>
      </w:r>
      <w:r w:rsidRPr="00175FA8">
        <w:rPr>
          <w:rFonts w:ascii="Arial" w:eastAsia="Times New Roman" w:hAnsi="Arial" w:cs="Arial"/>
          <w:bCs/>
          <w:sz w:val="20"/>
          <w:szCs w:val="20"/>
          <w:lang w:val="es-ES" w:eastAsia="es-ES"/>
        </w:rPr>
        <w:t xml:space="preserve"> de fecha 2008/07/16. Vigencia 2008/07/16. </w:t>
      </w:r>
    </w:p>
    <w:p w14:paraId="75F7C04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810 de 1999/10/01. Periódico Oficial No. 4004 de 1999/10/01. Vigencia: 1999/10/01.</w:t>
      </w:r>
    </w:p>
    <w:p w14:paraId="3C977A7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Adicionada la fracción III por artículo único del Decreto No. 789 de 1996/10/30. POEM No.3824 DE 1996/10/30. Vigencia: 1996/10/31.</w:t>
      </w:r>
    </w:p>
    <w:p w14:paraId="1A41329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23DC5A2" w14:textId="77777777" w:rsidR="00175FA8" w:rsidRDefault="00175FA8" w:rsidP="0083669E">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*15.-</w:t>
      </w:r>
      <w:r w:rsidRPr="00175FA8">
        <w:rPr>
          <w:rFonts w:ascii="Arial" w:eastAsia="Times New Roman" w:hAnsi="Arial" w:cs="Arial"/>
          <w:bCs/>
          <w:sz w:val="24"/>
          <w:szCs w:val="24"/>
          <w:lang w:val="es-ES" w:eastAsia="es-ES"/>
        </w:rPr>
        <w:t xml:space="preserve"> </w:t>
      </w:r>
      <w:r w:rsidR="0083669E">
        <w:rPr>
          <w:rFonts w:ascii="Arial" w:eastAsia="Times New Roman" w:hAnsi="Arial" w:cs="Arial"/>
          <w:bCs/>
          <w:sz w:val="24"/>
          <w:szCs w:val="24"/>
          <w:lang w:val="es-ES" w:eastAsia="es-ES"/>
        </w:rPr>
        <w:t xml:space="preserve">Son obligaciones de la </w:t>
      </w:r>
      <w:r w:rsidR="0083669E" w:rsidRPr="0083669E">
        <w:rPr>
          <w:rFonts w:ascii="Arial" w:eastAsia="Times New Roman" w:hAnsi="Arial" w:cs="Arial"/>
          <w:bCs/>
          <w:sz w:val="24"/>
          <w:szCs w:val="24"/>
          <w:lang w:val="es-ES" w:eastAsia="es-ES"/>
        </w:rPr>
        <w:t>ciudadanía morelense:</w:t>
      </w:r>
    </w:p>
    <w:p w14:paraId="26D3B35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Votar en las elecciones populares y en los procesos de Plebiscito y Referéndum que se convoquen;</w:t>
      </w:r>
    </w:p>
    <w:p w14:paraId="2293E22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Las establecidas en los artículos 31 y 36 de la Constitución Política de los Estados Unidos Mexicanos; y</w:t>
      </w:r>
    </w:p>
    <w:p w14:paraId="1E56D77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Las demás establecidas por la presente Constitución.</w:t>
      </w:r>
    </w:p>
    <w:p w14:paraId="0493E086" w14:textId="77777777" w:rsidR="0083669E" w:rsidRDefault="0083669E" w:rsidP="0083669E">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38191952" w14:textId="77777777" w:rsidR="0083669E" w:rsidRDefault="0083669E" w:rsidP="0083669E">
      <w:pPr>
        <w:spacing w:after="0" w:line="240" w:lineRule="auto"/>
        <w:jc w:val="both"/>
        <w:rPr>
          <w:rFonts w:ascii="Arial" w:hAnsi="Arial" w:cs="Arial"/>
          <w:b/>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 xml:space="preserve">Antes decía: </w:t>
      </w:r>
      <w:r w:rsidRPr="0083669E">
        <w:rPr>
          <w:rFonts w:ascii="Arial" w:hAnsi="Arial" w:cs="Arial"/>
          <w:sz w:val="20"/>
          <w:szCs w:val="20"/>
        </w:rPr>
        <w:t>Son obligaciones del ciudadano morelense:</w:t>
      </w:r>
    </w:p>
    <w:p w14:paraId="35ED31D0" w14:textId="77777777" w:rsidR="00175FA8" w:rsidRPr="00175FA8" w:rsidRDefault="00175FA8" w:rsidP="0083669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w:t>
      </w:r>
      <w:r w:rsidR="0083669E">
        <w:rPr>
          <w:rFonts w:ascii="Arial" w:eastAsia="Times New Roman" w:hAnsi="Arial" w:cs="Arial"/>
          <w:bCs/>
          <w:sz w:val="20"/>
          <w:szCs w:val="20"/>
          <w:lang w:val="es-ES" w:eastAsia="es-ES"/>
        </w:rPr>
        <w:t xml:space="preserve"> (</w:t>
      </w:r>
      <w:r w:rsidR="0083669E">
        <w:rPr>
          <w:rFonts w:ascii="Arial" w:eastAsia="Times New Roman" w:hAnsi="Arial" w:cs="Arial"/>
          <w:b/>
          <w:bCs/>
          <w:sz w:val="20"/>
          <w:szCs w:val="20"/>
          <w:lang w:val="es-ES" w:eastAsia="es-ES"/>
        </w:rPr>
        <w:t>SIN VIGENCIA PARRAFO PRIMERO</w:t>
      </w:r>
      <w:r w:rsidR="0083669E">
        <w:rPr>
          <w:rFonts w:ascii="Arial" w:eastAsia="Times New Roman" w:hAnsi="Arial" w:cs="Arial"/>
          <w:bCs/>
          <w:sz w:val="20"/>
          <w:szCs w:val="20"/>
          <w:lang w:val="es-ES" w:eastAsia="es-ES"/>
        </w:rPr>
        <w:t>)</w:t>
      </w:r>
      <w:r w:rsidRPr="00175FA8">
        <w:rPr>
          <w:rFonts w:ascii="Arial" w:eastAsia="Times New Roman" w:hAnsi="Arial" w:cs="Arial"/>
          <w:bCs/>
          <w:sz w:val="20"/>
          <w:szCs w:val="20"/>
          <w:lang w:val="es-ES" w:eastAsia="es-ES"/>
        </w:rPr>
        <w:t xml:space="preserve"> por artículo único del Decreto No. 4 de 1965/06/29. POEM No. 2190 de 1965/08/04. Vigencia: 1965/08/05.</w:t>
      </w:r>
    </w:p>
    <w:p w14:paraId="679CB5E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I por artículo único del Decreto No. 810 de 1999/10/01. Periódico Oficial No. 4004 de 1999/10/01. Vigencia: 1999/10/01.</w:t>
      </w:r>
    </w:p>
    <w:p w14:paraId="01FC3C3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La fracción II remite a los artículos 31 y 36 de la Constitución Política de los Estados Unidos Mexicanos.</w:t>
      </w:r>
    </w:p>
    <w:p w14:paraId="3A3BC29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*16.-</w:t>
      </w:r>
      <w:r w:rsidRPr="00175FA8">
        <w:rPr>
          <w:rFonts w:ascii="Arial" w:eastAsia="Times New Roman" w:hAnsi="Arial" w:cs="Arial"/>
          <w:bCs/>
          <w:sz w:val="24"/>
          <w:szCs w:val="24"/>
          <w:lang w:val="es-ES" w:eastAsia="es-ES"/>
        </w:rPr>
        <w:t xml:space="preserve"> </w:t>
      </w:r>
      <w:r w:rsidR="0083669E" w:rsidRPr="0083669E">
        <w:rPr>
          <w:rFonts w:ascii="Arial" w:eastAsia="Times New Roman" w:hAnsi="Arial" w:cs="Arial"/>
          <w:bCs/>
          <w:sz w:val="24"/>
          <w:szCs w:val="24"/>
          <w:lang w:val="es-ES" w:eastAsia="es-ES"/>
        </w:rPr>
        <w:t>Pierde la ciudadanía morelense</w:t>
      </w:r>
      <w:r w:rsidR="0083669E">
        <w:rPr>
          <w:rFonts w:ascii="Arial" w:eastAsia="Times New Roman" w:hAnsi="Arial" w:cs="Arial"/>
          <w:bCs/>
          <w:sz w:val="24"/>
          <w:szCs w:val="24"/>
          <w:lang w:val="es-ES" w:eastAsia="es-ES"/>
        </w:rPr>
        <w:t>:</w:t>
      </w:r>
    </w:p>
    <w:p w14:paraId="21A3EC9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8B78A36" w14:textId="77777777" w:rsidR="0083669E" w:rsidRDefault="0083669E" w:rsidP="00175FA8">
      <w:pPr>
        <w:spacing w:after="0" w:line="240" w:lineRule="auto"/>
        <w:ind w:left="284"/>
        <w:jc w:val="both"/>
        <w:rPr>
          <w:rFonts w:ascii="Arial" w:eastAsia="Times New Roman" w:hAnsi="Arial" w:cs="Arial"/>
          <w:bCs/>
          <w:sz w:val="24"/>
          <w:szCs w:val="24"/>
          <w:lang w:val="es-ES" w:eastAsia="es-ES"/>
        </w:rPr>
      </w:pPr>
      <w:r>
        <w:t>I</w:t>
      </w:r>
      <w:r w:rsidRPr="0083669E">
        <w:rPr>
          <w:rFonts w:ascii="Arial" w:eastAsia="Times New Roman" w:hAnsi="Arial" w:cs="Arial"/>
          <w:bCs/>
          <w:sz w:val="24"/>
          <w:szCs w:val="24"/>
          <w:lang w:val="es-ES" w:eastAsia="es-ES"/>
        </w:rPr>
        <w:t xml:space="preserve">.- Quien ha perdido la de mexicano; </w:t>
      </w:r>
    </w:p>
    <w:p w14:paraId="243E060C" w14:textId="77777777" w:rsidR="0083669E" w:rsidRDefault="0083669E" w:rsidP="00175FA8">
      <w:pPr>
        <w:spacing w:after="0" w:line="240" w:lineRule="auto"/>
        <w:ind w:left="284"/>
        <w:jc w:val="both"/>
        <w:rPr>
          <w:rFonts w:ascii="Arial" w:eastAsia="Times New Roman" w:hAnsi="Arial" w:cs="Arial"/>
          <w:bCs/>
          <w:sz w:val="24"/>
          <w:szCs w:val="24"/>
          <w:lang w:val="es-ES" w:eastAsia="es-ES"/>
        </w:rPr>
      </w:pPr>
      <w:r w:rsidRPr="0083669E">
        <w:rPr>
          <w:rFonts w:ascii="Arial" w:eastAsia="Times New Roman" w:hAnsi="Arial" w:cs="Arial"/>
          <w:bCs/>
          <w:sz w:val="24"/>
          <w:szCs w:val="24"/>
          <w:lang w:val="es-ES" w:eastAsia="es-ES"/>
        </w:rPr>
        <w:t xml:space="preserve">II.- Quien por sentencia ejecutoria haya sido condenado a inhabilitación para obtener empleos o cargos públicos, aunque dicha inhabilitación comprenda determinado ramo de la administración; </w:t>
      </w:r>
    </w:p>
    <w:p w14:paraId="7A7AB852" w14:textId="77777777" w:rsidR="0083669E" w:rsidRDefault="0083669E" w:rsidP="00175FA8">
      <w:pPr>
        <w:spacing w:after="0" w:line="240" w:lineRule="auto"/>
        <w:ind w:left="284"/>
        <w:jc w:val="both"/>
        <w:rPr>
          <w:rFonts w:ascii="Arial" w:eastAsia="Times New Roman" w:hAnsi="Arial" w:cs="Arial"/>
          <w:bCs/>
          <w:sz w:val="24"/>
          <w:szCs w:val="24"/>
          <w:lang w:val="es-ES" w:eastAsia="es-ES"/>
        </w:rPr>
      </w:pPr>
      <w:r w:rsidRPr="0083669E">
        <w:rPr>
          <w:rFonts w:ascii="Arial" w:eastAsia="Times New Roman" w:hAnsi="Arial" w:cs="Arial"/>
          <w:bCs/>
          <w:sz w:val="24"/>
          <w:szCs w:val="24"/>
          <w:lang w:val="es-ES" w:eastAsia="es-ES"/>
        </w:rPr>
        <w:t>III.- Quien solicitare y obtuviere carta de ciudadanía en otro Estado, y</w:t>
      </w:r>
    </w:p>
    <w:p w14:paraId="50FE2A4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Derogada.</w:t>
      </w:r>
    </w:p>
    <w:p w14:paraId="41A9F0BD" w14:textId="77777777" w:rsidR="0083669E" w:rsidRDefault="0083669E" w:rsidP="0083669E">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2F856CE9" w14:textId="77777777" w:rsidR="0083669E" w:rsidRPr="0083669E" w:rsidRDefault="0083669E" w:rsidP="0083669E">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 xml:space="preserve">Antes decía: </w:t>
      </w:r>
      <w:r w:rsidRPr="0083669E">
        <w:rPr>
          <w:rFonts w:ascii="Arial" w:hAnsi="Arial" w:cs="Arial"/>
          <w:sz w:val="20"/>
          <w:szCs w:val="20"/>
        </w:rPr>
        <w:t>Pierde su calidad de ciudadano morelense:</w:t>
      </w:r>
    </w:p>
    <w:p w14:paraId="2CAFEFDA" w14:textId="77777777" w:rsidR="0083669E" w:rsidRPr="0083669E" w:rsidRDefault="002B76B2" w:rsidP="0083669E">
      <w:pPr>
        <w:spacing w:after="0" w:line="240" w:lineRule="auto"/>
        <w:jc w:val="both"/>
        <w:rPr>
          <w:rFonts w:ascii="Arial" w:hAnsi="Arial" w:cs="Arial"/>
          <w:sz w:val="20"/>
          <w:szCs w:val="20"/>
        </w:rPr>
      </w:pPr>
      <w:r>
        <w:rPr>
          <w:rFonts w:ascii="Arial" w:hAnsi="Arial" w:cs="Arial"/>
          <w:sz w:val="20"/>
          <w:szCs w:val="20"/>
        </w:rPr>
        <w:t xml:space="preserve">I.- </w:t>
      </w:r>
      <w:r w:rsidR="0083669E" w:rsidRPr="0083669E">
        <w:rPr>
          <w:rFonts w:ascii="Arial" w:hAnsi="Arial" w:cs="Arial"/>
          <w:sz w:val="20"/>
          <w:szCs w:val="20"/>
        </w:rPr>
        <w:t>El que ha perdido la de mexicano;</w:t>
      </w:r>
    </w:p>
    <w:p w14:paraId="7491436D" w14:textId="77777777" w:rsidR="0083669E" w:rsidRPr="0083669E" w:rsidRDefault="0083669E" w:rsidP="0083669E">
      <w:pPr>
        <w:spacing w:after="0" w:line="240" w:lineRule="auto"/>
        <w:jc w:val="both"/>
        <w:rPr>
          <w:rFonts w:ascii="Arial" w:hAnsi="Arial" w:cs="Arial"/>
          <w:sz w:val="20"/>
          <w:szCs w:val="20"/>
        </w:rPr>
      </w:pPr>
      <w:r w:rsidRPr="0083669E">
        <w:rPr>
          <w:rFonts w:ascii="Arial" w:hAnsi="Arial" w:cs="Arial"/>
          <w:sz w:val="20"/>
          <w:szCs w:val="20"/>
        </w:rPr>
        <w:t>II.- El que por sentencia ejecutoria haya sido condenado a inhabilitación para obtener empleos o cargos públicos, aunque dicha inhabilitación comprenda determinado ramo de la administración;</w:t>
      </w:r>
    </w:p>
    <w:p w14:paraId="03D4A683" w14:textId="77777777" w:rsidR="0083669E" w:rsidRPr="0083669E" w:rsidRDefault="0083669E" w:rsidP="0083669E">
      <w:pPr>
        <w:spacing w:after="0" w:line="240" w:lineRule="auto"/>
        <w:jc w:val="both"/>
        <w:rPr>
          <w:rFonts w:ascii="Arial" w:hAnsi="Arial" w:cs="Arial"/>
          <w:sz w:val="20"/>
          <w:szCs w:val="20"/>
          <w:lang w:val="es-ES"/>
        </w:rPr>
      </w:pPr>
      <w:r w:rsidRPr="0083669E">
        <w:rPr>
          <w:rFonts w:ascii="Arial" w:hAnsi="Arial" w:cs="Arial"/>
          <w:sz w:val="20"/>
          <w:szCs w:val="20"/>
        </w:rPr>
        <w:t>III.- El que solicitare y obtuviere carta de ciudadanía en otro Estado;</w:t>
      </w:r>
    </w:p>
    <w:p w14:paraId="10049116" w14:textId="77777777" w:rsidR="00175FA8" w:rsidRPr="00175FA8" w:rsidRDefault="00175FA8" w:rsidP="0083669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Derogada la fracción IV por Decreto No. 52 de 1932/07/30. POEM No. 477, Sección Segunda de 1932/10/16. Vigencia: 1932/10/19.</w:t>
      </w:r>
    </w:p>
    <w:p w14:paraId="1A3EB3E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287DC7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*17.-</w:t>
      </w:r>
      <w:r w:rsidRPr="00175FA8">
        <w:rPr>
          <w:rFonts w:ascii="Arial" w:eastAsia="Times New Roman" w:hAnsi="Arial" w:cs="Arial"/>
          <w:bCs/>
          <w:sz w:val="24"/>
          <w:szCs w:val="24"/>
          <w:lang w:val="es-ES" w:eastAsia="es-ES"/>
        </w:rPr>
        <w:t xml:space="preserve"> </w:t>
      </w:r>
      <w:r w:rsidR="0083669E" w:rsidRPr="0083669E">
        <w:rPr>
          <w:rFonts w:ascii="Arial" w:eastAsia="Times New Roman" w:hAnsi="Arial" w:cs="Arial"/>
          <w:bCs/>
          <w:sz w:val="24"/>
          <w:szCs w:val="24"/>
          <w:lang w:val="es-ES" w:eastAsia="es-ES"/>
        </w:rPr>
        <w:t>Los derechos y prerrogativas de la ciudadanía morelense se suspenden:</w:t>
      </w:r>
    </w:p>
    <w:p w14:paraId="6121824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D8F5E0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Por falta de cumplimiento, sin causa justificada, de cualquiera de las obligaciones que esta Constitución impone al ciudadano morelense. Esta suspensión durará un año sin perjuicio de las otras penas que por el mismo hecho u omisión le señale la Ley;</w:t>
      </w:r>
    </w:p>
    <w:p w14:paraId="6016AE3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II.- </w:t>
      </w:r>
      <w:r w:rsidR="003E052D">
        <w:rPr>
          <w:rFonts w:ascii="Arial" w:eastAsia="Times New Roman" w:hAnsi="Arial" w:cs="Arial"/>
          <w:bCs/>
          <w:sz w:val="24"/>
          <w:szCs w:val="24"/>
          <w:lang w:val="es-ES" w:eastAsia="es-ES"/>
        </w:rPr>
        <w:t>Derogada</w:t>
      </w:r>
    </w:p>
    <w:p w14:paraId="61259FD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III.- </w:t>
      </w:r>
      <w:r w:rsidR="003E052D">
        <w:rPr>
          <w:rFonts w:ascii="Arial" w:eastAsia="Times New Roman" w:hAnsi="Arial" w:cs="Arial"/>
          <w:bCs/>
          <w:sz w:val="24"/>
          <w:szCs w:val="24"/>
          <w:lang w:val="es-ES" w:eastAsia="es-ES"/>
        </w:rPr>
        <w:t>Derogada</w:t>
      </w:r>
    </w:p>
    <w:p w14:paraId="7B71AF4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Por estar prófugo de la justicia, desde que se dicte orden de aprehensión hasta que prescriba la acción penal;</w:t>
      </w:r>
    </w:p>
    <w:p w14:paraId="535D3AA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Por vagancia, ebriedad o toxicomanía consuetudinarias, declaradas en la forma que prevengan las Leyes;</w:t>
      </w:r>
    </w:p>
    <w:p w14:paraId="3A9F59F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VI.- </w:t>
      </w:r>
      <w:r w:rsidR="0083669E" w:rsidRPr="0083669E">
        <w:rPr>
          <w:rFonts w:ascii="Arial" w:eastAsia="Times New Roman" w:hAnsi="Arial" w:cs="Arial"/>
          <w:bCs/>
          <w:sz w:val="24"/>
          <w:szCs w:val="24"/>
          <w:lang w:val="es-ES" w:eastAsia="es-ES"/>
        </w:rPr>
        <w:t>Por residir habitualmente fuera del Estado, salvo los casos de desempeño de cargo de elección popular, estudios, o de alguna otra comisión o empleo conferido por la Federación, Estado, o alguno de los Municipios del mismo.</w:t>
      </w:r>
    </w:p>
    <w:p w14:paraId="0E4ABE36" w14:textId="77777777" w:rsidR="0083669E" w:rsidRDefault="0083669E" w:rsidP="0083669E">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646FC58D" w14:textId="77777777" w:rsidR="00175FA8" w:rsidRPr="0083669E" w:rsidRDefault="0083669E" w:rsidP="0083669E">
      <w:pPr>
        <w:spacing w:after="0" w:line="240" w:lineRule="auto"/>
        <w:jc w:val="both"/>
        <w:rPr>
          <w:rFonts w:ascii="Arial" w:hAnsi="Arial" w:cs="Arial"/>
          <w:b/>
          <w:sz w:val="20"/>
          <w:szCs w:val="20"/>
          <w:lang w:val="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 xml:space="preserve">Antes decía: </w:t>
      </w:r>
      <w:r w:rsidRPr="0083669E">
        <w:rPr>
          <w:rFonts w:ascii="Arial" w:hAnsi="Arial" w:cs="Arial"/>
          <w:sz w:val="20"/>
          <w:szCs w:val="20"/>
        </w:rPr>
        <w:t xml:space="preserve">Los </w:t>
      </w:r>
      <w:r w:rsidRPr="0083669E">
        <w:rPr>
          <w:rFonts w:ascii="Arial" w:hAnsi="Arial" w:cs="Arial"/>
          <w:sz w:val="20"/>
          <w:szCs w:val="20"/>
        </w:rPr>
        <w:lastRenderedPageBreak/>
        <w:t xml:space="preserve">derechos y prerrogativas del ciudadano se suspenden: </w:t>
      </w:r>
      <w:proofErr w:type="gramStart"/>
      <w:r w:rsidRPr="0083669E">
        <w:rPr>
          <w:rFonts w:ascii="Arial" w:hAnsi="Arial" w:cs="Arial"/>
          <w:sz w:val="20"/>
          <w:szCs w:val="20"/>
        </w:rPr>
        <w:t>VI.-</w:t>
      </w:r>
      <w:proofErr w:type="gramEnd"/>
      <w:r w:rsidRPr="0083669E">
        <w:rPr>
          <w:rFonts w:ascii="Arial" w:hAnsi="Arial" w:cs="Arial"/>
          <w:sz w:val="20"/>
          <w:szCs w:val="20"/>
        </w:rPr>
        <w:t xml:space="preserve"> El que esté residiendo habitualmente fuera del Estado, salvo los casos de desempeño de cargo de elección popular, estudios, o de alguna otra comisión o empleo conferido por la Federación, Estado, o alguno de los Municipios del mismo.</w:t>
      </w:r>
    </w:p>
    <w:p w14:paraId="2EFAAB4F" w14:textId="77777777" w:rsidR="0083669E" w:rsidRPr="0083669E" w:rsidRDefault="0083669E" w:rsidP="0083669E">
      <w:pPr>
        <w:spacing w:after="0" w:line="240" w:lineRule="auto"/>
        <w:jc w:val="both"/>
        <w:rPr>
          <w:rFonts w:ascii="Arial" w:eastAsia="Times New Roman" w:hAnsi="Arial" w:cs="Arial"/>
          <w:bCs/>
          <w:sz w:val="20"/>
          <w:szCs w:val="20"/>
          <w:lang w:val="es-ES" w:eastAsia="es-ES"/>
        </w:rPr>
      </w:pPr>
      <w:r>
        <w:rPr>
          <w:rFonts w:ascii="Arial" w:hAnsi="Arial" w:cs="Arial"/>
          <w:b/>
          <w:sz w:val="20"/>
          <w:szCs w:val="20"/>
        </w:rPr>
        <w:t xml:space="preserve">OBSERVACIÓN </w:t>
      </w:r>
      <w:proofErr w:type="gramStart"/>
      <w:r>
        <w:rPr>
          <w:rFonts w:ascii="Arial" w:hAnsi="Arial" w:cs="Arial"/>
          <w:b/>
          <w:sz w:val="20"/>
          <w:szCs w:val="20"/>
        </w:rPr>
        <w:t>GENERAL.-</w:t>
      </w:r>
      <w:proofErr w:type="gramEnd"/>
      <w:r>
        <w:rPr>
          <w:rFonts w:ascii="Arial" w:hAnsi="Arial" w:cs="Arial"/>
          <w:b/>
          <w:sz w:val="20"/>
          <w:szCs w:val="20"/>
        </w:rPr>
        <w:t xml:space="preserve"> </w:t>
      </w:r>
      <w:r>
        <w:rPr>
          <w:rFonts w:ascii="Arial" w:hAnsi="Arial" w:cs="Arial"/>
          <w:sz w:val="20"/>
          <w:szCs w:val="20"/>
        </w:rPr>
        <w:t xml:space="preserve">El artículo único del Decreto No. 688 señala una reforma al artículo 17, sin </w:t>
      </w:r>
      <w:proofErr w:type="gramStart"/>
      <w:r>
        <w:rPr>
          <w:rFonts w:ascii="Arial" w:hAnsi="Arial" w:cs="Arial"/>
          <w:sz w:val="20"/>
          <w:szCs w:val="20"/>
        </w:rPr>
        <w:t>embargo</w:t>
      </w:r>
      <w:proofErr w:type="gramEnd"/>
      <w:r>
        <w:rPr>
          <w:rFonts w:ascii="Arial" w:hAnsi="Arial" w:cs="Arial"/>
          <w:sz w:val="20"/>
          <w:szCs w:val="20"/>
        </w:rPr>
        <w:t xml:space="preserve"> dentro del cuerpo normativo únicamente se modifica el párrafo primero y la fracción VI. No encontrándose fe de erratas a la fecha.</w:t>
      </w:r>
    </w:p>
    <w:p w14:paraId="618ABD8E"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con la fracción VI por Decreto No. 52 de 1932/07/30. POEM No. 477, Sección Segunda de 1932/10/16. Vigencia: 1932/10/19.</w:t>
      </w:r>
    </w:p>
    <w:p w14:paraId="2296D1D8" w14:textId="77777777" w:rsidR="003E052D" w:rsidRPr="003E052D" w:rsidRDefault="003E052D" w:rsidP="003E052D">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3E052D">
        <w:rPr>
          <w:rFonts w:ascii="Arial" w:eastAsia="Times New Roman" w:hAnsi="Arial" w:cs="Arial"/>
          <w:bCs/>
          <w:sz w:val="20"/>
          <w:szCs w:val="20"/>
          <w:lang w:val="es-ES" w:eastAsia="es-ES"/>
        </w:rPr>
        <w:t>Derogadas las fracciones II y III</w:t>
      </w:r>
      <w:r>
        <w:rPr>
          <w:rFonts w:ascii="Arial" w:eastAsia="Times New Roman" w:hAnsi="Arial" w:cs="Arial"/>
          <w:b/>
          <w:bCs/>
          <w:sz w:val="20"/>
          <w:szCs w:val="20"/>
          <w:lang w:val="es-ES" w:eastAsia="es-ES"/>
        </w:rPr>
        <w:t xml:space="preserve"> </w:t>
      </w:r>
      <w:r>
        <w:rPr>
          <w:rFonts w:ascii="Arial" w:hAnsi="Arial" w:cs="Arial"/>
          <w:sz w:val="20"/>
          <w:szCs w:val="20"/>
        </w:rPr>
        <w:t xml:space="preserve">por artículo PRIMERO del Decreto No. 2063, publicado en el Periódico Oficial “Tierra y Libertad” No. 5259 de fecha 2015/01/30. Vigencia 2015/01/21. </w:t>
      </w:r>
      <w:r w:rsidRPr="003E052D">
        <w:rPr>
          <w:rFonts w:ascii="Arial" w:hAnsi="Arial" w:cs="Arial"/>
          <w:b/>
          <w:sz w:val="20"/>
          <w:szCs w:val="20"/>
        </w:rPr>
        <w:t>Antes decían:</w:t>
      </w:r>
      <w:r>
        <w:rPr>
          <w:rFonts w:ascii="Arial" w:hAnsi="Arial" w:cs="Arial"/>
          <w:sz w:val="20"/>
          <w:szCs w:val="20"/>
        </w:rPr>
        <w:t xml:space="preserve"> </w:t>
      </w:r>
      <w:r w:rsidRPr="003E052D">
        <w:rPr>
          <w:rFonts w:ascii="Arial" w:hAnsi="Arial" w:cs="Arial"/>
          <w:sz w:val="20"/>
          <w:szCs w:val="20"/>
        </w:rPr>
        <w:t>II.- Por estar sujeto a un proceso un funcionario público, por delito común u oficial, desde que se le declare culpable o con lugar a formación de causa, hasta que fuere absuelto o extinga la pena;</w:t>
      </w:r>
    </w:p>
    <w:p w14:paraId="0EFD1C78" w14:textId="77777777" w:rsidR="003E052D" w:rsidRDefault="003E052D" w:rsidP="003E052D">
      <w:pPr>
        <w:spacing w:after="0" w:line="240" w:lineRule="auto"/>
        <w:jc w:val="both"/>
        <w:rPr>
          <w:rFonts w:ascii="Arial" w:eastAsia="Times New Roman" w:hAnsi="Arial" w:cs="Arial"/>
          <w:b/>
          <w:bCs/>
          <w:sz w:val="20"/>
          <w:szCs w:val="20"/>
          <w:lang w:val="es-ES" w:eastAsia="es-ES"/>
        </w:rPr>
      </w:pPr>
      <w:r w:rsidRPr="003E052D">
        <w:rPr>
          <w:rFonts w:ascii="Arial" w:hAnsi="Arial" w:cs="Arial"/>
          <w:sz w:val="20"/>
          <w:szCs w:val="20"/>
        </w:rPr>
        <w:t>III.- Por encontrarse procesado criminalmente por delito que merezca pena corporal, desde la fecha del auto de formal prisión, o el que lo declare sujeto a proceso, hasta que conforme a la Ley se le libre de pena;</w:t>
      </w:r>
    </w:p>
    <w:p w14:paraId="1F39E8A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B9E5BCE" w14:textId="77777777" w:rsidR="00175FA8" w:rsidRPr="00EB3CD3" w:rsidRDefault="00175FA8" w:rsidP="00EB3CD3">
      <w:pPr>
        <w:spacing w:after="0" w:line="240" w:lineRule="auto"/>
        <w:jc w:val="both"/>
        <w:rPr>
          <w:rFonts w:ascii="Arial" w:eastAsia="Times New Roman" w:hAnsi="Arial" w:cs="Arial"/>
          <w:bCs/>
          <w:sz w:val="24"/>
          <w:szCs w:val="24"/>
          <w:lang w:val="es-ES" w:eastAsia="es-ES"/>
        </w:rPr>
      </w:pPr>
      <w:r w:rsidRPr="00EB3CD3">
        <w:rPr>
          <w:rFonts w:ascii="Arial" w:eastAsia="Times New Roman" w:hAnsi="Arial" w:cs="Arial"/>
          <w:b/>
          <w:bCs/>
          <w:sz w:val="24"/>
          <w:szCs w:val="24"/>
          <w:lang w:val="es-ES" w:eastAsia="es-ES"/>
        </w:rPr>
        <w:t>ARTICULO *18.-</w:t>
      </w:r>
      <w:r w:rsidRPr="00EB3CD3">
        <w:rPr>
          <w:rFonts w:ascii="Arial" w:eastAsia="Times New Roman" w:hAnsi="Arial" w:cs="Arial"/>
          <w:bCs/>
          <w:sz w:val="24"/>
          <w:szCs w:val="24"/>
          <w:lang w:val="es-ES" w:eastAsia="es-ES"/>
        </w:rPr>
        <w:t xml:space="preserve"> </w:t>
      </w:r>
      <w:r w:rsidR="00EB3CD3" w:rsidRPr="00EB3CD3">
        <w:rPr>
          <w:rFonts w:ascii="Arial" w:eastAsia="Times New Roman" w:hAnsi="Arial" w:cs="Arial"/>
          <w:bCs/>
          <w:sz w:val="24"/>
          <w:szCs w:val="24"/>
          <w:lang w:val="es-ES" w:eastAsia="es-ES"/>
        </w:rPr>
        <w:t>La calidad de ciudadano morelense se recobra por el solo hecho de haber cesado la causa que motiva la pérdida o suspensión, pero es requisito indispensable que la persona goce de los derechos de ciudadano mexicano</w:t>
      </w:r>
      <w:r w:rsidR="00EB3CD3">
        <w:rPr>
          <w:rFonts w:ascii="Arial" w:eastAsia="Times New Roman" w:hAnsi="Arial" w:cs="Arial"/>
          <w:bCs/>
          <w:sz w:val="24"/>
          <w:szCs w:val="24"/>
          <w:lang w:val="es-ES" w:eastAsia="es-ES"/>
        </w:rPr>
        <w:t>.</w:t>
      </w:r>
    </w:p>
    <w:p w14:paraId="5534B637"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23F47A7" w14:textId="77777777" w:rsidR="00EB3CD3" w:rsidRPr="00EB3CD3" w:rsidRDefault="00F56740" w:rsidP="00EB3CD3">
      <w:pPr>
        <w:spacing w:after="0" w:line="240" w:lineRule="auto"/>
        <w:jc w:val="both"/>
        <w:rPr>
          <w:rFonts w:ascii="Arial" w:eastAsia="Times New Roman" w:hAnsi="Arial" w:cs="Arial"/>
          <w:bCs/>
          <w:sz w:val="20"/>
          <w:szCs w:val="20"/>
          <w:lang w:val="es-ES" w:eastAsia="es-ES"/>
        </w:rPr>
      </w:pPr>
      <w:r w:rsidRPr="00EB3CD3">
        <w:rPr>
          <w:rFonts w:ascii="Arial" w:eastAsia="Times New Roman" w:hAnsi="Arial" w:cs="Arial"/>
          <w:b/>
          <w:bCs/>
          <w:sz w:val="20"/>
          <w:szCs w:val="20"/>
          <w:lang w:val="es-ES" w:eastAsia="es-MX"/>
        </w:rPr>
        <w:t xml:space="preserve">REFORMA </w:t>
      </w:r>
      <w:proofErr w:type="gramStart"/>
      <w:r w:rsidRPr="00EB3CD3">
        <w:rPr>
          <w:rFonts w:ascii="Arial" w:eastAsia="Times New Roman" w:hAnsi="Arial" w:cs="Arial"/>
          <w:b/>
          <w:bCs/>
          <w:sz w:val="20"/>
          <w:szCs w:val="20"/>
          <w:lang w:val="es-ES" w:eastAsia="es-MX"/>
        </w:rPr>
        <w:t>VIGENTE.-</w:t>
      </w:r>
      <w:proofErr w:type="gramEnd"/>
      <w:r>
        <w:rPr>
          <w:rFonts w:ascii="Arial" w:eastAsia="Times New Roman" w:hAnsi="Arial" w:cs="Arial"/>
          <w:bCs/>
          <w:sz w:val="20"/>
          <w:szCs w:val="20"/>
          <w:lang w:val="es-ES" w:eastAsia="es-MX"/>
        </w:rPr>
        <w:t xml:space="preserve"> Reformado</w:t>
      </w:r>
      <w:r w:rsidRPr="00F47016">
        <w:rPr>
          <w:rFonts w:ascii="Arial" w:eastAsia="Times New Roman" w:hAnsi="Arial" w:cs="Arial"/>
          <w:bCs/>
          <w:sz w:val="20"/>
          <w:szCs w:val="20"/>
          <w:lang w:val="es-ES" w:eastAsia="es-MX"/>
        </w:rPr>
        <w:t xml:space="preserve">, quedando compuesto ahora de un solo párrafo; </w:t>
      </w:r>
      <w:r>
        <w:rPr>
          <w:rFonts w:ascii="Arial" w:eastAsia="Times New Roman" w:hAnsi="Arial" w:cs="Arial"/>
          <w:bCs/>
          <w:sz w:val="20"/>
          <w:szCs w:val="20"/>
          <w:lang w:val="es-ES" w:eastAsia="es-MX"/>
        </w:rPr>
        <w:t xml:space="preserve">por artículo primero del Decreto No. 1865 publicado en el Periódico Oficial “Tierra y Libertad” No. 5492 de </w:t>
      </w:r>
      <w:r w:rsidRPr="00EB3CD3">
        <w:rPr>
          <w:rFonts w:ascii="Arial" w:eastAsia="Times New Roman" w:hAnsi="Arial" w:cs="Arial"/>
          <w:bCs/>
          <w:sz w:val="20"/>
          <w:szCs w:val="20"/>
          <w:lang w:val="es-ES" w:eastAsia="es-MX"/>
        </w:rPr>
        <w:t>fecha 2017/04/27. Vigencia 2017/04/25</w:t>
      </w:r>
      <w:r w:rsidR="00EB3CD3" w:rsidRPr="00EB3CD3">
        <w:rPr>
          <w:rFonts w:ascii="Arial" w:eastAsia="Times New Roman" w:hAnsi="Arial" w:cs="Arial"/>
          <w:bCs/>
          <w:sz w:val="20"/>
          <w:szCs w:val="20"/>
          <w:lang w:val="es-ES" w:eastAsia="es-MX"/>
        </w:rPr>
        <w:t xml:space="preserve">. </w:t>
      </w:r>
      <w:r w:rsidR="00EB3CD3" w:rsidRPr="00EB3CD3">
        <w:rPr>
          <w:rFonts w:ascii="Arial" w:eastAsia="Times New Roman" w:hAnsi="Arial" w:cs="Arial"/>
          <w:b/>
          <w:bCs/>
          <w:sz w:val="20"/>
          <w:szCs w:val="20"/>
          <w:lang w:val="es-ES" w:eastAsia="es-MX"/>
        </w:rPr>
        <w:t>Antes decía:</w:t>
      </w:r>
      <w:r w:rsidR="00EB3CD3" w:rsidRPr="00EB3CD3">
        <w:rPr>
          <w:rFonts w:ascii="Arial" w:eastAsia="Times New Roman" w:hAnsi="Arial" w:cs="Arial"/>
          <w:bCs/>
          <w:sz w:val="20"/>
          <w:szCs w:val="20"/>
          <w:lang w:val="es-ES" w:eastAsia="es-MX"/>
        </w:rPr>
        <w:t xml:space="preserve"> </w:t>
      </w:r>
      <w:r w:rsidR="00EB3CD3" w:rsidRPr="00EB3CD3">
        <w:rPr>
          <w:rFonts w:ascii="Arial" w:eastAsia="Times New Roman" w:hAnsi="Arial" w:cs="Arial"/>
          <w:bCs/>
          <w:sz w:val="20"/>
          <w:szCs w:val="20"/>
          <w:lang w:val="es-ES" w:eastAsia="es-ES"/>
        </w:rPr>
        <w:t>Es facultad exclusiva del Congreso del Estado, rehabilitar en los derechos de ciudadano a quien los hubiere perdido; pero es requisito indispensable para conceder esta gracia, que la persona objeto de ella goce de los derechos de ciudadano mexicano.</w:t>
      </w:r>
    </w:p>
    <w:p w14:paraId="30ACAC2F" w14:textId="77777777" w:rsidR="00EB3CD3" w:rsidRPr="00EB3CD3" w:rsidRDefault="00EB3CD3" w:rsidP="00EB3CD3">
      <w:pPr>
        <w:spacing w:after="0" w:line="240" w:lineRule="auto"/>
        <w:jc w:val="both"/>
        <w:rPr>
          <w:rFonts w:ascii="Arial" w:eastAsia="Times New Roman" w:hAnsi="Arial" w:cs="Arial"/>
          <w:bCs/>
          <w:sz w:val="20"/>
          <w:szCs w:val="20"/>
          <w:lang w:val="es-ES" w:eastAsia="es-ES"/>
        </w:rPr>
      </w:pPr>
      <w:r w:rsidRPr="00EB3CD3">
        <w:rPr>
          <w:rFonts w:ascii="Arial" w:eastAsia="Times New Roman" w:hAnsi="Arial" w:cs="Arial"/>
          <w:bCs/>
          <w:sz w:val="20"/>
          <w:szCs w:val="20"/>
          <w:lang w:val="es-ES" w:eastAsia="es-ES"/>
        </w:rPr>
        <w:t>La calidad de ciudadano morelense se recobra por el sólo hecho de haber cesado la causa que motiva la suspensión.</w:t>
      </w:r>
    </w:p>
    <w:p w14:paraId="6B564ABB" w14:textId="77777777" w:rsidR="00F56740" w:rsidRPr="00EB3CD3" w:rsidRDefault="00F56740" w:rsidP="00175FA8">
      <w:pPr>
        <w:spacing w:after="0" w:line="240" w:lineRule="auto"/>
        <w:jc w:val="both"/>
        <w:rPr>
          <w:rFonts w:ascii="Arial" w:eastAsia="Times New Roman" w:hAnsi="Arial" w:cs="Arial"/>
          <w:b/>
          <w:bCs/>
          <w:sz w:val="20"/>
          <w:szCs w:val="20"/>
          <w:lang w:val="es-ES" w:eastAsia="es-ES"/>
        </w:rPr>
      </w:pPr>
    </w:p>
    <w:p w14:paraId="687DE8F5" w14:textId="77777777" w:rsidR="00EB3CD3" w:rsidRPr="00175FA8" w:rsidRDefault="00175FA8" w:rsidP="00EB3CD3">
      <w:pPr>
        <w:spacing w:after="0" w:line="240" w:lineRule="auto"/>
        <w:jc w:val="both"/>
        <w:rPr>
          <w:rFonts w:ascii="Arial" w:eastAsia="Times New Roman" w:hAnsi="Arial" w:cs="Arial"/>
          <w:bCs/>
          <w:sz w:val="24"/>
          <w:szCs w:val="24"/>
          <w:lang w:val="es-ES" w:eastAsia="es-ES"/>
        </w:rPr>
      </w:pPr>
      <w:r w:rsidRPr="00EB3CD3">
        <w:rPr>
          <w:rFonts w:ascii="Arial" w:eastAsia="Times New Roman" w:hAnsi="Arial" w:cs="Arial"/>
          <w:b/>
          <w:bCs/>
          <w:sz w:val="20"/>
          <w:szCs w:val="20"/>
          <w:lang w:val="es-ES" w:eastAsia="es-ES"/>
        </w:rPr>
        <w:t xml:space="preserve">REFORMA </w:t>
      </w:r>
      <w:r w:rsidR="004E5C15">
        <w:rPr>
          <w:rFonts w:ascii="Arial" w:eastAsia="Times New Roman" w:hAnsi="Arial" w:cs="Arial"/>
          <w:b/>
          <w:bCs/>
          <w:sz w:val="20"/>
          <w:szCs w:val="20"/>
          <w:lang w:val="es-ES" w:eastAsia="es-ES"/>
        </w:rPr>
        <w:t xml:space="preserve">SIN </w:t>
      </w:r>
      <w:proofErr w:type="gramStart"/>
      <w:r w:rsidR="004E5C15">
        <w:rPr>
          <w:rFonts w:ascii="Arial" w:eastAsia="Times New Roman" w:hAnsi="Arial" w:cs="Arial"/>
          <w:b/>
          <w:bCs/>
          <w:sz w:val="20"/>
          <w:szCs w:val="20"/>
          <w:lang w:val="es-ES" w:eastAsia="es-ES"/>
        </w:rPr>
        <w:t>VIGENCIA</w:t>
      </w:r>
      <w:r w:rsidRPr="00EB3CD3">
        <w:rPr>
          <w:rFonts w:ascii="Arial" w:eastAsia="Times New Roman" w:hAnsi="Arial" w:cs="Arial"/>
          <w:b/>
          <w:bCs/>
          <w:sz w:val="20"/>
          <w:szCs w:val="20"/>
          <w:lang w:val="es-ES" w:eastAsia="es-ES"/>
        </w:rPr>
        <w:t>.-</w:t>
      </w:r>
      <w:proofErr w:type="gramEnd"/>
      <w:r w:rsidRPr="00EB3CD3">
        <w:rPr>
          <w:rFonts w:ascii="Arial" w:eastAsia="Times New Roman" w:hAnsi="Arial" w:cs="Arial"/>
          <w:bCs/>
          <w:sz w:val="20"/>
          <w:szCs w:val="20"/>
          <w:lang w:val="es-ES" w:eastAsia="es-ES"/>
        </w:rPr>
        <w:t xml:space="preserve"> Reformado por artículo 2 del Decreto No. 56 de 1980/08/29. POEM No.</w:t>
      </w:r>
      <w:r w:rsidRPr="00175FA8">
        <w:rPr>
          <w:rFonts w:ascii="Arial" w:eastAsia="Times New Roman" w:hAnsi="Arial" w:cs="Arial"/>
          <w:bCs/>
          <w:sz w:val="20"/>
          <w:szCs w:val="20"/>
          <w:lang w:val="es-ES" w:eastAsia="es-ES"/>
        </w:rPr>
        <w:t xml:space="preserve"> 2989 de 1980/11/26. Vigencia: 1980/11/29.</w:t>
      </w:r>
      <w:r w:rsidR="00EB3CD3">
        <w:rPr>
          <w:rFonts w:ascii="Arial" w:eastAsia="Times New Roman" w:hAnsi="Arial" w:cs="Arial"/>
          <w:bCs/>
          <w:sz w:val="20"/>
          <w:szCs w:val="20"/>
          <w:lang w:val="es-ES" w:eastAsia="es-ES"/>
        </w:rPr>
        <w:t xml:space="preserve"> Antes decía: </w:t>
      </w:r>
    </w:p>
    <w:p w14:paraId="415EF71D" w14:textId="77777777" w:rsidR="00175FA8" w:rsidRPr="001A1CD0" w:rsidRDefault="00175FA8" w:rsidP="001A1CD0">
      <w:pPr>
        <w:spacing w:after="0" w:line="240" w:lineRule="auto"/>
        <w:jc w:val="both"/>
        <w:rPr>
          <w:rFonts w:ascii="Arial" w:eastAsia="Times New Roman" w:hAnsi="Arial" w:cs="Arial"/>
          <w:bCs/>
          <w:sz w:val="24"/>
          <w:szCs w:val="24"/>
          <w:lang w:val="es-ES" w:eastAsia="es-ES"/>
        </w:rPr>
      </w:pPr>
    </w:p>
    <w:p w14:paraId="733AF3E4" w14:textId="77777777" w:rsidR="001A1CD0" w:rsidRPr="002D6ECF" w:rsidRDefault="00175FA8" w:rsidP="001A1CD0">
      <w:pPr>
        <w:spacing w:after="0" w:line="240" w:lineRule="auto"/>
        <w:jc w:val="both"/>
        <w:rPr>
          <w:rFonts w:ascii="Arial" w:eastAsia="Times New Roman" w:hAnsi="Arial" w:cs="Arial"/>
          <w:bCs/>
          <w:sz w:val="24"/>
          <w:szCs w:val="24"/>
          <w:lang w:val="es-ES" w:eastAsia="es-ES"/>
        </w:rPr>
      </w:pPr>
      <w:r w:rsidRPr="002D6ECF">
        <w:rPr>
          <w:rFonts w:ascii="Arial" w:eastAsia="Times New Roman" w:hAnsi="Arial" w:cs="Arial"/>
          <w:b/>
          <w:bCs/>
          <w:sz w:val="24"/>
          <w:szCs w:val="24"/>
          <w:lang w:val="es-ES" w:eastAsia="es-ES"/>
        </w:rPr>
        <w:t>ARTÍCULO *19.-</w:t>
      </w:r>
      <w:r w:rsidRPr="002D6ECF">
        <w:rPr>
          <w:rFonts w:ascii="Arial" w:eastAsia="Times New Roman" w:hAnsi="Arial" w:cs="Arial"/>
          <w:bCs/>
          <w:sz w:val="24"/>
          <w:szCs w:val="24"/>
          <w:lang w:val="es-ES" w:eastAsia="es-ES"/>
        </w:rPr>
        <w:t xml:space="preserve"> </w:t>
      </w:r>
      <w:r w:rsidR="00DC6783" w:rsidRPr="00DC6783">
        <w:rPr>
          <w:rFonts w:ascii="Arial" w:eastAsia="Times New Roman" w:hAnsi="Arial" w:cs="Arial"/>
          <w:bCs/>
          <w:sz w:val="24"/>
          <w:szCs w:val="24"/>
          <w:lang w:val="es-ES" w:eastAsia="es-ES"/>
        </w:rPr>
        <w:t xml:space="preserve">La mujer y el hombre tienen igualdad de derechos ante la Ley. Los ordenamientos respectivos tutelarán la igualdad de estos derechos y sancionarán cualquier tipo de discriminación o menoscabo producido en relación al género masculino y femenino, a la edad, religión, etnia, condición social, discapacidad, y cualquiera otra que vulnere o dañe la dignidad, la condición y los derechos humanos reconocidos por esta Constitución, la Constitución Política de los Estados Unidos Mexicanos y los tratados, acuerdos e instrumentos internacionales a los que el país se haya adherido. El Estado protegerá la organización y desarrollo en armonía de </w:t>
      </w:r>
      <w:r w:rsidR="00DC6783" w:rsidRPr="00DC6783">
        <w:rPr>
          <w:rFonts w:ascii="Arial" w:eastAsia="Times New Roman" w:hAnsi="Arial" w:cs="Arial"/>
          <w:bCs/>
          <w:sz w:val="24"/>
          <w:szCs w:val="24"/>
          <w:lang w:val="es-ES" w:eastAsia="es-ES"/>
        </w:rPr>
        <w:lastRenderedPageBreak/>
        <w:t>la familia, incluidas las familias monoparentales, entre las que se dará protección al menor de edad, la mujer, las personas con discapacidad y las personas adultas mayores.</w:t>
      </w:r>
    </w:p>
    <w:p w14:paraId="37AB624C" w14:textId="77777777" w:rsidR="001A1CD0" w:rsidRPr="001A1CD0" w:rsidRDefault="001A1CD0" w:rsidP="001A1CD0">
      <w:pPr>
        <w:spacing w:after="0" w:line="240" w:lineRule="auto"/>
        <w:jc w:val="both"/>
        <w:rPr>
          <w:rFonts w:ascii="Arial" w:eastAsia="Times New Roman" w:hAnsi="Arial" w:cs="Arial"/>
          <w:sz w:val="24"/>
          <w:szCs w:val="24"/>
          <w:lang w:val="es-ES" w:eastAsia="es-ES"/>
        </w:rPr>
      </w:pPr>
    </w:p>
    <w:p w14:paraId="44E6C9D0" w14:textId="77777777" w:rsidR="001A1CD0" w:rsidRDefault="001A1CD0" w:rsidP="001A1CD0">
      <w:pPr>
        <w:spacing w:after="0" w:line="240" w:lineRule="auto"/>
        <w:jc w:val="both"/>
        <w:rPr>
          <w:rFonts w:ascii="Arial" w:eastAsia="Times New Roman" w:hAnsi="Arial" w:cs="Arial"/>
          <w:bCs/>
          <w:sz w:val="24"/>
          <w:szCs w:val="24"/>
          <w:lang w:val="es-ES" w:eastAsia="es-ES"/>
        </w:rPr>
      </w:pPr>
      <w:r w:rsidRPr="001A1CD0">
        <w:rPr>
          <w:rFonts w:ascii="Arial" w:eastAsia="Times New Roman" w:hAnsi="Arial" w:cs="Arial"/>
          <w:bCs/>
          <w:sz w:val="24"/>
          <w:szCs w:val="24"/>
          <w:lang w:val="es-ES" w:eastAsia="es-ES"/>
        </w:rPr>
        <w:t>La protección familiar e individual se dará conforme a las siguientes bases:</w:t>
      </w:r>
    </w:p>
    <w:p w14:paraId="64D8FFFC" w14:textId="77777777" w:rsidR="001A1CD0" w:rsidRPr="001A1CD0" w:rsidRDefault="001A1CD0" w:rsidP="001A1CD0">
      <w:pPr>
        <w:spacing w:after="0" w:line="240" w:lineRule="auto"/>
        <w:jc w:val="both"/>
        <w:rPr>
          <w:rFonts w:ascii="Arial" w:eastAsia="Times New Roman" w:hAnsi="Arial" w:cs="Arial"/>
          <w:sz w:val="24"/>
          <w:szCs w:val="24"/>
          <w:lang w:val="es-ES" w:eastAsia="es-ES"/>
        </w:rPr>
      </w:pPr>
    </w:p>
    <w:p w14:paraId="73E15510" w14:textId="77777777" w:rsidR="001A1CD0" w:rsidRPr="001A1CD0" w:rsidRDefault="001A1CD0" w:rsidP="001A1CD0">
      <w:pPr>
        <w:spacing w:after="0" w:line="240" w:lineRule="auto"/>
        <w:ind w:left="284"/>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I.- Corresponde a los miembros del núcleo la atención y cuidado de cada uno de los familiares. El Estado auxiliará a la familia complementariamente;</w:t>
      </w:r>
    </w:p>
    <w:p w14:paraId="268943F2" w14:textId="77777777" w:rsidR="001A1CD0" w:rsidRPr="001A1CD0" w:rsidRDefault="001A1CD0" w:rsidP="001A1CD0">
      <w:pPr>
        <w:spacing w:after="0" w:line="240" w:lineRule="auto"/>
        <w:ind w:left="284"/>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II.- Los niños, niñas y adolescentes tienen derecho:</w:t>
      </w:r>
    </w:p>
    <w:p w14:paraId="7B005B93"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a</w:t>
      </w:r>
      <w:proofErr w:type="gramStart"/>
      <w:r w:rsidRPr="001A1CD0">
        <w:rPr>
          <w:rFonts w:ascii="Arial" w:eastAsia="Times New Roman" w:hAnsi="Arial" w:cs="Arial"/>
          <w:bCs/>
          <w:sz w:val="24"/>
          <w:szCs w:val="24"/>
          <w:lang w:val="es-ES" w:eastAsia="es-ES"/>
        </w:rPr>
        <w:t>).-</w:t>
      </w:r>
      <w:proofErr w:type="gramEnd"/>
      <w:r w:rsidRPr="001A1CD0">
        <w:rPr>
          <w:rFonts w:ascii="Arial" w:eastAsia="Times New Roman" w:hAnsi="Arial" w:cs="Arial"/>
          <w:bCs/>
          <w:sz w:val="24"/>
          <w:szCs w:val="24"/>
          <w:lang w:val="es-ES" w:eastAsia="es-ES"/>
        </w:rPr>
        <w:t xml:space="preserve"> A conocer a sus padres y ser respetado en su integridad física y psíquica por parte de ellos y de la sociedad;</w:t>
      </w:r>
    </w:p>
    <w:p w14:paraId="57C60D3D"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b) Para su sano e integral desarrollo:</w:t>
      </w:r>
    </w:p>
    <w:p w14:paraId="63F6BA4B"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1.- A que se le proporcione alimentación;</w:t>
      </w:r>
    </w:p>
    <w:p w14:paraId="0B55C6FC"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 xml:space="preserve">2.- A recibir del Estado, de manera obligatoria y con calidad, Educación Básica y Media Superior, Educación Especial, en los casos que se requiera y, superior de ser posible, por conducto de la Unidad Gubernamental correspondiente, con la necesaria participación de los poderes de familia y la sociedad, de conformidad con lo dispuesto en la normativa federal y local aplicable, y </w:t>
      </w:r>
    </w:p>
    <w:p w14:paraId="74BF6F0F"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3.- A la protección y conservación de su salud, todo ello respetando su derecho a la libertad;</w:t>
      </w:r>
    </w:p>
    <w:p w14:paraId="6F149785"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proofErr w:type="gramStart"/>
      <w:r w:rsidRPr="001A1CD0">
        <w:rPr>
          <w:rFonts w:ascii="Arial" w:eastAsia="Times New Roman" w:hAnsi="Arial" w:cs="Arial"/>
          <w:bCs/>
          <w:sz w:val="24"/>
          <w:szCs w:val="24"/>
          <w:lang w:val="es-ES" w:eastAsia="es-ES"/>
        </w:rPr>
        <w:t>c).-</w:t>
      </w:r>
      <w:proofErr w:type="gramEnd"/>
      <w:r w:rsidRPr="001A1CD0">
        <w:rPr>
          <w:rFonts w:ascii="Arial" w:eastAsia="Times New Roman" w:hAnsi="Arial" w:cs="Arial"/>
          <w:bCs/>
          <w:sz w:val="24"/>
          <w:szCs w:val="24"/>
          <w:lang w:val="es-ES" w:eastAsia="es-ES"/>
        </w:rPr>
        <w:t xml:space="preserve"> Al sano esparcimiento para su desarrollo integral; </w:t>
      </w:r>
    </w:p>
    <w:p w14:paraId="0405B9F0"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 xml:space="preserve">d) A salvaguardarles en todo momento la protección de los Derechos Humanos, </w:t>
      </w:r>
      <w:proofErr w:type="gramStart"/>
      <w:r w:rsidRPr="001A1CD0">
        <w:rPr>
          <w:rFonts w:ascii="Arial" w:eastAsia="Times New Roman" w:hAnsi="Arial" w:cs="Arial"/>
          <w:bCs/>
          <w:sz w:val="24"/>
          <w:szCs w:val="24"/>
          <w:lang w:val="es-ES" w:eastAsia="es-ES"/>
        </w:rPr>
        <w:t>que</w:t>
      </w:r>
      <w:proofErr w:type="gramEnd"/>
      <w:r w:rsidRPr="001A1CD0">
        <w:rPr>
          <w:rFonts w:ascii="Arial" w:eastAsia="Times New Roman" w:hAnsi="Arial" w:cs="Arial"/>
          <w:bCs/>
          <w:sz w:val="24"/>
          <w:szCs w:val="24"/>
          <w:lang w:val="es-ES" w:eastAsia="es-ES"/>
        </w:rPr>
        <w:t xml:space="preserve"> por su condición de personas en desarrollo, son reconocidos por la Constitución General de la República, por los Tratados Internacionales ratificados por el Estado mexicano, por la Constitución del Estado y las leyes que el Congreso del Estado emita. Para ello, el Estado establecerá un Sistema Integral de Justicia, que será aplicable a los adolescentes que tengan entre doce años cumplidos y menos de dieciocho años de edad, a quienes se atribuya la realización de una conducta tipificada como delito por las Leyes Penales.</w:t>
      </w:r>
    </w:p>
    <w:p w14:paraId="6ABADFF6"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 xml:space="preserve">La conducción y operación del Sistema estará a cargo de instituciones, tribunales y autoridades especializadas en la procuración e impartición de justicia para adolescentes. Dicho Sistema deberá considerar formas alternativas de justicia que cumplan con las garantías del debido proceso legal, así como la independencia entre las autoridades que efectúen la remisión, de las que impongan las medidas y de las que ejecuten la medida impuesta, para </w:t>
      </w:r>
      <w:r w:rsidRPr="001A1CD0">
        <w:rPr>
          <w:rFonts w:ascii="Arial" w:eastAsia="Times New Roman" w:hAnsi="Arial" w:cs="Arial"/>
          <w:bCs/>
          <w:sz w:val="24"/>
          <w:szCs w:val="24"/>
          <w:lang w:val="es-ES" w:eastAsia="es-ES"/>
        </w:rPr>
        <w:lastRenderedPageBreak/>
        <w:t>ello, el Congreso del Estado emitirá el ordenamiento legal de la materia, a fin de establecer las formas y autoridades responsables de su ejercicio.</w:t>
      </w:r>
    </w:p>
    <w:p w14:paraId="1E2ECDEA" w14:textId="77777777" w:rsidR="001A1CD0" w:rsidRDefault="001A1CD0" w:rsidP="001A1CD0">
      <w:pPr>
        <w:spacing w:after="0" w:line="240" w:lineRule="auto"/>
        <w:ind w:left="567"/>
        <w:jc w:val="both"/>
        <w:rPr>
          <w:rFonts w:ascii="Arial" w:eastAsia="Times New Roman" w:hAnsi="Arial" w:cs="Arial"/>
          <w:bCs/>
          <w:sz w:val="24"/>
          <w:szCs w:val="24"/>
          <w:lang w:val="es-ES" w:eastAsia="es-ES"/>
        </w:rPr>
      </w:pPr>
      <w:r w:rsidRPr="001A1CD0">
        <w:rPr>
          <w:rFonts w:ascii="Arial" w:eastAsia="Times New Roman" w:hAnsi="Arial" w:cs="Arial"/>
          <w:bCs/>
          <w:sz w:val="24"/>
          <w:szCs w:val="24"/>
          <w:lang w:val="es-ES" w:eastAsia="es-ES"/>
        </w:rPr>
        <w:t xml:space="preserve">El sistema integral de justicia en el Estado de Morelos, garantizará la orientación, protección y tratamiento integral del adolescente, toda vez que su condición de personas en desarrollo es factor de interés superior para la aplicación en todos los procedimientos instaurados y con ello, reconocerles los valores universales de solidaridad, humanismo e integración social. </w:t>
      </w:r>
    </w:p>
    <w:p w14:paraId="049E52EB"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Las personas menores de doce años que hayan realizado una conducta prevista como delito en la Ley, solo serán sujetos a rehabilitación y asistencia social. Las medidas impuestas a los adolescentes de doce años cumplidos y menores de dieciocho, estarán dotadas de contenido educativo, sin perder de vista la orientación, protección y tratamiento, aspectos que deberán estar claramente determinados en calidad y cantidad técnica multidisciplinaria. Será improcedente y contrario a derecho el que se habilite una medida que exceda el criterio de proporcionalidad por el acto cometido, toda vez que el propósito fundamental es el de atender a la protección integral y el interés superior del adolescente, incorporando al contenido educativo la prevención del delito.</w:t>
      </w:r>
    </w:p>
    <w:p w14:paraId="48DFAABB"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Estas medidas tendrán como fin la reintegración social y familiar del adolescente, así como el pleno desarrollo de su persona y capacidades. El internamiento se utilizará como medida extrema y por el menor tiempo que proceda y podrá aplicarse únicamente a los adolescentes mayores de catorce años y menores de dieciocho, por la comisión de las conductas antisociales calificadas como graves.</w:t>
      </w:r>
    </w:p>
    <w:p w14:paraId="47A5ABF6" w14:textId="77777777" w:rsidR="001A1CD0" w:rsidRDefault="001A1CD0" w:rsidP="001A1CD0">
      <w:pPr>
        <w:spacing w:after="0" w:line="240" w:lineRule="auto"/>
        <w:ind w:left="567"/>
        <w:jc w:val="both"/>
        <w:rPr>
          <w:rFonts w:ascii="Arial" w:eastAsia="Times New Roman" w:hAnsi="Arial" w:cs="Arial"/>
          <w:bCs/>
          <w:sz w:val="24"/>
          <w:szCs w:val="24"/>
          <w:lang w:val="es-ES" w:eastAsia="es-ES"/>
        </w:rPr>
      </w:pPr>
      <w:r w:rsidRPr="001A1CD0">
        <w:rPr>
          <w:rFonts w:ascii="Arial" w:eastAsia="Times New Roman" w:hAnsi="Arial" w:cs="Arial"/>
          <w:bCs/>
          <w:sz w:val="24"/>
          <w:szCs w:val="24"/>
          <w:lang w:val="es-ES" w:eastAsia="es-ES"/>
        </w:rPr>
        <w:t>e) A vivir y crecer en forma saludable y normal en un nivel de vida adecuado para su desarrollo físico, mental afectivo, moral y social, en el seno de la familia, la escuela, la sociedad y las instituciones, así como a ser protegidos contra cualquier forma de maltrato, perjuicio, daño, agresión, abuso, o explotación, en condiciones de libertad, integridad y dignidad; por lo que para su protección las leyes que se expidan y las medidas que se tomen en todo momento deberán aplicar el principio del interés superior del menor. Los ascendientes, tutores y custodios tienen la obligación de preservar y hacer cumplir estos derechos y principios.</w:t>
      </w:r>
    </w:p>
    <w:p w14:paraId="39C2E904"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 xml:space="preserve">El Estado garantizará a las niñas, niños y adolescentes, que se encuentren en situación vulnerable y que pongan en riesgo su vida, libertad, integridad, dignidad y Derechos Humanos y sus Garantías, su cuidado y protección a </w:t>
      </w:r>
      <w:r w:rsidRPr="001A1CD0">
        <w:rPr>
          <w:rFonts w:ascii="Arial" w:eastAsia="Times New Roman" w:hAnsi="Arial" w:cs="Arial"/>
          <w:bCs/>
          <w:sz w:val="24"/>
          <w:szCs w:val="24"/>
          <w:lang w:val="es-ES" w:eastAsia="es-ES"/>
        </w:rPr>
        <w:lastRenderedPageBreak/>
        <w:t>través del adecuado funcionamiento de instituciones y establecimientos públicos o privados que estén dedicados a ese fin.</w:t>
      </w:r>
    </w:p>
    <w:p w14:paraId="05720078"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f) A no ser separado del seno de la familia, sino en los casos excepcionales que las leyes secundarias determinen;</w:t>
      </w:r>
    </w:p>
    <w:p w14:paraId="0188B00C" w14:textId="77777777" w:rsidR="001A1CD0" w:rsidRPr="001A1CD0" w:rsidRDefault="001A1CD0" w:rsidP="001A1CD0">
      <w:pPr>
        <w:spacing w:after="0" w:line="240" w:lineRule="auto"/>
        <w:ind w:left="284"/>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III.- Los ancianos tienen derecho de acuerdo con la dignidad humana, a un albergue decoroso e higiénico y a la atención y cuidado de su salud, alimentación y debido esparcimiento, de parte de sus familiares.</w:t>
      </w:r>
    </w:p>
    <w:p w14:paraId="73D67587" w14:textId="77777777" w:rsidR="001A1CD0" w:rsidRPr="001A1CD0" w:rsidRDefault="001A1CD0" w:rsidP="001A1CD0">
      <w:pPr>
        <w:spacing w:after="0" w:line="240" w:lineRule="auto"/>
        <w:ind w:left="284"/>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Por su parte, de manera subsidiaria, las autoridades estatales y municipales promoverán programas y acciones para atender las necesidades de los ancianos.</w:t>
      </w:r>
    </w:p>
    <w:p w14:paraId="0567AC97" w14:textId="77777777" w:rsidR="001A1CD0" w:rsidRPr="001A1CD0" w:rsidRDefault="001A1CD0" w:rsidP="001A1CD0">
      <w:pPr>
        <w:spacing w:after="0" w:line="240" w:lineRule="auto"/>
        <w:ind w:left="284"/>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IV.- Para garantizar los derechos de la mujer, las leyes establecerán:</w:t>
      </w:r>
    </w:p>
    <w:p w14:paraId="7554D520"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a) Las bases para que las políticas públicas promuevan el acceso de las mujeres al uso, control y beneficio de los bienes y servicios, en igualdad de circunstancias de los varones;</w:t>
      </w:r>
    </w:p>
    <w:p w14:paraId="52811646"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b) Los mecanismos que hagan efectiva la participación de la mujer en la toma de decisiones en todos los ámbitos de la vida social y política;</w:t>
      </w:r>
    </w:p>
    <w:p w14:paraId="3D4059C4"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c) Las condiciones de acceso de las mujeres a la educación básica y la asistencia social; y que las instituciones públicas y privadas fomenten la igualdad de derechos y oportunidades;</w:t>
      </w:r>
    </w:p>
    <w:p w14:paraId="68C081FA"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d) Las disposiciones que reconozcan la equidad de género en el servicio público y en los cargos de elección popular;</w:t>
      </w:r>
    </w:p>
    <w:p w14:paraId="3C47427D"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e) Los subsidios, subvenciones, estímulos fiscales o apoyos institucionales para aquellas personas físicas o morales que implementen la equidad de género en sus empresas o negocios;</w:t>
      </w:r>
    </w:p>
    <w:p w14:paraId="14CE9A1E"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f) Las sanciones a todo acto de violencia física o moral contra las mujeres, dentro o fuera del seno familiar; y</w:t>
      </w:r>
    </w:p>
    <w:p w14:paraId="54FB292B" w14:textId="77777777" w:rsidR="001A1CD0" w:rsidRPr="001A1CD0" w:rsidRDefault="001A1CD0" w:rsidP="001A1CD0">
      <w:pPr>
        <w:spacing w:after="0" w:line="240" w:lineRule="auto"/>
        <w:ind w:left="567"/>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g) Las medidas de seguridad preventivas y definitivas a favor de las mujeres.</w:t>
      </w:r>
    </w:p>
    <w:p w14:paraId="42674045" w14:textId="77777777" w:rsidR="001A1CD0" w:rsidRDefault="001A1CD0" w:rsidP="001A1CD0">
      <w:pPr>
        <w:spacing w:after="0" w:line="240" w:lineRule="auto"/>
        <w:jc w:val="both"/>
        <w:rPr>
          <w:rFonts w:ascii="Arial" w:eastAsia="Times New Roman" w:hAnsi="Arial" w:cs="Arial"/>
          <w:bCs/>
          <w:sz w:val="24"/>
          <w:szCs w:val="24"/>
          <w:lang w:val="es-ES" w:eastAsia="es-ES"/>
        </w:rPr>
      </w:pPr>
    </w:p>
    <w:p w14:paraId="0E197541" w14:textId="77777777" w:rsidR="001A1CD0" w:rsidRDefault="001A1CD0" w:rsidP="001A1CD0">
      <w:pPr>
        <w:spacing w:after="0" w:line="240" w:lineRule="auto"/>
        <w:jc w:val="both"/>
        <w:rPr>
          <w:rFonts w:ascii="Arial" w:eastAsia="Times New Roman" w:hAnsi="Arial" w:cs="Arial"/>
          <w:bCs/>
          <w:sz w:val="24"/>
          <w:szCs w:val="24"/>
          <w:lang w:val="es-ES" w:eastAsia="es-ES"/>
        </w:rPr>
      </w:pPr>
      <w:r w:rsidRPr="001A1CD0">
        <w:rPr>
          <w:rFonts w:ascii="Arial" w:eastAsia="Times New Roman" w:hAnsi="Arial" w:cs="Arial"/>
          <w:bCs/>
          <w:sz w:val="24"/>
          <w:szCs w:val="24"/>
          <w:lang w:val="es-ES" w:eastAsia="es-ES"/>
        </w:rPr>
        <w:t xml:space="preserve">Los morelenses que de acuerdo a los estudios socioeconómicos de los distintos órganos de Gobierno, que se determinen que viven en condiciones de pobreza extrema, tienen derecho a acceder a los programas sociales y por lo tanto, el Poder Ejecutivo del Estado y los Ayuntamientos de la Entidad, tienen la obligación de llevar a cabo las acciones necesarias, a efecto de determinar quienes se encuentran en pobreza extrema, registrarlos en los padrones correspondientes y beneficiarlos prioritariamente con los apoyos derivados de los programas que a nivel Federal, Estatal y Municipal se otorgan y que son proporcionados a través o por las </w:t>
      </w:r>
      <w:r w:rsidRPr="001A1CD0">
        <w:rPr>
          <w:rFonts w:ascii="Arial" w:eastAsia="Times New Roman" w:hAnsi="Arial" w:cs="Arial"/>
          <w:bCs/>
          <w:sz w:val="24"/>
          <w:szCs w:val="24"/>
          <w:lang w:val="es-ES" w:eastAsia="es-ES"/>
        </w:rPr>
        <w:lastRenderedPageBreak/>
        <w:t>autoridades locales. Lo anterior, con independencia de la atención que debe otorgarse a los grupos vulnerables y en pobreza.</w:t>
      </w:r>
    </w:p>
    <w:p w14:paraId="01B3FE75" w14:textId="77777777" w:rsidR="001A1CD0" w:rsidRPr="001A1CD0" w:rsidRDefault="001A1CD0" w:rsidP="001A1CD0">
      <w:pPr>
        <w:spacing w:after="0" w:line="240" w:lineRule="auto"/>
        <w:jc w:val="both"/>
        <w:rPr>
          <w:rFonts w:ascii="Arial" w:eastAsia="Times New Roman" w:hAnsi="Arial" w:cs="Arial"/>
          <w:sz w:val="24"/>
          <w:szCs w:val="24"/>
          <w:lang w:val="es-ES" w:eastAsia="es-ES"/>
        </w:rPr>
      </w:pPr>
    </w:p>
    <w:p w14:paraId="713578B0" w14:textId="77777777" w:rsidR="001A1CD0" w:rsidRPr="001A1CD0" w:rsidRDefault="001A1CD0" w:rsidP="001A1CD0">
      <w:pPr>
        <w:spacing w:after="0" w:line="240" w:lineRule="auto"/>
        <w:jc w:val="both"/>
        <w:rPr>
          <w:rFonts w:ascii="Arial" w:eastAsia="Times New Roman" w:hAnsi="Arial" w:cs="Arial"/>
          <w:sz w:val="24"/>
          <w:szCs w:val="24"/>
          <w:lang w:val="es-ES" w:eastAsia="es-ES"/>
        </w:rPr>
      </w:pPr>
      <w:r w:rsidRPr="001A1CD0">
        <w:rPr>
          <w:rFonts w:ascii="Arial" w:eastAsia="Times New Roman" w:hAnsi="Arial" w:cs="Arial"/>
          <w:bCs/>
          <w:sz w:val="24"/>
          <w:szCs w:val="24"/>
          <w:lang w:val="es-ES" w:eastAsia="es-ES"/>
        </w:rPr>
        <w:t>Los habitantes de Morelos que ingresen a los Institutos de Salud Pública del Estado, recibirán la totalidad de medicamentos que comprende el cuadro básico, material de curación e insumos necesarios para su correcta recuperación.</w:t>
      </w:r>
    </w:p>
    <w:p w14:paraId="2B63DBE5" w14:textId="77777777" w:rsidR="00DC6783" w:rsidRDefault="00DC6783" w:rsidP="00DC6783">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30F7B696" w14:textId="77777777" w:rsidR="00DC6783" w:rsidRPr="00DC6783" w:rsidRDefault="00DC6783" w:rsidP="00DC6783">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DC6783">
        <w:t xml:space="preserve"> </w:t>
      </w:r>
      <w:r w:rsidRPr="00DC6783">
        <w:rPr>
          <w:rFonts w:ascii="Arial" w:hAnsi="Arial" w:cs="Arial"/>
          <w:sz w:val="20"/>
          <w:szCs w:val="20"/>
        </w:rPr>
        <w:t>La mujer y el varón tienen igualdad de derechos ante la Ley. Los ordenamientos respectivos tutelarán la igualdad de estos derechos y sancionarán cualquier tipo de discriminación o menoscabo producido en relación al género masculino y femenino, a la edad, religión, etnia, condición social, discapacidad, y cualquiera otra que vulnere o dañe la dignidad, la condición y los derechos humanos reconocidos por esta Constitución, la Constitución Política de los Estados Unidos Mexicanos y los tratados, acuerdos e instrumentos internacionales a los que el país se haya adherido. El Estado protegerá la organización y desarrollo en armonía de la familia, incluidas las familias monoparentales, entre las que se dará protección al menor de edad, la mujer, las personas con discapacidad y las personas adultas mayores.</w:t>
      </w:r>
    </w:p>
    <w:p w14:paraId="2A245C87" w14:textId="77777777" w:rsidR="002D6ECF" w:rsidRPr="002D6ECF" w:rsidRDefault="002D6ECF" w:rsidP="00DC6783">
      <w:pPr>
        <w:spacing w:after="0" w:line="240" w:lineRule="auto"/>
        <w:jc w:val="both"/>
        <w:rPr>
          <w:rFonts w:ascii="Arial" w:eastAsia="Times New Roman" w:hAnsi="Arial" w:cs="Arial"/>
          <w:b/>
          <w:bCs/>
          <w:sz w:val="20"/>
          <w:szCs w:val="20"/>
          <w:lang w:val="es-ES" w:eastAsia="es-ES"/>
        </w:rPr>
      </w:pPr>
      <w:r w:rsidRPr="00EB3CD3">
        <w:rPr>
          <w:rFonts w:ascii="Arial" w:eastAsia="Times New Roman" w:hAnsi="Arial" w:cs="Arial"/>
          <w:b/>
          <w:bCs/>
          <w:sz w:val="20"/>
          <w:szCs w:val="20"/>
          <w:lang w:val="es-ES" w:eastAsia="es-MX"/>
        </w:rPr>
        <w:t>REFORMA</w:t>
      </w:r>
      <w:r w:rsidR="00DC6783">
        <w:rPr>
          <w:rFonts w:ascii="Arial" w:eastAsia="Times New Roman" w:hAnsi="Arial" w:cs="Arial"/>
          <w:b/>
          <w:bCs/>
          <w:sz w:val="20"/>
          <w:szCs w:val="20"/>
          <w:lang w:val="es-ES" w:eastAsia="es-MX"/>
        </w:rPr>
        <w:t xml:space="preserve"> SIN</w:t>
      </w:r>
      <w:r w:rsidRPr="00EB3CD3">
        <w:rPr>
          <w:rFonts w:ascii="Arial" w:eastAsia="Times New Roman" w:hAnsi="Arial" w:cs="Arial"/>
          <w:b/>
          <w:bCs/>
          <w:sz w:val="20"/>
          <w:szCs w:val="20"/>
          <w:lang w:val="es-ES" w:eastAsia="es-MX"/>
        </w:rPr>
        <w:t xml:space="preserve"> </w:t>
      </w:r>
      <w:proofErr w:type="gramStart"/>
      <w:r w:rsidRPr="00EB3CD3">
        <w:rPr>
          <w:rFonts w:ascii="Arial" w:eastAsia="Times New Roman" w:hAnsi="Arial" w:cs="Arial"/>
          <w:b/>
          <w:bCs/>
          <w:sz w:val="20"/>
          <w:szCs w:val="20"/>
          <w:lang w:val="es-ES" w:eastAsia="es-MX"/>
        </w:rPr>
        <w:t>VIGEN</w:t>
      </w:r>
      <w:r w:rsidR="00DC6783">
        <w:rPr>
          <w:rFonts w:ascii="Arial" w:eastAsia="Times New Roman" w:hAnsi="Arial" w:cs="Arial"/>
          <w:b/>
          <w:bCs/>
          <w:sz w:val="20"/>
          <w:szCs w:val="20"/>
          <w:lang w:val="es-ES" w:eastAsia="es-MX"/>
        </w:rPr>
        <w:t>CIA</w:t>
      </w:r>
      <w:r w:rsidRPr="00EB3CD3">
        <w:rPr>
          <w:rFonts w:ascii="Arial" w:eastAsia="Times New Roman" w:hAnsi="Arial" w:cs="Arial"/>
          <w:b/>
          <w:bCs/>
          <w:sz w:val="20"/>
          <w:szCs w:val="20"/>
          <w:lang w:val="es-ES" w:eastAsia="es-MX"/>
        </w:rPr>
        <w:t>.-</w:t>
      </w:r>
      <w:proofErr w:type="gramEnd"/>
      <w:r>
        <w:rPr>
          <w:rFonts w:ascii="Arial" w:eastAsia="Times New Roman" w:hAnsi="Arial" w:cs="Arial"/>
          <w:bCs/>
          <w:sz w:val="20"/>
          <w:szCs w:val="20"/>
          <w:lang w:val="es-ES" w:eastAsia="es-MX"/>
        </w:rPr>
        <w:t xml:space="preserve"> Reformado el primer párrafo, por artículo primero del Decreto No. 1865 </w:t>
      </w:r>
      <w:r w:rsidRPr="002D6ECF">
        <w:rPr>
          <w:rFonts w:ascii="Arial" w:eastAsia="Times New Roman" w:hAnsi="Arial" w:cs="Arial"/>
          <w:bCs/>
          <w:sz w:val="20"/>
          <w:szCs w:val="20"/>
          <w:lang w:val="es-ES" w:eastAsia="es-MX"/>
        </w:rPr>
        <w:t xml:space="preserve">publicado en el Periódico Oficial “Tierra y Libertad” No. 5492 de fecha 2017/04/27. Vigencia 2017/04/25. </w:t>
      </w:r>
      <w:r w:rsidRPr="002D6ECF">
        <w:rPr>
          <w:rFonts w:ascii="Arial" w:eastAsia="Times New Roman" w:hAnsi="Arial" w:cs="Arial"/>
          <w:b/>
          <w:bCs/>
          <w:sz w:val="20"/>
          <w:szCs w:val="20"/>
          <w:lang w:val="es-ES" w:eastAsia="es-MX"/>
        </w:rPr>
        <w:t xml:space="preserve">Antes decía: </w:t>
      </w:r>
      <w:r w:rsidRPr="002D6ECF">
        <w:rPr>
          <w:rFonts w:ascii="Arial" w:eastAsia="Times New Roman" w:hAnsi="Arial" w:cs="Arial"/>
          <w:bCs/>
          <w:sz w:val="20"/>
          <w:szCs w:val="20"/>
          <w:lang w:val="es-ES" w:eastAsia="es-ES"/>
        </w:rPr>
        <w:t>La mujer y el varón tienen igualdad de derechos ante la Ley. De igual manera protegerán la organización y desarrollo de la familia, incluidas las familias monoparentales, entre las que se dará protección al menor de edad, la mujer, las personas con capacidades diferentes y los ancianos.</w:t>
      </w:r>
    </w:p>
    <w:p w14:paraId="4FFE7E2F" w14:textId="77777777" w:rsidR="00BD34FE" w:rsidRPr="00AC254B" w:rsidRDefault="001A1CD0" w:rsidP="00AC254B">
      <w:pPr>
        <w:spacing w:after="0" w:line="240" w:lineRule="auto"/>
        <w:jc w:val="both"/>
        <w:rPr>
          <w:rFonts w:ascii="Arial" w:eastAsia="Times New Roman" w:hAnsi="Arial" w:cs="Arial"/>
          <w:bCs/>
          <w:sz w:val="20"/>
          <w:szCs w:val="20"/>
          <w:lang w:val="es-ES" w:eastAsia="es-ES"/>
        </w:rPr>
      </w:pPr>
      <w:r w:rsidRPr="00AC254B">
        <w:rPr>
          <w:rFonts w:ascii="Arial" w:eastAsia="Yu Gothic UI Semilight" w:hAnsi="Arial" w:cs="Arial"/>
          <w:b/>
          <w:bCs/>
          <w:sz w:val="20"/>
          <w:szCs w:val="20"/>
          <w:lang w:val="es-ES" w:eastAsia="es-ES"/>
        </w:rPr>
        <w:t xml:space="preserve">REFORMA </w:t>
      </w:r>
      <w:proofErr w:type="gramStart"/>
      <w:r w:rsidRPr="00AC254B">
        <w:rPr>
          <w:rFonts w:ascii="Arial" w:eastAsia="Yu Gothic UI Semilight" w:hAnsi="Arial" w:cs="Arial"/>
          <w:b/>
          <w:bCs/>
          <w:sz w:val="20"/>
          <w:szCs w:val="20"/>
          <w:lang w:val="es-ES" w:eastAsia="es-ES"/>
        </w:rPr>
        <w:t>VIGENTE.-</w:t>
      </w:r>
      <w:proofErr w:type="gramEnd"/>
      <w:r w:rsidRPr="00AC254B">
        <w:rPr>
          <w:rFonts w:ascii="Arial" w:eastAsia="Yu Gothic UI Semilight" w:hAnsi="Arial" w:cs="Arial"/>
          <w:bCs/>
          <w:sz w:val="20"/>
          <w:szCs w:val="20"/>
          <w:lang w:val="es-ES" w:eastAsia="es-ES"/>
        </w:rPr>
        <w:t xml:space="preserve"> Reformado por artículo segundo del Decreto No. 533 publicado en el Periódico Oficial “Tierra y Libertad”</w:t>
      </w:r>
      <w:r w:rsidR="00FA0A26">
        <w:rPr>
          <w:rFonts w:ascii="Arial" w:eastAsia="Yu Gothic UI Semilight" w:hAnsi="Arial" w:cs="Arial"/>
          <w:bCs/>
          <w:sz w:val="20"/>
          <w:szCs w:val="20"/>
          <w:lang w:val="es-ES" w:eastAsia="es-ES"/>
        </w:rPr>
        <w:t>,</w:t>
      </w:r>
      <w:r w:rsidRPr="00AC254B">
        <w:rPr>
          <w:rFonts w:ascii="Arial" w:eastAsia="Yu Gothic UI Semilight" w:hAnsi="Arial" w:cs="Arial"/>
          <w:bCs/>
          <w:sz w:val="20"/>
          <w:szCs w:val="20"/>
          <w:lang w:val="es-ES" w:eastAsia="es-ES"/>
        </w:rPr>
        <w:t xml:space="preserve"> No. 5399</w:t>
      </w:r>
      <w:r w:rsidR="00FA0A26">
        <w:rPr>
          <w:rFonts w:ascii="Arial" w:eastAsia="Yu Gothic UI Semilight" w:hAnsi="Arial" w:cs="Arial"/>
          <w:bCs/>
          <w:sz w:val="20"/>
          <w:szCs w:val="20"/>
          <w:lang w:val="es-ES" w:eastAsia="es-ES"/>
        </w:rPr>
        <w:t>,</w:t>
      </w:r>
      <w:r w:rsidRPr="00AC254B">
        <w:rPr>
          <w:rFonts w:ascii="Arial" w:eastAsia="Yu Gothic UI Semilight" w:hAnsi="Arial" w:cs="Arial"/>
          <w:bCs/>
          <w:sz w:val="20"/>
          <w:szCs w:val="20"/>
          <w:lang w:val="es-ES" w:eastAsia="es-ES"/>
        </w:rPr>
        <w:t xml:space="preserve"> de fecha 2016/05/25. </w:t>
      </w:r>
      <w:r w:rsidR="00FA0A26">
        <w:rPr>
          <w:rFonts w:ascii="Arial" w:eastAsia="Yu Gothic UI Semilight" w:hAnsi="Arial" w:cs="Arial"/>
          <w:bCs/>
          <w:sz w:val="20"/>
          <w:szCs w:val="20"/>
          <w:lang w:val="es-ES" w:eastAsia="es-ES"/>
        </w:rPr>
        <w:t>Vigencia 2016/04/27.</w:t>
      </w:r>
      <w:r w:rsidR="00FA0A26">
        <w:rPr>
          <w:rFonts w:ascii="Arial" w:eastAsia="Times New Roman" w:hAnsi="Arial" w:cs="Arial"/>
          <w:bCs/>
          <w:sz w:val="20"/>
          <w:szCs w:val="20"/>
          <w:lang w:val="es-ES" w:eastAsia="es-ES"/>
        </w:rPr>
        <w:t xml:space="preserve"> </w:t>
      </w:r>
      <w:r w:rsidRPr="00AC254B">
        <w:rPr>
          <w:rFonts w:ascii="Arial" w:eastAsia="Yu Gothic UI Semilight" w:hAnsi="Arial" w:cs="Arial"/>
          <w:b/>
          <w:bCs/>
          <w:sz w:val="20"/>
          <w:szCs w:val="20"/>
          <w:lang w:val="es-ES" w:eastAsia="es-ES"/>
        </w:rPr>
        <w:t xml:space="preserve">Antes decía: </w:t>
      </w:r>
      <w:r w:rsidRPr="00AC254B">
        <w:rPr>
          <w:rFonts w:ascii="Arial" w:eastAsia="Yu Gothic UI Semilight" w:hAnsi="Arial" w:cs="Arial"/>
          <w:bCs/>
          <w:sz w:val="20"/>
          <w:szCs w:val="20"/>
          <w:lang w:val="es-ES" w:eastAsia="es-ES"/>
        </w:rPr>
        <w:t>Artículo 19.</w:t>
      </w:r>
      <w:r w:rsidRPr="00AC254B">
        <w:rPr>
          <w:rFonts w:ascii="Arial" w:eastAsia="Yu Gothic UI Semilight" w:hAnsi="Arial" w:cs="Arial"/>
          <w:b/>
          <w:bCs/>
          <w:sz w:val="20"/>
          <w:szCs w:val="20"/>
          <w:lang w:val="es-ES" w:eastAsia="es-ES"/>
        </w:rPr>
        <w:t xml:space="preserve"> </w:t>
      </w:r>
      <w:r w:rsidR="00BD34FE" w:rsidRPr="00AC254B">
        <w:rPr>
          <w:rFonts w:ascii="Arial" w:eastAsia="Times New Roman" w:hAnsi="Arial" w:cs="Arial"/>
          <w:bCs/>
          <w:sz w:val="20"/>
          <w:szCs w:val="20"/>
          <w:lang w:val="es-ES" w:eastAsia="es-ES"/>
        </w:rPr>
        <w:t xml:space="preserve">La mujer y el varón tienen igualdad de derechos ante la Ley. De igual manera protegerán la organización y desarrollo de la familia, incluidas las familias monoparentales, entre las que se dará protección al menor de edad, la mujer, las personas con capacidades diferentes y los ancianos. </w:t>
      </w:r>
    </w:p>
    <w:p w14:paraId="713BB46D" w14:textId="77777777" w:rsidR="007956FB" w:rsidRPr="00AC254B" w:rsidRDefault="00BD34FE"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La protección familiar e individual se dará conforme a las siguientes bases:</w:t>
      </w:r>
    </w:p>
    <w:p w14:paraId="1A85B442"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I.- Corresponde a los miembros del núcleo la atención y cuidado de cada uno de los familiares. El Estado auxiliará a la familia complementariamente;</w:t>
      </w:r>
    </w:p>
    <w:p w14:paraId="166108CB"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II.</w:t>
      </w:r>
      <w:proofErr w:type="gramStart"/>
      <w:r w:rsidRPr="00AC254B">
        <w:rPr>
          <w:rFonts w:ascii="Arial" w:eastAsia="Times New Roman" w:hAnsi="Arial" w:cs="Arial"/>
          <w:bCs/>
          <w:sz w:val="20"/>
          <w:szCs w:val="20"/>
          <w:lang w:val="es-ES" w:eastAsia="es-ES"/>
        </w:rPr>
        <w:t>-  Los</w:t>
      </w:r>
      <w:proofErr w:type="gramEnd"/>
      <w:r w:rsidRPr="00AC254B">
        <w:rPr>
          <w:rFonts w:ascii="Arial" w:eastAsia="Times New Roman" w:hAnsi="Arial" w:cs="Arial"/>
          <w:bCs/>
          <w:sz w:val="20"/>
          <w:szCs w:val="20"/>
          <w:lang w:val="es-ES" w:eastAsia="es-ES"/>
        </w:rPr>
        <w:t xml:space="preserve"> niños, niñas y adolescentes tienen derecho:</w:t>
      </w:r>
    </w:p>
    <w:p w14:paraId="239B0BCB"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a</w:t>
      </w:r>
      <w:proofErr w:type="gramStart"/>
      <w:r w:rsidRPr="00AC254B">
        <w:rPr>
          <w:rFonts w:ascii="Arial" w:eastAsia="Times New Roman" w:hAnsi="Arial" w:cs="Arial"/>
          <w:bCs/>
          <w:sz w:val="20"/>
          <w:szCs w:val="20"/>
          <w:lang w:val="es-ES" w:eastAsia="es-ES"/>
        </w:rPr>
        <w:t>).-</w:t>
      </w:r>
      <w:proofErr w:type="gramEnd"/>
      <w:r w:rsidRPr="00AC254B">
        <w:rPr>
          <w:rFonts w:ascii="Arial" w:eastAsia="Times New Roman" w:hAnsi="Arial" w:cs="Arial"/>
          <w:bCs/>
          <w:sz w:val="20"/>
          <w:szCs w:val="20"/>
          <w:lang w:val="es-ES" w:eastAsia="es-ES"/>
        </w:rPr>
        <w:t xml:space="preserve"> A conocer a sus padres y ser respetado en su integridad física y psíquica por parte de ellos y de la sociedad;</w:t>
      </w:r>
    </w:p>
    <w:p w14:paraId="0E203F7E" w14:textId="77777777" w:rsidR="00460C0A" w:rsidRPr="00AC254B" w:rsidRDefault="00460C0A"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b) Para su sano e integral desarrollo:</w:t>
      </w:r>
    </w:p>
    <w:p w14:paraId="063088F6" w14:textId="77777777" w:rsidR="00460C0A" w:rsidRPr="00AC254B" w:rsidRDefault="00460C0A"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1.- A que se le proporcione alimentación;</w:t>
      </w:r>
    </w:p>
    <w:p w14:paraId="0F030416" w14:textId="77777777" w:rsidR="00460C0A" w:rsidRPr="00AC254B" w:rsidRDefault="00460C0A"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 xml:space="preserve">2.- A recibir del Estado, de manera obligatoria y con calidad, Educación Básica y Media Superior, Educación Especial, en los casos que se requiera y, superior de ser posible, por conducto de la Unidad Gubernamental correspondiente, con la necesaria participación de los poderes de familia y la sociedad, de conformidad con lo dispuesto en la normativa federal y local aplicable, y </w:t>
      </w:r>
    </w:p>
    <w:p w14:paraId="01C074BF" w14:textId="77777777" w:rsidR="00460C0A" w:rsidRPr="00AC254B" w:rsidRDefault="00460C0A"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lastRenderedPageBreak/>
        <w:t>3.- A la protección y conservación de su salud, todo ello respetando su derecho a la libertad;</w:t>
      </w:r>
    </w:p>
    <w:p w14:paraId="4F4B7211"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proofErr w:type="gramStart"/>
      <w:r w:rsidRPr="00AC254B">
        <w:rPr>
          <w:rFonts w:ascii="Arial" w:eastAsia="Times New Roman" w:hAnsi="Arial" w:cs="Arial"/>
          <w:bCs/>
          <w:sz w:val="20"/>
          <w:szCs w:val="20"/>
          <w:lang w:val="es-ES" w:eastAsia="es-ES"/>
        </w:rPr>
        <w:t>c).-</w:t>
      </w:r>
      <w:proofErr w:type="gramEnd"/>
      <w:r w:rsidRPr="00AC254B">
        <w:rPr>
          <w:rFonts w:ascii="Arial" w:eastAsia="Times New Roman" w:hAnsi="Arial" w:cs="Arial"/>
          <w:bCs/>
          <w:sz w:val="20"/>
          <w:szCs w:val="20"/>
          <w:lang w:val="es-ES" w:eastAsia="es-ES"/>
        </w:rPr>
        <w:t xml:space="preserve"> Al sano esparcimiento para su desarrollo integral; </w:t>
      </w:r>
    </w:p>
    <w:p w14:paraId="1C63D63D" w14:textId="77777777" w:rsidR="0073785D" w:rsidRPr="00AC254B" w:rsidRDefault="00CB7105"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 xml:space="preserve">d) A salvaguardarles en todo momento la protección de los Derechos Humanos, </w:t>
      </w:r>
      <w:proofErr w:type="gramStart"/>
      <w:r w:rsidRPr="00AC254B">
        <w:rPr>
          <w:rFonts w:ascii="Arial" w:eastAsia="Times New Roman" w:hAnsi="Arial" w:cs="Arial"/>
          <w:bCs/>
          <w:sz w:val="20"/>
          <w:szCs w:val="20"/>
          <w:lang w:val="es-ES" w:eastAsia="es-ES"/>
        </w:rPr>
        <w:t>que</w:t>
      </w:r>
      <w:proofErr w:type="gramEnd"/>
      <w:r w:rsidRPr="00AC254B">
        <w:rPr>
          <w:rFonts w:ascii="Arial" w:eastAsia="Times New Roman" w:hAnsi="Arial" w:cs="Arial"/>
          <w:bCs/>
          <w:sz w:val="20"/>
          <w:szCs w:val="20"/>
          <w:lang w:val="es-ES" w:eastAsia="es-ES"/>
        </w:rPr>
        <w:t xml:space="preserve"> por su condición de personas en desarrollo, son reconocidos por la Constitución General de la República, por los Tratados Internacionales ratificados por el Estado mexicano, por la Constitución del Estado y las leyes que el Congreso del Estado emita. Para ello, el Estado establecerá un Sistema Integral de Justicia, que será aplicable a los adolescentes que tengan entre doce años cumplidos y menos de dieciocho años de edad, a quienes se atribuya la realización de una conducta tipificada como delito por las Leyes Penales.</w:t>
      </w:r>
    </w:p>
    <w:p w14:paraId="3D1EA765"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La conducción y operación del Sistema estará a cargo de instituciones, tribunales y autoridades especializadas en la procuración e impartición de justicia para adolescentes. Dicho Sistema deberá considerar formas alternativas de justicia que cumplan con las garantías del debido proceso legal, así como la independencia entre las autoridades que efectúen la remisión, de las que impongan las medidas y de las que ejecuten la medida impuesta, para ello, el Congreso del Estado emitirá el ordenamiento legal de la materia, a fin de establecer las formas y autoridades responsables de su ejercicio.</w:t>
      </w:r>
    </w:p>
    <w:p w14:paraId="5C08A13C"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 xml:space="preserve">El sistema integral de justicia en el Estado de Morelos, garantizará la orientación, protección y tratamiento integral del adolescente, toda vez que su condición de personas en desarrollo es factor de interés superior para la aplicación en todos los procedimientos instaurados y con ello, reconocerles los valores universales de solidaridad, humanismo e integración social. </w:t>
      </w:r>
    </w:p>
    <w:p w14:paraId="521E68F1"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 xml:space="preserve">Las personas menores de doce años que hayan realizado una conducta prevista como delito en la Ley, solo serán sujetos a rehabilitación y asistencia social. Las medidas impuestas a los adolescentes de doce años cumplidos y menores de dieciocho, estarán dotadas de contenido educativo, sin perder de vista la orientación, protección y tratamiento, aspectos que deberán estar claramente determinados en calidad y cantidad técnica </w:t>
      </w:r>
      <w:proofErr w:type="spellStart"/>
      <w:r w:rsidRPr="00AC254B">
        <w:rPr>
          <w:rFonts w:ascii="Arial" w:eastAsia="Times New Roman" w:hAnsi="Arial" w:cs="Arial"/>
          <w:bCs/>
          <w:sz w:val="20"/>
          <w:szCs w:val="20"/>
          <w:lang w:val="es-ES" w:eastAsia="es-ES"/>
        </w:rPr>
        <w:t>multidisciplinaría</w:t>
      </w:r>
      <w:proofErr w:type="spellEnd"/>
      <w:r w:rsidRPr="00AC254B">
        <w:rPr>
          <w:rFonts w:ascii="Arial" w:eastAsia="Times New Roman" w:hAnsi="Arial" w:cs="Arial"/>
          <w:bCs/>
          <w:sz w:val="20"/>
          <w:szCs w:val="20"/>
          <w:lang w:val="es-ES" w:eastAsia="es-ES"/>
        </w:rPr>
        <w:t>. Será improcedente y contrario a derecho el que se habilite una medida que exceda el criterio de proporcionalidad por el acto cometido, toda vez que el propósito fundamental es el de atender a la protección integral y el interés superior del adolescente, incorporando al contenido educativo la prevención del delito.</w:t>
      </w:r>
    </w:p>
    <w:p w14:paraId="73ACBFD6"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 xml:space="preserve">Estas medidas tendrán como fin la reintegración social y familiar del adolescente, así como el pleno desarrollo de su persona y capacidades. El internamiento se utilizará como medida extrema y por el menor tiempo que proceda y podrá aplicarse únicamente a los </w:t>
      </w:r>
      <w:proofErr w:type="gramStart"/>
      <w:r w:rsidRPr="00AC254B">
        <w:rPr>
          <w:rFonts w:ascii="Arial" w:eastAsia="Times New Roman" w:hAnsi="Arial" w:cs="Arial"/>
          <w:bCs/>
          <w:sz w:val="20"/>
          <w:szCs w:val="20"/>
          <w:lang w:val="es-ES" w:eastAsia="es-ES"/>
        </w:rPr>
        <w:t>adolescente mayores</w:t>
      </w:r>
      <w:proofErr w:type="gramEnd"/>
      <w:r w:rsidRPr="00AC254B">
        <w:rPr>
          <w:rFonts w:ascii="Arial" w:eastAsia="Times New Roman" w:hAnsi="Arial" w:cs="Arial"/>
          <w:bCs/>
          <w:sz w:val="20"/>
          <w:szCs w:val="20"/>
          <w:lang w:val="es-ES" w:eastAsia="es-ES"/>
        </w:rPr>
        <w:t xml:space="preserve"> de catorce años y menores de dieciocho, por la comisión de las conductas antisociales calificadas como graves.</w:t>
      </w:r>
    </w:p>
    <w:p w14:paraId="45487039"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e) A vivir y crecer en forma saludable y normal en un nivel de vida adecuado para su desarrollo físico, mental afectivo, moral y social, en el seno de la familia, la escuela, la sociedad y las instituciones, así como a ser protegidos contra cualquier forma de maltrato, perjuicio, daño, agresión, abuso, o explotación, en condiciones de libertad, integridad y dignidad; por lo que para su protección las leyes que se expidan y las medidas que se tomen en todo momento deberán aplicar el principio del interés superior del menor. Los ascendientes, tutores y custodios tienen la obligación de preservar y hacer cumplir estos derechos y principios.</w:t>
      </w:r>
    </w:p>
    <w:p w14:paraId="070621BD" w14:textId="77777777" w:rsidR="0073785D" w:rsidRPr="00AC254B" w:rsidRDefault="00CB7105"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El Estado garantizará a las niñas/niños/adolescentes, que se encuentren en situación vulnerable y que pongan en riesgo su vida, libertad, integridad, dignidad y Derechos Humanos y sus Garantías, su cuidado y protección a través del adecuado funcionamiento de instituciones y establecimientos públicos o privados que estén dedicados a ese fin.</w:t>
      </w:r>
    </w:p>
    <w:p w14:paraId="1148F9C6"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lastRenderedPageBreak/>
        <w:t>f) A no ser separado del seno de la familia, sino en los casos excepcionales que las leyes secundarias determinen;</w:t>
      </w:r>
    </w:p>
    <w:p w14:paraId="37A2D78E"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III.- Los ancianos tienen derecho de acuerdo con la dignidad humana, a un albergue decoroso e higiénico y a la atención y cuidado de su salud, alimentación y debido esparcimiento, de parte de sus familiares.</w:t>
      </w:r>
    </w:p>
    <w:p w14:paraId="7D342605"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Por su parte, de manera subsidiaria, las autoridades estatales y municipales promoverán programas y acciones para atender las necesidades de los ancianos.</w:t>
      </w:r>
    </w:p>
    <w:p w14:paraId="54A379F0"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IV.- Para garantizar los derechos de la mujer, las leyes establecerán:</w:t>
      </w:r>
    </w:p>
    <w:p w14:paraId="1E89CA3A"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a) Las bases para que las políticas públicas promuevan el acceso de las mujeres al uso, control y beneficio de los bienes y servicios, en igualdad de circunstancias de los varones;</w:t>
      </w:r>
    </w:p>
    <w:p w14:paraId="271FC4F9"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b) Los mecanismos que hagan efectiva la participación de la mujer en la toma de decisiones en todos los ámbitos de la vida social y política;</w:t>
      </w:r>
    </w:p>
    <w:p w14:paraId="08D45D40"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c) Las condiciones de acceso de las mujeres a la educación básica y la asistencia social; y que las instituciones públicas y privadas fomenten la igualdad de derechos y oportunidades;</w:t>
      </w:r>
    </w:p>
    <w:p w14:paraId="560A1D17"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d) Las disposiciones que reconozcan la equidad de género en el servicio público y en los cargos de elección popular;</w:t>
      </w:r>
    </w:p>
    <w:p w14:paraId="5D0AE813"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e) Los subsidios, subvenciones, estímulos fiscales o apoyos institucionales para aquellas personas físicas o morales que implementen la equidad de género en sus empresas o negocios;</w:t>
      </w:r>
    </w:p>
    <w:p w14:paraId="06761040"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 xml:space="preserve">f) Las sanciones a todo acto de violencia física o moral </w:t>
      </w:r>
      <w:proofErr w:type="gramStart"/>
      <w:r w:rsidRPr="00AC254B">
        <w:rPr>
          <w:rFonts w:ascii="Arial" w:eastAsia="Times New Roman" w:hAnsi="Arial" w:cs="Arial"/>
          <w:bCs/>
          <w:sz w:val="20"/>
          <w:szCs w:val="20"/>
          <w:lang w:val="es-ES" w:eastAsia="es-ES"/>
        </w:rPr>
        <w:t>hacía</w:t>
      </w:r>
      <w:proofErr w:type="gramEnd"/>
      <w:r w:rsidRPr="00AC254B">
        <w:rPr>
          <w:rFonts w:ascii="Arial" w:eastAsia="Times New Roman" w:hAnsi="Arial" w:cs="Arial"/>
          <w:bCs/>
          <w:sz w:val="20"/>
          <w:szCs w:val="20"/>
          <w:lang w:val="es-ES" w:eastAsia="es-ES"/>
        </w:rPr>
        <w:t xml:space="preserve"> las mujeres, dentro o fuera del seno familiar; y</w:t>
      </w:r>
    </w:p>
    <w:p w14:paraId="7A5A1793"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g) Las medidas de seguridad preventivas y definitivas a favor de las mujeres.</w:t>
      </w:r>
    </w:p>
    <w:p w14:paraId="6D4768AC" w14:textId="77777777" w:rsidR="00175FA8" w:rsidRPr="00AC254B" w:rsidRDefault="00175FA8"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Asimismo, los morelenses tienen el derecho de contar con las oportunidades y condiciones necesarias para su desarrollo físico y mental, en el ámbito de las diferentes disciplinas y niveles del deporte.</w:t>
      </w:r>
    </w:p>
    <w:p w14:paraId="67877B81" w14:textId="77777777" w:rsidR="000D7BE3" w:rsidRPr="00AC254B" w:rsidRDefault="000D7BE3" w:rsidP="00AC254B">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Los morelenses que de acuerdo a los estudios socioeconómicos de los distintos órganos de Gobierno, que se determinen que viven en condiciones de pobreza extrema, tienen derecho a acceder a los programas sociales y por lo tanto, el Poder Ejecutivo del Estado y los Ayuntamientos de la Entidad, tienen la obligación de llevar a cabo las acciones necesarias, a efecto de determinar quienes se encuentran en pobreza extrema, registrarlos en los padrones correspondientes y beneficiarlos prioritariamente con los apoyos derivados de los programas que a nivel Federal, Estatal y Municipal se otorgan y que son proporcionados a través o por las autoridades locales. Lo anterior, con independencia de la atención que debe otorgarse a los grupos vulnerables y en pobreza.</w:t>
      </w:r>
    </w:p>
    <w:p w14:paraId="5399E8CA" w14:textId="77777777" w:rsidR="00D30C11" w:rsidRPr="00AC254B" w:rsidRDefault="00D30C11" w:rsidP="00C5373C">
      <w:pPr>
        <w:spacing w:after="0" w:line="240" w:lineRule="auto"/>
        <w:jc w:val="both"/>
        <w:rPr>
          <w:rFonts w:ascii="Arial" w:eastAsia="Times New Roman" w:hAnsi="Arial" w:cs="Arial"/>
          <w:bCs/>
          <w:sz w:val="20"/>
          <w:szCs w:val="20"/>
          <w:lang w:val="es-ES" w:eastAsia="es-ES"/>
        </w:rPr>
      </w:pPr>
      <w:r w:rsidRPr="00AC254B">
        <w:rPr>
          <w:rFonts w:ascii="Arial" w:eastAsia="Times New Roman" w:hAnsi="Arial" w:cs="Arial"/>
          <w:bCs/>
          <w:sz w:val="20"/>
          <w:szCs w:val="20"/>
          <w:lang w:val="es-ES" w:eastAsia="es-ES"/>
        </w:rPr>
        <w:t>Los habitantes de Morelos que ingresen a los Institutos de Salud Pública del Estado, recibirán la totalidad de medicamentos que comprende el cuadro básico, material de curación e insumos necesarios para su correcta recuperación.</w:t>
      </w:r>
    </w:p>
    <w:p w14:paraId="528480EC" w14:textId="77777777" w:rsidR="00D30C11" w:rsidRDefault="00D30C11" w:rsidP="00D30C11">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Adicionado un último párrafo </w:t>
      </w:r>
      <w:r>
        <w:rPr>
          <w:rFonts w:ascii="Arial" w:hAnsi="Arial" w:cs="Arial"/>
          <w:sz w:val="20"/>
          <w:szCs w:val="20"/>
        </w:rPr>
        <w:t>por artículo Primero del Decreto No. 1364, publicado en el Periódico Oficial “Tierra y Libertad” No. 5190 de fecha 2014/06/04. Vigencia 2014/04/29.</w:t>
      </w:r>
    </w:p>
    <w:p w14:paraId="4052BB05" w14:textId="77777777" w:rsidR="00325120" w:rsidRDefault="00325120"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inciso b), de la fracción II </w:t>
      </w:r>
      <w:r>
        <w:rPr>
          <w:rFonts w:ascii="Arial" w:hAnsi="Arial" w:cs="Arial"/>
          <w:sz w:val="20"/>
          <w:szCs w:val="20"/>
        </w:rPr>
        <w:t xml:space="preserve">por artículo Único del Decreto No. 1366, publicado en el Periódico Oficial “Tierra y Libertad” No. 5188 de fecha 2014/05/28. Vigencia 2014/04/29. </w:t>
      </w:r>
      <w:r w:rsidRPr="00460C0A">
        <w:rPr>
          <w:rFonts w:ascii="Arial" w:hAnsi="Arial" w:cs="Arial"/>
          <w:b/>
          <w:sz w:val="20"/>
          <w:szCs w:val="20"/>
        </w:rPr>
        <w:t>Antes decía:</w:t>
      </w:r>
      <w:r>
        <w:rPr>
          <w:rFonts w:ascii="Arial" w:hAnsi="Arial" w:cs="Arial"/>
          <w:sz w:val="20"/>
          <w:szCs w:val="20"/>
        </w:rPr>
        <w:t xml:space="preserve"> </w:t>
      </w:r>
      <w:r w:rsidR="00460C0A" w:rsidRPr="00460C0A">
        <w:rPr>
          <w:rFonts w:ascii="Arial" w:hAnsi="Arial" w:cs="Arial"/>
          <w:sz w:val="20"/>
          <w:szCs w:val="20"/>
        </w:rPr>
        <w:t>b</w:t>
      </w:r>
      <w:proofErr w:type="gramStart"/>
      <w:r w:rsidR="00460C0A" w:rsidRPr="00460C0A">
        <w:rPr>
          <w:rFonts w:ascii="Arial" w:hAnsi="Arial" w:cs="Arial"/>
          <w:sz w:val="20"/>
          <w:szCs w:val="20"/>
        </w:rPr>
        <w:t>).-</w:t>
      </w:r>
      <w:proofErr w:type="gramEnd"/>
      <w:r w:rsidR="00460C0A" w:rsidRPr="00460C0A">
        <w:rPr>
          <w:rFonts w:ascii="Arial" w:hAnsi="Arial" w:cs="Arial"/>
          <w:sz w:val="20"/>
          <w:szCs w:val="20"/>
        </w:rPr>
        <w:t xml:space="preserve"> A que se le proporcione alimentación, a la educación básica, a la especial en los casos que se requieran y a la superior de ser posible. Tendrá derecho a la protección y conservación de su salud, todo ello respetando su derecho a la libertad;</w:t>
      </w:r>
    </w:p>
    <w:p w14:paraId="40DD8E20" w14:textId="77777777" w:rsidR="007956FB" w:rsidRPr="007956FB" w:rsidRDefault="00C5373C" w:rsidP="007956FB">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w:t>
      </w:r>
      <w:r w:rsidR="00085D28">
        <w:rPr>
          <w:rFonts w:ascii="Arial" w:eastAsia="Times New Roman" w:hAnsi="Arial" w:cs="Arial"/>
          <w:bCs/>
          <w:sz w:val="20"/>
          <w:szCs w:val="20"/>
          <w:lang w:val="es-ES" w:eastAsia="es-ES"/>
        </w:rPr>
        <w:t>s</w:t>
      </w:r>
      <w:r>
        <w:rPr>
          <w:rFonts w:ascii="Arial" w:eastAsia="Times New Roman" w:hAnsi="Arial" w:cs="Arial"/>
          <w:bCs/>
          <w:sz w:val="20"/>
          <w:szCs w:val="20"/>
          <w:lang w:val="es-ES" w:eastAsia="es-ES"/>
        </w:rPr>
        <w:t xml:space="preserve"> el párrafo primero, y </w:t>
      </w:r>
      <w:r w:rsidR="00085D28">
        <w:rPr>
          <w:rFonts w:ascii="Arial" w:eastAsia="Times New Roman" w:hAnsi="Arial" w:cs="Arial"/>
          <w:bCs/>
          <w:sz w:val="20"/>
          <w:szCs w:val="20"/>
          <w:lang w:val="es-ES" w:eastAsia="es-ES"/>
        </w:rPr>
        <w:t xml:space="preserve">los </w:t>
      </w:r>
      <w:r>
        <w:rPr>
          <w:rFonts w:ascii="Arial" w:eastAsia="Times New Roman" w:hAnsi="Arial" w:cs="Arial"/>
          <w:bCs/>
          <w:sz w:val="20"/>
          <w:szCs w:val="20"/>
          <w:lang w:val="es-ES" w:eastAsia="es-ES"/>
        </w:rPr>
        <w:t>inciso</w:t>
      </w:r>
      <w:r w:rsidR="00085D28">
        <w:rPr>
          <w:rFonts w:ascii="Arial" w:eastAsia="Times New Roman" w:hAnsi="Arial" w:cs="Arial"/>
          <w:bCs/>
          <w:sz w:val="20"/>
          <w:szCs w:val="20"/>
          <w:lang w:val="es-ES" w:eastAsia="es-ES"/>
        </w:rPr>
        <w:t>s</w:t>
      </w:r>
      <w:r>
        <w:rPr>
          <w:rFonts w:ascii="Arial" w:eastAsia="Times New Roman" w:hAnsi="Arial" w:cs="Arial"/>
          <w:bCs/>
          <w:sz w:val="20"/>
          <w:szCs w:val="20"/>
          <w:lang w:val="es-ES" w:eastAsia="es-ES"/>
        </w:rPr>
        <w:t xml:space="preserve"> d)</w:t>
      </w:r>
      <w:r w:rsidR="00085D28">
        <w:rPr>
          <w:rFonts w:ascii="Arial" w:eastAsia="Times New Roman" w:hAnsi="Arial" w:cs="Arial"/>
          <w:bCs/>
          <w:sz w:val="20"/>
          <w:szCs w:val="20"/>
          <w:lang w:val="es-ES" w:eastAsia="es-ES"/>
        </w:rPr>
        <w:t>, párrafo inicial,</w:t>
      </w:r>
      <w:r>
        <w:rPr>
          <w:rFonts w:ascii="Arial" w:eastAsia="Times New Roman" w:hAnsi="Arial" w:cs="Arial"/>
          <w:bCs/>
          <w:sz w:val="20"/>
          <w:szCs w:val="20"/>
          <w:lang w:val="es-ES" w:eastAsia="es-ES"/>
        </w:rPr>
        <w:t xml:space="preserve"> y e)</w:t>
      </w:r>
      <w:r w:rsidR="00085D28">
        <w:rPr>
          <w:rFonts w:ascii="Arial" w:eastAsia="Times New Roman" w:hAnsi="Arial" w:cs="Arial"/>
          <w:bCs/>
          <w:sz w:val="20"/>
          <w:szCs w:val="20"/>
          <w:lang w:val="es-ES" w:eastAsia="es-ES"/>
        </w:rPr>
        <w:t>, párrafo segundo,</w:t>
      </w:r>
      <w:r>
        <w:rPr>
          <w:rFonts w:ascii="Arial" w:eastAsia="Times New Roman" w:hAnsi="Arial" w:cs="Arial"/>
          <w:bCs/>
          <w:sz w:val="20"/>
          <w:szCs w:val="20"/>
          <w:lang w:val="es-ES" w:eastAsia="es-ES"/>
        </w:rPr>
        <w:t xml:space="preserve"> de la fracción II </w:t>
      </w:r>
      <w:r w:rsidR="00085D28">
        <w:rPr>
          <w:rFonts w:ascii="Arial" w:eastAsia="Times New Roman" w:hAnsi="Arial" w:cs="Arial"/>
          <w:bCs/>
          <w:sz w:val="20"/>
          <w:szCs w:val="20"/>
          <w:lang w:val="es-ES" w:eastAsia="es-ES"/>
        </w:rPr>
        <w:t xml:space="preserve">de este precepto, </w:t>
      </w:r>
      <w:r w:rsidRPr="000D0156">
        <w:rPr>
          <w:rFonts w:ascii="Arial" w:eastAsia="Times New Roman" w:hAnsi="Arial" w:cs="Arial"/>
          <w:bCs/>
          <w:sz w:val="20"/>
          <w:szCs w:val="20"/>
          <w:lang w:val="es-ES" w:eastAsia="es-ES"/>
        </w:rPr>
        <w:t>por</w:t>
      </w:r>
      <w:r w:rsidR="00085D28">
        <w:rPr>
          <w:rFonts w:ascii="Arial" w:eastAsia="Times New Roman" w:hAnsi="Arial" w:cs="Arial"/>
          <w:bCs/>
          <w:sz w:val="20"/>
          <w:szCs w:val="20"/>
          <w:lang w:val="es-ES" w:eastAsia="es-ES"/>
        </w:rPr>
        <w:t xml:space="preserve"> virtud del</w:t>
      </w:r>
      <w:r w:rsidRPr="000D0156">
        <w:rPr>
          <w:rFonts w:ascii="Arial" w:eastAsia="Times New Roman" w:hAnsi="Arial" w:cs="Arial"/>
          <w:bCs/>
          <w:sz w:val="20"/>
          <w:szCs w:val="20"/>
          <w:lang w:val="es-ES" w:eastAsia="es-ES"/>
        </w:rPr>
        <w:t xml:space="preserve"> 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sidR="005D0D00">
        <w:rPr>
          <w:rFonts w:ascii="Arial" w:eastAsia="Times New Roman" w:hAnsi="Arial" w:cs="Arial"/>
          <w:bCs/>
          <w:sz w:val="20"/>
          <w:szCs w:val="20"/>
          <w:lang w:val="es-ES" w:eastAsia="es-ES"/>
        </w:rPr>
        <w:t xml:space="preserve"> </w:t>
      </w:r>
      <w:r w:rsidR="005D0D00" w:rsidRPr="005D0D00">
        <w:rPr>
          <w:rFonts w:ascii="Arial" w:hAnsi="Arial" w:cs="Arial"/>
          <w:sz w:val="20"/>
          <w:szCs w:val="20"/>
        </w:rPr>
        <w:t>conforme a la Declaratoria del Congreso respectiva</w:t>
      </w:r>
      <w:r w:rsidR="005D0D00">
        <w:rPr>
          <w:rFonts w:ascii="Arial" w:hAnsi="Arial" w:cs="Arial"/>
          <w:sz w:val="20"/>
          <w:szCs w:val="20"/>
        </w:rPr>
        <w:t xml:space="preserve">. </w:t>
      </w:r>
      <w:r w:rsidRPr="00320B2E">
        <w:rPr>
          <w:rFonts w:ascii="Arial" w:eastAsia="Times New Roman" w:hAnsi="Arial" w:cs="Arial"/>
          <w:b/>
          <w:bCs/>
          <w:sz w:val="20"/>
          <w:szCs w:val="20"/>
          <w:lang w:val="es-ES" w:eastAsia="es-ES"/>
        </w:rPr>
        <w:t>Antes decía</w:t>
      </w:r>
      <w:r>
        <w:rPr>
          <w:rFonts w:ascii="Arial" w:eastAsia="Times New Roman" w:hAnsi="Arial" w:cs="Arial"/>
          <w:b/>
          <w:bCs/>
          <w:sz w:val="20"/>
          <w:szCs w:val="20"/>
          <w:lang w:val="es-ES" w:eastAsia="es-ES"/>
        </w:rPr>
        <w:t>n</w:t>
      </w:r>
      <w:r w:rsidRPr="00320B2E">
        <w:rPr>
          <w:rFonts w:ascii="Arial" w:eastAsia="Times New Roman" w:hAnsi="Arial" w:cs="Arial"/>
          <w:b/>
          <w:bCs/>
          <w:sz w:val="20"/>
          <w:szCs w:val="20"/>
          <w:lang w:val="es-ES" w:eastAsia="es-ES"/>
        </w:rPr>
        <w:t>:</w:t>
      </w:r>
      <w:r w:rsidR="007956FB">
        <w:rPr>
          <w:rFonts w:ascii="Arial" w:eastAsia="Times New Roman" w:hAnsi="Arial" w:cs="Arial"/>
          <w:b/>
          <w:bCs/>
          <w:sz w:val="20"/>
          <w:szCs w:val="20"/>
          <w:lang w:val="es-ES" w:eastAsia="es-ES"/>
        </w:rPr>
        <w:t xml:space="preserve"> </w:t>
      </w:r>
      <w:r w:rsidR="007956FB" w:rsidRPr="007956FB">
        <w:rPr>
          <w:rFonts w:ascii="Arial" w:eastAsia="Times New Roman" w:hAnsi="Arial" w:cs="Arial"/>
          <w:bCs/>
          <w:sz w:val="20"/>
          <w:szCs w:val="20"/>
          <w:lang w:val="es-ES" w:eastAsia="es-ES"/>
        </w:rPr>
        <w:t>La mujer y el varón tienen igualdad de derechos ante la Ley. De igual manera protegerán la organización y desarrollo de la familia, incluidas las familias monoparentales, entre las que se dará protección al menor de edad, la mujer, las personas con capacidades diferentes y los ancianos. La protección familiar e individual se dará conforme a las siguientes bases:</w:t>
      </w:r>
    </w:p>
    <w:p w14:paraId="0EA23D44" w14:textId="77777777" w:rsidR="00C5373C" w:rsidRDefault="00831B88"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d)</w:t>
      </w:r>
      <w:r w:rsidR="0073785D" w:rsidRPr="0073785D">
        <w:rPr>
          <w:rFonts w:ascii="Arial" w:eastAsia="Times New Roman" w:hAnsi="Arial" w:cs="Arial"/>
          <w:bCs/>
          <w:sz w:val="20"/>
          <w:szCs w:val="20"/>
          <w:lang w:val="es-ES" w:eastAsia="es-ES"/>
        </w:rPr>
        <w:t xml:space="preserve"> A salvaguardarles en todo momento la protección de los derechos y garantías fundamentales, que por su condición de personas en desarrollo son reconocidos por la Constitución General de la República, por los tratados internacionales ratificados por el Estado mexicano, por la Constitución del Estado y las leyes que el Congreso del Estado emita. Para ello, el estado establecerá un Sistema Integral de Justicia que será aplicable a los adolescentes que tengan entre doce años cumplidos y menos de dieciocho años de edad, a quienes se atribuya la realización de una conducta tipificada como delito por las leyes penales.</w:t>
      </w:r>
    </w:p>
    <w:p w14:paraId="011512CD" w14:textId="77777777" w:rsidR="0073785D" w:rsidRDefault="00213B8F" w:rsidP="00175FA8">
      <w:pPr>
        <w:spacing w:after="0" w:line="240" w:lineRule="auto"/>
        <w:jc w:val="both"/>
        <w:rPr>
          <w:rFonts w:ascii="Arial" w:eastAsia="Times New Roman" w:hAnsi="Arial" w:cs="Arial"/>
          <w:bCs/>
          <w:sz w:val="20"/>
          <w:szCs w:val="20"/>
          <w:lang w:val="es-ES" w:eastAsia="es-ES"/>
        </w:rPr>
      </w:pPr>
      <w:proofErr w:type="gramStart"/>
      <w:r w:rsidRPr="00213B8F">
        <w:rPr>
          <w:rFonts w:ascii="Arial" w:eastAsia="Times New Roman" w:hAnsi="Arial" w:cs="Arial"/>
          <w:bCs/>
          <w:sz w:val="20"/>
          <w:szCs w:val="20"/>
          <w:lang w:val="es-ES" w:eastAsia="es-ES"/>
        </w:rPr>
        <w:t>e)…</w:t>
      </w:r>
      <w:proofErr w:type="gramEnd"/>
    </w:p>
    <w:p w14:paraId="207F05B0" w14:textId="77777777" w:rsidR="0073785D" w:rsidRPr="0073785D" w:rsidRDefault="0073785D" w:rsidP="00175FA8">
      <w:pPr>
        <w:spacing w:after="0" w:line="240" w:lineRule="auto"/>
        <w:jc w:val="both"/>
        <w:rPr>
          <w:rFonts w:ascii="Arial" w:eastAsia="Times New Roman" w:hAnsi="Arial" w:cs="Arial"/>
          <w:bCs/>
          <w:sz w:val="20"/>
          <w:szCs w:val="20"/>
          <w:lang w:val="es-ES" w:eastAsia="es-ES"/>
        </w:rPr>
      </w:pPr>
      <w:r w:rsidRPr="0073785D">
        <w:rPr>
          <w:rFonts w:ascii="Arial" w:eastAsia="Times New Roman" w:hAnsi="Arial" w:cs="Arial"/>
          <w:bCs/>
          <w:sz w:val="20"/>
          <w:szCs w:val="20"/>
          <w:lang w:val="es-ES" w:eastAsia="es-ES"/>
        </w:rPr>
        <w:t>El Estado garantizará a las niñas/niños/adolescentes, que se encuentren en situación vulnerable y que pongan en riesgo su vida, libertad, integridad y dignidad, su cuidado y protección a través del adecuado funcionamiento de instituciones y establecimientos públicos o privados que estén dedicados a ese fin.</w:t>
      </w:r>
    </w:p>
    <w:p w14:paraId="4409E1CB"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inciso e) de la fracción II por artículo Único del Decreto No. 1374, publicado en el Periódico Oficial “Tierra y Libertad” No. 4926 de fecha 2011/10/19. Vigencia 2011/10/20.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e) Derogada</w:t>
      </w:r>
    </w:p>
    <w:p w14:paraId="4A27F835" w14:textId="77777777" w:rsidR="00175FA8" w:rsidRPr="001D2511"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cuarto del inciso d) de la fracción II por artículo primero del Decreto número 469, publicado en el POEM 4568 de fecha 2007/11/14. Vigencia: 2007/11/15.  </w:t>
      </w:r>
      <w:r w:rsidR="001D2511">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Cuando los elementos constitutivos del cuerpo del delito estén debidamente acreditados, los menores de 12 años que hayan realizado una conducta prevista como delito en la ley, previa acreditación de la probable responsabilidad, sólo podrán ser sujetos a rehabilitación y asistencia social. Las medidas impuestas a los adolescentes de doce años cumplidos y menores de dieciocho, estarán dotadas de contenido educativo, sin perder de vista la orientación, protección y tratamiento, aspectos que deberán estar claramente determinados en calidad y cantidad técnica multidisciplinaria. Será improcedente y contrario a derecho el que se habilite una medida que exceda el criterio de proporcionalidad por el acto cometido, toda vez que el propósito fundamental es el de atender a la protección integral y el interés superior del adolescente, incorporando al contenido educativo la prevención del delito.</w:t>
      </w:r>
    </w:p>
    <w:p w14:paraId="7A69E81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primer párrafo por artículo primero del Decreto número 1068, publicado en el POEM 4271 de fecha 2003/08/11.</w:t>
      </w:r>
    </w:p>
    <w:p w14:paraId="4BFA78BA" w14:textId="77777777" w:rsidR="00175FA8" w:rsidRPr="00175FA8" w:rsidRDefault="00AC254B"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r w:rsidR="00175FA8" w:rsidRPr="00175FA8">
        <w:rPr>
          <w:rFonts w:ascii="Arial" w:eastAsia="Times New Roman" w:hAnsi="Arial" w:cs="Arial"/>
          <w:b/>
          <w:bCs/>
          <w:sz w:val="20"/>
          <w:szCs w:val="20"/>
          <w:lang w:val="es-ES" w:eastAsia="es-ES"/>
        </w:rPr>
        <w:t>.-</w:t>
      </w:r>
      <w:proofErr w:type="gramEnd"/>
      <w:r w:rsidR="00175FA8" w:rsidRPr="00175FA8">
        <w:rPr>
          <w:rFonts w:ascii="Arial" w:eastAsia="Times New Roman" w:hAnsi="Arial" w:cs="Arial"/>
          <w:bCs/>
          <w:sz w:val="20"/>
          <w:szCs w:val="20"/>
          <w:lang w:val="es-ES" w:eastAsia="es-ES"/>
        </w:rPr>
        <w:t xml:space="preserve"> Adicionado un segundo párrafo a la fracción III y una fracción IV por artículo segundo del Decreto número 1068, publicado en el POEM 4271 de fecha 2003/08/11.</w:t>
      </w:r>
    </w:p>
    <w:p w14:paraId="62F6497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Adicionado un último párrafo al presente artículo por Decreto número 628, publicado en el POEM 4205 de fecha 2002/08/21</w:t>
      </w:r>
    </w:p>
    <w:p w14:paraId="1D6D488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Adicionado el inciso c), recorriéndose los actuales c), d) y e) para ser d), e), y f) de la fracción II por Artículo Segundo del Decreto No. 1235 de 2000/08/28. POEM No. 4073 de 2000/09/01. Vigencia 2000/08/28.</w:t>
      </w:r>
    </w:p>
    <w:p w14:paraId="048424E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52 de 1932/07/30. POEM No. 477, Sección Segunda de 1932/10/16. Vigencia: 1932/10/19.</w:t>
      </w:r>
    </w:p>
    <w:p w14:paraId="5C88A52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56 de 1980/08/29. POEM No. 2989 de 1980/11/26. Vigencia: 1980/11/29.</w:t>
      </w:r>
    </w:p>
    <w:p w14:paraId="0134D75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2E3D12">
        <w:rPr>
          <w:rFonts w:ascii="Arial" w:eastAsia="Times New Roman" w:hAnsi="Arial" w:cs="Arial"/>
          <w:b/>
          <w:bCs/>
          <w:sz w:val="20"/>
          <w:szCs w:val="20"/>
          <w:lang w:val="es-ES" w:eastAsia="es-ES"/>
        </w:rPr>
        <w:t xml:space="preserve">REFORMA SIN </w:t>
      </w:r>
      <w:proofErr w:type="gramStart"/>
      <w:r w:rsidRPr="002E3D12">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y los incisos d) y e) de la fracción II por Artículo Primero y adiciona el inciso c), recorriéndose los actuales c), d) y e) para ser d), e), y f) de dicha fracción II por Artículo Segundo del Decreto No. 1235 de 2000/08/28. POEM No. 4073 de 2000/09/01. Vigencia 2000/08/28.</w:t>
      </w:r>
    </w:p>
    <w:p w14:paraId="6334BB21"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Derogado el inciso e) de la fracción II por artículo primero del Decreto número 194, publicado en el POEM 4519 de fecha 2007/03/21. Vigencia: 2007/03/22. </w:t>
      </w:r>
      <w:r w:rsidRPr="00175FA8">
        <w:rPr>
          <w:rFonts w:ascii="Arial" w:eastAsia="Times New Roman" w:hAnsi="Arial" w:cs="Arial"/>
          <w:b/>
          <w:bCs/>
          <w:sz w:val="20"/>
          <w:szCs w:val="20"/>
          <w:lang w:val="es-ES" w:eastAsia="es-ES"/>
        </w:rPr>
        <w:t>Antes decía:</w:t>
      </w:r>
      <w:r w:rsidR="001D2511">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e) A no ser utilizado en el trabajo, sino hasta haber cumplido catorce años de edad; los menores de dieciséis tendrán como jornada máxima la de seis horas y no podrán ser utilizados en labores insalubres o peligrosas, el trabajo nocturno industrial y todo otro trabajo después de las diez de la noche;</w:t>
      </w:r>
    </w:p>
    <w:p w14:paraId="78FBBB20" w14:textId="77777777" w:rsidR="00DE6AF8" w:rsidRPr="00175FA8" w:rsidRDefault="00DE6AF8" w:rsidP="00DE6AF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AC254B">
        <w:rPr>
          <w:rFonts w:ascii="Arial" w:eastAsia="Times New Roman" w:hAnsi="Arial" w:cs="Arial"/>
          <w:b/>
          <w:bCs/>
          <w:sz w:val="20"/>
          <w:szCs w:val="20"/>
          <w:lang w:val="es-ES" w:eastAsia="es-ES"/>
        </w:rPr>
        <w:t xml:space="preserve">SIN </w:t>
      </w:r>
      <w:proofErr w:type="gramStart"/>
      <w:r w:rsidR="00AC254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primer párrafo y el inciso d) de la fracción II por artículo primero del Decreto número 194, publicado en el POEM 4519 de fecha 2007/03/21. Vigencia: 2007/03/22.  </w:t>
      </w:r>
      <w:r w:rsidRPr="00175FA8">
        <w:rPr>
          <w:rFonts w:ascii="Arial" w:eastAsia="Times New Roman" w:hAnsi="Arial" w:cs="Arial"/>
          <w:b/>
          <w:bCs/>
          <w:sz w:val="20"/>
          <w:szCs w:val="20"/>
          <w:lang w:val="es-ES" w:eastAsia="es-ES"/>
        </w:rPr>
        <w:t>Antes decía:</w:t>
      </w:r>
      <w:r>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El menor de edad tiene derecho:</w:t>
      </w:r>
    </w:p>
    <w:p w14:paraId="6C46B3A2" w14:textId="77777777" w:rsidR="00DE6AF8" w:rsidRDefault="00DE6AF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Cs/>
          <w:sz w:val="20"/>
          <w:szCs w:val="20"/>
          <w:lang w:val="es-ES" w:eastAsia="es-ES"/>
        </w:rPr>
        <w:t>d).-</w:t>
      </w:r>
      <w:proofErr w:type="gramEnd"/>
      <w:r w:rsidRPr="00175FA8">
        <w:rPr>
          <w:rFonts w:ascii="Arial" w:eastAsia="Times New Roman" w:hAnsi="Arial" w:cs="Arial"/>
          <w:bCs/>
          <w:sz w:val="20"/>
          <w:szCs w:val="20"/>
          <w:lang w:val="es-ES" w:eastAsia="es-ES"/>
        </w:rPr>
        <w:t xml:space="preserve"> A que se le proteja en su caso con medidas de seguridad y se le ga</w:t>
      </w:r>
      <w:r>
        <w:rPr>
          <w:rFonts w:ascii="Arial" w:eastAsia="Times New Roman" w:hAnsi="Arial" w:cs="Arial"/>
          <w:bCs/>
          <w:sz w:val="20"/>
          <w:szCs w:val="20"/>
          <w:lang w:val="es-ES" w:eastAsia="es-ES"/>
        </w:rPr>
        <w:t>rantice su readaptación social;</w:t>
      </w:r>
    </w:p>
    <w:p w14:paraId="6F66352D" w14:textId="77777777" w:rsidR="002E3D12" w:rsidRDefault="002E3D12"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sidRPr="00175FA8">
        <w:rPr>
          <w:rFonts w:ascii="Arial" w:eastAsia="Times New Roman" w:hAnsi="Arial" w:cs="Arial"/>
          <w:bCs/>
          <w:sz w:val="20"/>
          <w:szCs w:val="20"/>
          <w:lang w:val="es-ES" w:eastAsia="es-ES"/>
        </w:rPr>
        <w:t xml:space="preserve">por Artículo Único del Decreto No. </w:t>
      </w:r>
      <w:r>
        <w:rPr>
          <w:rFonts w:ascii="Arial" w:eastAsia="Times New Roman" w:hAnsi="Arial" w:cs="Arial"/>
          <w:bCs/>
          <w:sz w:val="20"/>
          <w:szCs w:val="20"/>
          <w:lang w:val="es-ES" w:eastAsia="es-ES"/>
        </w:rPr>
        <w:t>937,</w:t>
      </w:r>
      <w:r w:rsidRPr="00175FA8">
        <w:rPr>
          <w:rFonts w:ascii="Arial" w:eastAsia="Times New Roman" w:hAnsi="Arial" w:cs="Arial"/>
          <w:bCs/>
          <w:sz w:val="20"/>
          <w:szCs w:val="20"/>
          <w:lang w:val="es-ES" w:eastAsia="es-ES"/>
        </w:rPr>
        <w:t xml:space="preserve"> publicado en el Periódico Oficial “Tierra y Libertad” No. 5</w:t>
      </w:r>
      <w:r>
        <w:rPr>
          <w:rFonts w:ascii="Arial" w:eastAsia="Times New Roman" w:hAnsi="Arial" w:cs="Arial"/>
          <w:bCs/>
          <w:sz w:val="20"/>
          <w:szCs w:val="20"/>
          <w:lang w:val="es-ES" w:eastAsia="es-ES"/>
        </w:rPr>
        <w:t>136</w:t>
      </w:r>
      <w:r w:rsidRPr="00175FA8">
        <w:rPr>
          <w:rFonts w:ascii="Arial" w:eastAsia="Times New Roman" w:hAnsi="Arial" w:cs="Arial"/>
          <w:bCs/>
          <w:sz w:val="20"/>
          <w:szCs w:val="20"/>
          <w:lang w:val="es-ES" w:eastAsia="es-ES"/>
        </w:rPr>
        <w:t xml:space="preserve"> de fecha 20</w:t>
      </w:r>
      <w:r>
        <w:rPr>
          <w:rFonts w:ascii="Arial" w:eastAsia="Times New Roman" w:hAnsi="Arial" w:cs="Arial"/>
          <w:bCs/>
          <w:sz w:val="20"/>
          <w:szCs w:val="20"/>
          <w:lang w:val="es-ES" w:eastAsia="es-ES"/>
        </w:rPr>
        <w:t xml:space="preserve">13/10/30. Vigencia: 2013/10/31. </w:t>
      </w:r>
      <w:r w:rsidRPr="00CE6283">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Pr="00CE6283">
        <w:rPr>
          <w:rFonts w:ascii="Arial" w:eastAsia="Times New Roman" w:hAnsi="Arial" w:cs="Arial"/>
          <w:bCs/>
          <w:sz w:val="20"/>
          <w:szCs w:val="20"/>
          <w:lang w:val="es-ES" w:eastAsia="es-ES"/>
        </w:rPr>
        <w:t>La mujer y el varón tienen igualdad de derechos ante la Ley. Los ordenamientos respectivos tutelarán la igualdad de estos derechos y sancionarán cualquier tipo de discriminación o menoscabo producido en relación al género masculino y femenino, a la edad, religión, etnia, condición social, discapacidad, y cualquiera otra que vulnere o dañe la dignidad, la condición y los derechos humanos reconocidos por esta Constitución, la Constitución Política de los Estados Unidos Mexicanos y los tratados, acuerdos e instrumentos internacionales a los que el país se haya adherido. De igual manera protegerán la organización y desarrollo de la familia, incluidas las familias monoparentales, entre las que se dará protección al menor de edad, la mujer, las personas con capacidades diferentes y los ancianos. La protección familiar e individual se dará c</w:t>
      </w:r>
      <w:r w:rsidR="00DE6AF8">
        <w:rPr>
          <w:rFonts w:ascii="Arial" w:eastAsia="Times New Roman" w:hAnsi="Arial" w:cs="Arial"/>
          <w:bCs/>
          <w:sz w:val="20"/>
          <w:szCs w:val="20"/>
          <w:lang w:val="es-ES" w:eastAsia="es-ES"/>
        </w:rPr>
        <w:t>onforme a las siguientes bases:</w:t>
      </w:r>
    </w:p>
    <w:p w14:paraId="3F12EBC5" w14:textId="77777777" w:rsidR="00D30C11" w:rsidRDefault="00D30C11" w:rsidP="00D30C11">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Adicionado un último párrafo </w:t>
      </w:r>
      <w:r>
        <w:rPr>
          <w:rFonts w:ascii="Arial" w:hAnsi="Arial" w:cs="Arial"/>
          <w:sz w:val="20"/>
          <w:szCs w:val="20"/>
        </w:rPr>
        <w:t>por artículo Único del Decreto No. 1365, publicado en el Periódico Oficial “Tierra y Libertad” No. 5188 de fecha 2014/05/28. Vigencia 2014/04/29.</w:t>
      </w:r>
    </w:p>
    <w:p w14:paraId="53EBB81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OBSERVACIÓN GENERAL.-</w:t>
      </w:r>
      <w:r w:rsidRPr="00175FA8">
        <w:rPr>
          <w:rFonts w:ascii="Arial" w:eastAsia="Times New Roman" w:hAnsi="Arial" w:cs="Arial"/>
          <w:bCs/>
          <w:sz w:val="20"/>
          <w:szCs w:val="20"/>
          <w:lang w:val="es-ES" w:eastAsia="es-ES"/>
        </w:rPr>
        <w:t xml:space="preserve"> En relación a la adición del último párrafo del presente artículo por Decreto número 628 publicado en el POEM 4205 de fecha 2002/08/21, el artículo primero transitorio del referido Decreto dice “El presente Decreto que reforma el artículo 2 de la Constitución Política del estado Libre y Soberano de Morelos, iniciará su vigencia, previa aprobación del Constituyente Permanente, a partir del día siguiente en que el Congreso del Estado haga el cómputo de los Ayuntamientos, en los términos de lo dispuesto por la fracción II del artículo 147 de la Constitución </w:t>
      </w:r>
      <w:r w:rsidRPr="00175FA8">
        <w:rPr>
          <w:rFonts w:ascii="Arial" w:eastAsia="Times New Roman" w:hAnsi="Arial" w:cs="Arial"/>
          <w:bCs/>
          <w:sz w:val="20"/>
          <w:szCs w:val="20"/>
          <w:lang w:val="es-ES" w:eastAsia="es-ES"/>
        </w:rPr>
        <w:lastRenderedPageBreak/>
        <w:t>Política del Estado Libre y Soberano de Morelos, siempre que resulte favorable, emitiéndose la declaratoria correspondiente.” Sin que hasta la fecha exista fe de erratas al respecto.</w:t>
      </w:r>
    </w:p>
    <w:p w14:paraId="1502F852"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OBSERVACIÓN </w:t>
      </w:r>
      <w:proofErr w:type="gramStart"/>
      <w:r w:rsidRPr="00175FA8">
        <w:rPr>
          <w:rFonts w:ascii="Arial" w:eastAsia="Times New Roman" w:hAnsi="Arial" w:cs="Arial"/>
          <w:b/>
          <w:bCs/>
          <w:sz w:val="20"/>
          <w:szCs w:val="20"/>
          <w:lang w:val="es-ES" w:eastAsia="es-ES"/>
        </w:rPr>
        <w:t>GENERAL.-</w:t>
      </w:r>
      <w:proofErr w:type="gramEnd"/>
      <w:r w:rsidRPr="00175FA8">
        <w:rPr>
          <w:rFonts w:ascii="Arial" w:eastAsia="Times New Roman" w:hAnsi="Arial" w:cs="Arial"/>
          <w:bCs/>
          <w:sz w:val="20"/>
          <w:szCs w:val="20"/>
          <w:lang w:val="es-ES" w:eastAsia="es-ES"/>
        </w:rPr>
        <w:t xml:space="preserve"> El artículo primero del Decreto número 194, publicado en el POEM 4519 de fecha 2007/03/21 derogó el inciso e) de la fracción II sin embargo el artículo Único del Decreto No. 1374, publicado en el Periódico Oficial “Tierra y Libertad” No. 4926 de fecha 2011/10/19, establece que reforma el inciso e) de la fracción II, considerando que no es una reforma sino una adición, no existiendo fe de erratas a la fecha.</w:t>
      </w:r>
    </w:p>
    <w:p w14:paraId="2DFD15B7" w14:textId="77777777" w:rsidR="00CE6283" w:rsidRPr="00175FA8" w:rsidRDefault="00CE6283" w:rsidP="00CE6283">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OBSERVACIÓN </w:t>
      </w:r>
      <w:proofErr w:type="gramStart"/>
      <w:r w:rsidRPr="00175FA8">
        <w:rPr>
          <w:rFonts w:ascii="Arial" w:eastAsia="Times New Roman" w:hAnsi="Arial" w:cs="Arial"/>
          <w:b/>
          <w:bCs/>
          <w:sz w:val="20"/>
          <w:szCs w:val="20"/>
          <w:lang w:val="es-ES" w:eastAsia="es-ES"/>
        </w:rPr>
        <w:t>GENERAL.-</w:t>
      </w:r>
      <w:proofErr w:type="gramEnd"/>
      <w:r w:rsidRPr="00175FA8">
        <w:rPr>
          <w:rFonts w:ascii="Arial" w:eastAsia="Times New Roman" w:hAnsi="Arial" w:cs="Arial"/>
          <w:bCs/>
          <w:sz w:val="20"/>
          <w:szCs w:val="20"/>
          <w:lang w:val="es-ES" w:eastAsia="es-ES"/>
        </w:rPr>
        <w:t xml:space="preserve"> El artículo </w:t>
      </w:r>
      <w:r>
        <w:rPr>
          <w:rFonts w:ascii="Arial" w:eastAsia="Times New Roman" w:hAnsi="Arial" w:cs="Arial"/>
          <w:bCs/>
          <w:sz w:val="20"/>
          <w:szCs w:val="20"/>
          <w:lang w:val="es-ES" w:eastAsia="es-ES"/>
        </w:rPr>
        <w:t>Único</w:t>
      </w:r>
      <w:r w:rsidRPr="00175FA8">
        <w:rPr>
          <w:rFonts w:ascii="Arial" w:eastAsia="Times New Roman" w:hAnsi="Arial" w:cs="Arial"/>
          <w:bCs/>
          <w:sz w:val="20"/>
          <w:szCs w:val="20"/>
          <w:lang w:val="es-ES" w:eastAsia="es-ES"/>
        </w:rPr>
        <w:t xml:space="preserve"> del Decreto </w:t>
      </w:r>
      <w:r>
        <w:rPr>
          <w:rFonts w:ascii="Arial" w:eastAsia="Times New Roman" w:hAnsi="Arial" w:cs="Arial"/>
          <w:bCs/>
          <w:sz w:val="20"/>
          <w:szCs w:val="20"/>
          <w:lang w:val="es-ES" w:eastAsia="es-ES"/>
        </w:rPr>
        <w:t>No.</w:t>
      </w:r>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937</w:t>
      </w:r>
      <w:r w:rsidRPr="00175FA8">
        <w:rPr>
          <w:rFonts w:ascii="Arial" w:eastAsia="Times New Roman" w:hAnsi="Arial" w:cs="Arial"/>
          <w:bCs/>
          <w:sz w:val="20"/>
          <w:szCs w:val="20"/>
          <w:lang w:val="es-ES" w:eastAsia="es-ES"/>
        </w:rPr>
        <w:t xml:space="preserve">, publicado en el POEM </w:t>
      </w:r>
      <w:r>
        <w:rPr>
          <w:rFonts w:ascii="Arial" w:eastAsia="Times New Roman" w:hAnsi="Arial" w:cs="Arial"/>
          <w:bCs/>
          <w:sz w:val="20"/>
          <w:szCs w:val="20"/>
          <w:lang w:val="es-ES" w:eastAsia="es-ES"/>
        </w:rPr>
        <w:t>5136</w:t>
      </w:r>
      <w:r w:rsidRPr="00175FA8">
        <w:rPr>
          <w:rFonts w:ascii="Arial" w:eastAsia="Times New Roman" w:hAnsi="Arial" w:cs="Arial"/>
          <w:bCs/>
          <w:sz w:val="20"/>
          <w:szCs w:val="20"/>
          <w:lang w:val="es-ES" w:eastAsia="es-ES"/>
        </w:rPr>
        <w:t xml:space="preserve"> de fecha 20</w:t>
      </w:r>
      <w:r>
        <w:rPr>
          <w:rFonts w:ascii="Arial" w:eastAsia="Times New Roman" w:hAnsi="Arial" w:cs="Arial"/>
          <w:bCs/>
          <w:sz w:val="20"/>
          <w:szCs w:val="20"/>
          <w:lang w:val="es-ES" w:eastAsia="es-ES"/>
        </w:rPr>
        <w:t>13</w:t>
      </w:r>
      <w:r w:rsidRPr="00175FA8">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1</w:t>
      </w:r>
      <w:r w:rsidRPr="00175FA8">
        <w:rPr>
          <w:rFonts w:ascii="Arial" w:eastAsia="Times New Roman" w:hAnsi="Arial" w:cs="Arial"/>
          <w:bCs/>
          <w:sz w:val="20"/>
          <w:szCs w:val="20"/>
          <w:lang w:val="es-ES" w:eastAsia="es-ES"/>
        </w:rPr>
        <w:t>0/</w:t>
      </w:r>
      <w:r>
        <w:rPr>
          <w:rFonts w:ascii="Arial" w:eastAsia="Times New Roman" w:hAnsi="Arial" w:cs="Arial"/>
          <w:bCs/>
          <w:sz w:val="20"/>
          <w:szCs w:val="20"/>
          <w:lang w:val="es-ES" w:eastAsia="es-ES"/>
        </w:rPr>
        <w:t xml:space="preserve">30, establece que se reforma el presente artículo; sin </w:t>
      </w:r>
      <w:proofErr w:type="gramStart"/>
      <w:r>
        <w:rPr>
          <w:rFonts w:ascii="Arial" w:eastAsia="Times New Roman" w:hAnsi="Arial" w:cs="Arial"/>
          <w:bCs/>
          <w:sz w:val="20"/>
          <w:szCs w:val="20"/>
          <w:lang w:val="es-ES" w:eastAsia="es-ES"/>
        </w:rPr>
        <w:t>embargo</w:t>
      </w:r>
      <w:proofErr w:type="gramEnd"/>
      <w:r>
        <w:rPr>
          <w:rFonts w:ascii="Arial" w:eastAsia="Times New Roman" w:hAnsi="Arial" w:cs="Arial"/>
          <w:bCs/>
          <w:sz w:val="20"/>
          <w:szCs w:val="20"/>
          <w:lang w:val="es-ES" w:eastAsia="es-ES"/>
        </w:rPr>
        <w:t xml:space="preserve"> en el contenido del Decreto reforma sólo el párrafo primero</w:t>
      </w:r>
      <w:r w:rsidRPr="00175FA8">
        <w:rPr>
          <w:rFonts w:ascii="Arial" w:eastAsia="Times New Roman" w:hAnsi="Arial" w:cs="Arial"/>
          <w:bCs/>
          <w:sz w:val="20"/>
          <w:szCs w:val="20"/>
          <w:lang w:val="es-ES" w:eastAsia="es-ES"/>
        </w:rPr>
        <w:t>.</w:t>
      </w:r>
    </w:p>
    <w:p w14:paraId="6136E299"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9F18C3">
        <w:rPr>
          <w:rFonts w:ascii="Arial" w:eastAsia="Times New Roman" w:hAnsi="Arial" w:cs="Arial"/>
          <w:b/>
          <w:bCs/>
          <w:sz w:val="20"/>
          <w:szCs w:val="20"/>
          <w:lang w:val="es-ES" w:eastAsia="es-ES"/>
        </w:rPr>
        <w:t xml:space="preserve">OBSERVACIÓN </w:t>
      </w:r>
      <w:proofErr w:type="gramStart"/>
      <w:r w:rsidRPr="009F18C3">
        <w:rPr>
          <w:rFonts w:ascii="Arial" w:eastAsia="Times New Roman" w:hAnsi="Arial" w:cs="Arial"/>
          <w:b/>
          <w:bCs/>
          <w:sz w:val="20"/>
          <w:szCs w:val="20"/>
          <w:lang w:val="es-ES" w:eastAsia="es-ES"/>
        </w:rPr>
        <w:t>GENERAL.-</w:t>
      </w:r>
      <w:proofErr w:type="gramEnd"/>
      <w:r w:rsidRPr="00443192">
        <w:rPr>
          <w:rFonts w:ascii="Arial" w:eastAsia="Times New Roman" w:hAnsi="Arial" w:cs="Arial"/>
          <w:bCs/>
          <w:sz w:val="20"/>
          <w:szCs w:val="20"/>
          <w:lang w:val="es-ES" w:eastAsia="es-ES"/>
        </w:rPr>
        <w:t xml:space="preserve"> Fe de erratas publicada en el Periódico Oficial “Tierra y Libertad” No. 5188 de fecha 2014/05/28.</w:t>
      </w:r>
      <w:r>
        <w:rPr>
          <w:rFonts w:ascii="Arial" w:eastAsia="Times New Roman" w:hAnsi="Arial" w:cs="Arial"/>
          <w:bCs/>
          <w:sz w:val="20"/>
          <w:szCs w:val="20"/>
          <w:lang w:val="es-ES" w:eastAsia="es-ES"/>
        </w:rPr>
        <w:t xml:space="preserve"> </w:t>
      </w:r>
      <w:r w:rsidRPr="00BD34FE">
        <w:rPr>
          <w:rFonts w:ascii="Arial" w:eastAsia="Times New Roman" w:hAnsi="Arial" w:cs="Arial"/>
          <w:b/>
          <w:bCs/>
          <w:sz w:val="20"/>
          <w:szCs w:val="20"/>
          <w:lang w:val="es-ES" w:eastAsia="es-ES"/>
        </w:rPr>
        <w:t>Antes decía</w:t>
      </w:r>
      <w:r>
        <w:rPr>
          <w:rFonts w:ascii="Arial" w:eastAsia="Times New Roman" w:hAnsi="Arial" w:cs="Arial"/>
          <w:b/>
          <w:bCs/>
          <w:sz w:val="20"/>
          <w:szCs w:val="20"/>
          <w:lang w:val="es-ES" w:eastAsia="es-ES"/>
        </w:rPr>
        <w:t xml:space="preserve">: </w:t>
      </w:r>
      <w:r w:rsidRPr="00BD34FE">
        <w:rPr>
          <w:rFonts w:ascii="Arial" w:eastAsia="Times New Roman" w:hAnsi="Arial" w:cs="Arial"/>
          <w:bCs/>
          <w:sz w:val="20"/>
          <w:szCs w:val="20"/>
          <w:lang w:val="es-ES" w:eastAsia="es-ES"/>
        </w:rPr>
        <w:t>La mujer y el varón tienen igualdad de derechos ante la Ley. Los ordenamientos respectivos, tutelarán la igualdad de estos derechos y sancionarán cualquier tipo de discriminación o menoscabo, producido en relación al género masculino y femenino, a la edad, religión, etnia, condición social, discapacidad, y cualquiera otra que vulnere o dañe la dignidad y la condición de los Derechos Humanos, reconocidos por esta Constitución, la Constitución Política de los Estados Unidos Mexicanos y los Tratados, Acuerdos e instrumentos internacionales a los que el país se haya adherido. De igual manera, protegerán la organización y desarrollo de la familia, incluidas las familias monoparentales, entre las que se dará protección al menor de edad, la mujer, las personas con capacidades diferentes y los ancianos. La protección familiar e individual se dará conforme a las siguientes bases:</w:t>
      </w:r>
    </w:p>
    <w:p w14:paraId="119FEE9D" w14:textId="77777777" w:rsidR="00BD34FE" w:rsidRDefault="00BD34FE" w:rsidP="00175FA8">
      <w:pPr>
        <w:spacing w:after="0" w:line="240" w:lineRule="auto"/>
        <w:jc w:val="center"/>
        <w:rPr>
          <w:rFonts w:ascii="Arial" w:eastAsia="Times New Roman" w:hAnsi="Arial" w:cs="Arial"/>
          <w:b/>
          <w:bCs/>
          <w:sz w:val="24"/>
          <w:szCs w:val="24"/>
          <w:lang w:val="es-ES" w:eastAsia="es-ES"/>
        </w:rPr>
      </w:pPr>
    </w:p>
    <w:p w14:paraId="3F91A72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*CUARTO</w:t>
      </w:r>
    </w:p>
    <w:p w14:paraId="51C6136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PARTICIPACION CIUDADANA</w:t>
      </w:r>
    </w:p>
    <w:p w14:paraId="36E42666"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9A1DCD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único del Decreto No. 810 de 1999/10/01. Periódico Oficial No. 4004 de 1999/10/01. Vigencia: 1999/10/01</w:t>
      </w:r>
    </w:p>
    <w:p w14:paraId="01A0F58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6F7E6FB" w14:textId="77777777" w:rsidR="00A44CB7" w:rsidRDefault="00175FA8" w:rsidP="00A44CB7">
      <w:pPr>
        <w:spacing w:after="0" w:line="240" w:lineRule="auto"/>
        <w:jc w:val="both"/>
        <w:rPr>
          <w:rFonts w:ascii="Arial" w:hAnsi="Arial" w:cs="Arial"/>
          <w:sz w:val="24"/>
          <w:szCs w:val="24"/>
        </w:rPr>
      </w:pPr>
      <w:r w:rsidRPr="00A44CB7">
        <w:rPr>
          <w:rFonts w:ascii="Arial" w:eastAsia="Times New Roman" w:hAnsi="Arial" w:cs="Arial"/>
          <w:b/>
          <w:bCs/>
          <w:sz w:val="24"/>
          <w:szCs w:val="24"/>
          <w:lang w:val="es-ES" w:eastAsia="es-ES"/>
        </w:rPr>
        <w:t xml:space="preserve">ARTICULO *19 </w:t>
      </w:r>
      <w:proofErr w:type="gramStart"/>
      <w:r w:rsidRPr="00A44CB7">
        <w:rPr>
          <w:rFonts w:ascii="Arial" w:eastAsia="Times New Roman" w:hAnsi="Arial" w:cs="Arial"/>
          <w:b/>
          <w:bCs/>
          <w:sz w:val="24"/>
          <w:szCs w:val="24"/>
          <w:lang w:val="es-ES" w:eastAsia="es-ES"/>
        </w:rPr>
        <w:t>bis.-</w:t>
      </w:r>
      <w:proofErr w:type="gramEnd"/>
      <w:r w:rsidRPr="00A44CB7">
        <w:rPr>
          <w:rFonts w:ascii="Arial" w:eastAsia="Times New Roman" w:hAnsi="Arial" w:cs="Arial"/>
          <w:bCs/>
          <w:sz w:val="24"/>
          <w:szCs w:val="24"/>
          <w:lang w:val="es-ES" w:eastAsia="es-ES"/>
        </w:rPr>
        <w:t xml:space="preserve"> </w:t>
      </w:r>
      <w:r w:rsidR="00752AC7" w:rsidRPr="00752AC7">
        <w:rPr>
          <w:rFonts w:ascii="Arial" w:hAnsi="Arial" w:cs="Arial"/>
          <w:sz w:val="24"/>
          <w:szCs w:val="24"/>
        </w:rPr>
        <w:t>Esta Constitución reconoce la participación de la sociedad morelense en sus distintas formas de expresión, las cuales deberán llevarse a cabo de forma pacífica y por conducto de los canales y las disposiciones legales que para el efecto se establezcan, y siempre deberán tener como finalidad la consolidación de la democracia participativa para el desarrollo del Estado y de su población, en lo individual y/o colectivo.</w:t>
      </w:r>
    </w:p>
    <w:p w14:paraId="3F64E1BC" w14:textId="77777777" w:rsidR="00F750A6" w:rsidRDefault="00F750A6" w:rsidP="00A44CB7">
      <w:pPr>
        <w:spacing w:after="0" w:line="240" w:lineRule="auto"/>
        <w:jc w:val="both"/>
        <w:rPr>
          <w:rFonts w:ascii="Arial" w:hAnsi="Arial" w:cs="Arial"/>
          <w:sz w:val="24"/>
          <w:szCs w:val="24"/>
        </w:rPr>
      </w:pPr>
    </w:p>
    <w:p w14:paraId="1C34B145" w14:textId="77777777" w:rsidR="00752AC7" w:rsidRDefault="00752AC7" w:rsidP="00A44CB7">
      <w:pPr>
        <w:spacing w:after="0" w:line="240" w:lineRule="auto"/>
        <w:jc w:val="both"/>
        <w:rPr>
          <w:rFonts w:ascii="Arial" w:hAnsi="Arial" w:cs="Arial"/>
          <w:sz w:val="24"/>
          <w:szCs w:val="24"/>
        </w:rPr>
      </w:pPr>
      <w:r w:rsidRPr="00752AC7">
        <w:rPr>
          <w:rFonts w:ascii="Arial" w:hAnsi="Arial" w:cs="Arial"/>
          <w:sz w:val="24"/>
          <w:szCs w:val="24"/>
        </w:rPr>
        <w:t xml:space="preserve">Los Poderes Públicos y todas las autoridades en el ámbito de su competencia, están obligadas a respetar, garantizar y cumplir con los objetivos de los mecanismos de participación ciudadana. </w:t>
      </w:r>
    </w:p>
    <w:p w14:paraId="2C815645" w14:textId="77777777" w:rsidR="00752AC7" w:rsidRDefault="00752AC7" w:rsidP="00A44CB7">
      <w:pPr>
        <w:spacing w:after="0" w:line="240" w:lineRule="auto"/>
        <w:jc w:val="both"/>
        <w:rPr>
          <w:rFonts w:ascii="Arial" w:hAnsi="Arial" w:cs="Arial"/>
          <w:sz w:val="24"/>
          <w:szCs w:val="24"/>
        </w:rPr>
      </w:pPr>
    </w:p>
    <w:p w14:paraId="78D7635D" w14:textId="77777777" w:rsidR="00752AC7" w:rsidRDefault="00752AC7" w:rsidP="00A44CB7">
      <w:pPr>
        <w:spacing w:after="0" w:line="240" w:lineRule="auto"/>
        <w:jc w:val="both"/>
        <w:rPr>
          <w:rFonts w:ascii="Arial" w:hAnsi="Arial" w:cs="Arial"/>
          <w:sz w:val="24"/>
          <w:szCs w:val="24"/>
        </w:rPr>
      </w:pPr>
      <w:r w:rsidRPr="00752AC7">
        <w:rPr>
          <w:rFonts w:ascii="Arial" w:hAnsi="Arial" w:cs="Arial"/>
          <w:sz w:val="24"/>
          <w:szCs w:val="24"/>
        </w:rPr>
        <w:lastRenderedPageBreak/>
        <w:t xml:space="preserve">La participación ciudadana tendrá lugar en la planeación estatal y municipal, en los términos previstos por la Ley. Asimismo, deberán establecer políticas públicas que fortalezcan la cultura participativa. </w:t>
      </w:r>
    </w:p>
    <w:p w14:paraId="7A0BDFDE" w14:textId="77777777" w:rsidR="00752AC7" w:rsidRDefault="00752AC7" w:rsidP="00A44CB7">
      <w:pPr>
        <w:spacing w:after="0" w:line="240" w:lineRule="auto"/>
        <w:jc w:val="both"/>
        <w:rPr>
          <w:rFonts w:ascii="Arial" w:hAnsi="Arial" w:cs="Arial"/>
          <w:sz w:val="24"/>
          <w:szCs w:val="24"/>
        </w:rPr>
      </w:pPr>
    </w:p>
    <w:p w14:paraId="349835DE" w14:textId="77777777" w:rsidR="00752AC7" w:rsidRDefault="00752AC7" w:rsidP="00A44CB7">
      <w:pPr>
        <w:spacing w:after="0" w:line="240" w:lineRule="auto"/>
        <w:jc w:val="both"/>
        <w:rPr>
          <w:rFonts w:ascii="Arial" w:hAnsi="Arial" w:cs="Arial"/>
          <w:sz w:val="24"/>
          <w:szCs w:val="24"/>
        </w:rPr>
      </w:pPr>
      <w:r w:rsidRPr="00752AC7">
        <w:rPr>
          <w:rFonts w:ascii="Arial" w:hAnsi="Arial" w:cs="Arial"/>
          <w:sz w:val="24"/>
          <w:szCs w:val="24"/>
        </w:rPr>
        <w:t xml:space="preserve">Son principios de la participación ciudadana los siguientes: la legalidad, solidaridad, igualdad, equidad, bienestar social, justicia social y soberanía popular. </w:t>
      </w:r>
    </w:p>
    <w:p w14:paraId="4E5766FB" w14:textId="77777777" w:rsidR="00752AC7" w:rsidRDefault="00752AC7" w:rsidP="00A44CB7">
      <w:pPr>
        <w:spacing w:after="0" w:line="240" w:lineRule="auto"/>
        <w:jc w:val="both"/>
        <w:rPr>
          <w:rFonts w:ascii="Arial" w:hAnsi="Arial" w:cs="Arial"/>
          <w:sz w:val="24"/>
          <w:szCs w:val="24"/>
        </w:rPr>
      </w:pPr>
    </w:p>
    <w:p w14:paraId="0A168327" w14:textId="77777777" w:rsidR="00752AC7" w:rsidRDefault="00752AC7" w:rsidP="00A44CB7">
      <w:pPr>
        <w:spacing w:after="0" w:line="240" w:lineRule="auto"/>
        <w:jc w:val="both"/>
        <w:rPr>
          <w:rFonts w:ascii="Arial" w:hAnsi="Arial" w:cs="Arial"/>
          <w:sz w:val="24"/>
          <w:szCs w:val="24"/>
        </w:rPr>
      </w:pPr>
      <w:r w:rsidRPr="00752AC7">
        <w:rPr>
          <w:rFonts w:ascii="Arial" w:hAnsi="Arial" w:cs="Arial"/>
          <w:sz w:val="24"/>
          <w:szCs w:val="24"/>
        </w:rPr>
        <w:t xml:space="preserve">Ningún mecanismo de participación ciudadana, tendrá como objetivo atentar o disminuir derechos humanos, las facultades constitucionales de los Poderes del Estado, de los Ayuntamientos o de los Órganos Autónomos. </w:t>
      </w:r>
    </w:p>
    <w:p w14:paraId="1CB22C16" w14:textId="77777777" w:rsidR="00752AC7" w:rsidRDefault="00752AC7" w:rsidP="00A44CB7">
      <w:pPr>
        <w:spacing w:after="0" w:line="240" w:lineRule="auto"/>
        <w:jc w:val="both"/>
        <w:rPr>
          <w:rFonts w:ascii="Arial" w:hAnsi="Arial" w:cs="Arial"/>
          <w:sz w:val="24"/>
          <w:szCs w:val="24"/>
        </w:rPr>
      </w:pPr>
    </w:p>
    <w:p w14:paraId="7A521551" w14:textId="77777777" w:rsidR="00752AC7" w:rsidRDefault="00752AC7" w:rsidP="00A44CB7">
      <w:pPr>
        <w:spacing w:after="0" w:line="240" w:lineRule="auto"/>
        <w:jc w:val="both"/>
        <w:rPr>
          <w:rFonts w:ascii="Arial" w:hAnsi="Arial" w:cs="Arial"/>
          <w:sz w:val="24"/>
          <w:szCs w:val="24"/>
        </w:rPr>
      </w:pPr>
      <w:r w:rsidRPr="00752AC7">
        <w:rPr>
          <w:rFonts w:ascii="Arial" w:hAnsi="Arial" w:cs="Arial"/>
          <w:sz w:val="24"/>
          <w:szCs w:val="24"/>
        </w:rPr>
        <w:t>Esta Constitución y el Estado, reconocen como mínimo, los siguientes mecanismos de participación ciudadana:</w:t>
      </w:r>
    </w:p>
    <w:p w14:paraId="3A08AFA6" w14:textId="77777777" w:rsidR="00752AC7" w:rsidRDefault="00752AC7" w:rsidP="00752AC7">
      <w:pPr>
        <w:spacing w:after="0" w:line="240" w:lineRule="auto"/>
        <w:jc w:val="both"/>
        <w:rPr>
          <w:rFonts w:ascii="Arial" w:eastAsia="Times New Roman" w:hAnsi="Arial" w:cs="Arial"/>
          <w:bCs/>
          <w:sz w:val="24"/>
          <w:szCs w:val="24"/>
          <w:lang w:val="es-ES" w:eastAsia="es-ES"/>
        </w:rPr>
      </w:pPr>
    </w:p>
    <w:p w14:paraId="7A474A71"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I. Plebiscito;</w:t>
      </w:r>
    </w:p>
    <w:p w14:paraId="1BFFDAC6"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II. Referéndum;</w:t>
      </w:r>
    </w:p>
    <w:p w14:paraId="41788C03"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III. Iniciativa Popular;</w:t>
      </w:r>
    </w:p>
    <w:p w14:paraId="48A01DC4"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IV. Consulta Ciudadana;</w:t>
      </w:r>
    </w:p>
    <w:p w14:paraId="41A2B767"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V. Colaboración Ciudadana;</w:t>
      </w:r>
    </w:p>
    <w:p w14:paraId="1A62C409"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VI. Rendición de Cuentas;</w:t>
      </w:r>
    </w:p>
    <w:p w14:paraId="5A074A09" w14:textId="77777777" w:rsid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VII. Audiencia Pública;</w:t>
      </w:r>
    </w:p>
    <w:p w14:paraId="64B02105"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VIII. Cabildo Abierto;</w:t>
      </w:r>
    </w:p>
    <w:p w14:paraId="53EFB048"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IX. Congreso Abierto;</w:t>
      </w:r>
    </w:p>
    <w:p w14:paraId="2D4A907A"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X. Asamblea Ciudadana;</w:t>
      </w:r>
    </w:p>
    <w:p w14:paraId="20955564"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XI. Presupuesto Participativo</w:t>
      </w:r>
    </w:p>
    <w:p w14:paraId="1BF9923B"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XII. Difusión Pública;</w:t>
      </w:r>
    </w:p>
    <w:p w14:paraId="506B9E0D" w14:textId="77777777" w:rsidR="00752AC7" w:rsidRP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XIII. Red de Contraloría</w:t>
      </w:r>
    </w:p>
    <w:p w14:paraId="4B9B308A" w14:textId="77777777" w:rsidR="00752AC7" w:rsidRDefault="00752AC7" w:rsidP="00752AC7">
      <w:pPr>
        <w:spacing w:after="0" w:line="240" w:lineRule="auto"/>
        <w:ind w:left="284"/>
        <w:jc w:val="both"/>
        <w:rPr>
          <w:rFonts w:ascii="Arial" w:eastAsia="Times New Roman" w:hAnsi="Arial" w:cs="Arial"/>
          <w:bCs/>
          <w:sz w:val="24"/>
          <w:szCs w:val="24"/>
          <w:lang w:val="es-ES" w:eastAsia="es-ES"/>
        </w:rPr>
      </w:pPr>
      <w:r w:rsidRPr="00752AC7">
        <w:rPr>
          <w:rFonts w:ascii="Arial" w:eastAsia="Times New Roman" w:hAnsi="Arial" w:cs="Arial"/>
          <w:bCs/>
          <w:sz w:val="24"/>
          <w:szCs w:val="24"/>
          <w:lang w:val="es-ES" w:eastAsia="es-ES"/>
        </w:rPr>
        <w:t>XIV. Gobierno abierto</w:t>
      </w:r>
    </w:p>
    <w:p w14:paraId="1BA1F37B" w14:textId="77777777" w:rsidR="00752AC7" w:rsidRDefault="00752AC7" w:rsidP="00752AC7">
      <w:pPr>
        <w:spacing w:after="0" w:line="240" w:lineRule="auto"/>
        <w:jc w:val="both"/>
        <w:rPr>
          <w:rFonts w:ascii="Arial" w:eastAsia="Times New Roman" w:hAnsi="Arial" w:cs="Arial"/>
          <w:bCs/>
          <w:sz w:val="24"/>
          <w:szCs w:val="24"/>
          <w:lang w:val="es-ES" w:eastAsia="es-ES"/>
        </w:rPr>
      </w:pPr>
    </w:p>
    <w:p w14:paraId="2F0664E4" w14:textId="77777777" w:rsidR="00BD567F" w:rsidRDefault="00BD567F" w:rsidP="00752AC7">
      <w:pPr>
        <w:spacing w:after="0" w:line="240" w:lineRule="auto"/>
        <w:jc w:val="both"/>
        <w:rPr>
          <w:rFonts w:ascii="Arial" w:eastAsia="Times New Roman" w:hAnsi="Arial" w:cs="Arial"/>
          <w:bCs/>
          <w:sz w:val="24"/>
          <w:szCs w:val="24"/>
          <w:lang w:val="es-ES" w:eastAsia="es-ES"/>
        </w:rPr>
      </w:pPr>
      <w:r w:rsidRPr="00BD567F">
        <w:rPr>
          <w:rFonts w:ascii="Arial" w:eastAsia="Times New Roman" w:hAnsi="Arial" w:cs="Arial"/>
          <w:bCs/>
          <w:sz w:val="24"/>
          <w:szCs w:val="24"/>
          <w:lang w:eastAsia="es-ES"/>
        </w:rPr>
        <w:t>El Congreso del Estado, el Instituto Morelense de Procesos Electorales y Participación Ciudadana y la Secretaría de Despacho del Poder Ejecutivo Estatal responsable del control interno y de transparencia, acceso a la información pública y protección de datos personales en el ámbito de su competencia, vigilarán y llevarán a cabo las acciones necesarias para su cumplimiento.</w:t>
      </w:r>
    </w:p>
    <w:p w14:paraId="235942F1" w14:textId="77777777" w:rsidR="00752AC7" w:rsidRDefault="00752AC7" w:rsidP="00752AC7">
      <w:pPr>
        <w:spacing w:after="0" w:line="240" w:lineRule="auto"/>
        <w:jc w:val="both"/>
        <w:rPr>
          <w:rFonts w:ascii="Arial" w:hAnsi="Arial" w:cs="Arial"/>
          <w:sz w:val="24"/>
          <w:szCs w:val="24"/>
        </w:rPr>
      </w:pPr>
    </w:p>
    <w:p w14:paraId="3269CF4C" w14:textId="77777777" w:rsidR="00752AC7" w:rsidRPr="00752AC7" w:rsidRDefault="00752AC7" w:rsidP="00752AC7">
      <w:pPr>
        <w:spacing w:after="0" w:line="240" w:lineRule="auto"/>
        <w:jc w:val="both"/>
        <w:rPr>
          <w:rFonts w:ascii="Arial" w:eastAsia="Times New Roman" w:hAnsi="Arial" w:cs="Arial"/>
          <w:bCs/>
          <w:sz w:val="24"/>
          <w:szCs w:val="24"/>
          <w:lang w:val="es-ES" w:eastAsia="es-ES"/>
        </w:rPr>
      </w:pPr>
      <w:r w:rsidRPr="00752AC7">
        <w:rPr>
          <w:rFonts w:ascii="Arial" w:hAnsi="Arial" w:cs="Arial"/>
          <w:sz w:val="24"/>
          <w:szCs w:val="24"/>
        </w:rPr>
        <w:lastRenderedPageBreak/>
        <w:t>Los mecanismos de participación ciudadana pueden tener origen popular o provenir de autoridad pública, según sean promovidos o presentados directamente mediante solicitud avalada por firmas ciudadanas o por una autoridad, en los términos de la normativa aplicable.</w:t>
      </w:r>
    </w:p>
    <w:p w14:paraId="204275D8" w14:textId="77777777" w:rsidR="00A35C3F" w:rsidRDefault="00A35C3F" w:rsidP="00A35C3F">
      <w:pPr>
        <w:spacing w:after="0" w:line="240" w:lineRule="auto"/>
        <w:jc w:val="both"/>
        <w:rPr>
          <w:rFonts w:ascii="Arial" w:eastAsia="Times New Roman" w:hAnsi="Arial" w:cs="Arial"/>
          <w:b/>
          <w:bCs/>
          <w:sz w:val="20"/>
          <w:szCs w:val="20"/>
          <w:lang w:val="es-ES" w:eastAsia="es-ES"/>
        </w:rPr>
      </w:pPr>
      <w:r w:rsidRPr="00161C7C">
        <w:rPr>
          <w:rFonts w:ascii="Arial" w:eastAsia="Times New Roman" w:hAnsi="Arial" w:cs="Arial"/>
          <w:b/>
          <w:bCs/>
          <w:sz w:val="20"/>
          <w:szCs w:val="20"/>
          <w:lang w:val="es-ES" w:eastAsia="es-ES"/>
        </w:rPr>
        <w:t>NOTAS:</w:t>
      </w:r>
    </w:p>
    <w:p w14:paraId="30AFB424" w14:textId="77777777" w:rsidR="00161C7C" w:rsidRDefault="00161C7C" w:rsidP="00161C7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Se reforma el párrafo séptimo</w:t>
      </w:r>
      <w:r w:rsidR="00BD567F">
        <w:rPr>
          <w:rFonts w:ascii="Arial" w:eastAsia="Times New Roman" w:hAnsi="Arial" w:cs="Arial"/>
          <w:sz w:val="20"/>
          <w:szCs w:val="20"/>
          <w:lang w:eastAsia="es-ES"/>
        </w:rPr>
        <w:t xml:space="preserve">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00BD567F" w:rsidRPr="00BD567F">
        <w:rPr>
          <w:rFonts w:ascii="Arial" w:hAnsi="Arial" w:cs="Arial"/>
          <w:sz w:val="20"/>
          <w:szCs w:val="20"/>
        </w:rPr>
        <w:t xml:space="preserve">ARTICULO *19 </w:t>
      </w:r>
      <w:proofErr w:type="gramStart"/>
      <w:r w:rsidR="00BD567F" w:rsidRPr="00BD567F">
        <w:rPr>
          <w:rFonts w:ascii="Arial" w:hAnsi="Arial" w:cs="Arial"/>
          <w:sz w:val="20"/>
          <w:szCs w:val="20"/>
        </w:rPr>
        <w:t>bis.-</w:t>
      </w:r>
      <w:proofErr w:type="gramEnd"/>
      <w:r w:rsidR="00BD567F">
        <w:rPr>
          <w:rFonts w:ascii="Arial" w:hAnsi="Arial" w:cs="Arial"/>
          <w:sz w:val="20"/>
          <w:szCs w:val="20"/>
        </w:rPr>
        <w:t xml:space="preserve"> …</w:t>
      </w:r>
    </w:p>
    <w:p w14:paraId="5F9E864B" w14:textId="77777777" w:rsidR="00BD567F" w:rsidRDefault="00BD567F" w:rsidP="00161C7C">
      <w:pPr>
        <w:widowControl w:val="0"/>
        <w:spacing w:after="0" w:line="240" w:lineRule="auto"/>
        <w:jc w:val="both"/>
        <w:rPr>
          <w:rFonts w:ascii="Arial" w:hAnsi="Arial" w:cs="Arial"/>
          <w:sz w:val="20"/>
          <w:szCs w:val="20"/>
        </w:rPr>
      </w:pPr>
      <w:r>
        <w:rPr>
          <w:rFonts w:ascii="Arial" w:hAnsi="Arial" w:cs="Arial"/>
          <w:sz w:val="20"/>
          <w:szCs w:val="20"/>
        </w:rPr>
        <w:t>…</w:t>
      </w:r>
    </w:p>
    <w:p w14:paraId="5F92D472" w14:textId="77777777" w:rsidR="00BD567F" w:rsidRDefault="00BD567F" w:rsidP="00161C7C">
      <w:pPr>
        <w:widowControl w:val="0"/>
        <w:spacing w:after="0" w:line="240" w:lineRule="auto"/>
        <w:jc w:val="both"/>
        <w:rPr>
          <w:rFonts w:ascii="Arial" w:hAnsi="Arial" w:cs="Arial"/>
          <w:sz w:val="20"/>
          <w:szCs w:val="20"/>
        </w:rPr>
      </w:pPr>
      <w:r>
        <w:rPr>
          <w:rFonts w:ascii="Arial" w:hAnsi="Arial" w:cs="Arial"/>
          <w:sz w:val="20"/>
          <w:szCs w:val="20"/>
        </w:rPr>
        <w:t>…</w:t>
      </w:r>
    </w:p>
    <w:p w14:paraId="1EECF428" w14:textId="77777777" w:rsidR="00BD567F" w:rsidRDefault="00BD567F" w:rsidP="00161C7C">
      <w:pPr>
        <w:widowControl w:val="0"/>
        <w:spacing w:after="0" w:line="240" w:lineRule="auto"/>
        <w:jc w:val="both"/>
        <w:rPr>
          <w:rFonts w:ascii="Arial" w:hAnsi="Arial" w:cs="Arial"/>
          <w:sz w:val="20"/>
          <w:szCs w:val="20"/>
        </w:rPr>
      </w:pPr>
      <w:r>
        <w:rPr>
          <w:rFonts w:ascii="Arial" w:hAnsi="Arial" w:cs="Arial"/>
          <w:sz w:val="20"/>
          <w:szCs w:val="20"/>
        </w:rPr>
        <w:t>…</w:t>
      </w:r>
    </w:p>
    <w:p w14:paraId="035F54BD" w14:textId="77777777" w:rsidR="00BD567F" w:rsidRDefault="00BD567F" w:rsidP="00161C7C">
      <w:pPr>
        <w:widowControl w:val="0"/>
        <w:spacing w:after="0" w:line="240" w:lineRule="auto"/>
        <w:jc w:val="both"/>
        <w:rPr>
          <w:rFonts w:ascii="Arial" w:hAnsi="Arial" w:cs="Arial"/>
          <w:sz w:val="20"/>
          <w:szCs w:val="20"/>
        </w:rPr>
      </w:pPr>
      <w:r>
        <w:rPr>
          <w:rFonts w:ascii="Arial" w:hAnsi="Arial" w:cs="Arial"/>
          <w:sz w:val="20"/>
          <w:szCs w:val="20"/>
        </w:rPr>
        <w:t>…</w:t>
      </w:r>
    </w:p>
    <w:p w14:paraId="7B427E98" w14:textId="77777777" w:rsidR="00BD567F" w:rsidRDefault="00BD567F" w:rsidP="00161C7C">
      <w:pPr>
        <w:widowControl w:val="0"/>
        <w:spacing w:after="0" w:line="240" w:lineRule="auto"/>
        <w:jc w:val="both"/>
        <w:rPr>
          <w:rFonts w:ascii="Arial" w:hAnsi="Arial" w:cs="Arial"/>
          <w:sz w:val="20"/>
          <w:szCs w:val="20"/>
        </w:rPr>
      </w:pPr>
      <w:r>
        <w:rPr>
          <w:rFonts w:ascii="Arial" w:hAnsi="Arial" w:cs="Arial"/>
          <w:sz w:val="20"/>
          <w:szCs w:val="20"/>
        </w:rPr>
        <w:t>…</w:t>
      </w:r>
    </w:p>
    <w:p w14:paraId="40FF864E" w14:textId="77777777" w:rsidR="00BD567F" w:rsidRDefault="00BD567F" w:rsidP="00161C7C">
      <w:pPr>
        <w:widowControl w:val="0"/>
        <w:spacing w:after="0" w:line="240" w:lineRule="auto"/>
        <w:jc w:val="both"/>
        <w:rPr>
          <w:rFonts w:ascii="Arial" w:hAnsi="Arial" w:cs="Arial"/>
          <w:sz w:val="20"/>
          <w:szCs w:val="20"/>
        </w:rPr>
      </w:pPr>
      <w:r>
        <w:rPr>
          <w:rFonts w:ascii="Arial" w:hAnsi="Arial" w:cs="Arial"/>
          <w:sz w:val="20"/>
          <w:szCs w:val="20"/>
        </w:rPr>
        <w:t xml:space="preserve">I. a la </w:t>
      </w:r>
      <w:r w:rsidRPr="00BD567F">
        <w:rPr>
          <w:rFonts w:ascii="Arial" w:hAnsi="Arial" w:cs="Arial"/>
          <w:sz w:val="20"/>
          <w:szCs w:val="20"/>
        </w:rPr>
        <w:t>XIV</w:t>
      </w:r>
      <w:r>
        <w:rPr>
          <w:rFonts w:ascii="Arial" w:hAnsi="Arial" w:cs="Arial"/>
          <w:sz w:val="20"/>
          <w:szCs w:val="20"/>
        </w:rPr>
        <w:t>. …</w:t>
      </w:r>
    </w:p>
    <w:p w14:paraId="25D02632" w14:textId="77777777" w:rsidR="00BD567F" w:rsidRDefault="00BD567F" w:rsidP="00161C7C">
      <w:pPr>
        <w:widowControl w:val="0"/>
        <w:spacing w:after="0" w:line="240" w:lineRule="auto"/>
        <w:jc w:val="both"/>
        <w:rPr>
          <w:rFonts w:ascii="Arial" w:hAnsi="Arial" w:cs="Arial"/>
          <w:sz w:val="20"/>
          <w:szCs w:val="20"/>
        </w:rPr>
      </w:pPr>
      <w:r w:rsidRPr="00BD567F">
        <w:rPr>
          <w:rFonts w:ascii="Arial" w:hAnsi="Arial" w:cs="Arial"/>
          <w:sz w:val="20"/>
          <w:szCs w:val="20"/>
        </w:rPr>
        <w:t>El Congreso del Estado, el Instituto Morelense de Procesos Electorales y Participación Ciudadana y el Instituto Morelense de Información Pública y Estadística en el ámbito de su competencia, vigilarán y llevarán a cabo las acciones necesarias para su cumplimiento.</w:t>
      </w:r>
    </w:p>
    <w:p w14:paraId="3D56070F" w14:textId="77777777" w:rsidR="00161C7C" w:rsidRPr="00161C7C" w:rsidRDefault="00BD567F" w:rsidP="00BD567F">
      <w:pPr>
        <w:widowControl w:val="0"/>
        <w:spacing w:after="0" w:line="240" w:lineRule="auto"/>
        <w:jc w:val="both"/>
        <w:rPr>
          <w:rFonts w:ascii="Arial" w:eastAsia="Times New Roman" w:hAnsi="Arial" w:cs="Arial"/>
          <w:b/>
          <w:bCs/>
          <w:sz w:val="20"/>
          <w:szCs w:val="20"/>
          <w:lang w:val="es-ES" w:eastAsia="es-ES"/>
        </w:rPr>
      </w:pPr>
      <w:r>
        <w:rPr>
          <w:rFonts w:ascii="Arial" w:hAnsi="Arial" w:cs="Arial"/>
          <w:sz w:val="20"/>
          <w:szCs w:val="20"/>
        </w:rPr>
        <w:t>…</w:t>
      </w:r>
    </w:p>
    <w:p w14:paraId="28599B73" w14:textId="77777777" w:rsidR="00FF298D" w:rsidRPr="00752AC7" w:rsidRDefault="00FF298D" w:rsidP="00A35C3F">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sidR="00752AC7">
        <w:rPr>
          <w:rFonts w:ascii="Arial" w:eastAsia="Times New Roman" w:hAnsi="Arial" w:cs="Arial"/>
          <w:bCs/>
          <w:sz w:val="20"/>
          <w:szCs w:val="20"/>
          <w:lang w:val="es-ES" w:eastAsia="es-ES"/>
        </w:rPr>
        <w:t>Reformado de manera integral</w:t>
      </w:r>
      <w:r>
        <w:rPr>
          <w:rFonts w:ascii="Arial" w:eastAsia="Times New Roman" w:hAnsi="Arial" w:cs="Arial"/>
          <w:b/>
          <w:bCs/>
          <w:sz w:val="20"/>
          <w:szCs w:val="20"/>
          <w:lang w:val="es-ES" w:eastAsia="es-ES"/>
        </w:rPr>
        <w:t xml:space="preserve"> </w:t>
      </w:r>
      <w:r>
        <w:rPr>
          <w:rFonts w:ascii="Arial" w:hAnsi="Arial" w:cs="Arial"/>
          <w:sz w:val="20"/>
          <w:szCs w:val="20"/>
        </w:rPr>
        <w:t>por artículo único del Decreto No. 454 publicado en el Periódico Oficial “Tierra y Libertad” No. 5747 de fecha 2019/09/26. Vigencia: 2019/09/27.</w:t>
      </w:r>
      <w:r w:rsidR="00752AC7">
        <w:rPr>
          <w:rFonts w:ascii="Arial" w:hAnsi="Arial" w:cs="Arial"/>
          <w:sz w:val="20"/>
          <w:szCs w:val="20"/>
        </w:rPr>
        <w:t xml:space="preserve"> </w:t>
      </w:r>
      <w:r w:rsidR="00752AC7">
        <w:rPr>
          <w:rFonts w:ascii="Arial" w:hAnsi="Arial" w:cs="Arial"/>
          <w:b/>
          <w:sz w:val="20"/>
          <w:szCs w:val="20"/>
        </w:rPr>
        <w:t xml:space="preserve">Antes decía: </w:t>
      </w:r>
      <w:r w:rsidR="00752AC7" w:rsidRPr="00752AC7">
        <w:rPr>
          <w:rFonts w:ascii="Arial" w:hAnsi="Arial" w:cs="Arial"/>
          <w:sz w:val="20"/>
          <w:szCs w:val="20"/>
        </w:rPr>
        <w:t>Esta Constitución reconoce como medios de participación ciudadana los contemplados en la ley de la materia. El Instituto Morelense de Procesos Electorales y Participación Ciudadana, calificará su procedencia o improcedencia, y se encargará de su organización, desarrollo, cómputo y declaración de resultados, de conformidad con la normativa aplicable.</w:t>
      </w:r>
    </w:p>
    <w:p w14:paraId="10AD4BD1"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EB3CD3">
        <w:rPr>
          <w:rFonts w:ascii="Arial" w:eastAsia="Times New Roman" w:hAnsi="Arial" w:cs="Arial"/>
          <w:b/>
          <w:bCs/>
          <w:sz w:val="20"/>
          <w:szCs w:val="20"/>
          <w:lang w:val="es-ES" w:eastAsia="es-MX"/>
        </w:rPr>
        <w:t>REFORMA</w:t>
      </w:r>
      <w:r w:rsidR="00FF298D">
        <w:rPr>
          <w:rFonts w:ascii="Arial" w:eastAsia="Times New Roman" w:hAnsi="Arial" w:cs="Arial"/>
          <w:b/>
          <w:bCs/>
          <w:sz w:val="20"/>
          <w:szCs w:val="20"/>
          <w:lang w:val="es-ES" w:eastAsia="es-MX"/>
        </w:rPr>
        <w:t xml:space="preserve"> SIN</w:t>
      </w:r>
      <w:r w:rsidRPr="00EB3CD3">
        <w:rPr>
          <w:rFonts w:ascii="Arial" w:eastAsia="Times New Roman" w:hAnsi="Arial" w:cs="Arial"/>
          <w:b/>
          <w:bCs/>
          <w:sz w:val="20"/>
          <w:szCs w:val="20"/>
          <w:lang w:val="es-ES" w:eastAsia="es-MX"/>
        </w:rPr>
        <w:t xml:space="preserve"> </w:t>
      </w:r>
      <w:proofErr w:type="gramStart"/>
      <w:r w:rsidRPr="00EB3CD3">
        <w:rPr>
          <w:rFonts w:ascii="Arial" w:eastAsia="Times New Roman" w:hAnsi="Arial" w:cs="Arial"/>
          <w:b/>
          <w:bCs/>
          <w:sz w:val="20"/>
          <w:szCs w:val="20"/>
          <w:lang w:val="es-ES" w:eastAsia="es-MX"/>
        </w:rPr>
        <w:t>VIGEN</w:t>
      </w:r>
      <w:r w:rsidR="00FF298D">
        <w:rPr>
          <w:rFonts w:ascii="Arial" w:eastAsia="Times New Roman" w:hAnsi="Arial" w:cs="Arial"/>
          <w:b/>
          <w:bCs/>
          <w:sz w:val="20"/>
          <w:szCs w:val="20"/>
          <w:lang w:val="es-ES" w:eastAsia="es-MX"/>
        </w:rPr>
        <w:t>CIA</w:t>
      </w:r>
      <w:r w:rsidRPr="00EB3CD3">
        <w:rPr>
          <w:rFonts w:ascii="Arial" w:eastAsia="Times New Roman" w:hAnsi="Arial" w:cs="Arial"/>
          <w:b/>
          <w:bCs/>
          <w:sz w:val="20"/>
          <w:szCs w:val="20"/>
          <w:lang w:val="es-ES" w:eastAsia="es-MX"/>
        </w:rPr>
        <w:t>.-</w:t>
      </w:r>
      <w:proofErr w:type="gramEnd"/>
      <w:r>
        <w:rPr>
          <w:rFonts w:ascii="Arial" w:eastAsia="Times New Roman" w:hAnsi="Arial" w:cs="Arial"/>
          <w:bCs/>
          <w:sz w:val="20"/>
          <w:szCs w:val="20"/>
          <w:lang w:val="es-ES" w:eastAsia="es-MX"/>
        </w:rPr>
        <w:t xml:space="preserve"> Reformado, quedando compuesto ahora de un solo párrafo, por artículo primero del Decreto No. 1865 </w:t>
      </w:r>
      <w:r w:rsidRPr="002D6ECF">
        <w:rPr>
          <w:rFonts w:ascii="Arial" w:eastAsia="Times New Roman" w:hAnsi="Arial" w:cs="Arial"/>
          <w:bCs/>
          <w:sz w:val="20"/>
          <w:szCs w:val="20"/>
          <w:lang w:val="es-ES" w:eastAsia="es-MX"/>
        </w:rPr>
        <w:t>publicado en el Periódico Oficial “Tierra y Libertad” No. 5492 de fecha 2017/04/27. Vigencia 2017/04/25</w:t>
      </w:r>
      <w:r w:rsidRPr="00A44CB7">
        <w:rPr>
          <w:rFonts w:ascii="Arial" w:eastAsia="Times New Roman" w:hAnsi="Arial" w:cs="Arial"/>
          <w:bCs/>
          <w:sz w:val="20"/>
          <w:szCs w:val="20"/>
          <w:lang w:val="es-ES" w:eastAsia="es-MX"/>
        </w:rPr>
        <w:t xml:space="preserve">. </w:t>
      </w:r>
      <w:r w:rsidRPr="00A44CB7">
        <w:rPr>
          <w:rFonts w:ascii="Arial" w:eastAsia="Times New Roman" w:hAnsi="Arial" w:cs="Arial"/>
          <w:b/>
          <w:bCs/>
          <w:sz w:val="20"/>
          <w:szCs w:val="20"/>
          <w:lang w:val="es-ES" w:eastAsia="es-MX"/>
        </w:rPr>
        <w:t xml:space="preserve">Antes decía: </w:t>
      </w:r>
      <w:r w:rsidRPr="00A44CB7">
        <w:rPr>
          <w:rFonts w:ascii="Arial" w:eastAsia="Times New Roman" w:hAnsi="Arial" w:cs="Arial"/>
          <w:bCs/>
          <w:sz w:val="20"/>
          <w:szCs w:val="20"/>
          <w:lang w:val="es-ES" w:eastAsia="es-ES"/>
        </w:rPr>
        <w:t>Esta Constitución reconoce como medios de participación ciudadana al Plebiscito, al Referéndum, a la Iniciativa Popular y la rendición de cuentas.</w:t>
      </w:r>
    </w:p>
    <w:p w14:paraId="63425DE0" w14:textId="77777777" w:rsidR="00A44CB7" w:rsidRPr="00A44CB7" w:rsidRDefault="00A44CB7" w:rsidP="00A44CB7">
      <w:pPr>
        <w:spacing w:after="0" w:line="240" w:lineRule="auto"/>
        <w:jc w:val="both"/>
        <w:rPr>
          <w:rFonts w:ascii="Arial" w:eastAsia="Yu Gothic UI Semilight" w:hAnsi="Arial" w:cs="Arial"/>
          <w:bCs/>
          <w:sz w:val="20"/>
          <w:szCs w:val="20"/>
          <w:lang w:val="es-ES" w:eastAsia="es-ES"/>
        </w:rPr>
      </w:pPr>
      <w:r w:rsidRPr="00A44CB7">
        <w:rPr>
          <w:rFonts w:ascii="Arial" w:eastAsia="Yu Gothic UI Semilight" w:hAnsi="Arial" w:cs="Arial"/>
          <w:bCs/>
          <w:sz w:val="20"/>
          <w:szCs w:val="20"/>
          <w:lang w:val="es-ES" w:eastAsia="es-ES"/>
        </w:rPr>
        <w:t xml:space="preserve">Asimismo, la participación ciudadana tendrá lugar en la planeación estatal y municipal, en los términos previstos por esta Constitución. </w:t>
      </w:r>
    </w:p>
    <w:p w14:paraId="0418491F" w14:textId="77777777" w:rsidR="00A44CB7" w:rsidRPr="00A44CB7" w:rsidRDefault="00A44CB7" w:rsidP="00A44CB7">
      <w:pPr>
        <w:spacing w:after="0" w:line="240" w:lineRule="auto"/>
        <w:jc w:val="both"/>
        <w:rPr>
          <w:rFonts w:ascii="Arial" w:eastAsia="Yu Gothic UI Semilight" w:hAnsi="Arial" w:cs="Arial"/>
          <w:bCs/>
          <w:sz w:val="20"/>
          <w:szCs w:val="20"/>
          <w:lang w:val="es-ES" w:eastAsia="es-ES"/>
        </w:rPr>
      </w:pPr>
      <w:r w:rsidRPr="00A44CB7">
        <w:rPr>
          <w:rFonts w:ascii="Arial" w:eastAsia="Yu Gothic UI Semilight" w:hAnsi="Arial" w:cs="Arial"/>
          <w:bCs/>
          <w:sz w:val="20"/>
          <w:szCs w:val="20"/>
          <w:lang w:val="es-ES" w:eastAsia="es-ES"/>
        </w:rPr>
        <w:t xml:space="preserve">Los mecanismos de participación ciudadana pueden tener origen popular o provenir de autoridad pública, según sean promovidos o presentados directamente mediante solicitud avalada por firmas ciudadanas o por una autoridad, en los términos de la </w:t>
      </w:r>
      <w:r w:rsidRPr="00A44CB7">
        <w:rPr>
          <w:rFonts w:ascii="Arial" w:eastAsia="Times New Roman" w:hAnsi="Arial" w:cs="Arial"/>
          <w:bCs/>
          <w:sz w:val="20"/>
          <w:szCs w:val="20"/>
          <w:lang w:val="es-ES" w:eastAsia="es-ES"/>
        </w:rPr>
        <w:t>normativa aplicable</w:t>
      </w:r>
      <w:r w:rsidRPr="00A44CB7">
        <w:rPr>
          <w:rFonts w:ascii="Arial" w:eastAsia="Yu Gothic UI Semilight" w:hAnsi="Arial" w:cs="Arial"/>
          <w:bCs/>
          <w:sz w:val="20"/>
          <w:szCs w:val="20"/>
          <w:lang w:val="es-ES" w:eastAsia="es-ES"/>
        </w:rPr>
        <w:t>.</w:t>
      </w:r>
    </w:p>
    <w:p w14:paraId="32B9EF92"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A.- DE LOS MEDIOS DE PARTICIPACIÓN CIUDADANA</w:t>
      </w:r>
    </w:p>
    <w:p w14:paraId="22288E8E"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I.- Se entiende por Plebiscito la consulta a los ciudadanos para que expresen su previa aprobación o rechazo a un acto o decisión del Poder Ejecutivo o de los Ayuntamientos, que sean considerados como trascendentes para la vida pública del Estado o de los Municipios.</w:t>
      </w:r>
    </w:p>
    <w:p w14:paraId="08F1A140"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a</w:t>
      </w:r>
      <w:proofErr w:type="gramStart"/>
      <w:r w:rsidRPr="00A44CB7">
        <w:rPr>
          <w:rFonts w:ascii="Arial" w:eastAsia="Times New Roman" w:hAnsi="Arial" w:cs="Arial"/>
          <w:bCs/>
          <w:sz w:val="20"/>
          <w:szCs w:val="20"/>
          <w:lang w:val="es-ES" w:eastAsia="es-ES"/>
        </w:rPr>
        <w:t>).-</w:t>
      </w:r>
      <w:proofErr w:type="gramEnd"/>
      <w:r w:rsidRPr="00A44CB7">
        <w:rPr>
          <w:rFonts w:ascii="Arial" w:eastAsia="Times New Roman" w:hAnsi="Arial" w:cs="Arial"/>
          <w:bCs/>
          <w:sz w:val="20"/>
          <w:szCs w:val="20"/>
          <w:lang w:val="es-ES" w:eastAsia="es-ES"/>
        </w:rPr>
        <w:t xml:space="preserve"> Podrán someterse a Plebiscito:</w:t>
      </w:r>
    </w:p>
    <w:p w14:paraId="38C3C88D"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1.- Los actos o decisiones de carácter general del Ejecutivo del Estado que se consideren como trascendentes en la vida pública de esta Entidad Federativa; y</w:t>
      </w:r>
    </w:p>
    <w:p w14:paraId="49F19AD2"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2.- Los actos o decisiones de gobierno y de las autoridades municipales, siempre que se consideren como trascendentes para la vida pública del municipio.</w:t>
      </w:r>
    </w:p>
    <w:p w14:paraId="54CD3CB6"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3.- Los actos y/o decisiones del Poder Legislativo.</w:t>
      </w:r>
    </w:p>
    <w:p w14:paraId="609EE476"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lastRenderedPageBreak/>
        <w:t>b</w:t>
      </w:r>
      <w:proofErr w:type="gramStart"/>
      <w:r w:rsidRPr="00A44CB7">
        <w:rPr>
          <w:rFonts w:ascii="Arial" w:eastAsia="Times New Roman" w:hAnsi="Arial" w:cs="Arial"/>
          <w:bCs/>
          <w:sz w:val="20"/>
          <w:szCs w:val="20"/>
          <w:lang w:val="es-ES" w:eastAsia="es-ES"/>
        </w:rPr>
        <w:t>).-</w:t>
      </w:r>
      <w:proofErr w:type="gramEnd"/>
      <w:r w:rsidRPr="00A44CB7">
        <w:rPr>
          <w:rFonts w:ascii="Arial" w:eastAsia="Times New Roman" w:hAnsi="Arial" w:cs="Arial"/>
          <w:bCs/>
          <w:sz w:val="20"/>
          <w:szCs w:val="20"/>
          <w:lang w:val="es-ES" w:eastAsia="es-ES"/>
        </w:rPr>
        <w:t xml:space="preserve"> No podrán someterse a Plebiscito los actos o decisiones del Ejecutivo del Estado o de los Ayuntamientos, relativos a:</w:t>
      </w:r>
    </w:p>
    <w:p w14:paraId="4AAF749C"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1. El régimen interno de la Administración Pública Estatal y Municipal;</w:t>
      </w:r>
    </w:p>
    <w:p w14:paraId="4819542C"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2. Los actos cuya realización sea obligatoria en los términos de las leyes aplicables; y</w:t>
      </w:r>
    </w:p>
    <w:p w14:paraId="0EBEEB1D"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3. Las demás que determine la propia Constitución.</w:t>
      </w:r>
    </w:p>
    <w:p w14:paraId="4D4E63D1"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proofErr w:type="gramStart"/>
      <w:r w:rsidRPr="00A44CB7">
        <w:rPr>
          <w:rFonts w:ascii="Arial" w:eastAsia="Times New Roman" w:hAnsi="Arial" w:cs="Arial"/>
          <w:bCs/>
          <w:sz w:val="20"/>
          <w:szCs w:val="20"/>
          <w:lang w:val="es-ES" w:eastAsia="es-ES"/>
        </w:rPr>
        <w:t>c).-</w:t>
      </w:r>
      <w:proofErr w:type="gramEnd"/>
      <w:r w:rsidRPr="00A44CB7">
        <w:rPr>
          <w:rFonts w:ascii="Arial" w:eastAsia="Times New Roman" w:hAnsi="Arial" w:cs="Arial"/>
          <w:bCs/>
          <w:sz w:val="20"/>
          <w:szCs w:val="20"/>
          <w:lang w:val="es-ES" w:eastAsia="es-ES"/>
        </w:rPr>
        <w:t xml:space="preserve"> Podrán solicitar que se convoque a Plebiscito:</w:t>
      </w:r>
    </w:p>
    <w:p w14:paraId="5358302D"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1) El Titular del Poder Ejecutivo;</w:t>
      </w:r>
    </w:p>
    <w:p w14:paraId="793D13B9"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2) El tres por ciento de los ciudadanos inscritos en la lista nominal de electores en el ámbito estatal, cuando se trate de actos del Ejecutivo; y del tres al cinco por ciento de los electores inscritos en listas nominales municipales, dependiendo de su volumen en cada municipio y de acuerdo a la tabla que para el efecto se establezca en la Ley Reglamentaria, para actos o decisiones de gobierno de autoridades municipales.</w:t>
      </w:r>
    </w:p>
    <w:p w14:paraId="372A9732"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 xml:space="preserve">3) El Congreso del Estado, a solicitud de uno de sus grupos parlamentarios y por acuerdo </w:t>
      </w:r>
      <w:proofErr w:type="gramStart"/>
      <w:r w:rsidRPr="00A44CB7">
        <w:rPr>
          <w:rFonts w:ascii="Arial" w:eastAsia="Times New Roman" w:hAnsi="Arial" w:cs="Arial"/>
          <w:bCs/>
          <w:sz w:val="20"/>
          <w:szCs w:val="20"/>
          <w:lang w:val="es-ES" w:eastAsia="es-ES"/>
        </w:rPr>
        <w:t>de  mayoría</w:t>
      </w:r>
      <w:proofErr w:type="gramEnd"/>
      <w:r w:rsidRPr="00A44CB7">
        <w:rPr>
          <w:rFonts w:ascii="Arial" w:eastAsia="Times New Roman" w:hAnsi="Arial" w:cs="Arial"/>
          <w:bCs/>
          <w:sz w:val="20"/>
          <w:szCs w:val="20"/>
          <w:lang w:val="es-ES" w:eastAsia="es-ES"/>
        </w:rPr>
        <w:t xml:space="preserve"> simple en el pleno.</w:t>
      </w:r>
    </w:p>
    <w:p w14:paraId="77F71DB8"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4) Los Ayuntamientos por mayoría simple de sus integrantes, en el ámbito de su competencia.</w:t>
      </w:r>
    </w:p>
    <w:p w14:paraId="5E3C23C3"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Realizado que sea el plebiscito establecido en esta Constitución, si este fuere aprobado por un número de ciudadanos igual al quince por ciento de los inscritos en la lista nominal de electores, tratándose de actos del Ejecutivo estatal, o del trece al quince por ciento de los electores inscritos en listas nominales municipales, dependiendo de su volumen en cada municipio y de acuerdo a la tabla que para el efecto se establezca en la Ley Reglamentaria, el acto sometido a plebiscito será válido y en su caso, continuará el procedimiento respectivo para perfeccionarlo; de no aprobarse, el acto o decisión deberá interrumpirse, sea para no continuarlo y extinguirlo por el medio legal correspondiente, incluyendo su revocación.</w:t>
      </w:r>
    </w:p>
    <w:p w14:paraId="4434DCDC"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II.- Se entiende por Referéndum, el proceso mediante el cual los ciudadanos morelenses, manifiestan su aprobación o rechazo a las reformas, adiciones o derogaciones a la Constitución Política del Estado, a las leyes que expida el Congreso del Estado o a los reglamentos y bandos que emitan los Ayuntamientos.</w:t>
      </w:r>
    </w:p>
    <w:p w14:paraId="3B09C8C7"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a</w:t>
      </w:r>
      <w:proofErr w:type="gramStart"/>
      <w:r w:rsidRPr="00A44CB7">
        <w:rPr>
          <w:rFonts w:ascii="Arial" w:eastAsia="Times New Roman" w:hAnsi="Arial" w:cs="Arial"/>
          <w:bCs/>
          <w:sz w:val="20"/>
          <w:szCs w:val="20"/>
          <w:lang w:val="es-ES" w:eastAsia="es-ES"/>
        </w:rPr>
        <w:t>).-</w:t>
      </w:r>
      <w:proofErr w:type="gramEnd"/>
      <w:r w:rsidRPr="00A44CB7">
        <w:rPr>
          <w:rFonts w:ascii="Arial" w:eastAsia="Times New Roman" w:hAnsi="Arial" w:cs="Arial"/>
          <w:bCs/>
          <w:sz w:val="20"/>
          <w:szCs w:val="20"/>
          <w:lang w:val="es-ES" w:eastAsia="es-ES"/>
        </w:rPr>
        <w:t xml:space="preserve"> El Referéndum no procederá cuando se trate de:</w:t>
      </w:r>
    </w:p>
    <w:p w14:paraId="01684081"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1.- Leyes o disposiciones de carácter tributario o fiscal;</w:t>
      </w:r>
    </w:p>
    <w:p w14:paraId="177F4FE9"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2.- Reformas a la Constitución Política del Estado y a las leyes locales que deriven de reformas o adiciones a la Constitución Política de los Estados Unidos Mexicanos;</w:t>
      </w:r>
    </w:p>
    <w:p w14:paraId="0A295638"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3.- El régimen interno del Gobierno Estatal o Municipal;</w:t>
      </w:r>
    </w:p>
    <w:p w14:paraId="6EDD66A3"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4.- La designación del Gobernador interino, substituto o provisional;</w:t>
      </w:r>
    </w:p>
    <w:p w14:paraId="3EB77DED"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5.- Juicio Político;</w:t>
      </w:r>
    </w:p>
    <w:p w14:paraId="2066D553"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6.- Los convenios con la Federación y con otros Estados de la República; y</w:t>
      </w:r>
    </w:p>
    <w:p w14:paraId="24129E08"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7.- Las demás que determine la propia Constitución.</w:t>
      </w:r>
    </w:p>
    <w:p w14:paraId="79455A51"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b</w:t>
      </w:r>
      <w:proofErr w:type="gramStart"/>
      <w:r w:rsidRPr="00A44CB7">
        <w:rPr>
          <w:rFonts w:ascii="Arial" w:eastAsia="Times New Roman" w:hAnsi="Arial" w:cs="Arial"/>
          <w:bCs/>
          <w:sz w:val="20"/>
          <w:szCs w:val="20"/>
          <w:lang w:val="es-ES" w:eastAsia="es-ES"/>
        </w:rPr>
        <w:t>).-</w:t>
      </w:r>
      <w:proofErr w:type="gramEnd"/>
      <w:r w:rsidRPr="00A44CB7">
        <w:rPr>
          <w:rFonts w:ascii="Arial" w:eastAsia="Times New Roman" w:hAnsi="Arial" w:cs="Arial"/>
          <w:bCs/>
          <w:sz w:val="20"/>
          <w:szCs w:val="20"/>
          <w:lang w:val="es-ES" w:eastAsia="es-ES"/>
        </w:rPr>
        <w:t xml:space="preserve"> El Referéndum podrá ser promovido por:</w:t>
      </w:r>
    </w:p>
    <w:p w14:paraId="74A6C537"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1.- El Titular del Poder Ejecutivo;</w:t>
      </w:r>
    </w:p>
    <w:p w14:paraId="3CE8CF7C"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 xml:space="preserve">2.- El tres por ciento de los ciudadanos inscritos en el padrón electoral cuando se trate de leyes, decretos, reglamentos, acuerdos, iniciativas o proyectos de éstos en el ámbito estatal y reglamentos, bandos o acuerdos y demás disposiciones normativas o los proyectos correspondientes en el ámbito municipal. </w:t>
      </w:r>
    </w:p>
    <w:p w14:paraId="4A6C8F4E"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lastRenderedPageBreak/>
        <w:t>Tratándose de la Constitución Política del Estado, deberá reunirse el cinco por ciento de los ciudadanos inscritos en listas nominales de cuando menos quince municipios del Estado.</w:t>
      </w:r>
    </w:p>
    <w:p w14:paraId="41C27336"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 xml:space="preserve">3.- El Congreso del Estado, a solicitud de un grupo </w:t>
      </w:r>
      <w:r w:rsidR="002B76B2">
        <w:rPr>
          <w:rFonts w:ascii="Arial" w:eastAsia="Times New Roman" w:hAnsi="Arial" w:cs="Arial"/>
          <w:bCs/>
          <w:sz w:val="20"/>
          <w:szCs w:val="20"/>
          <w:lang w:val="es-ES" w:eastAsia="es-ES"/>
        </w:rPr>
        <w:t xml:space="preserve">parlamentario y por acuerdo de </w:t>
      </w:r>
      <w:r w:rsidRPr="00A44CB7">
        <w:rPr>
          <w:rFonts w:ascii="Arial" w:eastAsia="Times New Roman" w:hAnsi="Arial" w:cs="Arial"/>
          <w:bCs/>
          <w:sz w:val="20"/>
          <w:szCs w:val="20"/>
          <w:lang w:val="es-ES" w:eastAsia="es-ES"/>
        </w:rPr>
        <w:t>mayoría simple en el pleno.</w:t>
      </w:r>
    </w:p>
    <w:p w14:paraId="5BCAAA38"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4.- La mayoría de los integrantes del Ayuntamiento, en el ámbito de su competencia.</w:t>
      </w:r>
    </w:p>
    <w:p w14:paraId="08F10AC0"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Para la declaración de validez del Referéndum se deberá contar con el voto de cuando menos el quince por ciento de los ciudadanos inscritos en listas nominales del padrón electoral del Estado o del que corresponda al municipio, según sea el caso.</w:t>
      </w:r>
    </w:p>
    <w:p w14:paraId="22362A83"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El referéndum deberá realizarse hasta antes de la publicación e inicio de vigencia de cualquier reforma, adición o derogación a la Constitución Política del Estado de Morelos y a las leyes, decretos o acuerdos que expida el Congreso del Estado y a los acuerdos, reglamentos y demás disposiciones gubernativas que expida el Poder Ejecutivo del Estado o los Ayuntamientos, incluyendo los que sean de nueva creación; si la proporción de los ciudadanos requerida en esta Constitución manifiesta su consentimiento, el trámite administrativo o el proceso legislativo continuarán de manera legítima; en el caso de no aprobarse, el trámite administrativo o el proceso legislativo se extinguirá.</w:t>
      </w:r>
    </w:p>
    <w:p w14:paraId="1309B75D"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 xml:space="preserve">III.- La iniciativa popular es el medio por el cual, los ciudadanos del Estado de Morelos podrán presentar al Congreso del Estado, al titular del Poder Ejecutivo o a los Ayuntamientos, en el primer caso, proyectos de modificación a la Constitución Política del Estado en los casos establecidos en este artículo, así como de leyes o decretos para la creación, reforma, adición, derogación o abrogación de disposiciones normativas en el ámbito estatal; en los dos últimos casos, para la presentación de proyectos que creen, reformen, adicionen, deroguen o abroguen decretos, acuerdos, reglamentos y demás disposiciones gubernativas en las materias de su respectiva competencia. </w:t>
      </w:r>
    </w:p>
    <w:p w14:paraId="76CC211B"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En todos los casos la autoridad ante la que se promueva la iniciativa popular, estará obligada invariablemente a dar respuesta a los solicitantes, en un plazo no mayor de sesenta días hábiles, contados a partir de la recepción de la iniciativa.</w:t>
      </w:r>
    </w:p>
    <w:p w14:paraId="101EFD1A"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La iniciativa popular corresponde a cualquier ciudadano del Estado.</w:t>
      </w:r>
    </w:p>
    <w:p w14:paraId="0FE07E54"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No podrán ser objeto de Iniciativa Popular las materias señaladas por esta Constitución para el caso de improcedencia del Referéndum.</w:t>
      </w:r>
    </w:p>
    <w:p w14:paraId="325B129D"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IV. Derogada.</w:t>
      </w:r>
    </w:p>
    <w:p w14:paraId="6AE5F06B" w14:textId="77777777" w:rsidR="00A44CB7" w:rsidRPr="00A44CB7" w:rsidRDefault="00A44CB7" w:rsidP="00A44CB7">
      <w:pPr>
        <w:spacing w:after="0" w:line="240" w:lineRule="auto"/>
        <w:jc w:val="both"/>
        <w:rPr>
          <w:rFonts w:ascii="Arial" w:eastAsia="Times New Roman" w:hAnsi="Arial" w:cs="Arial"/>
          <w:bCs/>
          <w:sz w:val="20"/>
          <w:szCs w:val="20"/>
          <w:lang w:val="es-ES" w:eastAsia="es-ES"/>
        </w:rPr>
      </w:pPr>
      <w:r w:rsidRPr="00A44CB7">
        <w:rPr>
          <w:rFonts w:ascii="Arial" w:eastAsia="Times New Roman" w:hAnsi="Arial" w:cs="Arial"/>
          <w:bCs/>
          <w:sz w:val="20"/>
          <w:szCs w:val="20"/>
          <w:lang w:val="es-ES" w:eastAsia="es-ES"/>
        </w:rPr>
        <w:t>V.- La Rendición de Cuentas, como medio por el cual el Consejo de Participación Ciudadana podrá solicitar información a los funcionarios públicos estatales o municipales, mandatarios y representantes populares, así como a los servidores públicos en general.</w:t>
      </w:r>
    </w:p>
    <w:p w14:paraId="12451B7B" w14:textId="77777777" w:rsidR="00A44CB7" w:rsidRPr="00A44CB7" w:rsidRDefault="00A44CB7" w:rsidP="00A44CB7">
      <w:pPr>
        <w:spacing w:after="0" w:line="240" w:lineRule="auto"/>
        <w:jc w:val="both"/>
        <w:rPr>
          <w:rFonts w:ascii="Arial" w:eastAsia="Yu Gothic UI Semilight" w:hAnsi="Arial" w:cs="Arial"/>
          <w:b/>
          <w:bCs/>
          <w:sz w:val="20"/>
          <w:szCs w:val="20"/>
          <w:lang w:val="es-ES" w:eastAsia="es-ES"/>
        </w:rPr>
      </w:pPr>
      <w:r w:rsidRPr="00A44CB7">
        <w:rPr>
          <w:rFonts w:ascii="Arial" w:eastAsia="Times New Roman" w:hAnsi="Arial" w:cs="Arial"/>
          <w:bCs/>
          <w:sz w:val="20"/>
          <w:szCs w:val="20"/>
          <w:lang w:val="es-ES" w:eastAsia="es-ES"/>
        </w:rPr>
        <w:t>B. Derogado.</w:t>
      </w:r>
    </w:p>
    <w:p w14:paraId="003BF2AA" w14:textId="77777777" w:rsidR="00A35C3F" w:rsidRPr="00CC49CF" w:rsidRDefault="00A35C3F" w:rsidP="00CC49CF">
      <w:pPr>
        <w:spacing w:after="0" w:line="240" w:lineRule="auto"/>
        <w:jc w:val="both"/>
        <w:rPr>
          <w:rFonts w:ascii="Arial" w:eastAsia="Times New Roman" w:hAnsi="Arial" w:cs="Arial"/>
          <w:bCs/>
          <w:sz w:val="20"/>
          <w:szCs w:val="20"/>
          <w:lang w:val="es-ES" w:eastAsia="es-ES"/>
        </w:rPr>
      </w:pPr>
      <w:r w:rsidRPr="00A35C3F">
        <w:rPr>
          <w:rFonts w:ascii="Arial" w:eastAsia="Yu Gothic UI Semilight" w:hAnsi="Arial" w:cs="Arial"/>
          <w:b/>
          <w:bCs/>
          <w:sz w:val="20"/>
          <w:szCs w:val="20"/>
          <w:lang w:val="es-ES" w:eastAsia="es-ES"/>
        </w:rPr>
        <w:t xml:space="preserve">REFORMA </w:t>
      </w:r>
      <w:r w:rsidR="00720E47">
        <w:rPr>
          <w:rFonts w:ascii="Arial" w:eastAsia="Yu Gothic UI Semilight" w:hAnsi="Arial" w:cs="Arial"/>
          <w:b/>
          <w:bCs/>
          <w:sz w:val="20"/>
          <w:szCs w:val="20"/>
          <w:lang w:val="es-ES" w:eastAsia="es-ES"/>
        </w:rPr>
        <w:t xml:space="preserve">SIN </w:t>
      </w:r>
      <w:proofErr w:type="gramStart"/>
      <w:r w:rsidR="00720E47">
        <w:rPr>
          <w:rFonts w:ascii="Arial" w:eastAsia="Yu Gothic UI Semilight" w:hAnsi="Arial" w:cs="Arial"/>
          <w:b/>
          <w:bCs/>
          <w:sz w:val="20"/>
          <w:szCs w:val="20"/>
          <w:lang w:val="es-ES" w:eastAsia="es-ES"/>
        </w:rPr>
        <w:t>VIGENCIA</w:t>
      </w:r>
      <w:r w:rsidRPr="00A35C3F">
        <w:rPr>
          <w:rFonts w:ascii="Arial" w:eastAsia="Yu Gothic UI Semilight" w:hAnsi="Arial" w:cs="Arial"/>
          <w:b/>
          <w:bCs/>
          <w:sz w:val="20"/>
          <w:szCs w:val="20"/>
          <w:lang w:val="es-ES" w:eastAsia="es-ES"/>
        </w:rPr>
        <w:t>.-</w:t>
      </w:r>
      <w:proofErr w:type="gramEnd"/>
      <w:r w:rsidRPr="00A35C3F">
        <w:rPr>
          <w:rFonts w:ascii="Arial" w:eastAsia="Yu Gothic UI Semilight" w:hAnsi="Arial" w:cs="Arial"/>
          <w:bCs/>
          <w:sz w:val="20"/>
          <w:szCs w:val="20"/>
          <w:lang w:val="es-ES" w:eastAsia="es-ES"/>
        </w:rPr>
        <w:t xml:space="preserve"> </w:t>
      </w:r>
      <w:r w:rsidR="008732C6">
        <w:rPr>
          <w:rFonts w:ascii="Arial" w:eastAsia="Yu Gothic UI Semilight" w:hAnsi="Arial" w:cs="Arial"/>
          <w:bCs/>
          <w:sz w:val="20"/>
          <w:szCs w:val="20"/>
          <w:lang w:val="es-ES" w:eastAsia="es-ES"/>
        </w:rPr>
        <w:t>Reformado el primer párrafo</w:t>
      </w:r>
      <w:r w:rsidR="00C31C3F">
        <w:rPr>
          <w:rFonts w:ascii="Arial" w:eastAsia="Yu Gothic UI Semilight" w:hAnsi="Arial" w:cs="Arial"/>
          <w:bCs/>
          <w:sz w:val="20"/>
          <w:szCs w:val="20"/>
          <w:lang w:val="es-ES" w:eastAsia="es-ES"/>
        </w:rPr>
        <w:t xml:space="preserve"> </w:t>
      </w:r>
      <w:r w:rsidRPr="00A35C3F">
        <w:rPr>
          <w:rFonts w:ascii="Arial" w:eastAsia="Yu Gothic UI Semilight" w:hAnsi="Arial" w:cs="Arial"/>
          <w:bCs/>
          <w:sz w:val="20"/>
          <w:szCs w:val="20"/>
          <w:lang w:val="es-ES" w:eastAsia="es-ES"/>
        </w:rPr>
        <w:t xml:space="preserve">por artículo </w:t>
      </w:r>
      <w:r>
        <w:rPr>
          <w:rFonts w:ascii="Arial" w:eastAsia="Yu Gothic UI Semilight" w:hAnsi="Arial" w:cs="Arial"/>
          <w:bCs/>
          <w:sz w:val="20"/>
          <w:szCs w:val="20"/>
          <w:lang w:val="es-ES" w:eastAsia="es-ES"/>
        </w:rPr>
        <w:t>primero</w:t>
      </w:r>
      <w:r w:rsidR="008732C6">
        <w:rPr>
          <w:rFonts w:ascii="Arial" w:eastAsia="Yu Gothic UI Semilight" w:hAnsi="Arial" w:cs="Arial"/>
          <w:bCs/>
          <w:sz w:val="20"/>
          <w:szCs w:val="20"/>
          <w:lang w:val="es-ES" w:eastAsia="es-ES"/>
        </w:rPr>
        <w:t>;</w:t>
      </w:r>
      <w:r w:rsidR="00C31C3F">
        <w:rPr>
          <w:rFonts w:ascii="Arial" w:eastAsia="Yu Gothic UI Semilight" w:hAnsi="Arial" w:cs="Arial"/>
          <w:bCs/>
          <w:sz w:val="20"/>
          <w:szCs w:val="20"/>
          <w:lang w:val="es-ES" w:eastAsia="es-ES"/>
        </w:rPr>
        <w:t xml:space="preserve"> adicionados dos párrafo</w:t>
      </w:r>
      <w:r w:rsidR="003A1E8F">
        <w:rPr>
          <w:rFonts w:ascii="Arial" w:eastAsia="Yu Gothic UI Semilight" w:hAnsi="Arial" w:cs="Arial"/>
          <w:bCs/>
          <w:sz w:val="20"/>
          <w:szCs w:val="20"/>
          <w:lang w:val="es-ES" w:eastAsia="es-ES"/>
        </w:rPr>
        <w:t>s</w:t>
      </w:r>
      <w:r w:rsidR="008732C6">
        <w:rPr>
          <w:rFonts w:ascii="Arial" w:eastAsia="Yu Gothic UI Semilight" w:hAnsi="Arial" w:cs="Arial"/>
          <w:bCs/>
          <w:sz w:val="20"/>
          <w:szCs w:val="20"/>
          <w:lang w:val="es-ES" w:eastAsia="es-ES"/>
        </w:rPr>
        <w:t xml:space="preserve"> para ser segundo y tercero</w:t>
      </w:r>
      <w:r w:rsidR="00C31C3F">
        <w:rPr>
          <w:rFonts w:ascii="Arial" w:eastAsia="Yu Gothic UI Semilight" w:hAnsi="Arial" w:cs="Arial"/>
          <w:bCs/>
          <w:sz w:val="20"/>
          <w:szCs w:val="20"/>
          <w:lang w:val="es-ES" w:eastAsia="es-ES"/>
        </w:rPr>
        <w:t xml:space="preserve"> por artículo segundo</w:t>
      </w:r>
      <w:r w:rsidR="008732C6">
        <w:rPr>
          <w:rFonts w:ascii="Arial" w:eastAsia="Yu Gothic UI Semilight" w:hAnsi="Arial" w:cs="Arial"/>
          <w:bCs/>
          <w:sz w:val="20"/>
          <w:szCs w:val="20"/>
          <w:lang w:val="es-ES" w:eastAsia="es-ES"/>
        </w:rPr>
        <w:t>;</w:t>
      </w:r>
      <w:r w:rsidR="00C31C3F">
        <w:rPr>
          <w:rFonts w:ascii="Arial" w:eastAsia="Yu Gothic UI Semilight" w:hAnsi="Arial" w:cs="Arial"/>
          <w:bCs/>
          <w:sz w:val="20"/>
          <w:szCs w:val="20"/>
          <w:lang w:val="es-ES" w:eastAsia="es-ES"/>
        </w:rPr>
        <w:t xml:space="preserve"> y </w:t>
      </w:r>
      <w:r w:rsidR="008732C6">
        <w:rPr>
          <w:rFonts w:ascii="Arial" w:eastAsia="Yu Gothic UI Semilight" w:hAnsi="Arial" w:cs="Arial"/>
          <w:bCs/>
          <w:sz w:val="20"/>
          <w:szCs w:val="20"/>
          <w:lang w:val="es-ES" w:eastAsia="es-ES"/>
        </w:rPr>
        <w:t>derogados</w:t>
      </w:r>
      <w:r w:rsidR="00C31C3F">
        <w:rPr>
          <w:rFonts w:ascii="Arial" w:eastAsia="Yu Gothic UI Semilight" w:hAnsi="Arial" w:cs="Arial"/>
          <w:bCs/>
          <w:sz w:val="20"/>
          <w:szCs w:val="20"/>
          <w:lang w:val="es-ES" w:eastAsia="es-ES"/>
        </w:rPr>
        <w:t xml:space="preserve"> la fracción IV del apartado A y </w:t>
      </w:r>
      <w:r w:rsidR="008732C6">
        <w:rPr>
          <w:rFonts w:ascii="Arial" w:eastAsia="Yu Gothic UI Semilight" w:hAnsi="Arial" w:cs="Arial"/>
          <w:bCs/>
          <w:sz w:val="20"/>
          <w:szCs w:val="20"/>
          <w:lang w:val="es-ES" w:eastAsia="es-ES"/>
        </w:rPr>
        <w:t xml:space="preserve">el </w:t>
      </w:r>
      <w:r w:rsidR="00C31C3F">
        <w:rPr>
          <w:rFonts w:ascii="Arial" w:eastAsia="Yu Gothic UI Semilight" w:hAnsi="Arial" w:cs="Arial"/>
          <w:bCs/>
          <w:sz w:val="20"/>
          <w:szCs w:val="20"/>
          <w:lang w:val="es-ES" w:eastAsia="es-ES"/>
        </w:rPr>
        <w:t>apartado B por artículo tercero</w:t>
      </w:r>
      <w:r w:rsidR="008732C6">
        <w:rPr>
          <w:rFonts w:ascii="Arial" w:eastAsia="Yu Gothic UI Semilight" w:hAnsi="Arial" w:cs="Arial"/>
          <w:bCs/>
          <w:sz w:val="20"/>
          <w:szCs w:val="20"/>
          <w:lang w:val="es-ES" w:eastAsia="es-ES"/>
        </w:rPr>
        <w:t>, todos</w:t>
      </w:r>
      <w:r w:rsidRPr="00A35C3F">
        <w:rPr>
          <w:rFonts w:ascii="Arial" w:eastAsia="Yu Gothic UI Semilight" w:hAnsi="Arial" w:cs="Arial"/>
          <w:bCs/>
          <w:sz w:val="20"/>
          <w:szCs w:val="20"/>
          <w:lang w:val="es-ES" w:eastAsia="es-ES"/>
        </w:rPr>
        <w:t xml:space="preserve"> del Decreto No. 758, publicado en el Periódico Oficial “Tierra y </w:t>
      </w:r>
      <w:r w:rsidRPr="00CC49CF">
        <w:rPr>
          <w:rFonts w:ascii="Arial" w:eastAsia="Yu Gothic UI Semilight" w:hAnsi="Arial" w:cs="Arial"/>
          <w:bCs/>
          <w:sz w:val="20"/>
          <w:szCs w:val="20"/>
          <w:lang w:val="es-ES" w:eastAsia="es-ES"/>
        </w:rPr>
        <w:t>Libertad” No. 5409</w:t>
      </w:r>
      <w:r w:rsidR="008732C6">
        <w:rPr>
          <w:rFonts w:ascii="Arial" w:eastAsia="Yu Gothic UI Semilight" w:hAnsi="Arial" w:cs="Arial"/>
          <w:bCs/>
          <w:sz w:val="20"/>
          <w:szCs w:val="20"/>
          <w:lang w:val="es-ES" w:eastAsia="es-ES"/>
        </w:rPr>
        <w:t>,</w:t>
      </w:r>
      <w:r w:rsidRPr="00CC49CF">
        <w:rPr>
          <w:rFonts w:ascii="Arial" w:eastAsia="Yu Gothic UI Semilight" w:hAnsi="Arial" w:cs="Arial"/>
          <w:bCs/>
          <w:sz w:val="20"/>
          <w:szCs w:val="20"/>
          <w:lang w:val="es-ES" w:eastAsia="es-ES"/>
        </w:rPr>
        <w:t xml:space="preserve"> de fecha 2016/07/06. </w:t>
      </w:r>
      <w:r w:rsidRPr="00CC49CF">
        <w:rPr>
          <w:rFonts w:ascii="Arial" w:eastAsia="Yu Gothic UI Semilight" w:hAnsi="Arial" w:cs="Arial"/>
          <w:b/>
          <w:bCs/>
          <w:sz w:val="20"/>
          <w:szCs w:val="20"/>
          <w:lang w:val="es-ES" w:eastAsia="es-ES"/>
        </w:rPr>
        <w:t xml:space="preserve">Antes decía: </w:t>
      </w:r>
      <w:r w:rsidRPr="00CC49CF">
        <w:rPr>
          <w:rFonts w:ascii="Arial" w:eastAsia="Times New Roman" w:hAnsi="Arial" w:cs="Arial"/>
          <w:bCs/>
          <w:sz w:val="20"/>
          <w:szCs w:val="20"/>
          <w:lang w:val="es-ES" w:eastAsia="es-ES"/>
        </w:rPr>
        <w:t>Esta Constitución reconoce como medios de participación ciudadana al Plebiscito, al Referéndum, a la Iniciativa Popular, la revocación de mandato y la rendición de cuentas.</w:t>
      </w:r>
    </w:p>
    <w:p w14:paraId="16D900FC" w14:textId="77777777" w:rsidR="00222D92"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 xml:space="preserve">IV.- La Revocación de Mandato, constituye un procedimiento mediante el cual la comunidad electoral, o una parte significativa de ella, puede promover la destitución de los representantes o mandatarios electos, antes de que concluyan su periodo, mediante comicios especiales donde se </w:t>
      </w:r>
      <w:r w:rsidRPr="00CC49CF">
        <w:rPr>
          <w:rFonts w:ascii="Arial" w:eastAsia="Times New Roman" w:hAnsi="Arial" w:cs="Arial"/>
          <w:bCs/>
          <w:sz w:val="20"/>
          <w:szCs w:val="20"/>
          <w:lang w:val="es-ES" w:eastAsia="es-ES"/>
        </w:rPr>
        <w:lastRenderedPageBreak/>
        <w:t>les confirme o destituya, sin necesidad de agotar la instancia de juicio político, en los casos de fuero constitucional. Las causas por las que podrá promoverse revocación de mandato son:</w:t>
      </w:r>
    </w:p>
    <w:p w14:paraId="1E0770E2" w14:textId="77777777" w:rsidR="00CF7B28" w:rsidRDefault="00CF7B28" w:rsidP="00CC49CF">
      <w:pPr>
        <w:spacing w:after="0" w:line="240" w:lineRule="auto"/>
        <w:jc w:val="both"/>
        <w:rPr>
          <w:rFonts w:ascii="Arial" w:eastAsia="Times New Roman" w:hAnsi="Arial" w:cs="Arial"/>
          <w:bCs/>
          <w:sz w:val="20"/>
          <w:szCs w:val="20"/>
          <w:lang w:eastAsia="es-ES"/>
        </w:rPr>
      </w:pPr>
      <w:r w:rsidRPr="00CF7B28">
        <w:rPr>
          <w:rFonts w:ascii="Arial" w:eastAsia="Times New Roman" w:hAnsi="Arial" w:cs="Arial"/>
          <w:bCs/>
          <w:sz w:val="20"/>
          <w:szCs w:val="20"/>
          <w:lang w:eastAsia="es-ES"/>
        </w:rPr>
        <w:t xml:space="preserve">a) Incumplimiento de compromisos contraídos en campaña, por lo </w:t>
      </w:r>
      <w:proofErr w:type="gramStart"/>
      <w:r w:rsidRPr="00CF7B28">
        <w:rPr>
          <w:rFonts w:ascii="Arial" w:eastAsia="Times New Roman" w:hAnsi="Arial" w:cs="Arial"/>
          <w:bCs/>
          <w:sz w:val="20"/>
          <w:szCs w:val="20"/>
          <w:lang w:eastAsia="es-ES"/>
        </w:rPr>
        <w:t>tanto</w:t>
      </w:r>
      <w:proofErr w:type="gramEnd"/>
      <w:r w:rsidRPr="00CF7B28">
        <w:rPr>
          <w:rFonts w:ascii="Arial" w:eastAsia="Times New Roman" w:hAnsi="Arial" w:cs="Arial"/>
          <w:bCs/>
          <w:sz w:val="20"/>
          <w:szCs w:val="20"/>
          <w:lang w:eastAsia="es-ES"/>
        </w:rPr>
        <w:t xml:space="preserve"> los candidatos a puestos de elección popular deberán tomar sus propuestas de campaña como programas de gobierno o en su caso, planes de desarrollo, de llegar a resultar electos. Para efectos de lo anterior, las propuestas referidas deberán ser depositadas y constatadas ante el Instituto Estatal Electoral disponiéndose su cumplimiento como obligatorio. </w:t>
      </w:r>
    </w:p>
    <w:p w14:paraId="1E824BD3" w14:textId="77777777" w:rsidR="00CF7B28" w:rsidRDefault="00CF7B28" w:rsidP="00CC49CF">
      <w:pPr>
        <w:spacing w:after="0" w:line="240" w:lineRule="auto"/>
        <w:jc w:val="both"/>
        <w:rPr>
          <w:rFonts w:ascii="Arial" w:eastAsia="Times New Roman" w:hAnsi="Arial" w:cs="Arial"/>
          <w:bCs/>
          <w:sz w:val="20"/>
          <w:szCs w:val="20"/>
          <w:lang w:eastAsia="es-ES"/>
        </w:rPr>
      </w:pPr>
      <w:r w:rsidRPr="00CF7B28">
        <w:rPr>
          <w:rFonts w:ascii="Arial" w:eastAsia="Times New Roman" w:hAnsi="Arial" w:cs="Arial"/>
          <w:bCs/>
          <w:sz w:val="20"/>
          <w:szCs w:val="20"/>
          <w:lang w:eastAsia="es-ES"/>
        </w:rPr>
        <w:t xml:space="preserve">b) Pérdida de legitimidad, a través del incumplimiento constante en las obligaciones derivadas del ejercicio del cargo, que se consagren en la legislación respectiva. </w:t>
      </w:r>
    </w:p>
    <w:p w14:paraId="07A3B2C6" w14:textId="77777777" w:rsidR="00CF7B28" w:rsidRDefault="00CF7B28" w:rsidP="00CC49CF">
      <w:pPr>
        <w:spacing w:after="0" w:line="240" w:lineRule="auto"/>
        <w:jc w:val="both"/>
        <w:rPr>
          <w:rFonts w:ascii="Arial" w:eastAsia="Times New Roman" w:hAnsi="Arial" w:cs="Arial"/>
          <w:bCs/>
          <w:sz w:val="20"/>
          <w:szCs w:val="20"/>
          <w:lang w:eastAsia="es-ES"/>
        </w:rPr>
      </w:pPr>
      <w:r w:rsidRPr="00CF7B28">
        <w:rPr>
          <w:rFonts w:ascii="Arial" w:eastAsia="Times New Roman" w:hAnsi="Arial" w:cs="Arial"/>
          <w:bCs/>
          <w:sz w:val="20"/>
          <w:szCs w:val="20"/>
          <w:lang w:eastAsia="es-ES"/>
        </w:rPr>
        <w:t xml:space="preserve">c) Actos de corrupción política como el uso ilegítimo de información privilegiada, el tráfico de influencias, el caciquismo, el soborno, extorsiones, malversación, prevaricación, compadrazgo, cooptación, nepotismo e impunidad. </w:t>
      </w:r>
    </w:p>
    <w:p w14:paraId="2E0E1698" w14:textId="77777777" w:rsidR="00CF7B28" w:rsidRDefault="00CF7B28" w:rsidP="00CC49CF">
      <w:pPr>
        <w:spacing w:after="0" w:line="240" w:lineRule="auto"/>
        <w:jc w:val="both"/>
        <w:rPr>
          <w:rFonts w:ascii="Arial" w:eastAsia="Times New Roman" w:hAnsi="Arial" w:cs="Arial"/>
          <w:bCs/>
          <w:sz w:val="20"/>
          <w:szCs w:val="20"/>
          <w:lang w:eastAsia="es-ES"/>
        </w:rPr>
      </w:pPr>
      <w:r w:rsidRPr="00CF7B28">
        <w:rPr>
          <w:rFonts w:ascii="Arial" w:eastAsia="Times New Roman" w:hAnsi="Arial" w:cs="Arial"/>
          <w:bCs/>
          <w:sz w:val="20"/>
          <w:szCs w:val="20"/>
          <w:lang w:eastAsia="es-ES"/>
        </w:rPr>
        <w:t xml:space="preserve">d) Violación de derechos humanos conforme a lo establecido en la legislación vigente aplicable. </w:t>
      </w:r>
    </w:p>
    <w:p w14:paraId="6D8595B0" w14:textId="77777777" w:rsidR="00CF7B28" w:rsidRDefault="00CF7B28" w:rsidP="00CC49CF">
      <w:pPr>
        <w:spacing w:after="0" w:line="240" w:lineRule="auto"/>
        <w:jc w:val="both"/>
        <w:rPr>
          <w:rFonts w:ascii="Arial" w:eastAsia="Times New Roman" w:hAnsi="Arial" w:cs="Arial"/>
          <w:bCs/>
          <w:sz w:val="20"/>
          <w:szCs w:val="20"/>
          <w:lang w:eastAsia="es-ES"/>
        </w:rPr>
      </w:pPr>
      <w:r w:rsidRPr="00CF7B28">
        <w:rPr>
          <w:rFonts w:ascii="Arial" w:eastAsia="Times New Roman" w:hAnsi="Arial" w:cs="Arial"/>
          <w:bCs/>
          <w:sz w:val="20"/>
          <w:szCs w:val="20"/>
          <w:lang w:eastAsia="es-ES"/>
        </w:rPr>
        <w:t xml:space="preserve">e) La connivencia, entendida esta como el asentimiento o tolerancia para con las faltas a la normatividad e incluso delitos que cometan sus subordinados. </w:t>
      </w:r>
    </w:p>
    <w:p w14:paraId="38CC844A" w14:textId="77777777" w:rsidR="00CF7B28" w:rsidRDefault="00CF7B28" w:rsidP="00CC49CF">
      <w:pPr>
        <w:spacing w:after="0" w:line="240" w:lineRule="auto"/>
        <w:jc w:val="both"/>
        <w:rPr>
          <w:rFonts w:ascii="Arial" w:eastAsia="Times New Roman" w:hAnsi="Arial" w:cs="Arial"/>
          <w:bCs/>
          <w:sz w:val="20"/>
          <w:szCs w:val="20"/>
          <w:lang w:eastAsia="es-ES"/>
        </w:rPr>
      </w:pPr>
      <w:r w:rsidRPr="00CF7B28">
        <w:rPr>
          <w:rFonts w:ascii="Arial" w:eastAsia="Times New Roman" w:hAnsi="Arial" w:cs="Arial"/>
          <w:bCs/>
          <w:sz w:val="20"/>
          <w:szCs w:val="20"/>
          <w:lang w:eastAsia="es-ES"/>
        </w:rPr>
        <w:t xml:space="preserve">El número de ciudadanos que deberá suscribir la solicitud de Revocación de Mandato deberá ser el veinte por ciento de los ciudadanos inscritos en la lista nominal de electores del Estado o de la que corresponda al municipio o distrito electoral, según sea el caso. </w:t>
      </w:r>
    </w:p>
    <w:p w14:paraId="18FBCE65" w14:textId="77777777" w:rsidR="00CF7B28" w:rsidRPr="00CC49CF" w:rsidRDefault="00CF7B28" w:rsidP="00CC49CF">
      <w:pPr>
        <w:spacing w:after="0" w:line="240" w:lineRule="auto"/>
        <w:jc w:val="both"/>
        <w:rPr>
          <w:rFonts w:ascii="Arial" w:eastAsia="Times New Roman" w:hAnsi="Arial" w:cs="Arial"/>
          <w:bCs/>
          <w:sz w:val="20"/>
          <w:szCs w:val="20"/>
          <w:lang w:val="es-ES" w:eastAsia="es-ES"/>
        </w:rPr>
      </w:pPr>
      <w:r w:rsidRPr="00CF7B28">
        <w:rPr>
          <w:rFonts w:ascii="Arial" w:eastAsia="Times New Roman" w:hAnsi="Arial" w:cs="Arial"/>
          <w:bCs/>
          <w:sz w:val="20"/>
          <w:szCs w:val="20"/>
          <w:lang w:eastAsia="es-ES"/>
        </w:rPr>
        <w:t>Procederá la revocación cuando de los comicios especiales convocados al efecto se obtenga un número igual al de los votos que para ser electo obtuvo el servidor público o representante popular en cuestión, más uno. En caso de resultar procedente la revocación de mandato, se estará a lo dispuesto en la presente Constitución</w:t>
      </w:r>
    </w:p>
    <w:p w14:paraId="0F29C56C"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B.- DEL CONSEJO ESTATAL DE PARTICIPACIÓN CIUDADANA.</w:t>
      </w:r>
    </w:p>
    <w:p w14:paraId="508773B6"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1.- El Consejo Estatal de Participación Ciudadana es un organismo permanente encargado de la calificación de procedencia de los me</w:t>
      </w:r>
      <w:r w:rsidR="002B76B2">
        <w:rPr>
          <w:rFonts w:ascii="Arial" w:eastAsia="Times New Roman" w:hAnsi="Arial" w:cs="Arial"/>
          <w:bCs/>
          <w:sz w:val="20"/>
          <w:szCs w:val="20"/>
          <w:lang w:val="es-ES" w:eastAsia="es-ES"/>
        </w:rPr>
        <w:t xml:space="preserve">dios de participación ciudadana </w:t>
      </w:r>
      <w:r w:rsidRPr="00CC49CF">
        <w:rPr>
          <w:rFonts w:ascii="Arial" w:eastAsia="Times New Roman" w:hAnsi="Arial" w:cs="Arial"/>
          <w:bCs/>
          <w:sz w:val="20"/>
          <w:szCs w:val="20"/>
          <w:lang w:val="es-ES" w:eastAsia="es-ES"/>
        </w:rPr>
        <w:t>contemplados en esta Constitución, así como de observación y evaluación del trabajo gubernamental y legislativo; formado por quince representantes de la sociedad civil debiendo acreditar los siguientes requisitos:</w:t>
      </w:r>
    </w:p>
    <w:p w14:paraId="776EDEC9" w14:textId="77777777" w:rsidR="00222D92" w:rsidRPr="00CC49CF" w:rsidRDefault="00CC49CF" w:rsidP="00CC49CF">
      <w:pPr>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I. </w:t>
      </w:r>
      <w:r w:rsidR="00222D92" w:rsidRPr="00CC49CF">
        <w:rPr>
          <w:rFonts w:ascii="Arial" w:eastAsia="Times New Roman" w:hAnsi="Arial" w:cs="Arial"/>
          <w:bCs/>
          <w:sz w:val="20"/>
          <w:szCs w:val="20"/>
          <w:lang w:val="es-ES" w:eastAsia="es-ES"/>
        </w:rPr>
        <w:t>Tener un amplio reconocimiento por su compromiso de servicio a la Sociedad.</w:t>
      </w:r>
    </w:p>
    <w:p w14:paraId="7365C4C5"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II. No ser empleado de gobierno o funcionario público.</w:t>
      </w:r>
    </w:p>
    <w:p w14:paraId="223AAE3B"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III. Estar inscrito en el padrón electoral de Morelos.</w:t>
      </w:r>
    </w:p>
    <w:p w14:paraId="403AE03B"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IV. Tener por lo menos 10 años de residencia en el Estado.</w:t>
      </w:r>
    </w:p>
    <w:p w14:paraId="2DB90642"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V. No ser, ni haber sido en el año inmediato anterior, integrante de las dirigencias de partidos políticos a nivel municipal, estatal o federal.</w:t>
      </w:r>
    </w:p>
    <w:p w14:paraId="2E31EF1D"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 xml:space="preserve">El cargo de </w:t>
      </w:r>
      <w:proofErr w:type="gramStart"/>
      <w:r w:rsidRPr="00CC49CF">
        <w:rPr>
          <w:rFonts w:ascii="Arial" w:eastAsia="Times New Roman" w:hAnsi="Arial" w:cs="Arial"/>
          <w:bCs/>
          <w:sz w:val="20"/>
          <w:szCs w:val="20"/>
          <w:lang w:val="es-ES" w:eastAsia="es-ES"/>
        </w:rPr>
        <w:t>Consejero</w:t>
      </w:r>
      <w:proofErr w:type="gramEnd"/>
      <w:r w:rsidRPr="00CC49CF">
        <w:rPr>
          <w:rFonts w:ascii="Arial" w:eastAsia="Times New Roman" w:hAnsi="Arial" w:cs="Arial"/>
          <w:bCs/>
          <w:sz w:val="20"/>
          <w:szCs w:val="20"/>
          <w:lang w:val="es-ES" w:eastAsia="es-ES"/>
        </w:rPr>
        <w:t xml:space="preserve"> será honorífico. Cada </w:t>
      </w:r>
      <w:proofErr w:type="gramStart"/>
      <w:r w:rsidRPr="00CC49CF">
        <w:rPr>
          <w:rFonts w:ascii="Arial" w:eastAsia="Times New Roman" w:hAnsi="Arial" w:cs="Arial"/>
          <w:bCs/>
          <w:sz w:val="20"/>
          <w:szCs w:val="20"/>
          <w:lang w:val="es-ES" w:eastAsia="es-ES"/>
        </w:rPr>
        <w:t>Consejero</w:t>
      </w:r>
      <w:proofErr w:type="gramEnd"/>
      <w:r w:rsidRPr="00CC49CF">
        <w:rPr>
          <w:rFonts w:ascii="Arial" w:eastAsia="Times New Roman" w:hAnsi="Arial" w:cs="Arial"/>
          <w:bCs/>
          <w:sz w:val="20"/>
          <w:szCs w:val="20"/>
          <w:lang w:val="es-ES" w:eastAsia="es-ES"/>
        </w:rPr>
        <w:t xml:space="preserve"> tendrá un suplente y si cualquiera de ellos (titular o suplente) fuera nombrado funcionario o empleado del Gobierno, automáticamente será substituido.</w:t>
      </w:r>
    </w:p>
    <w:p w14:paraId="4CAEFCE8"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 xml:space="preserve">El Consejo trabajará en forma colegiada y expedirá su Reglamento interno con base en lo establecido en esta Constitución y en la Ley reglamentaria. </w:t>
      </w:r>
    </w:p>
    <w:p w14:paraId="70293428"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Entre los objetivos del Consejo estará además el promover y desarrollar Planes y programas a largo plazo, que sirvan de base para los Programas Anuales de Desarrollo de los Gobiernos en el Estado.</w:t>
      </w:r>
    </w:p>
    <w:p w14:paraId="77C2E79A" w14:textId="77777777" w:rsidR="00222D92" w:rsidRPr="00CC49CF" w:rsidRDefault="00222D92" w:rsidP="00CC49CF">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2.- El Consejo será el organismo encargado de calificar la procedencia o improcedencia de las solicitudes de Plebiscito, Referéndum, Revocación de Mandato, Iniciativa Popular y Rendición de Cuentas que se presenten.</w:t>
      </w:r>
    </w:p>
    <w:p w14:paraId="0B3BEF91" w14:textId="77777777" w:rsidR="00CC49CF" w:rsidRPr="00CC49CF" w:rsidRDefault="00CC49CF" w:rsidP="00957CB8">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lastRenderedPageBreak/>
        <w:t xml:space="preserve">El Consejo Estatal de Participación Ciudadana, con el apoyo ejecutivo del Organismo Público Electoral de Morelos, se encargará de preparar, desarrollar, vigilar y calificar los procesos de Revocación de Mandato, Rendición de Cuentas, Referéndum y de Plebiscito, que sean promovidos de conformidad con la Constitución Política del Estado y la Ley de la materia. </w:t>
      </w:r>
    </w:p>
    <w:p w14:paraId="15624174" w14:textId="77777777" w:rsidR="00CC49CF" w:rsidRPr="00CC49CF" w:rsidRDefault="00CC49CF" w:rsidP="00957CB8">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Corresponde al Organismo Público Electoral de Morelos, la organización, desarrollo, cómputo y declaración de resultados en los mecanismos de participación ciudadana previstos por la Legislación Local.</w:t>
      </w:r>
    </w:p>
    <w:p w14:paraId="7575C652" w14:textId="77777777" w:rsidR="00CC49CF" w:rsidRPr="00CC49CF" w:rsidRDefault="00CC49CF" w:rsidP="00957CB8">
      <w:pPr>
        <w:spacing w:after="0" w:line="240" w:lineRule="auto"/>
        <w:jc w:val="both"/>
        <w:rPr>
          <w:rFonts w:ascii="Arial" w:eastAsia="Times New Roman" w:hAnsi="Arial" w:cs="Arial"/>
          <w:bCs/>
          <w:sz w:val="20"/>
          <w:szCs w:val="20"/>
          <w:lang w:val="es-ES" w:eastAsia="es-ES"/>
        </w:rPr>
      </w:pPr>
      <w:r w:rsidRPr="00CC49CF">
        <w:rPr>
          <w:rFonts w:ascii="Arial" w:eastAsia="Times New Roman" w:hAnsi="Arial" w:cs="Arial"/>
          <w:bCs/>
          <w:sz w:val="20"/>
          <w:szCs w:val="20"/>
          <w:lang w:val="es-ES" w:eastAsia="es-ES"/>
        </w:rPr>
        <w:t>En ningún caso la ausencia de texto normativo impedirá que se ejerzan los derechos de los ciudadanos.</w:t>
      </w:r>
    </w:p>
    <w:p w14:paraId="4246270F" w14:textId="77777777" w:rsidR="00282D8F" w:rsidRPr="00282D8F" w:rsidRDefault="00282D8F" w:rsidP="00282D8F">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957CB8">
        <w:rPr>
          <w:rFonts w:ascii="Arial" w:eastAsia="Times New Roman" w:hAnsi="Arial" w:cs="Arial"/>
          <w:b/>
          <w:bCs/>
          <w:sz w:val="20"/>
          <w:szCs w:val="20"/>
          <w:lang w:val="es-ES" w:eastAsia="es-ES"/>
        </w:rPr>
        <w:t xml:space="preserve">SIN </w:t>
      </w:r>
      <w:proofErr w:type="gramStart"/>
      <w:r w:rsidR="00957CB8">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Reformados los párrafos antepenúltimo y penúltimo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n</w:t>
      </w:r>
      <w:r w:rsidRPr="00A318DC">
        <w:rPr>
          <w:rFonts w:ascii="Arial" w:hAnsi="Arial" w:cs="Arial"/>
          <w:b/>
          <w:sz w:val="20"/>
          <w:szCs w:val="20"/>
        </w:rPr>
        <w:t>:</w:t>
      </w:r>
      <w:r>
        <w:rPr>
          <w:rFonts w:ascii="Arial" w:hAnsi="Arial" w:cs="Arial"/>
          <w:b/>
          <w:sz w:val="20"/>
          <w:szCs w:val="20"/>
        </w:rPr>
        <w:t xml:space="preserve"> </w:t>
      </w:r>
      <w:r w:rsidRPr="00282D8F">
        <w:rPr>
          <w:rFonts w:ascii="Arial" w:eastAsia="Times New Roman" w:hAnsi="Arial" w:cs="Arial"/>
          <w:bCs/>
          <w:sz w:val="20"/>
          <w:szCs w:val="20"/>
          <w:lang w:val="es-ES" w:eastAsia="es-ES"/>
        </w:rPr>
        <w:t xml:space="preserve">El Consejo Estatal de Participación Ciudadana, con el </w:t>
      </w:r>
      <w:proofErr w:type="gramStart"/>
      <w:r w:rsidRPr="00282D8F">
        <w:rPr>
          <w:rFonts w:ascii="Arial" w:eastAsia="Times New Roman" w:hAnsi="Arial" w:cs="Arial"/>
          <w:bCs/>
          <w:sz w:val="20"/>
          <w:szCs w:val="20"/>
          <w:lang w:val="es-ES" w:eastAsia="es-ES"/>
        </w:rPr>
        <w:t>apoyo  ejecutivo</w:t>
      </w:r>
      <w:proofErr w:type="gramEnd"/>
      <w:r w:rsidRPr="00282D8F">
        <w:rPr>
          <w:rFonts w:ascii="Arial" w:eastAsia="Times New Roman" w:hAnsi="Arial" w:cs="Arial"/>
          <w:bCs/>
          <w:sz w:val="20"/>
          <w:szCs w:val="20"/>
          <w:lang w:val="es-ES" w:eastAsia="es-ES"/>
        </w:rPr>
        <w:t xml:space="preserve"> del Instituto Estatal Electoral se encargará de preparar, desarrollar, vigilar y calificar los procesos de Revocación de Mandato, Rendición de Cuentas, Referéndum y de Plebiscito, que sean promovidos de conformidad con la Constitución Política del Estado y la ley de la materia. </w:t>
      </w:r>
    </w:p>
    <w:p w14:paraId="18553A40" w14:textId="77777777" w:rsidR="00282D8F" w:rsidRPr="00282D8F" w:rsidRDefault="00282D8F" w:rsidP="00282D8F">
      <w:pPr>
        <w:spacing w:after="0" w:line="240" w:lineRule="auto"/>
        <w:jc w:val="both"/>
        <w:rPr>
          <w:rFonts w:ascii="Arial" w:eastAsia="Times New Roman" w:hAnsi="Arial" w:cs="Arial"/>
          <w:bCs/>
          <w:sz w:val="20"/>
          <w:szCs w:val="20"/>
          <w:lang w:val="es-ES" w:eastAsia="es-ES"/>
        </w:rPr>
      </w:pPr>
      <w:r w:rsidRPr="00282D8F">
        <w:rPr>
          <w:rFonts w:ascii="Arial" w:eastAsia="Times New Roman" w:hAnsi="Arial" w:cs="Arial"/>
          <w:bCs/>
          <w:sz w:val="20"/>
          <w:szCs w:val="20"/>
          <w:lang w:val="es-ES" w:eastAsia="es-ES"/>
        </w:rPr>
        <w:t>Corresponde al Instituto Estatal Electoral hacerse cargo del desarrollo operativo de dichos procesos.</w:t>
      </w:r>
    </w:p>
    <w:p w14:paraId="18A86DE3"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720E47">
        <w:rPr>
          <w:rFonts w:ascii="Arial" w:eastAsia="Times New Roman" w:hAnsi="Arial" w:cs="Arial"/>
          <w:b/>
          <w:bCs/>
          <w:sz w:val="20"/>
          <w:szCs w:val="20"/>
          <w:lang w:val="es-ES" w:eastAsia="es-ES"/>
        </w:rPr>
        <w:t xml:space="preserve">SIN </w:t>
      </w:r>
      <w:proofErr w:type="gramStart"/>
      <w:r w:rsidR="00720E47">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Único del Decreto No. 1225 publicado en el Periódico Oficial “Tierra y Libertad” No. 5085 de fecha 2013/04/24. Vigencia 2013/04/25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Esta Constitución reconoce como medios de participación ciudadana al Plebiscito, al Referéndum y a la Iniciativa Popular.</w:t>
      </w:r>
    </w:p>
    <w:p w14:paraId="108C5FA1" w14:textId="77777777" w:rsidR="00175FA8" w:rsidRPr="00175FA8" w:rsidRDefault="002B76B2"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I.- Se entiende </w:t>
      </w:r>
      <w:r w:rsidR="00175FA8" w:rsidRPr="00175FA8">
        <w:rPr>
          <w:rFonts w:ascii="Arial" w:eastAsia="Times New Roman" w:hAnsi="Arial" w:cs="Arial"/>
          <w:bCs/>
          <w:sz w:val="20"/>
          <w:szCs w:val="20"/>
          <w:lang w:val="es-ES" w:eastAsia="es-ES"/>
        </w:rPr>
        <w:t>por Plebiscito la consulta a los ciudadanos para que expresen</w:t>
      </w:r>
      <w:r w:rsidR="00C23D51">
        <w:rPr>
          <w:rFonts w:ascii="Arial" w:eastAsia="Times New Roman" w:hAnsi="Arial" w:cs="Arial"/>
          <w:bCs/>
          <w:sz w:val="20"/>
          <w:szCs w:val="20"/>
          <w:lang w:val="es-ES" w:eastAsia="es-ES"/>
        </w:rPr>
        <w:t xml:space="preserve"> su previa aprobación o rechazo</w:t>
      </w:r>
      <w:r w:rsidR="00175FA8" w:rsidRPr="00175FA8">
        <w:rPr>
          <w:rFonts w:ascii="Arial" w:eastAsia="Times New Roman" w:hAnsi="Arial" w:cs="Arial"/>
          <w:bCs/>
          <w:sz w:val="20"/>
          <w:szCs w:val="20"/>
          <w:lang w:val="es-ES" w:eastAsia="es-ES"/>
        </w:rPr>
        <w:t xml:space="preserve"> a un acto o decisión del Poder Ejecutivo o de los Ayuntamientos, que sean considerados como trascendentes para la vida pública del Estado o de los Municipios.</w:t>
      </w:r>
    </w:p>
    <w:p w14:paraId="743D65D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a) Podrán someterse a Plebiscito:</w:t>
      </w:r>
    </w:p>
    <w:p w14:paraId="727A19A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1.- Los actos o decisiones de carácter general del Ejecutivo del Estado que se consideren como trascendentes en la vida pública de esta Entidad Federativa; y</w:t>
      </w:r>
    </w:p>
    <w:p w14:paraId="5137802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2.- Los actos o decisiones de gobierno, de las autoridades municipales, siempre que se consideren como trascendentes para la vida pública del municipio.</w:t>
      </w:r>
    </w:p>
    <w:p w14:paraId="593B1EB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b</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No podrán someterse a Plebiscito los actos o decisiones del Ejecutivo del Estado o de los Ayuntamientos, relativos a:</w:t>
      </w:r>
    </w:p>
    <w:p w14:paraId="4C16638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1.- El régimen interno de la Administración Pública Estatal y Municipal;</w:t>
      </w:r>
    </w:p>
    <w:p w14:paraId="11F5982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2.- Los actos cuya realización sea obligatoria en los términos de las leyes aplicables; y</w:t>
      </w:r>
    </w:p>
    <w:p w14:paraId="15DABCA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3.- Las demás que determine la propia Constitución.</w:t>
      </w:r>
    </w:p>
    <w:p w14:paraId="03850EA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Cs/>
          <w:sz w:val="20"/>
          <w:szCs w:val="20"/>
          <w:lang w:val="es-ES" w:eastAsia="es-ES"/>
        </w:rPr>
        <w:t>c).-</w:t>
      </w:r>
      <w:proofErr w:type="gramEnd"/>
      <w:r w:rsidRPr="00175FA8">
        <w:rPr>
          <w:rFonts w:ascii="Arial" w:eastAsia="Times New Roman" w:hAnsi="Arial" w:cs="Arial"/>
          <w:bCs/>
          <w:sz w:val="20"/>
          <w:szCs w:val="20"/>
          <w:lang w:val="es-ES" w:eastAsia="es-ES"/>
        </w:rPr>
        <w:t xml:space="preserve"> Podrán solicitar que se convoque a Plebiscito:</w:t>
      </w:r>
    </w:p>
    <w:p w14:paraId="228F829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1.- El Titular del Poder Ejecutivo;</w:t>
      </w:r>
    </w:p>
    <w:p w14:paraId="7691D2F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2.- El cinco por ciento de los ciudadanos inscritos en el padrón electoral;</w:t>
      </w:r>
    </w:p>
    <w:p w14:paraId="53572E1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3. El Congreso del Estado, a solicitud de uno de sus grupos parlamentarios; y</w:t>
      </w:r>
    </w:p>
    <w:p w14:paraId="528FF29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4. Los Ayuntamientos por mayoría simple de sus integrantes, en el ámbito de su competencia.</w:t>
      </w:r>
    </w:p>
    <w:p w14:paraId="775B24B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Realizado que sea el plebiscito establecido en esta Constitución, si este fuere aprobado por la proporción de los ciudadanos establecida, el acto o la decisión del Poder Ejecutivo o de los Ayuntamientos, será valida y en su caso, continuará el procedimiento respectivo para perfeccionarla; </w:t>
      </w:r>
      <w:r w:rsidRPr="00175FA8">
        <w:rPr>
          <w:rFonts w:ascii="Arial" w:eastAsia="Times New Roman" w:hAnsi="Arial" w:cs="Arial"/>
          <w:bCs/>
          <w:sz w:val="20"/>
          <w:szCs w:val="20"/>
          <w:lang w:val="es-ES" w:eastAsia="es-ES"/>
        </w:rPr>
        <w:lastRenderedPageBreak/>
        <w:t>de no aprobarse, el acto o decisión deberá interrumpirse, sea para no continuarlo y extinguirlo por el medio legal correspondiente, incluyendo su revocación.</w:t>
      </w:r>
    </w:p>
    <w:p w14:paraId="7E9D26D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 Se entiende por Referéndum, el proceso mediante el cual los ciudadanos morelenses, manifiestan su aprobación o rechazo a las reformas, adiciones o derogaciones a la Constitución Política del Estado, a las leyes que expida el Congreso del Estado o a los reglamentos y bandos que emitan los Ayuntamientos.</w:t>
      </w:r>
    </w:p>
    <w:p w14:paraId="6DE92C7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a</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El Referéndum no procederá cuando se trate de:</w:t>
      </w:r>
    </w:p>
    <w:p w14:paraId="255C1AB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1.- Leyes o disposiciones de carácter tributario o fiscal;</w:t>
      </w:r>
    </w:p>
    <w:p w14:paraId="5979A29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2.- Reformas a la Constitución Política del Estado y a las leyes locales que deriven de reformas o adiciones a la Constitución Política de los Estados Unidos Mexicanos;</w:t>
      </w:r>
    </w:p>
    <w:p w14:paraId="2A5F58F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3.- El régimen interno del Gobierno Estatal o Municipal;</w:t>
      </w:r>
    </w:p>
    <w:p w14:paraId="26E4DAF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4.- La designación del Gobernador interino, substituto o provisional;</w:t>
      </w:r>
    </w:p>
    <w:p w14:paraId="34B10A6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5.- Juicio Político;</w:t>
      </w:r>
    </w:p>
    <w:p w14:paraId="06E8CEA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6.- Los convenios con la Federación y con otros Estados de la República; y</w:t>
      </w:r>
    </w:p>
    <w:p w14:paraId="2C4C060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7.- Las demás que determine la propia Constitución.</w:t>
      </w:r>
    </w:p>
    <w:p w14:paraId="7B90FB7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b</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El Referéndum podrá ser promovido por:</w:t>
      </w:r>
    </w:p>
    <w:p w14:paraId="040BB67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1.- El Titular del Poder Ejecutivo;</w:t>
      </w:r>
    </w:p>
    <w:p w14:paraId="50628EC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2.- El diez por ciento de los ciudadanos inscritos en el padrón electoral, tratándose de la Constitución Política del Estado y fuera de los casos previstos en el inciso a) de esta fracción; y el cinco por </w:t>
      </w:r>
      <w:proofErr w:type="gramStart"/>
      <w:r w:rsidRPr="00175FA8">
        <w:rPr>
          <w:rFonts w:ascii="Arial" w:eastAsia="Times New Roman" w:hAnsi="Arial" w:cs="Arial"/>
          <w:bCs/>
          <w:sz w:val="20"/>
          <w:szCs w:val="20"/>
          <w:lang w:val="es-ES" w:eastAsia="es-ES"/>
        </w:rPr>
        <w:t>ciento  tratándose</w:t>
      </w:r>
      <w:proofErr w:type="gramEnd"/>
      <w:r w:rsidRPr="00175FA8">
        <w:rPr>
          <w:rFonts w:ascii="Arial" w:eastAsia="Times New Roman" w:hAnsi="Arial" w:cs="Arial"/>
          <w:bCs/>
          <w:sz w:val="20"/>
          <w:szCs w:val="20"/>
          <w:lang w:val="es-ES" w:eastAsia="es-ES"/>
        </w:rPr>
        <w:t xml:space="preserve"> de leyes estatales y reglamentos municipales;</w:t>
      </w:r>
    </w:p>
    <w:p w14:paraId="700C229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3.- El Congreso del Estado, a solicitud de un grupo parlamentario; y</w:t>
      </w:r>
    </w:p>
    <w:p w14:paraId="1C97BA7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4.- La mayoría de los integrantes del Ayuntamiento, en el ámbito de su competencia.</w:t>
      </w:r>
    </w:p>
    <w:p w14:paraId="03D96FAE" w14:textId="77777777" w:rsidR="00175FA8" w:rsidRPr="00175FA8" w:rsidRDefault="002B76B2"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Para que tengan </w:t>
      </w:r>
      <w:r w:rsidR="00175FA8" w:rsidRPr="00175FA8">
        <w:rPr>
          <w:rFonts w:ascii="Arial" w:eastAsia="Times New Roman" w:hAnsi="Arial" w:cs="Arial"/>
          <w:bCs/>
          <w:sz w:val="20"/>
          <w:szCs w:val="20"/>
          <w:lang w:val="es-ES" w:eastAsia="es-ES"/>
        </w:rPr>
        <w:t>validez los procesos de Plebiscito y Referéndum deberán contar con el voto de cuando menos el quince por ciento de los ciudadanos inscritos en el Padrón Electoral.</w:t>
      </w:r>
    </w:p>
    <w:p w14:paraId="479E10C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El referéndum deberá realizarse hasta antes de la publicación e inicio de vigencia de cualquier reforma, adición o derogación a la Constitución Política del Estado de Morelos y a las leyes, decretos o acuerdos que expida el Congreso del Estado y a los acuerdos, reglamentos y demás disposiciones gubernativas que expida el Poder Ejecutivo del Estado o los Ayuntamientos, incluyendo los que sean de nueva creación; si la proporción de los ciudadanos requerida en esta Constitución manifiesta su consentimiento, el trámite administrativo o el proceso legislativo continuarán de manera legítima; en el caso de no aprobarse, el trámite administrativo o el proceso legislativo se extinguirá. </w:t>
      </w:r>
    </w:p>
    <w:p w14:paraId="15F6360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III.- La iniciativa popular es el medio por el cual, los ciudadanos del Estado de Morelos podrán presentar al Congreso del Estado, al titular del Poder Ejecutivo o a los Ayuntamientos; en el primer caso, proyectos de modificación a la Constitución Política del Estado en los casos establecidos en este artículo, así como de leyes o decretos para la creación, reforma, adición, derogación o abrogación de disposiciones normativas en el ámbito estatal; en los dos últimos casos, para la presentación de proyectos que creen, reformen, adicionen, deroguen o abroguen decretos, acuerdos, reglamentos y demás disposiciones gubernativas en las materias de su respectiva competencia. En todos los casos la autoridad ante la que se promueva la iniciativa popular, estará obligada invariablemente a dar respuesta a los solicitantes, en un plazo no mayor de sesenta días hábiles, contados a partir de la recepción de la iniciativa.</w:t>
      </w:r>
    </w:p>
    <w:p w14:paraId="21826F1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lastRenderedPageBreak/>
        <w:t>La iniciativa popular deberá ser suscrita por al menos el tres por ciento de los ciudadanos inscritos en el padrón electoral del Estado o el diez por ciento del padrón electoral que corresponda al Municipio, según sea el caso.</w:t>
      </w:r>
    </w:p>
    <w:p w14:paraId="23EBF3E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No podrán ser objeto de Iniciativa Popular las materias señaladas por esta Constitución para el caso de improcedencia del Referéndum.</w:t>
      </w:r>
    </w:p>
    <w:p w14:paraId="2DF8FA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Instituto Estatal Electoral será el organismo encargado de calificar la procedencia o improcedencia de las solicitudes de plebiscito o referéndum que se presenten, así como de preparar, desarrollar y vigilar estos procedimientos de conformidad con la presente Constitución y la Ley de la materia.</w:t>
      </w:r>
    </w:p>
    <w:p w14:paraId="43ADE31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Derogado</w:t>
      </w:r>
    </w:p>
    <w:p w14:paraId="00ED380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Derogado</w:t>
      </w:r>
    </w:p>
    <w:p w14:paraId="278C36F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Derogado</w:t>
      </w:r>
    </w:p>
    <w:p w14:paraId="49269A2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Derogado</w:t>
      </w:r>
    </w:p>
    <w:p w14:paraId="68F55E8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Derogado</w:t>
      </w:r>
    </w:p>
    <w:p w14:paraId="2838C07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Congreso del Estado deberá expedir la Ley que regule estos Mecanismos de Participación Ciudadana, determinando el o los procedimientos, los tiempos y la estructura orgánica que se autorice en la instrumentación de las formas de participación establecidas en este artículo. En ningún caso la ausencia de texto normativo impedirá que se ejerzan los derechos de los ciudadanos.</w:t>
      </w:r>
    </w:p>
    <w:p w14:paraId="243CFB3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Reformados los párrafos cuarto y décimo de la fracción III por Artículo Primero del Decreto No. 684, publicado en el Periódico Oficial “Tierra y Libertad” No. 4608 de fecha 2008/04/23. </w:t>
      </w:r>
      <w:r w:rsidRPr="00175FA8">
        <w:rPr>
          <w:rFonts w:ascii="Arial" w:eastAsia="Times New Roman" w:hAnsi="Arial" w:cs="Arial"/>
          <w:b/>
          <w:bCs/>
          <w:sz w:val="20"/>
          <w:szCs w:val="20"/>
          <w:lang w:val="es-ES" w:eastAsia="es-ES"/>
        </w:rPr>
        <w:t xml:space="preserve">Antes decían: </w:t>
      </w:r>
      <w:r w:rsidRPr="00175FA8">
        <w:rPr>
          <w:rFonts w:ascii="Arial" w:eastAsia="Times New Roman" w:hAnsi="Arial" w:cs="Arial"/>
          <w:bCs/>
          <w:sz w:val="20"/>
          <w:szCs w:val="20"/>
          <w:lang w:val="es-ES" w:eastAsia="es-ES"/>
        </w:rPr>
        <w:t>El Instituto Estatal Electoral y el Consejo de Participación Ciudadana serán los organismos encargados de preparar, desarrollar, vigilar y calificar los procesos de Referéndum y Plebiscito que les sean solicitados de conformidad con la presente Constitución y la Ley de la Materia.</w:t>
      </w:r>
    </w:p>
    <w:p w14:paraId="527D255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Congreso del Estado deberá expedir la Ley que regule el Consejo de Participación Ciudadana y su vinculación con el Instituto Estatal Electoral, determinando el o los procedimientos, los tiempos y la estructura orgánica que se autorice en la instrumentación de las formas de participación ciudadana establecidas en este Artículo. En ningún caso la ausencia de texto normativo impedirá que se ejerzan los derechos de los ciudadanos.</w:t>
      </w:r>
    </w:p>
    <w:p w14:paraId="260F8B8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Derogados los párrafos quinto, sexto, séptimo, octavo y noveno por Artículo Segundo del Decreto No. 684, publicado en el Periódico Oficial “Tierra y Libertad” No. 4608 de fecha 2008/04/23. </w:t>
      </w:r>
      <w:r w:rsidRPr="00175FA8">
        <w:rPr>
          <w:rFonts w:ascii="Arial" w:eastAsia="Times New Roman" w:hAnsi="Arial" w:cs="Arial"/>
          <w:b/>
          <w:bCs/>
          <w:sz w:val="20"/>
          <w:szCs w:val="20"/>
          <w:lang w:val="es-ES" w:eastAsia="es-ES"/>
        </w:rPr>
        <w:t>Antes decían:</w:t>
      </w:r>
      <w:r w:rsidRPr="00175FA8">
        <w:rPr>
          <w:rFonts w:ascii="Arial" w:eastAsia="Times New Roman" w:hAnsi="Arial" w:cs="Arial"/>
          <w:bCs/>
          <w:sz w:val="20"/>
          <w:szCs w:val="20"/>
          <w:lang w:val="es-ES" w:eastAsia="es-ES"/>
        </w:rPr>
        <w:t xml:space="preserve"> El Consejo es el organismo encargado de calificar la procedencia o improcedencia de las solicitudes de Plebiscito o Referéndum que se presenten. Para llevar a cabo los procesos de Referéndum y Plebiscito, el Consejo de Participación Ciudadana coadyuvará con el Instituto Estatal Electoral.</w:t>
      </w:r>
    </w:p>
    <w:p w14:paraId="3D69522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Corresponde al Instituto Estatal Electoral hacerse cargo del desarrollo operativo de los procesos de Plebiscito y Referéndum.</w:t>
      </w:r>
    </w:p>
    <w:p w14:paraId="0C806E6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Consejo Estatal de Participación Ciudadana se instalará expresamente para llevar a cabo los procesos de Plebiscito y Referéndum, estará conformado de la siguiente manera:</w:t>
      </w:r>
    </w:p>
    <w:p w14:paraId="3618BBB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a</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El </w:t>
      </w:r>
      <w:proofErr w:type="gramStart"/>
      <w:r w:rsidRPr="00175FA8">
        <w:rPr>
          <w:rFonts w:ascii="Arial" w:eastAsia="Times New Roman" w:hAnsi="Arial" w:cs="Arial"/>
          <w:bCs/>
          <w:sz w:val="20"/>
          <w:szCs w:val="20"/>
          <w:lang w:val="es-ES" w:eastAsia="es-ES"/>
        </w:rPr>
        <w:t>Secretario General</w:t>
      </w:r>
      <w:proofErr w:type="gramEnd"/>
      <w:r w:rsidRPr="00175FA8">
        <w:rPr>
          <w:rFonts w:ascii="Arial" w:eastAsia="Times New Roman" w:hAnsi="Arial" w:cs="Arial"/>
          <w:bCs/>
          <w:sz w:val="20"/>
          <w:szCs w:val="20"/>
          <w:lang w:val="es-ES" w:eastAsia="es-ES"/>
        </w:rPr>
        <w:t xml:space="preserve"> de Gobierno;</w:t>
      </w:r>
    </w:p>
    <w:p w14:paraId="6DE621D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b</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Un Diputado por Grupo o Fracción Parlamentaria que integren el Consejo del Estado;</w:t>
      </w:r>
    </w:p>
    <w:p w14:paraId="30ACFE1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c). Tres ciudadanos de reconocido prestigio y solvencia moral, designados por las dos terceras partes de los integrantes el Congreso del Estado, a propuesta de la Comisión de Régimen Interno y </w:t>
      </w:r>
      <w:r w:rsidRPr="00175FA8">
        <w:rPr>
          <w:rFonts w:ascii="Arial" w:eastAsia="Times New Roman" w:hAnsi="Arial" w:cs="Arial"/>
          <w:bCs/>
          <w:sz w:val="20"/>
          <w:szCs w:val="20"/>
          <w:lang w:val="es-ES" w:eastAsia="es-ES"/>
        </w:rPr>
        <w:lastRenderedPageBreak/>
        <w:t>Concertación Política, mismos que durarán en su cargo tres años, pudiendo ser reelectos hasta por otro período igual; y</w:t>
      </w:r>
    </w:p>
    <w:p w14:paraId="779C68D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Cs/>
          <w:sz w:val="20"/>
          <w:szCs w:val="20"/>
          <w:lang w:val="es-ES" w:eastAsia="es-ES"/>
        </w:rPr>
        <w:t>d).-</w:t>
      </w:r>
      <w:proofErr w:type="gramEnd"/>
      <w:r w:rsidRPr="00175FA8">
        <w:rPr>
          <w:rFonts w:ascii="Arial" w:eastAsia="Times New Roman" w:hAnsi="Arial" w:cs="Arial"/>
          <w:bCs/>
          <w:sz w:val="20"/>
          <w:szCs w:val="20"/>
          <w:lang w:val="es-ES" w:eastAsia="es-ES"/>
        </w:rPr>
        <w:t xml:space="preserve"> Un </w:t>
      </w:r>
      <w:proofErr w:type="gramStart"/>
      <w:r w:rsidRPr="00175FA8">
        <w:rPr>
          <w:rFonts w:ascii="Arial" w:eastAsia="Times New Roman" w:hAnsi="Arial" w:cs="Arial"/>
          <w:bCs/>
          <w:sz w:val="20"/>
          <w:szCs w:val="20"/>
          <w:lang w:val="es-ES" w:eastAsia="es-ES"/>
        </w:rPr>
        <w:t>Secretario</w:t>
      </w:r>
      <w:proofErr w:type="gramEnd"/>
      <w:r w:rsidRPr="00175FA8">
        <w:rPr>
          <w:rFonts w:ascii="Arial" w:eastAsia="Times New Roman" w:hAnsi="Arial" w:cs="Arial"/>
          <w:bCs/>
          <w:sz w:val="20"/>
          <w:szCs w:val="20"/>
          <w:lang w:val="es-ES" w:eastAsia="es-ES"/>
        </w:rPr>
        <w:t xml:space="preserve"> de actas, propuesto por los miembros del propio Consejo, con voz, pero sin voto.</w:t>
      </w:r>
    </w:p>
    <w:p w14:paraId="466EA13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Cada uno de los integrantes del Consejo de Participación Ciudadana tendrá un suplente.</w:t>
      </w:r>
    </w:p>
    <w:p w14:paraId="1D2BECA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En la sesión de instalación el Consejo de Participación Ciudadana elegirá a su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por el voto de las dos terceras partes de sus integrantes.</w:t>
      </w:r>
    </w:p>
    <w:p w14:paraId="3921F66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 inciso c), números 2, 3 y 4, fracción II inciso b), números 2, 3 y 4 y último párrafo, y fracción III, en sus párrafos primero, segundo y párrafo séptimo en sus incisos a) y c) por Artículo Primero del Decreto No. 1234 de 2000/08/28. Publicado en el POEM No. 4073 de 2000/09/01. Vigencia: 2000/09/02.</w:t>
      </w:r>
    </w:p>
    <w:p w14:paraId="66F6379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un último párrafo a las fracciones I y II por Artículo Segundo del Decreto No. 1235 de 2000/09/01. POEM No. 4073 de 2000/09/01. Vigencia 2000/08/28.</w:t>
      </w:r>
    </w:p>
    <w:p w14:paraId="0EC0615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por Artículo Único del Decreto No. 810 de 1999/10/01. Periódico Oficial No. 4004 de 1999/10/01. Vigencia: 1999/10/01.</w:t>
      </w:r>
    </w:p>
    <w:p w14:paraId="0563489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un último párrafo a la fracción III por Artículo Segundo del Decreto No. 1235 de 2000/09/01. POEM No. 4073 de 2000/09/01. Vigencia 2000/08/28.</w:t>
      </w:r>
    </w:p>
    <w:p w14:paraId="4CE541C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III, en sus párrafos primero, segundo y párrafo séptimo por Artículo Primero del Decreto No. 1234 de 2000/08/28. Publicado en el POEM No. 4073 de 2000/09/01. Vigencia: 2000/09/02.</w:t>
      </w:r>
    </w:p>
    <w:p w14:paraId="1218E5C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w:t>
      </w: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El artículo tercero transitorio del Decreto No. 810 de 1999/10/01. Periódico Oficial No. 4004 de 1999/10/01, establece que dicho artículo entrará en vigor el 1o. de enero del 2001.</w:t>
      </w:r>
    </w:p>
    <w:p w14:paraId="6033DA8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052978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TITULO SEGUNDO</w:t>
      </w:r>
    </w:p>
    <w:p w14:paraId="3B8CCC66"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LOS PODERES PUBLICOS</w:t>
      </w:r>
    </w:p>
    <w:p w14:paraId="238A262B" w14:textId="77777777" w:rsidR="00C23D51" w:rsidRDefault="00C23D51" w:rsidP="00175FA8">
      <w:pPr>
        <w:spacing w:after="0" w:line="240" w:lineRule="auto"/>
        <w:jc w:val="center"/>
        <w:rPr>
          <w:rFonts w:ascii="Arial" w:eastAsia="Times New Roman" w:hAnsi="Arial" w:cs="Arial"/>
          <w:b/>
          <w:bCs/>
          <w:sz w:val="24"/>
          <w:szCs w:val="24"/>
          <w:lang w:val="es-ES" w:eastAsia="es-ES"/>
        </w:rPr>
      </w:pPr>
    </w:p>
    <w:p w14:paraId="05E7138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w:t>
      </w:r>
    </w:p>
    <w:p w14:paraId="0CE57FC2"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DIVISION DE PODERES</w:t>
      </w:r>
    </w:p>
    <w:p w14:paraId="5B62FB2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F4A2AE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1 del Decreto No. 793 de 1993/10/08. POEM No. 3661, Sección Primera de 1993/10/13. Vigencia: 1993/10/14.</w:t>
      </w:r>
    </w:p>
    <w:p w14:paraId="5B5C1BE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7A689A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20.-</w:t>
      </w:r>
      <w:r w:rsidRPr="00175FA8">
        <w:rPr>
          <w:rFonts w:ascii="Arial" w:eastAsia="Times New Roman" w:hAnsi="Arial" w:cs="Arial"/>
          <w:bCs/>
          <w:sz w:val="24"/>
          <w:szCs w:val="24"/>
          <w:lang w:val="es-ES" w:eastAsia="es-ES"/>
        </w:rPr>
        <w:t xml:space="preserve"> El poder público del Estado se divide, para su ejercicio, en Legislativo, Ejecutivo y Judicial.</w:t>
      </w:r>
    </w:p>
    <w:p w14:paraId="4AFB189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DEA515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*21.-</w:t>
      </w:r>
      <w:r w:rsidRPr="00175FA8">
        <w:rPr>
          <w:rFonts w:ascii="Arial" w:eastAsia="Times New Roman" w:hAnsi="Arial" w:cs="Arial"/>
          <w:bCs/>
          <w:sz w:val="24"/>
          <w:szCs w:val="24"/>
          <w:lang w:val="es-ES" w:eastAsia="es-ES"/>
        </w:rPr>
        <w:t xml:space="preserve"> No podrán reunirse dos o más poderes en una sola persona o corporación, ni encomendarse el Legislativo a un Congreso formado por un número de diputados menor al previsto en el artículo 116 de la Constitución Política de los Estados Unidos Mexicanos.</w:t>
      </w:r>
    </w:p>
    <w:p w14:paraId="413E2D5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95E8D8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1 del Decreto No. 793 de 1993/10/08.  POEM. No. 3661, Sección Primera de 1993/10/13. Vigencia: 1993/10/14.</w:t>
      </w:r>
    </w:p>
    <w:p w14:paraId="0B67E72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58 de 1974/10/31. POEM No. 2674 de 1974/11/13. Vigencia: 1974/11/14.</w:t>
      </w:r>
    </w:p>
    <w:p w14:paraId="2C1BBA1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al artículo 116 de la Constitución Política de los Estados Unidos Mexicanos.</w:t>
      </w:r>
    </w:p>
    <w:p w14:paraId="3EBE753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BA3CB06" w14:textId="77777777" w:rsidR="00DE4EB3" w:rsidRPr="00DE4EB3" w:rsidRDefault="00175FA8" w:rsidP="00DE4EB3">
      <w:pPr>
        <w:spacing w:after="0" w:line="240" w:lineRule="auto"/>
        <w:jc w:val="both"/>
        <w:rPr>
          <w:rFonts w:ascii="Arial" w:eastAsia="Times New Roman" w:hAnsi="Arial" w:cs="Arial"/>
          <w:bCs/>
          <w:sz w:val="24"/>
          <w:szCs w:val="24"/>
          <w:lang w:val="es-ES" w:eastAsia="es-ES"/>
        </w:rPr>
      </w:pPr>
      <w:r w:rsidRPr="00DE4EB3">
        <w:rPr>
          <w:rFonts w:ascii="Arial" w:eastAsia="Times New Roman" w:hAnsi="Arial" w:cs="Arial"/>
          <w:b/>
          <w:bCs/>
          <w:sz w:val="24"/>
          <w:szCs w:val="24"/>
          <w:lang w:val="es-ES" w:eastAsia="es-ES"/>
        </w:rPr>
        <w:t xml:space="preserve">ARTICULO </w:t>
      </w:r>
      <w:r w:rsidR="00DE4EB3" w:rsidRPr="00DE4EB3">
        <w:rPr>
          <w:rFonts w:ascii="Arial" w:eastAsia="Times New Roman" w:hAnsi="Arial" w:cs="Arial"/>
          <w:b/>
          <w:bCs/>
          <w:sz w:val="24"/>
          <w:szCs w:val="24"/>
          <w:lang w:val="es-ES" w:eastAsia="es-ES"/>
        </w:rPr>
        <w:t>*</w:t>
      </w:r>
      <w:r w:rsidRPr="00DE4EB3">
        <w:rPr>
          <w:rFonts w:ascii="Arial" w:eastAsia="Times New Roman" w:hAnsi="Arial" w:cs="Arial"/>
          <w:b/>
          <w:bCs/>
          <w:sz w:val="24"/>
          <w:szCs w:val="24"/>
          <w:lang w:val="es-ES" w:eastAsia="es-ES"/>
        </w:rPr>
        <w:t>22.-</w:t>
      </w:r>
      <w:r w:rsidRPr="00DE4EB3">
        <w:rPr>
          <w:rFonts w:ascii="Arial" w:eastAsia="Times New Roman" w:hAnsi="Arial" w:cs="Arial"/>
          <w:bCs/>
          <w:sz w:val="24"/>
          <w:szCs w:val="24"/>
          <w:lang w:val="es-ES" w:eastAsia="es-ES"/>
        </w:rPr>
        <w:t xml:space="preserve"> </w:t>
      </w:r>
      <w:r w:rsidR="00DE4EB3" w:rsidRPr="00DE4EB3">
        <w:rPr>
          <w:rFonts w:ascii="Arial" w:eastAsia="Times New Roman" w:hAnsi="Arial" w:cs="Arial"/>
          <w:bCs/>
          <w:sz w:val="24"/>
          <w:szCs w:val="24"/>
          <w:lang w:val="es-ES" w:eastAsia="es-ES"/>
        </w:rPr>
        <w:t>Los poderes públicos residirán en la Ciudad de Cuernavaca y en segundo término en su Zona Metropolitana, pero por causas graves podrán trasladarse temporalmente a otro lugar.</w:t>
      </w:r>
    </w:p>
    <w:p w14:paraId="45B06B50" w14:textId="77777777" w:rsidR="00DE4EB3" w:rsidRPr="00DE4EB3" w:rsidRDefault="00DE4EB3" w:rsidP="00175FA8">
      <w:pPr>
        <w:spacing w:after="0" w:line="240" w:lineRule="auto"/>
        <w:jc w:val="both"/>
        <w:rPr>
          <w:rFonts w:ascii="Arial" w:eastAsia="Yu Gothic UI Semilight" w:hAnsi="Arial" w:cs="Arial"/>
          <w:b/>
          <w:bCs/>
          <w:sz w:val="20"/>
          <w:szCs w:val="20"/>
          <w:lang w:val="es-ES" w:eastAsia="es-ES"/>
        </w:rPr>
      </w:pPr>
      <w:r w:rsidRPr="00DE4EB3">
        <w:rPr>
          <w:rFonts w:ascii="Arial" w:eastAsia="Yu Gothic UI Semilight" w:hAnsi="Arial" w:cs="Arial"/>
          <w:b/>
          <w:bCs/>
          <w:sz w:val="20"/>
          <w:szCs w:val="20"/>
          <w:lang w:val="es-ES" w:eastAsia="es-ES"/>
        </w:rPr>
        <w:t>NOTAS:</w:t>
      </w:r>
    </w:p>
    <w:p w14:paraId="1C11B681" w14:textId="77777777" w:rsidR="00175FA8" w:rsidRPr="00DE4EB3" w:rsidRDefault="00DE4EB3" w:rsidP="00175FA8">
      <w:pPr>
        <w:spacing w:after="0" w:line="240" w:lineRule="auto"/>
        <w:jc w:val="both"/>
        <w:rPr>
          <w:rFonts w:ascii="Arial" w:eastAsia="Times New Roman" w:hAnsi="Arial" w:cs="Arial"/>
          <w:bCs/>
          <w:sz w:val="20"/>
          <w:szCs w:val="20"/>
          <w:lang w:val="es-ES" w:eastAsia="es-ES"/>
        </w:rPr>
      </w:pPr>
      <w:r w:rsidRPr="00DE4EB3">
        <w:rPr>
          <w:rFonts w:ascii="Arial" w:eastAsia="Yu Gothic UI Semilight" w:hAnsi="Arial" w:cs="Arial"/>
          <w:b/>
          <w:bCs/>
          <w:sz w:val="20"/>
          <w:szCs w:val="20"/>
          <w:lang w:val="es-ES" w:eastAsia="es-ES"/>
        </w:rPr>
        <w:t xml:space="preserve">REFORMA </w:t>
      </w:r>
      <w:proofErr w:type="gramStart"/>
      <w:r w:rsidRPr="00DE4EB3">
        <w:rPr>
          <w:rFonts w:ascii="Arial" w:eastAsia="Yu Gothic UI Semilight" w:hAnsi="Arial" w:cs="Arial"/>
          <w:b/>
          <w:bCs/>
          <w:sz w:val="20"/>
          <w:szCs w:val="20"/>
          <w:lang w:val="es-ES" w:eastAsia="es-ES"/>
        </w:rPr>
        <w:t>VIGENTE.-</w:t>
      </w:r>
      <w:proofErr w:type="gramEnd"/>
      <w:r w:rsidRPr="00DE4EB3">
        <w:rPr>
          <w:rFonts w:ascii="Arial" w:eastAsia="Yu Gothic UI Semilight" w:hAnsi="Arial" w:cs="Arial"/>
          <w:bCs/>
          <w:sz w:val="20"/>
          <w:szCs w:val="20"/>
          <w:lang w:val="es-ES" w:eastAsia="es-ES"/>
        </w:rPr>
        <w:t xml:space="preserve"> Reformado por artículo único del Decreto No. 746, publicado en el </w:t>
      </w:r>
      <w:r w:rsidRPr="00DE4EB3">
        <w:rPr>
          <w:rFonts w:ascii="Arial" w:eastAsia="Times New Roman" w:hAnsi="Arial" w:cs="Arial"/>
          <w:bCs/>
          <w:sz w:val="20"/>
          <w:szCs w:val="20"/>
          <w:lang w:val="es-ES" w:eastAsia="es-ES"/>
        </w:rPr>
        <w:t xml:space="preserve">Periódico Oficial “Tierra y Libertad” No. 5414 de fecha 2016/07/20. </w:t>
      </w:r>
      <w:r w:rsidRPr="00DE4EB3">
        <w:rPr>
          <w:rFonts w:ascii="Arial" w:eastAsia="Times New Roman" w:hAnsi="Arial" w:cs="Arial"/>
          <w:b/>
          <w:bCs/>
          <w:sz w:val="20"/>
          <w:szCs w:val="20"/>
          <w:lang w:val="es-ES" w:eastAsia="es-ES"/>
        </w:rPr>
        <w:t>Antes decía:</w:t>
      </w:r>
      <w:r w:rsidRPr="00DE4EB3">
        <w:rPr>
          <w:rFonts w:ascii="Arial" w:eastAsia="Times New Roman" w:hAnsi="Arial" w:cs="Arial"/>
          <w:bCs/>
          <w:sz w:val="20"/>
          <w:szCs w:val="20"/>
          <w:lang w:val="es-ES" w:eastAsia="es-ES"/>
        </w:rPr>
        <w:t xml:space="preserve"> </w:t>
      </w:r>
      <w:r w:rsidR="00175FA8" w:rsidRPr="00DE4EB3">
        <w:rPr>
          <w:rFonts w:ascii="Arial" w:eastAsia="Times New Roman" w:hAnsi="Arial" w:cs="Arial"/>
          <w:bCs/>
          <w:sz w:val="20"/>
          <w:szCs w:val="20"/>
          <w:lang w:val="es-ES" w:eastAsia="es-ES"/>
        </w:rPr>
        <w:t>Los poderes públicos residirán en la Ciudad de Cuernavaca, pero por causas graves podrán trasladarse temporalmente a otro lugar.</w:t>
      </w:r>
    </w:p>
    <w:p w14:paraId="6E932F8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F94395F" w14:textId="77777777" w:rsid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w:t>
      </w:r>
    </w:p>
    <w:p w14:paraId="1469C2D0" w14:textId="77777777" w:rsidR="00624994" w:rsidRPr="00624994" w:rsidRDefault="00624994" w:rsidP="00624994">
      <w:pPr>
        <w:spacing w:after="0" w:line="240" w:lineRule="auto"/>
        <w:jc w:val="center"/>
        <w:rPr>
          <w:rFonts w:ascii="Arial" w:eastAsia="Times New Roman" w:hAnsi="Arial" w:cs="Arial"/>
          <w:b/>
          <w:sz w:val="24"/>
          <w:szCs w:val="24"/>
          <w:lang w:val="es-ES" w:eastAsia="es-ES"/>
        </w:rPr>
      </w:pPr>
      <w:r w:rsidRPr="00624994">
        <w:rPr>
          <w:rFonts w:ascii="Arial" w:eastAsia="Times New Roman" w:hAnsi="Arial" w:cs="Arial"/>
          <w:b/>
          <w:bCs/>
          <w:sz w:val="24"/>
          <w:szCs w:val="24"/>
          <w:lang w:val="es-ES" w:eastAsia="es-ES"/>
        </w:rPr>
        <w:t>INSTITUCIONES Y PROCESOS ELECTORALES</w:t>
      </w:r>
      <w:r>
        <w:rPr>
          <w:rFonts w:ascii="Arial" w:eastAsia="Times New Roman" w:hAnsi="Arial" w:cs="Arial"/>
          <w:b/>
          <w:bCs/>
          <w:sz w:val="24"/>
          <w:szCs w:val="24"/>
          <w:lang w:val="es-ES" w:eastAsia="es-ES"/>
        </w:rPr>
        <w:t xml:space="preserve"> </w:t>
      </w:r>
      <w:r w:rsidRPr="00624994">
        <w:rPr>
          <w:rFonts w:ascii="Arial" w:eastAsia="Yu Gothic UI Semilight" w:hAnsi="Arial" w:cs="Arial"/>
          <w:b/>
          <w:bCs/>
          <w:sz w:val="24"/>
          <w:szCs w:val="24"/>
          <w:lang w:val="es-ES" w:eastAsia="es-ES"/>
        </w:rPr>
        <w:t>Y DE PARTICIPACIÓN CIUDADANA</w:t>
      </w:r>
    </w:p>
    <w:p w14:paraId="38635C1C"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6D18100" w14:textId="77777777" w:rsidR="00624994" w:rsidRPr="00624994" w:rsidRDefault="00624994" w:rsidP="00624994">
      <w:pPr>
        <w:spacing w:after="0" w:line="240" w:lineRule="auto"/>
        <w:jc w:val="both"/>
        <w:rPr>
          <w:rFonts w:ascii="Arial" w:eastAsia="Times New Roman" w:hAnsi="Arial" w:cs="Arial"/>
          <w:b/>
          <w:bCs/>
          <w:sz w:val="20"/>
          <w:szCs w:val="20"/>
          <w:lang w:val="es-ES" w:eastAsia="es-ES"/>
        </w:rPr>
      </w:pPr>
      <w:r w:rsidRPr="00624994">
        <w:rPr>
          <w:rFonts w:ascii="Arial" w:eastAsia="Yu Gothic UI Semilight" w:hAnsi="Arial" w:cs="Arial"/>
          <w:b/>
          <w:bCs/>
          <w:sz w:val="20"/>
          <w:szCs w:val="20"/>
          <w:lang w:val="es-ES" w:eastAsia="es-ES"/>
        </w:rPr>
        <w:t xml:space="preserve">REFORMA </w:t>
      </w:r>
      <w:proofErr w:type="gramStart"/>
      <w:r w:rsidRPr="00624994">
        <w:rPr>
          <w:rFonts w:ascii="Arial" w:eastAsia="Yu Gothic UI Semilight" w:hAnsi="Arial" w:cs="Arial"/>
          <w:b/>
          <w:bCs/>
          <w:sz w:val="20"/>
          <w:szCs w:val="20"/>
          <w:lang w:val="es-ES" w:eastAsia="es-ES"/>
        </w:rPr>
        <w:t>VIGENTE.-</w:t>
      </w:r>
      <w:proofErr w:type="gramEnd"/>
      <w:r w:rsidRPr="00624994">
        <w:rPr>
          <w:rFonts w:ascii="Arial" w:eastAsia="Yu Gothic UI Semilight" w:hAnsi="Arial" w:cs="Arial"/>
          <w:bCs/>
          <w:sz w:val="20"/>
          <w:szCs w:val="20"/>
          <w:lang w:val="es-ES" w:eastAsia="es-ES"/>
        </w:rPr>
        <w:t xml:space="preserve"> Reformad</w:t>
      </w:r>
      <w:r>
        <w:rPr>
          <w:rFonts w:ascii="Arial" w:eastAsia="Yu Gothic UI Semilight" w:hAnsi="Arial" w:cs="Arial"/>
          <w:bCs/>
          <w:sz w:val="20"/>
          <w:szCs w:val="20"/>
          <w:lang w:val="es-ES" w:eastAsia="es-ES"/>
        </w:rPr>
        <w:t xml:space="preserve">a la denominación del presente capítulo, </w:t>
      </w:r>
      <w:r w:rsidRPr="00624994">
        <w:rPr>
          <w:rFonts w:ascii="Arial" w:eastAsia="Yu Gothic UI Semilight" w:hAnsi="Arial" w:cs="Arial"/>
          <w:bCs/>
          <w:sz w:val="20"/>
          <w:szCs w:val="20"/>
          <w:lang w:val="es-ES" w:eastAsia="es-ES"/>
        </w:rPr>
        <w:t>por art</w:t>
      </w:r>
      <w:r>
        <w:rPr>
          <w:rFonts w:ascii="Arial" w:eastAsia="Yu Gothic UI Semilight" w:hAnsi="Arial" w:cs="Arial"/>
          <w:bCs/>
          <w:sz w:val="20"/>
          <w:szCs w:val="20"/>
          <w:lang w:val="es-ES" w:eastAsia="es-ES"/>
        </w:rPr>
        <w:t>ículo primero</w:t>
      </w:r>
      <w:r w:rsidRPr="00624994">
        <w:rPr>
          <w:rFonts w:ascii="Arial" w:eastAsia="Yu Gothic UI Semilight" w:hAnsi="Arial" w:cs="Arial"/>
          <w:bCs/>
          <w:sz w:val="20"/>
          <w:szCs w:val="20"/>
          <w:lang w:val="es-ES" w:eastAsia="es-ES"/>
        </w:rPr>
        <w:t xml:space="preserve"> del Decreto No. 758, publicado en el Periódico Oficial “Tierra y Libertad” No. 5409 de fecha 2016/07/06. </w:t>
      </w:r>
      <w:r w:rsidRPr="00624994">
        <w:rPr>
          <w:rFonts w:ascii="Arial" w:eastAsia="Yu Gothic UI Semilight" w:hAnsi="Arial" w:cs="Arial"/>
          <w:b/>
          <w:bCs/>
          <w:sz w:val="20"/>
          <w:szCs w:val="20"/>
          <w:lang w:val="es-ES" w:eastAsia="es-ES"/>
        </w:rPr>
        <w:t xml:space="preserve">Antes decía: </w:t>
      </w:r>
      <w:r w:rsidRPr="00624994">
        <w:rPr>
          <w:rFonts w:ascii="Arial" w:eastAsia="Times New Roman" w:hAnsi="Arial" w:cs="Arial"/>
          <w:b/>
          <w:bCs/>
          <w:sz w:val="20"/>
          <w:szCs w:val="20"/>
          <w:lang w:val="es-ES" w:eastAsia="es-ES"/>
        </w:rPr>
        <w:t>INSTITUCIONES Y PROCESOS ELECTORALES</w:t>
      </w:r>
    </w:p>
    <w:p w14:paraId="3E4ECD3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Creado por artículo 1 del Decreto No. 793 de 1993/10/08. POEM No. 3661, Sección Primera de 1993/10/13. Vigencia: 1993/10/14.</w:t>
      </w:r>
    </w:p>
    <w:p w14:paraId="7024A11B" w14:textId="77777777" w:rsidR="00165B7D" w:rsidRDefault="00165B7D" w:rsidP="0011700A">
      <w:pPr>
        <w:spacing w:after="0" w:line="240" w:lineRule="auto"/>
        <w:jc w:val="both"/>
        <w:rPr>
          <w:rFonts w:ascii="Arial" w:eastAsia="Times New Roman" w:hAnsi="Arial" w:cs="Arial"/>
          <w:b/>
          <w:bCs/>
          <w:sz w:val="24"/>
          <w:szCs w:val="24"/>
          <w:lang w:val="es-ES" w:eastAsia="es-ES"/>
        </w:rPr>
      </w:pPr>
    </w:p>
    <w:p w14:paraId="484583FE" w14:textId="77777777" w:rsidR="007F180F" w:rsidRDefault="00175FA8" w:rsidP="0011700A">
      <w:pPr>
        <w:spacing w:after="0" w:line="240" w:lineRule="auto"/>
        <w:jc w:val="both"/>
        <w:rPr>
          <w:rFonts w:ascii="Arial" w:eastAsia="Times New Roman" w:hAnsi="Arial" w:cs="Arial"/>
          <w:bCs/>
          <w:sz w:val="24"/>
          <w:szCs w:val="24"/>
          <w:lang w:val="es-ES" w:eastAsia="es-ES"/>
        </w:rPr>
      </w:pPr>
      <w:r w:rsidRPr="0011700A">
        <w:rPr>
          <w:rFonts w:ascii="Arial" w:eastAsia="Times New Roman" w:hAnsi="Arial" w:cs="Arial"/>
          <w:b/>
          <w:bCs/>
          <w:sz w:val="24"/>
          <w:szCs w:val="24"/>
          <w:lang w:val="es-ES" w:eastAsia="es-ES"/>
        </w:rPr>
        <w:t>ARTICULO *23.-</w:t>
      </w:r>
      <w:r w:rsidRPr="0011700A">
        <w:rPr>
          <w:rFonts w:ascii="Arial" w:eastAsia="Times New Roman" w:hAnsi="Arial" w:cs="Arial"/>
          <w:bCs/>
          <w:sz w:val="24"/>
          <w:szCs w:val="24"/>
          <w:lang w:val="es-ES" w:eastAsia="es-ES"/>
        </w:rPr>
        <w:t xml:space="preserve"> </w:t>
      </w:r>
      <w:r w:rsidR="0011700A" w:rsidRPr="0011700A">
        <w:rPr>
          <w:rFonts w:ascii="Arial" w:eastAsia="Times New Roman" w:hAnsi="Arial" w:cs="Arial"/>
          <w:bCs/>
          <w:sz w:val="24"/>
          <w:szCs w:val="24"/>
          <w:lang w:val="es-ES" w:eastAsia="es-ES"/>
        </w:rPr>
        <w:t>Los procesos electorales y de participación ciudadana del Estado, se efectuarán conforme a las bases que establecen la presente Constitución y las Leyes de la materia y se sujetarán a los principios de constitucionalidad, certeza, legalidad, independencia, imparcialidad, equidad, objetividad, definitividad, profesionalismo, máxima publicidad y paridad de género.</w:t>
      </w:r>
    </w:p>
    <w:p w14:paraId="2822D786" w14:textId="77777777" w:rsidR="00B0290E" w:rsidRPr="0011700A" w:rsidRDefault="00B0290E" w:rsidP="0011700A">
      <w:pPr>
        <w:spacing w:after="0" w:line="240" w:lineRule="auto"/>
        <w:jc w:val="both"/>
        <w:rPr>
          <w:rFonts w:ascii="Arial" w:eastAsia="Times New Roman" w:hAnsi="Arial" w:cs="Arial"/>
          <w:bCs/>
          <w:sz w:val="24"/>
          <w:szCs w:val="24"/>
          <w:lang w:val="es-ES" w:eastAsia="es-ES"/>
        </w:rPr>
      </w:pPr>
    </w:p>
    <w:p w14:paraId="2DE5726E" w14:textId="77777777" w:rsidR="006F788D" w:rsidRDefault="006F788D" w:rsidP="006F788D">
      <w:pPr>
        <w:spacing w:after="0" w:line="240" w:lineRule="auto"/>
        <w:jc w:val="both"/>
        <w:rPr>
          <w:rFonts w:ascii="Arial" w:eastAsia="Times New Roman" w:hAnsi="Arial" w:cs="Arial"/>
          <w:bCs/>
          <w:sz w:val="24"/>
          <w:szCs w:val="24"/>
          <w:lang w:val="es-ES" w:eastAsia="es-ES"/>
        </w:rPr>
      </w:pPr>
      <w:r w:rsidRPr="006F788D">
        <w:rPr>
          <w:rFonts w:ascii="Arial" w:eastAsia="Times New Roman" w:hAnsi="Arial" w:cs="Arial"/>
          <w:bCs/>
          <w:sz w:val="24"/>
          <w:szCs w:val="24"/>
          <w:lang w:val="es-ES" w:eastAsia="es-ES"/>
        </w:rPr>
        <w:t xml:space="preserve">Las fórmulas para Diputados al Congreso del Estado que registren los Partidos Políticos, tanto en el caso de mayoría relativa, como de representación proporcional, estarán compuestas cada una por un propietario y un suplente ambos del mismo género. Las listas de representación proporcional de Diputados al Congreso del Estado, se integrarán alternando las fórmulas de distinto género para garantizar el principio de paridad hasta agotar la lista. </w:t>
      </w:r>
    </w:p>
    <w:p w14:paraId="5663A08E" w14:textId="77777777" w:rsidR="006F788D" w:rsidRPr="006F788D" w:rsidRDefault="006F788D" w:rsidP="006F788D">
      <w:pPr>
        <w:spacing w:after="0" w:line="240" w:lineRule="auto"/>
        <w:jc w:val="both"/>
        <w:rPr>
          <w:rFonts w:ascii="Arial" w:eastAsia="Times New Roman" w:hAnsi="Arial" w:cs="Arial"/>
          <w:sz w:val="24"/>
          <w:szCs w:val="24"/>
          <w:lang w:val="es-ES" w:eastAsia="es-ES"/>
        </w:rPr>
      </w:pPr>
    </w:p>
    <w:p w14:paraId="47134313" w14:textId="77777777" w:rsidR="006F788D" w:rsidRPr="006F788D" w:rsidRDefault="006F788D" w:rsidP="006F788D">
      <w:pPr>
        <w:suppressAutoHyphens/>
        <w:autoSpaceDN w:val="0"/>
        <w:spacing w:after="0" w:line="240" w:lineRule="auto"/>
        <w:jc w:val="both"/>
        <w:textAlignment w:val="baseline"/>
        <w:rPr>
          <w:rFonts w:ascii="Arial" w:eastAsia="Times New Roman" w:hAnsi="Arial" w:cs="Arial"/>
          <w:bCs/>
          <w:kern w:val="3"/>
          <w:sz w:val="24"/>
          <w:szCs w:val="24"/>
          <w:lang w:val="es-ES" w:eastAsia="es-ES"/>
        </w:rPr>
      </w:pPr>
      <w:r w:rsidRPr="006F788D">
        <w:rPr>
          <w:rFonts w:ascii="Arial" w:eastAsia="Times New Roman" w:hAnsi="Arial" w:cs="Arial"/>
          <w:bCs/>
          <w:sz w:val="24"/>
          <w:szCs w:val="24"/>
          <w:lang w:val="es-ES" w:eastAsia="es-ES"/>
        </w:rPr>
        <w:t>Los partidos políticos y candidatos independientes deberán postular una planilla con candidaturas a la presidencia municipal, sindicatura, y regidurías. La planilla deberá alternar los géneros desde la presidencia municipal hasta la última regiduría. L</w:t>
      </w:r>
      <w:r w:rsidRPr="006F788D">
        <w:rPr>
          <w:rFonts w:ascii="Arial" w:eastAsia="Times New Roman" w:hAnsi="Arial" w:cs="Arial"/>
          <w:bCs/>
          <w:kern w:val="3"/>
          <w:sz w:val="24"/>
          <w:szCs w:val="24"/>
          <w:lang w:val="es-ES" w:eastAsia="es-ES"/>
        </w:rPr>
        <w:t xml:space="preserve">os </w:t>
      </w:r>
      <w:r w:rsidRPr="006F788D">
        <w:rPr>
          <w:rFonts w:ascii="Arial" w:eastAsia="Times New Roman" w:hAnsi="Arial" w:cs="Arial"/>
          <w:bCs/>
          <w:kern w:val="3"/>
          <w:sz w:val="24"/>
          <w:szCs w:val="24"/>
          <w:lang w:val="es-ES" w:eastAsia="es-ES"/>
        </w:rPr>
        <w:lastRenderedPageBreak/>
        <w:t xml:space="preserve">partidos políticos no podrán postular candidatos de un mismo género en más de la mitad de sus candidaturas a Presidencias Municipales si el número de sus candidaturas es par o en más de la mitad más una en caso de candidaturas impares. </w:t>
      </w:r>
      <w:r w:rsidRPr="006F788D">
        <w:rPr>
          <w:rFonts w:ascii="Arial" w:eastAsia="Times New Roman" w:hAnsi="Arial" w:cs="Arial"/>
          <w:bCs/>
          <w:sz w:val="24"/>
          <w:szCs w:val="24"/>
          <w:lang w:val="es-ES" w:eastAsia="es-ES"/>
        </w:rPr>
        <w:t>En ningún caso se admitirán criterios que tengan como resultado que a alguno de los géneros le sean asignados exclusivamente aquellas candidaturas a presidencias municipales en las que el partido haya obtenido los porcentajes de votación más bajos en el proceso electoral anterior.</w:t>
      </w:r>
    </w:p>
    <w:p w14:paraId="4901016D" w14:textId="77777777" w:rsidR="006F788D" w:rsidRDefault="006F788D" w:rsidP="006F788D">
      <w:pPr>
        <w:spacing w:after="0" w:line="240" w:lineRule="auto"/>
        <w:jc w:val="both"/>
        <w:rPr>
          <w:rFonts w:ascii="Arial" w:eastAsia="Times New Roman" w:hAnsi="Arial" w:cs="Arial"/>
          <w:bCs/>
          <w:sz w:val="24"/>
          <w:szCs w:val="24"/>
          <w:lang w:val="es-ES" w:eastAsia="es-ES"/>
        </w:rPr>
      </w:pPr>
    </w:p>
    <w:p w14:paraId="46A07E0D" w14:textId="77777777" w:rsidR="006F788D" w:rsidRPr="006F788D" w:rsidRDefault="006F788D" w:rsidP="006F788D">
      <w:pPr>
        <w:spacing w:after="0" w:line="240" w:lineRule="auto"/>
        <w:jc w:val="both"/>
        <w:rPr>
          <w:rFonts w:ascii="Arial" w:eastAsia="Times New Roman" w:hAnsi="Arial" w:cs="Arial"/>
          <w:sz w:val="24"/>
          <w:szCs w:val="24"/>
          <w:lang w:val="es-ES" w:eastAsia="es-ES"/>
        </w:rPr>
      </w:pPr>
      <w:r w:rsidRPr="006F788D">
        <w:rPr>
          <w:rFonts w:ascii="Arial" w:eastAsia="Times New Roman" w:hAnsi="Arial" w:cs="Arial"/>
          <w:bCs/>
          <w:sz w:val="24"/>
          <w:szCs w:val="24"/>
          <w:lang w:val="es-ES" w:eastAsia="es-ES"/>
        </w:rPr>
        <w:t>En el caso de candidatos de mayoría relativa al Congreso del Estado, y con objeto de garantizar la paridad de género, la mitad de los distritos se integrará con candidatos de un género diferente. En ningún caso se admitirán criterios que tengan como resultado que a alguno de los géneros le sean asignados exclusivamente aquellos distritos en los que el partido haya obtenido los porcentajes de votación más bajos en el proceso electoral anterior.</w:t>
      </w:r>
    </w:p>
    <w:p w14:paraId="16108F31" w14:textId="77777777" w:rsidR="006F788D" w:rsidRPr="006F788D" w:rsidRDefault="006F788D" w:rsidP="006F788D">
      <w:pPr>
        <w:spacing w:after="0" w:line="240" w:lineRule="auto"/>
        <w:jc w:val="both"/>
        <w:rPr>
          <w:rFonts w:ascii="Arial" w:eastAsia="Times New Roman" w:hAnsi="Arial" w:cs="Arial"/>
          <w:bCs/>
          <w:sz w:val="24"/>
          <w:szCs w:val="24"/>
          <w:lang w:val="es-ES" w:eastAsia="es-ES"/>
        </w:rPr>
      </w:pPr>
    </w:p>
    <w:p w14:paraId="145215CF" w14:textId="77777777" w:rsidR="007F180F" w:rsidRDefault="007F180F" w:rsidP="007F180F">
      <w:pPr>
        <w:spacing w:after="0" w:line="240" w:lineRule="auto"/>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En el caso de candidatos independientes que se registren para contender por el principio de mayoría relativa, la fórmula de propietario y suplente, deberá estar integrada por el mismo género.</w:t>
      </w:r>
    </w:p>
    <w:p w14:paraId="2C1B52DC" w14:textId="77777777" w:rsidR="007F180F" w:rsidRPr="007F180F" w:rsidRDefault="007F180F" w:rsidP="007F180F">
      <w:pPr>
        <w:spacing w:after="0" w:line="240" w:lineRule="auto"/>
        <w:jc w:val="both"/>
        <w:rPr>
          <w:rFonts w:ascii="Arial" w:eastAsia="Times New Roman" w:hAnsi="Arial" w:cs="Arial"/>
          <w:bCs/>
          <w:sz w:val="24"/>
          <w:szCs w:val="24"/>
          <w:lang w:val="es-ES" w:eastAsia="es-ES"/>
        </w:rPr>
      </w:pPr>
    </w:p>
    <w:p w14:paraId="2F467F4A" w14:textId="77777777" w:rsidR="007F180F" w:rsidRDefault="007F180F" w:rsidP="007F180F">
      <w:pPr>
        <w:spacing w:after="0" w:line="240" w:lineRule="auto"/>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Cada Partido Político determinará y hará públicos los criterios para garantizar la paridad de género en las candidaturas a Legisladores Locales. Éstos deberán ser objetivos y asegurar condiciones de igualdad entre géneros. </w:t>
      </w:r>
    </w:p>
    <w:p w14:paraId="3E8E0AA8" w14:textId="77777777" w:rsidR="007F180F" w:rsidRPr="007F180F" w:rsidRDefault="007F180F" w:rsidP="007F180F">
      <w:pPr>
        <w:spacing w:after="0" w:line="240" w:lineRule="auto"/>
        <w:jc w:val="both"/>
        <w:rPr>
          <w:rFonts w:ascii="Arial" w:eastAsia="Times New Roman" w:hAnsi="Arial" w:cs="Arial"/>
          <w:bCs/>
          <w:sz w:val="24"/>
          <w:szCs w:val="24"/>
          <w:lang w:val="es-ES" w:eastAsia="es-ES"/>
        </w:rPr>
      </w:pPr>
    </w:p>
    <w:p w14:paraId="6A3BA186" w14:textId="77777777" w:rsidR="00B02080" w:rsidRDefault="00B02080" w:rsidP="007F180F">
      <w:pPr>
        <w:spacing w:after="0" w:line="240" w:lineRule="auto"/>
        <w:jc w:val="both"/>
        <w:rPr>
          <w:rFonts w:ascii="Arial" w:eastAsia="Times New Roman" w:hAnsi="Arial" w:cs="Arial"/>
          <w:bCs/>
          <w:sz w:val="24"/>
          <w:szCs w:val="24"/>
          <w:lang w:val="es-ES" w:eastAsia="es-ES"/>
        </w:rPr>
      </w:pPr>
      <w:r w:rsidRPr="00B02080">
        <w:rPr>
          <w:rFonts w:ascii="Arial" w:eastAsia="Times New Roman" w:hAnsi="Arial" w:cs="Arial"/>
          <w:bCs/>
          <w:sz w:val="24"/>
          <w:szCs w:val="24"/>
          <w:lang w:val="es-ES" w:eastAsia="es-ES"/>
        </w:rPr>
        <w:t>Las elecciones de los Poderes Legislativo, Ejecutivo, Judicial y de los Ayuntamientos se realizarán en las mismas fechas en que se efectúen las federales. La duración de las campañas será de sesenta días para la elección de la Persona Titular del Poder Ejecutivo, y cuarenta y cinco días para integrantes del Poder Legislativo, del Poder Judicial del Estado y Ayuntamientos. Las precampañas no podrán durar más de las dos terceras partes de las respectivas campañas electorales. Para el caso de las elecciones de las personas integrantes del Poder Judicial, no se realizarán precampañas.</w:t>
      </w:r>
    </w:p>
    <w:p w14:paraId="0CB0915C" w14:textId="77777777" w:rsidR="007F180F" w:rsidRPr="007F180F" w:rsidRDefault="007F180F" w:rsidP="007F180F">
      <w:pPr>
        <w:spacing w:after="0" w:line="240" w:lineRule="auto"/>
        <w:jc w:val="both"/>
        <w:rPr>
          <w:rFonts w:ascii="Arial" w:eastAsia="Times New Roman" w:hAnsi="Arial" w:cs="Arial"/>
          <w:bCs/>
          <w:sz w:val="24"/>
          <w:szCs w:val="24"/>
          <w:lang w:val="es-ES" w:eastAsia="es-ES"/>
        </w:rPr>
      </w:pPr>
    </w:p>
    <w:p w14:paraId="6CC53DAD" w14:textId="77777777" w:rsidR="007F180F" w:rsidRPr="007F180F" w:rsidRDefault="007F180F" w:rsidP="007F180F">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I. El derecho de solicitar el registro de candidatos ante la autoridad electoral, corresponde a los Partidos Políticos, así como a los ciudadanos que soliciten su registro de manera independiente y cumplan con los requisitos y términos que determine la normatividad en la materia. Los candidatos independientes tendrán </w:t>
      </w:r>
      <w:r w:rsidRPr="007F180F">
        <w:rPr>
          <w:rFonts w:ascii="Arial" w:eastAsia="Times New Roman" w:hAnsi="Arial" w:cs="Arial"/>
          <w:bCs/>
          <w:sz w:val="24"/>
          <w:szCs w:val="24"/>
          <w:lang w:val="es-ES" w:eastAsia="es-ES"/>
        </w:rPr>
        <w:lastRenderedPageBreak/>
        <w:t>derecho de acceso a prerrogativas y tiempo en los medios de comunicación para las campañas electorales en los términos que señale la misma normatividad correspondiente.</w:t>
      </w:r>
    </w:p>
    <w:p w14:paraId="65DC0C15" w14:textId="77777777" w:rsidR="004439B3" w:rsidRDefault="007F180F" w:rsidP="00DC6783">
      <w:pPr>
        <w:spacing w:after="0" w:line="240" w:lineRule="auto"/>
        <w:ind w:left="284"/>
        <w:jc w:val="both"/>
      </w:pPr>
      <w:r w:rsidRPr="007F180F">
        <w:rPr>
          <w:rFonts w:ascii="Arial" w:eastAsia="Times New Roman" w:hAnsi="Arial" w:cs="Arial"/>
          <w:bCs/>
          <w:sz w:val="24"/>
          <w:szCs w:val="24"/>
          <w:lang w:val="es-ES" w:eastAsia="es-ES"/>
        </w:rPr>
        <w:t xml:space="preserve">II.- </w:t>
      </w:r>
      <w:r w:rsidR="00DC6783" w:rsidRPr="004439B3">
        <w:rPr>
          <w:rFonts w:ascii="Arial" w:eastAsia="Times New Roman" w:hAnsi="Arial" w:cs="Arial"/>
          <w:bCs/>
          <w:sz w:val="24"/>
          <w:szCs w:val="24"/>
          <w:lang w:val="es-ES" w:eastAsia="es-ES"/>
        </w:rPr>
        <w:t>Los Partidos Políticos son Entidades de Interés Público, tienen como fin promover la participación del pueblo en la vida democrática, promover la paridad de género, contribuir a la integración de la representación estatal política y como organizaciones ciudadanas, hacer posible el acceso de éstos al ejercicio del poder público de acuerdo con los programas, principios e ideas que postulen y mediante el sufragio universal, libre, secreto y directo. En la postulación de sus candidaturas, se observará el principio de paridad de género. Para mantener el registro el Partido Político Local deberá obtener al menos el tres por ciento de la votación válida emitida en la elección de Diputados, según lo dispuesto en la normatividad relativa.</w:t>
      </w:r>
    </w:p>
    <w:p w14:paraId="45C873BF" w14:textId="77777777" w:rsidR="007F180F" w:rsidRPr="007F180F" w:rsidRDefault="007F180F" w:rsidP="00DC6783">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III. La normatividad señalará las reglas a que se sujetará el financiamiento para los Partidos Políticos y los candidatos independientes en las campañas electorales. </w:t>
      </w:r>
    </w:p>
    <w:p w14:paraId="360D325D" w14:textId="77777777" w:rsidR="007F180F" w:rsidRPr="007F180F" w:rsidRDefault="007F180F" w:rsidP="007F180F">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El financiamiento público para los Partidos Políticos que mantengan su registro después de cada elección, se compondrá de las ministraciones destinadas al sostenimiento de sus actividades ordinarias permanentes, las de carácter específico y las tendientes a la obtención del voto durante los Procesos Electorales. Se otorgará conforme a lo siguiente y a lo que disponga la Ley normativa de la materia: </w:t>
      </w:r>
    </w:p>
    <w:p w14:paraId="3351FAAB" w14:textId="77777777" w:rsidR="006B4C54" w:rsidRPr="006B4C54" w:rsidRDefault="006B4C54" w:rsidP="006B4C54">
      <w:pPr>
        <w:spacing w:after="0" w:line="240" w:lineRule="auto"/>
        <w:ind w:left="567"/>
        <w:jc w:val="both"/>
        <w:rPr>
          <w:rFonts w:ascii="Arial" w:eastAsia="Times New Roman" w:hAnsi="Arial" w:cs="Arial"/>
          <w:sz w:val="24"/>
          <w:szCs w:val="24"/>
          <w:lang w:val="es-ES" w:eastAsia="es-ES"/>
        </w:rPr>
      </w:pPr>
      <w:r w:rsidRPr="006B4C54">
        <w:rPr>
          <w:rFonts w:ascii="Arial" w:eastAsia="Times New Roman" w:hAnsi="Arial" w:cs="Arial"/>
          <w:bCs/>
          <w:sz w:val="24"/>
          <w:szCs w:val="24"/>
          <w:lang w:val="es-ES" w:eastAsia="es-ES"/>
        </w:rPr>
        <w:t xml:space="preserve">a) El financiamiento público del Estado para el sostenimiento de sus actividades ordinarias permanentes se fijará anualmente, multiplicando el número total de ciudadanos inscritos en el padrón electoral por el sesenta y cinco por ciento del valor diario de la Unidad de Medida y Actualización que se determine por el Instituto Nacional de Estadística y Geografía. </w:t>
      </w:r>
    </w:p>
    <w:p w14:paraId="6B0A46A3"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El treinta por ciento de la cantidad que resulte de acuerdo a lo señalado anteriormente, se distribuirá entre los Partidos Políticos en forma igualitaria y el setenta por </w:t>
      </w:r>
      <w:proofErr w:type="gramStart"/>
      <w:r w:rsidRPr="007F180F">
        <w:rPr>
          <w:rFonts w:ascii="Arial" w:eastAsia="Times New Roman" w:hAnsi="Arial" w:cs="Arial"/>
          <w:bCs/>
          <w:sz w:val="24"/>
          <w:szCs w:val="24"/>
          <w:lang w:val="es-ES" w:eastAsia="es-ES"/>
        </w:rPr>
        <w:t>ciento restante</w:t>
      </w:r>
      <w:proofErr w:type="gramEnd"/>
      <w:r w:rsidRPr="007F180F">
        <w:rPr>
          <w:rFonts w:ascii="Arial" w:eastAsia="Times New Roman" w:hAnsi="Arial" w:cs="Arial"/>
          <w:bCs/>
          <w:sz w:val="24"/>
          <w:szCs w:val="24"/>
          <w:lang w:val="es-ES" w:eastAsia="es-ES"/>
        </w:rPr>
        <w:t xml:space="preserve"> de acuerdo con el porcentaje de votos que hubieren obtenido en la elección de Diputados inmediata anterior;</w:t>
      </w:r>
    </w:p>
    <w:p w14:paraId="0444D73A"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b) El financiamiento público del Estado por actividades específicas, relativas a la educación, capacitación, investigación socioeconómica y política, así como a las tareas editoriales, equivaldrá al tres por ciento del monto total del financiamiento público que corresponda en cada año por actividades ordinarias. El treinta por ciento de la cantidad que resulte de acuerdo a lo </w:t>
      </w:r>
      <w:r w:rsidRPr="007F180F">
        <w:rPr>
          <w:rFonts w:ascii="Arial" w:eastAsia="Times New Roman" w:hAnsi="Arial" w:cs="Arial"/>
          <w:bCs/>
          <w:sz w:val="24"/>
          <w:szCs w:val="24"/>
          <w:lang w:val="es-ES" w:eastAsia="es-ES"/>
        </w:rPr>
        <w:lastRenderedPageBreak/>
        <w:t xml:space="preserve">señalado anteriormente, se distribuirá entre los Partidos Políticos en forma igualitaria y el setenta por </w:t>
      </w:r>
      <w:proofErr w:type="gramStart"/>
      <w:r w:rsidRPr="007F180F">
        <w:rPr>
          <w:rFonts w:ascii="Arial" w:eastAsia="Times New Roman" w:hAnsi="Arial" w:cs="Arial"/>
          <w:bCs/>
          <w:sz w:val="24"/>
          <w:szCs w:val="24"/>
          <w:lang w:val="es-ES" w:eastAsia="es-ES"/>
        </w:rPr>
        <w:t>ciento restante</w:t>
      </w:r>
      <w:proofErr w:type="gramEnd"/>
      <w:r w:rsidRPr="007F180F">
        <w:rPr>
          <w:rFonts w:ascii="Arial" w:eastAsia="Times New Roman" w:hAnsi="Arial" w:cs="Arial"/>
          <w:bCs/>
          <w:sz w:val="24"/>
          <w:szCs w:val="24"/>
          <w:lang w:val="es-ES" w:eastAsia="es-ES"/>
        </w:rPr>
        <w:t xml:space="preserve"> de acuerdo con el porcentaje de votos que hubieren obtenido en la elección de Diputados inmediata anterior. </w:t>
      </w:r>
    </w:p>
    <w:p w14:paraId="600170DC"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c) El financiamiento público del Estado para las actividades tendientes a la obtención del voto durante el año en que se elija Gobernador del Estado, Congreso Local y Ayuntamientos, equivaldrá al cincuenta por ciento del financiamiento público que le corresponda a cada Partido Político por actividades ordinarias en ese mismo año; cuando sólo se elijan Diputados y Ayuntamientos, equivaldrá al treinta por ciento de dicho financiamiento por actividades ordinarias.</w:t>
      </w:r>
    </w:p>
    <w:p w14:paraId="325388E1"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La Ley fijará los límites a las erogaciones en los procesos internos de selección de candidatos y en las campañas electorales. La propia Ley establecerá el monto máximo que tendrán las aportaciones de sus militantes y simpatizantes; ordenará los procedimientos para el control, fiscalización oportuna y vigilancia, durante la campaña, del origen y uso de todos los recursos con que cuenten; asimismo, dispondrá las sanciones que deban imponerse por el incumplimiento de estas disposiciones. </w:t>
      </w:r>
    </w:p>
    <w:p w14:paraId="49B6FB3A" w14:textId="77777777" w:rsidR="005E33B7" w:rsidRPr="005E33B7" w:rsidRDefault="005E33B7" w:rsidP="005E33B7">
      <w:pPr>
        <w:spacing w:after="0" w:line="240" w:lineRule="auto"/>
        <w:ind w:left="567"/>
        <w:jc w:val="both"/>
        <w:rPr>
          <w:rFonts w:ascii="Arial" w:eastAsia="Times New Roman" w:hAnsi="Arial" w:cs="Arial"/>
          <w:sz w:val="24"/>
          <w:szCs w:val="24"/>
          <w:lang w:val="es-ES" w:eastAsia="es-ES"/>
        </w:rPr>
      </w:pPr>
      <w:r w:rsidRPr="005E33B7">
        <w:rPr>
          <w:rFonts w:ascii="Arial" w:eastAsia="Times New Roman" w:hAnsi="Arial" w:cs="Arial"/>
          <w:bCs/>
          <w:sz w:val="24"/>
          <w:szCs w:val="24"/>
          <w:lang w:val="es-ES" w:eastAsia="es-ES"/>
        </w:rPr>
        <w:t>De igual manera, la Ley establecerá el procedimiento para la liquidación de las obligaciones de los partidos que pierdan su registro y los supuestos en los que sus bienes y remanentes sean adjudicados.</w:t>
      </w:r>
    </w:p>
    <w:p w14:paraId="0BD0B199" w14:textId="77777777" w:rsidR="007F180F" w:rsidRPr="007F180F" w:rsidRDefault="007F180F" w:rsidP="007F180F">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IV. El candidato independiente, es el ciudadano en pleno ejercicio de sus derechos políticos que se postule para ser votado para cualquier cargo de elección popular, que obtenga de la autoridad electoral el acuerdo de registro, teniendo las calidades </w:t>
      </w:r>
      <w:r w:rsidR="002B76B2">
        <w:rPr>
          <w:rFonts w:ascii="Arial" w:eastAsia="Times New Roman" w:hAnsi="Arial" w:cs="Arial"/>
          <w:bCs/>
          <w:sz w:val="24"/>
          <w:szCs w:val="24"/>
          <w:lang w:val="es-ES" w:eastAsia="es-ES"/>
        </w:rPr>
        <w:t xml:space="preserve">que establezca la normatividad </w:t>
      </w:r>
      <w:r w:rsidRPr="007F180F">
        <w:rPr>
          <w:rFonts w:ascii="Arial" w:eastAsia="Times New Roman" w:hAnsi="Arial" w:cs="Arial"/>
          <w:bCs/>
          <w:sz w:val="24"/>
          <w:szCs w:val="24"/>
          <w:lang w:val="es-ES" w:eastAsia="es-ES"/>
        </w:rPr>
        <w:t xml:space="preserve">en la materia. </w:t>
      </w:r>
    </w:p>
    <w:p w14:paraId="6039DFAB" w14:textId="77777777" w:rsidR="007F180F" w:rsidRPr="007F180F" w:rsidRDefault="007F180F" w:rsidP="007F180F">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La Ley señalará las reglas a que se sujetará el financiamiento de los candidatos independientes y sus campañas electorales bajo los siguientes lineamientos:</w:t>
      </w:r>
    </w:p>
    <w:p w14:paraId="27469FF4"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a) Las erogaciones para candidatos independientes serán solo para la campaña electoral respectiva;</w:t>
      </w:r>
    </w:p>
    <w:p w14:paraId="5B731EA4" w14:textId="77777777" w:rsidR="00145165" w:rsidRPr="00145165" w:rsidRDefault="00145165" w:rsidP="00145165">
      <w:pPr>
        <w:spacing w:after="0" w:line="240" w:lineRule="auto"/>
        <w:ind w:left="567"/>
        <w:jc w:val="both"/>
        <w:rPr>
          <w:rFonts w:ascii="Arial" w:eastAsia="Times New Roman" w:hAnsi="Arial" w:cs="Arial"/>
          <w:sz w:val="24"/>
          <w:szCs w:val="24"/>
          <w:lang w:val="es-ES" w:eastAsia="es-ES"/>
        </w:rPr>
      </w:pPr>
      <w:r w:rsidRPr="00145165">
        <w:rPr>
          <w:rFonts w:ascii="Arial" w:eastAsia="Times New Roman" w:hAnsi="Arial" w:cs="Arial"/>
          <w:bCs/>
          <w:sz w:val="24"/>
          <w:szCs w:val="24"/>
          <w:lang w:val="es-ES" w:eastAsia="es-ES"/>
        </w:rPr>
        <w:t>b) El tiempo en radio y televisión establecido como derecho de los Partidos Políticos y, en su caso, de los candidatos independientes, se regulará conforme a la normatividad en la materia, y</w:t>
      </w:r>
    </w:p>
    <w:p w14:paraId="6A6B72F6"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c) Los recursos públicos prevalecerán sobre los de origen privado, los cuales se fijarán conforme a la normatividad en la materia.</w:t>
      </w:r>
    </w:p>
    <w:p w14:paraId="37262B19" w14:textId="77777777" w:rsidR="0011700A" w:rsidRPr="0011700A" w:rsidRDefault="0011700A" w:rsidP="0011700A">
      <w:pPr>
        <w:spacing w:after="0" w:line="240" w:lineRule="auto"/>
        <w:ind w:left="284"/>
        <w:jc w:val="both"/>
        <w:rPr>
          <w:rFonts w:ascii="Arial" w:eastAsia="Times New Roman" w:hAnsi="Arial" w:cs="Arial"/>
          <w:sz w:val="24"/>
          <w:szCs w:val="24"/>
          <w:lang w:val="es-ES" w:eastAsia="es-ES"/>
        </w:rPr>
      </w:pPr>
      <w:r w:rsidRPr="0011700A">
        <w:rPr>
          <w:rFonts w:ascii="Arial" w:eastAsia="Times New Roman" w:hAnsi="Arial" w:cs="Arial"/>
          <w:bCs/>
          <w:sz w:val="24"/>
          <w:szCs w:val="24"/>
          <w:lang w:val="es-ES" w:eastAsia="es-ES"/>
        </w:rPr>
        <w:t xml:space="preserve">V.- La organización de las elecciones, es una función estatal que se realiza a través del </w:t>
      </w:r>
      <w:r w:rsidRPr="0011700A">
        <w:rPr>
          <w:rFonts w:ascii="Arial" w:eastAsia="Yu Gothic UI Semilight" w:hAnsi="Arial" w:cs="Arial"/>
          <w:bCs/>
          <w:sz w:val="24"/>
          <w:szCs w:val="24"/>
          <w:lang w:val="es-ES" w:eastAsia="es-ES"/>
        </w:rPr>
        <w:t xml:space="preserve">Instituto Morelense de Procesos Electorales y Participación </w:t>
      </w:r>
      <w:r w:rsidRPr="0011700A">
        <w:rPr>
          <w:rFonts w:ascii="Arial" w:eastAsia="Yu Gothic UI Semilight" w:hAnsi="Arial" w:cs="Arial"/>
          <w:bCs/>
          <w:sz w:val="24"/>
          <w:szCs w:val="24"/>
          <w:lang w:val="es-ES" w:eastAsia="es-ES"/>
        </w:rPr>
        <w:lastRenderedPageBreak/>
        <w:t>Ciudadana</w:t>
      </w:r>
      <w:r w:rsidRPr="0011700A">
        <w:rPr>
          <w:rFonts w:ascii="Arial" w:eastAsia="Times New Roman" w:hAnsi="Arial" w:cs="Arial"/>
          <w:bCs/>
          <w:sz w:val="24"/>
          <w:szCs w:val="24"/>
          <w:lang w:val="es-ES" w:eastAsia="es-ES"/>
        </w:rPr>
        <w:t xml:space="preserve">, en los términos que establece la Constitución Política de los Estados Unidos Mexicanos. </w:t>
      </w:r>
    </w:p>
    <w:p w14:paraId="4E502EDB" w14:textId="77777777" w:rsidR="0011700A" w:rsidRPr="0011700A" w:rsidRDefault="0011700A" w:rsidP="0011700A">
      <w:pPr>
        <w:spacing w:after="0" w:line="240" w:lineRule="auto"/>
        <w:ind w:left="284"/>
        <w:jc w:val="both"/>
        <w:rPr>
          <w:rFonts w:ascii="Arial" w:eastAsia="Times New Roman" w:hAnsi="Arial" w:cs="Arial"/>
          <w:sz w:val="24"/>
          <w:szCs w:val="24"/>
          <w:lang w:val="es-ES" w:eastAsia="es-ES"/>
        </w:rPr>
      </w:pPr>
      <w:r w:rsidRPr="0011700A">
        <w:rPr>
          <w:rFonts w:ascii="Arial" w:eastAsia="Times New Roman" w:hAnsi="Arial" w:cs="Arial"/>
          <w:bCs/>
          <w:sz w:val="24"/>
          <w:szCs w:val="24"/>
          <w:lang w:val="es-ES" w:eastAsia="es-ES"/>
        </w:rPr>
        <w:t xml:space="preserve">Las elecciones locales estarán a cargo del </w:t>
      </w:r>
      <w:r w:rsidRPr="0011700A">
        <w:rPr>
          <w:rFonts w:ascii="Arial" w:eastAsia="Yu Gothic UI Semilight" w:hAnsi="Arial" w:cs="Arial"/>
          <w:bCs/>
          <w:sz w:val="24"/>
          <w:szCs w:val="24"/>
          <w:lang w:val="es-ES" w:eastAsia="es-ES"/>
        </w:rPr>
        <w:t>Instituto Morelense de Procesos Electorales y Participación Ciudadana</w:t>
      </w:r>
      <w:r w:rsidRPr="0011700A">
        <w:rPr>
          <w:rFonts w:ascii="Arial" w:eastAsia="Times New Roman" w:hAnsi="Arial" w:cs="Arial"/>
          <w:bCs/>
          <w:sz w:val="24"/>
          <w:szCs w:val="24"/>
          <w:lang w:val="es-ES" w:eastAsia="es-ES"/>
        </w:rPr>
        <w:t xml:space="preserve"> y podrá delegarla al Instituto Nacional Electoral en los términos de esta Constitución y la Ley en la materia.</w:t>
      </w:r>
    </w:p>
    <w:p w14:paraId="75225A0D" w14:textId="77777777" w:rsidR="0011700A" w:rsidRDefault="0011700A" w:rsidP="0011700A">
      <w:pPr>
        <w:spacing w:after="0" w:line="240" w:lineRule="auto"/>
        <w:ind w:left="284"/>
        <w:jc w:val="both"/>
        <w:rPr>
          <w:rFonts w:ascii="Arial" w:eastAsia="Yu Gothic UI Semilight" w:hAnsi="Arial" w:cs="Arial"/>
          <w:bCs/>
          <w:sz w:val="24"/>
          <w:szCs w:val="24"/>
          <w:lang w:val="es-ES" w:eastAsia="es-ES"/>
        </w:rPr>
      </w:pPr>
      <w:r w:rsidRPr="0011700A">
        <w:rPr>
          <w:rFonts w:ascii="Arial" w:eastAsia="Yu Gothic UI Semilight" w:hAnsi="Arial" w:cs="Arial"/>
          <w:bCs/>
          <w:sz w:val="24"/>
          <w:szCs w:val="24"/>
          <w:lang w:val="es-ES" w:eastAsia="es-ES"/>
        </w:rPr>
        <w:t>El Instituto Morelense de Procesos Electorales y Participación Ciudadana, es un organismo público local electoral autónomo, dotado de personalidad jurídica y patrimonio propio, en cuya integración concurren los partidos políticos y la ciudadanía, en términos de la normativa aplicable.</w:t>
      </w:r>
    </w:p>
    <w:p w14:paraId="41E5A467" w14:textId="77777777" w:rsidR="0011700A" w:rsidRDefault="0011700A" w:rsidP="0011700A">
      <w:pPr>
        <w:spacing w:after="0" w:line="240" w:lineRule="auto"/>
        <w:ind w:left="284"/>
        <w:jc w:val="both"/>
        <w:rPr>
          <w:rFonts w:ascii="Arial" w:eastAsia="Yu Gothic UI Semilight" w:hAnsi="Arial" w:cs="Arial"/>
          <w:bCs/>
          <w:sz w:val="24"/>
          <w:szCs w:val="24"/>
          <w:lang w:val="es-ES" w:eastAsia="es-ES"/>
        </w:rPr>
      </w:pPr>
      <w:r w:rsidRPr="0011700A">
        <w:rPr>
          <w:rFonts w:ascii="Arial" w:eastAsia="Yu Gothic UI Semilight" w:hAnsi="Arial" w:cs="Arial"/>
          <w:bCs/>
          <w:sz w:val="24"/>
          <w:szCs w:val="24"/>
          <w:lang w:val="es-ES" w:eastAsia="es-ES"/>
        </w:rPr>
        <w:t>Será autoridad en la materia electoral y de participación ciudadana, profesional en su desempeño, autónomo en su funcionamiento e independiente en sus decisiones, conforme lo determine</w:t>
      </w:r>
      <w:r>
        <w:rPr>
          <w:rFonts w:ascii="Arial" w:eastAsia="Yu Gothic UI Semilight" w:hAnsi="Arial" w:cs="Arial"/>
          <w:bCs/>
          <w:sz w:val="24"/>
          <w:szCs w:val="24"/>
          <w:lang w:val="es-ES" w:eastAsia="es-ES"/>
        </w:rPr>
        <w:t xml:space="preserve"> </w:t>
      </w:r>
      <w:r w:rsidRPr="0011700A">
        <w:rPr>
          <w:rFonts w:ascii="Arial" w:eastAsia="Yu Gothic UI Semilight" w:hAnsi="Arial" w:cs="Arial"/>
          <w:bCs/>
          <w:sz w:val="24"/>
          <w:szCs w:val="24"/>
          <w:lang w:val="es-ES" w:eastAsia="es-ES"/>
        </w:rPr>
        <w:t>la normativa aplicable, se estructurará con órganos de dirección, ejecutivos y técnicos.</w:t>
      </w:r>
    </w:p>
    <w:p w14:paraId="21E0CAAD" w14:textId="77777777" w:rsidR="0011700A" w:rsidRDefault="0011700A" w:rsidP="0011700A">
      <w:pPr>
        <w:spacing w:after="0" w:line="240" w:lineRule="auto"/>
        <w:ind w:left="284"/>
        <w:jc w:val="both"/>
        <w:rPr>
          <w:rFonts w:ascii="Arial" w:eastAsia="Times New Roman" w:hAnsi="Arial" w:cs="Arial"/>
          <w:bCs/>
          <w:sz w:val="24"/>
          <w:szCs w:val="24"/>
          <w:lang w:val="es-ES" w:eastAsia="es-ES"/>
        </w:rPr>
      </w:pPr>
      <w:r w:rsidRPr="0011700A">
        <w:rPr>
          <w:rFonts w:ascii="Arial" w:eastAsia="Times New Roman" w:hAnsi="Arial" w:cs="Arial"/>
          <w:bCs/>
          <w:sz w:val="24"/>
          <w:szCs w:val="24"/>
          <w:lang w:val="es-ES" w:eastAsia="es-ES"/>
        </w:rPr>
        <w:t xml:space="preserve">El </w:t>
      </w:r>
      <w:r w:rsidRPr="0011700A">
        <w:rPr>
          <w:rFonts w:ascii="Arial" w:eastAsia="Yu Gothic UI Semilight" w:hAnsi="Arial" w:cs="Arial"/>
          <w:bCs/>
          <w:sz w:val="24"/>
          <w:szCs w:val="24"/>
          <w:lang w:val="es-ES" w:eastAsia="es-ES"/>
        </w:rPr>
        <w:t>Instituto Morelense de Procesos Electorales y Participación Ciudadana,</w:t>
      </w:r>
      <w:r w:rsidRPr="0011700A">
        <w:rPr>
          <w:rFonts w:ascii="Arial" w:eastAsia="Times New Roman" w:hAnsi="Arial" w:cs="Arial"/>
          <w:bCs/>
          <w:sz w:val="24"/>
          <w:szCs w:val="24"/>
          <w:lang w:val="es-ES" w:eastAsia="es-ES"/>
        </w:rPr>
        <w:t xml:space="preserve"> ejercerá las funciones en las siguientes materias: </w:t>
      </w:r>
    </w:p>
    <w:p w14:paraId="47CC1EB9"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1. Derechos y el acceso a las prerrogativas de los candidatos y Partidos Políticos;</w:t>
      </w:r>
    </w:p>
    <w:p w14:paraId="7CC36ACE"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2. Educación cívica;</w:t>
      </w:r>
    </w:p>
    <w:p w14:paraId="6FE56B9A"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3. Preparación de la jornada electoral;</w:t>
      </w:r>
    </w:p>
    <w:p w14:paraId="4F5DDC12"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4. Impresión de documentos y la producción de materiales electorales;</w:t>
      </w:r>
    </w:p>
    <w:p w14:paraId="5ED07262"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5. Escrutinios y cómputos en los términos que señale la Ley;</w:t>
      </w:r>
    </w:p>
    <w:p w14:paraId="7DC0FD41"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6. Declaración de validez y el otorgamiento de constancias en las elecciones locales;</w:t>
      </w:r>
    </w:p>
    <w:p w14:paraId="6FC096C7" w14:textId="77777777" w:rsidR="00B02080" w:rsidRPr="007F180F" w:rsidRDefault="00B02080" w:rsidP="00B02080">
      <w:pPr>
        <w:spacing w:after="0" w:line="240" w:lineRule="auto"/>
        <w:ind w:left="567"/>
        <w:jc w:val="both"/>
        <w:rPr>
          <w:rFonts w:ascii="Arial" w:eastAsia="Times New Roman" w:hAnsi="Arial" w:cs="Arial"/>
          <w:bCs/>
          <w:sz w:val="24"/>
          <w:szCs w:val="24"/>
          <w:lang w:val="es-ES" w:eastAsia="es-ES"/>
        </w:rPr>
      </w:pPr>
      <w:r w:rsidRPr="00B02080">
        <w:rPr>
          <w:rFonts w:ascii="Arial" w:eastAsia="Times New Roman" w:hAnsi="Arial" w:cs="Arial"/>
          <w:bCs/>
          <w:sz w:val="24"/>
          <w:szCs w:val="24"/>
          <w:lang w:val="es-ES" w:eastAsia="es-ES"/>
        </w:rPr>
        <w:t>7. Cómputo de la elección de la persona Titular</w:t>
      </w:r>
      <w:r>
        <w:rPr>
          <w:rFonts w:ascii="Arial" w:eastAsia="Times New Roman" w:hAnsi="Arial" w:cs="Arial"/>
          <w:bCs/>
          <w:sz w:val="24"/>
          <w:szCs w:val="24"/>
          <w:lang w:val="es-ES" w:eastAsia="es-ES"/>
        </w:rPr>
        <w:t xml:space="preserve"> </w:t>
      </w:r>
      <w:r w:rsidRPr="00B02080">
        <w:rPr>
          <w:rFonts w:ascii="Arial" w:eastAsia="Times New Roman" w:hAnsi="Arial" w:cs="Arial"/>
          <w:bCs/>
          <w:sz w:val="24"/>
          <w:szCs w:val="24"/>
          <w:lang w:val="es-ES" w:eastAsia="es-ES"/>
        </w:rPr>
        <w:t>del Poder Ejecutivo;</w:t>
      </w:r>
    </w:p>
    <w:p w14:paraId="4A654D59" w14:textId="77777777" w:rsidR="007F180F" w:rsidRP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8. Resultados preliminares; encuestas o sondeos de opinión; observación electoral, y conteos rápidos, conforme a los lineamientos establecidos;</w:t>
      </w:r>
    </w:p>
    <w:p w14:paraId="2B552F51" w14:textId="77777777" w:rsidR="007F180F" w:rsidRDefault="007F180F" w:rsidP="003E3634">
      <w:pPr>
        <w:spacing w:after="0" w:line="240" w:lineRule="auto"/>
        <w:ind w:left="567"/>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9. Organización, desarrollo, cómputo y declaración de resultados en los mecanismos de participación ciudadana que prevea la legislación local;</w:t>
      </w:r>
    </w:p>
    <w:p w14:paraId="7E05040C" w14:textId="77777777" w:rsidR="00B02080" w:rsidRDefault="00B02080" w:rsidP="003E3634">
      <w:pPr>
        <w:spacing w:after="0" w:line="240" w:lineRule="auto"/>
        <w:ind w:left="567"/>
        <w:jc w:val="both"/>
        <w:rPr>
          <w:rFonts w:ascii="Arial" w:eastAsia="Times New Roman" w:hAnsi="Arial" w:cs="Arial"/>
          <w:bCs/>
          <w:sz w:val="24"/>
          <w:szCs w:val="24"/>
          <w:lang w:val="es-ES" w:eastAsia="es-ES"/>
        </w:rPr>
      </w:pPr>
      <w:r w:rsidRPr="00B02080">
        <w:rPr>
          <w:rFonts w:ascii="Arial" w:eastAsia="Times New Roman" w:hAnsi="Arial" w:cs="Arial"/>
          <w:bCs/>
          <w:sz w:val="24"/>
          <w:szCs w:val="24"/>
          <w:lang w:val="es-ES" w:eastAsia="es-ES"/>
        </w:rPr>
        <w:t xml:space="preserve">10. Recibir del Congreso, los listados de las postulaciones de los tres Poderes del Estado, para la elección de las personas </w:t>
      </w:r>
      <w:r>
        <w:rPr>
          <w:rFonts w:ascii="Arial" w:eastAsia="Times New Roman" w:hAnsi="Arial" w:cs="Arial"/>
          <w:bCs/>
          <w:sz w:val="24"/>
          <w:szCs w:val="24"/>
          <w:lang w:val="es-ES" w:eastAsia="es-ES"/>
        </w:rPr>
        <w:t>integrantes del Poder Judicial;</w:t>
      </w:r>
    </w:p>
    <w:p w14:paraId="21794775" w14:textId="77777777" w:rsidR="00B02080" w:rsidRDefault="00B02080" w:rsidP="003E3634">
      <w:pPr>
        <w:spacing w:after="0" w:line="240" w:lineRule="auto"/>
        <w:ind w:left="567"/>
        <w:jc w:val="both"/>
        <w:rPr>
          <w:rFonts w:ascii="Arial" w:eastAsia="Times New Roman" w:hAnsi="Arial" w:cs="Arial"/>
          <w:bCs/>
          <w:sz w:val="24"/>
          <w:szCs w:val="24"/>
          <w:lang w:val="es-ES" w:eastAsia="es-ES"/>
        </w:rPr>
      </w:pPr>
      <w:r w:rsidRPr="00B02080">
        <w:rPr>
          <w:rFonts w:ascii="Arial" w:eastAsia="Times New Roman" w:hAnsi="Arial" w:cs="Arial"/>
          <w:bCs/>
          <w:sz w:val="24"/>
          <w:szCs w:val="24"/>
          <w:lang w:val="es-ES" w:eastAsia="es-ES"/>
        </w:rPr>
        <w:t xml:space="preserve">11. Organizar el proceso electivo de las personas </w:t>
      </w:r>
      <w:r>
        <w:rPr>
          <w:rFonts w:ascii="Arial" w:eastAsia="Times New Roman" w:hAnsi="Arial" w:cs="Arial"/>
          <w:bCs/>
          <w:sz w:val="24"/>
          <w:szCs w:val="24"/>
          <w:lang w:val="es-ES" w:eastAsia="es-ES"/>
        </w:rPr>
        <w:t>integrantes del Poder Judicial;</w:t>
      </w:r>
    </w:p>
    <w:p w14:paraId="44B71A29" w14:textId="77777777" w:rsidR="00B02080" w:rsidRDefault="00B02080" w:rsidP="003E3634">
      <w:pPr>
        <w:spacing w:after="0" w:line="240" w:lineRule="auto"/>
        <w:ind w:left="567"/>
        <w:jc w:val="both"/>
        <w:rPr>
          <w:rFonts w:ascii="Arial" w:eastAsia="Times New Roman" w:hAnsi="Arial" w:cs="Arial"/>
          <w:bCs/>
          <w:sz w:val="24"/>
          <w:szCs w:val="24"/>
          <w:lang w:val="es-ES" w:eastAsia="es-ES"/>
        </w:rPr>
      </w:pPr>
      <w:r w:rsidRPr="00B02080">
        <w:rPr>
          <w:rFonts w:ascii="Arial" w:eastAsia="Times New Roman" w:hAnsi="Arial" w:cs="Arial"/>
          <w:bCs/>
          <w:sz w:val="24"/>
          <w:szCs w:val="24"/>
          <w:lang w:val="es-ES" w:eastAsia="es-ES"/>
        </w:rPr>
        <w:t xml:space="preserve">12. Efectuar los cómputos de la elección, así como la publicación de resultados, entrega de las constancias de mayoría y validez, y asignación paritaria de los cargos de las personas integrantes del Poder Judicial; </w:t>
      </w:r>
    </w:p>
    <w:p w14:paraId="3F737BC0" w14:textId="77777777" w:rsidR="00B02080" w:rsidRDefault="00B02080" w:rsidP="003E3634">
      <w:pPr>
        <w:spacing w:after="0" w:line="240" w:lineRule="auto"/>
        <w:ind w:left="567"/>
        <w:jc w:val="both"/>
        <w:rPr>
          <w:rFonts w:ascii="Arial" w:eastAsia="Times New Roman" w:hAnsi="Arial" w:cs="Arial"/>
          <w:bCs/>
          <w:sz w:val="24"/>
          <w:szCs w:val="24"/>
          <w:lang w:val="es-ES" w:eastAsia="es-ES"/>
        </w:rPr>
      </w:pPr>
      <w:r w:rsidRPr="00B02080">
        <w:rPr>
          <w:rFonts w:ascii="Arial" w:eastAsia="Times New Roman" w:hAnsi="Arial" w:cs="Arial"/>
          <w:bCs/>
          <w:sz w:val="24"/>
          <w:szCs w:val="24"/>
          <w:lang w:val="es-ES" w:eastAsia="es-ES"/>
        </w:rPr>
        <w:t xml:space="preserve">13. Todas las no reservadas al </w:t>
      </w:r>
      <w:r>
        <w:rPr>
          <w:rFonts w:ascii="Arial" w:eastAsia="Times New Roman" w:hAnsi="Arial" w:cs="Arial"/>
          <w:bCs/>
          <w:sz w:val="24"/>
          <w:szCs w:val="24"/>
          <w:lang w:val="es-ES" w:eastAsia="es-ES"/>
        </w:rPr>
        <w:t>Instituto Nacional Electoral, y</w:t>
      </w:r>
    </w:p>
    <w:p w14:paraId="4C5F3AF5" w14:textId="77777777" w:rsidR="00B02080" w:rsidRDefault="00B02080" w:rsidP="003E3634">
      <w:pPr>
        <w:spacing w:after="0" w:line="240" w:lineRule="auto"/>
        <w:ind w:left="567"/>
        <w:jc w:val="both"/>
        <w:rPr>
          <w:rFonts w:ascii="Arial" w:eastAsia="Times New Roman" w:hAnsi="Arial" w:cs="Arial"/>
          <w:bCs/>
          <w:sz w:val="24"/>
          <w:szCs w:val="24"/>
          <w:lang w:val="es-ES" w:eastAsia="es-ES"/>
        </w:rPr>
      </w:pPr>
      <w:r w:rsidRPr="00B02080">
        <w:rPr>
          <w:rFonts w:ascii="Arial" w:eastAsia="Times New Roman" w:hAnsi="Arial" w:cs="Arial"/>
          <w:bCs/>
          <w:sz w:val="24"/>
          <w:szCs w:val="24"/>
          <w:lang w:val="es-ES" w:eastAsia="es-ES"/>
        </w:rPr>
        <w:lastRenderedPageBreak/>
        <w:t>14. Las que determine el marco jurídico correspondiente.</w:t>
      </w:r>
    </w:p>
    <w:p w14:paraId="7C65AA68" w14:textId="77777777" w:rsidR="007B70BF" w:rsidRDefault="007B70BF" w:rsidP="007B70BF">
      <w:pPr>
        <w:spacing w:after="0" w:line="240" w:lineRule="auto"/>
        <w:ind w:left="284"/>
        <w:jc w:val="both"/>
        <w:rPr>
          <w:rFonts w:ascii="Arial" w:eastAsia="Times New Roman" w:hAnsi="Arial" w:cs="Arial"/>
          <w:bCs/>
          <w:sz w:val="24"/>
          <w:szCs w:val="24"/>
          <w:lang w:val="es-ES" w:eastAsia="es-ES"/>
        </w:rPr>
      </w:pPr>
      <w:r w:rsidRPr="007B70BF">
        <w:rPr>
          <w:rFonts w:ascii="Arial" w:eastAsia="Times New Roman" w:hAnsi="Arial" w:cs="Arial"/>
          <w:bCs/>
          <w:sz w:val="24"/>
          <w:szCs w:val="24"/>
          <w:lang w:val="es-ES" w:eastAsia="es-ES"/>
        </w:rPr>
        <w:t xml:space="preserve">Corresponde al Instituto Nacional Electoral designar y remover a los integrantes del órgano superior de dirección del </w:t>
      </w:r>
      <w:r w:rsidRPr="007B70BF">
        <w:rPr>
          <w:rFonts w:ascii="Arial" w:eastAsia="Yu Gothic UI Semilight" w:hAnsi="Arial" w:cs="Arial"/>
          <w:bCs/>
          <w:sz w:val="24"/>
          <w:szCs w:val="24"/>
          <w:lang w:val="es-ES" w:eastAsia="es-ES"/>
        </w:rPr>
        <w:t>Instituto Morelense de Procesos Electorales y Participación Ciudadana</w:t>
      </w:r>
      <w:r w:rsidRPr="007B70BF">
        <w:rPr>
          <w:rFonts w:ascii="Arial" w:eastAsia="Times New Roman" w:hAnsi="Arial" w:cs="Arial"/>
          <w:bCs/>
          <w:sz w:val="24"/>
          <w:szCs w:val="24"/>
          <w:lang w:val="es-ES" w:eastAsia="es-ES"/>
        </w:rPr>
        <w:t>.</w:t>
      </w:r>
    </w:p>
    <w:p w14:paraId="63475D14" w14:textId="77777777" w:rsidR="00640C5B" w:rsidRPr="00910DB2" w:rsidRDefault="00640C5B" w:rsidP="00910DB2">
      <w:pPr>
        <w:spacing w:after="0" w:line="240" w:lineRule="auto"/>
        <w:ind w:left="284"/>
        <w:jc w:val="both"/>
        <w:rPr>
          <w:rFonts w:ascii="Arial" w:eastAsia="Times New Roman" w:hAnsi="Arial" w:cs="Arial"/>
          <w:bCs/>
          <w:i/>
          <w:color w:val="808080"/>
          <w:sz w:val="24"/>
          <w:szCs w:val="24"/>
          <w:lang w:val="es-ES" w:eastAsia="es-ES"/>
        </w:rPr>
      </w:pPr>
      <w:r w:rsidRPr="00910DB2">
        <w:rPr>
          <w:rFonts w:ascii="Arial" w:eastAsia="Times New Roman" w:hAnsi="Arial" w:cs="Arial"/>
          <w:bCs/>
          <w:i/>
          <w:color w:val="808080"/>
          <w:sz w:val="24"/>
          <w:szCs w:val="24"/>
          <w:lang w:val="es-ES" w:eastAsia="es-ES"/>
        </w:rPr>
        <w:t>El Instituto Morelense de Procesos Electorales y Participación Ciudadana deberá implementar, vigilar y desarrollar el Servicio Profesional Electoral, en el ámbito de su competencia y en los términos de la normativa aplicable.</w:t>
      </w:r>
    </w:p>
    <w:p w14:paraId="43CAA780" w14:textId="77777777" w:rsidR="007B70BF" w:rsidRDefault="007B70BF" w:rsidP="007B70BF">
      <w:pPr>
        <w:spacing w:after="0" w:line="240" w:lineRule="auto"/>
        <w:ind w:left="284"/>
        <w:jc w:val="both"/>
        <w:rPr>
          <w:rFonts w:ascii="Arial" w:eastAsia="Times New Roman" w:hAnsi="Arial" w:cs="Arial"/>
          <w:bCs/>
          <w:sz w:val="24"/>
          <w:szCs w:val="24"/>
          <w:lang w:val="es-ES" w:eastAsia="es-ES"/>
        </w:rPr>
      </w:pPr>
      <w:r w:rsidRPr="00910DB2">
        <w:rPr>
          <w:rFonts w:ascii="Arial" w:eastAsia="Times New Roman" w:hAnsi="Arial" w:cs="Arial"/>
          <w:bCs/>
          <w:sz w:val="24"/>
          <w:szCs w:val="24"/>
          <w:lang w:val="es-ES" w:eastAsia="es-ES"/>
        </w:rPr>
        <w:t xml:space="preserve">Al </w:t>
      </w:r>
      <w:r w:rsidRPr="00910DB2">
        <w:rPr>
          <w:rFonts w:ascii="Arial" w:eastAsia="Yu Gothic UI Semilight" w:hAnsi="Arial" w:cs="Arial"/>
          <w:bCs/>
          <w:sz w:val="24"/>
          <w:szCs w:val="24"/>
          <w:lang w:val="es-ES" w:eastAsia="es-ES"/>
        </w:rPr>
        <w:t>Instituto Morelense de Procesos Electorales y Participación Ciudadana,</w:t>
      </w:r>
      <w:r w:rsidRPr="00910DB2">
        <w:rPr>
          <w:rFonts w:ascii="Arial" w:eastAsia="Times New Roman" w:hAnsi="Arial" w:cs="Arial"/>
          <w:bCs/>
          <w:sz w:val="24"/>
          <w:szCs w:val="24"/>
          <w:lang w:val="es-ES" w:eastAsia="es-ES"/>
        </w:rPr>
        <w:t xml:space="preserve"> se le dispondrán los medios necesarios para acceder al Servicio Profesional Electoral.</w:t>
      </w:r>
    </w:p>
    <w:p w14:paraId="5088AE2B" w14:textId="77777777" w:rsidR="00640C5B" w:rsidRPr="00640C5B" w:rsidRDefault="00640C5B" w:rsidP="00640C5B">
      <w:pPr>
        <w:spacing w:after="0" w:line="240" w:lineRule="auto"/>
        <w:ind w:left="284"/>
        <w:jc w:val="both"/>
        <w:rPr>
          <w:rFonts w:ascii="Arial" w:eastAsia="Times New Roman" w:hAnsi="Arial" w:cs="Arial"/>
          <w:sz w:val="24"/>
          <w:szCs w:val="24"/>
          <w:lang w:val="es-ES" w:eastAsia="es-ES"/>
        </w:rPr>
      </w:pPr>
      <w:r w:rsidRPr="00640C5B">
        <w:rPr>
          <w:rFonts w:ascii="Arial" w:eastAsia="Times New Roman" w:hAnsi="Arial" w:cs="Arial"/>
          <w:bCs/>
          <w:sz w:val="24"/>
          <w:szCs w:val="24"/>
          <w:lang w:val="es-ES" w:eastAsia="es-ES"/>
        </w:rPr>
        <w:t xml:space="preserve">El </w:t>
      </w:r>
      <w:r w:rsidRPr="00640C5B">
        <w:rPr>
          <w:rFonts w:ascii="Arial" w:eastAsia="Yu Gothic UI Semilight" w:hAnsi="Arial" w:cs="Arial"/>
          <w:bCs/>
          <w:sz w:val="24"/>
          <w:szCs w:val="24"/>
          <w:lang w:val="es-ES" w:eastAsia="es-ES"/>
        </w:rPr>
        <w:t>Instituto Morelense de Procesos Electorales y Participación Ciudadana</w:t>
      </w:r>
      <w:r w:rsidRPr="00640C5B">
        <w:rPr>
          <w:rFonts w:ascii="Arial" w:eastAsia="Times New Roman" w:hAnsi="Arial" w:cs="Arial"/>
          <w:bCs/>
          <w:sz w:val="24"/>
          <w:szCs w:val="24"/>
          <w:lang w:val="es-ES" w:eastAsia="es-ES"/>
        </w:rPr>
        <w:t>, calificará la procedencia o improcedencia, y se encargará de la organización, dirección y vigilancia de los mecanismos de participación ciudadana que contemple la ley en la materia, salvaguardando los derechos ciudadanos, de conformidad con el artículo 19 Bis de esta Constitución y la normativa aplicable.</w:t>
      </w:r>
    </w:p>
    <w:p w14:paraId="268E8B34" w14:textId="77777777" w:rsidR="001A37ED" w:rsidRPr="00640C5B" w:rsidRDefault="00640C5B" w:rsidP="00640C5B">
      <w:pPr>
        <w:spacing w:after="0" w:line="240" w:lineRule="auto"/>
        <w:ind w:left="284"/>
        <w:jc w:val="both"/>
        <w:rPr>
          <w:rFonts w:ascii="Arial" w:eastAsia="Times New Roman" w:hAnsi="Arial" w:cs="Arial"/>
          <w:bCs/>
          <w:sz w:val="24"/>
          <w:szCs w:val="24"/>
          <w:lang w:val="es-ES" w:eastAsia="es-ES"/>
        </w:rPr>
      </w:pPr>
      <w:r w:rsidRPr="00640C5B">
        <w:rPr>
          <w:rFonts w:ascii="Arial" w:eastAsia="Times New Roman" w:hAnsi="Arial" w:cs="Arial"/>
          <w:bCs/>
          <w:sz w:val="24"/>
          <w:szCs w:val="24"/>
          <w:lang w:val="es-ES" w:eastAsia="es-ES"/>
        </w:rPr>
        <w:t>Los mecanismos de participación ciudadana que se convoquen, se podrán efectuar en cualquier tiempo, salvo aquellos que requieran llevarse a cabo a la par de la jornada electoral de elecciones constitucionales, de conformidad con la normativa aplicable.</w:t>
      </w:r>
    </w:p>
    <w:p w14:paraId="457F0CBA" w14:textId="77777777" w:rsidR="007B70BF" w:rsidRDefault="007B70BF" w:rsidP="007B70BF">
      <w:pPr>
        <w:spacing w:after="0" w:line="240" w:lineRule="auto"/>
        <w:ind w:left="284"/>
        <w:jc w:val="both"/>
        <w:rPr>
          <w:rFonts w:ascii="Arial" w:eastAsia="Yu Gothic UI Semilight" w:hAnsi="Arial" w:cs="Arial"/>
          <w:bCs/>
          <w:sz w:val="24"/>
          <w:szCs w:val="24"/>
          <w:lang w:val="es-ES" w:eastAsia="es-ES"/>
        </w:rPr>
      </w:pPr>
      <w:r w:rsidRPr="007B70BF">
        <w:rPr>
          <w:rFonts w:ascii="Arial" w:eastAsia="Times New Roman" w:hAnsi="Arial" w:cs="Arial"/>
          <w:bCs/>
          <w:sz w:val="24"/>
          <w:szCs w:val="24"/>
          <w:lang w:val="es-ES" w:eastAsia="es-ES"/>
        </w:rPr>
        <w:t xml:space="preserve">El </w:t>
      </w:r>
      <w:r w:rsidRPr="007B70BF">
        <w:rPr>
          <w:rFonts w:ascii="Arial" w:eastAsia="Yu Gothic UI Semilight" w:hAnsi="Arial" w:cs="Arial"/>
          <w:bCs/>
          <w:sz w:val="24"/>
          <w:szCs w:val="24"/>
          <w:lang w:val="es-ES" w:eastAsia="es-ES"/>
        </w:rPr>
        <w:t>Instituto Morelense de Procesos Electorales y Participación Ciudadana, expedirá su propio Estatuto, con el que regulará su organización y funcionamiento internos, conforme a las bases que establece esta Constituci</w:t>
      </w:r>
      <w:r w:rsidR="004126F5">
        <w:rPr>
          <w:rFonts w:ascii="Arial" w:eastAsia="Yu Gothic UI Semilight" w:hAnsi="Arial" w:cs="Arial"/>
          <w:bCs/>
          <w:sz w:val="24"/>
          <w:szCs w:val="24"/>
          <w:lang w:val="es-ES" w:eastAsia="es-ES"/>
        </w:rPr>
        <w:t>ón y demás normativa aplicable.</w:t>
      </w:r>
    </w:p>
    <w:p w14:paraId="3618164F" w14:textId="77777777" w:rsidR="007B70BF" w:rsidRDefault="007B70BF" w:rsidP="007B70BF">
      <w:pPr>
        <w:spacing w:after="0" w:line="240" w:lineRule="auto"/>
        <w:ind w:left="284"/>
        <w:jc w:val="both"/>
        <w:rPr>
          <w:rFonts w:ascii="Arial" w:eastAsia="Times New Roman" w:hAnsi="Arial" w:cs="Arial"/>
          <w:bCs/>
          <w:sz w:val="24"/>
          <w:szCs w:val="24"/>
          <w:lang w:val="es-ES" w:eastAsia="es-ES"/>
        </w:rPr>
      </w:pPr>
      <w:r w:rsidRPr="007B70BF">
        <w:rPr>
          <w:rFonts w:ascii="Arial" w:eastAsia="Times New Roman" w:hAnsi="Arial" w:cs="Arial"/>
          <w:bCs/>
          <w:sz w:val="24"/>
          <w:szCs w:val="24"/>
          <w:lang w:val="es-ES" w:eastAsia="es-ES"/>
        </w:rPr>
        <w:t xml:space="preserve">A solicitud expresa del </w:t>
      </w:r>
      <w:r w:rsidRPr="007B70BF">
        <w:rPr>
          <w:rFonts w:ascii="Arial" w:eastAsia="Yu Gothic UI Semilight" w:hAnsi="Arial" w:cs="Arial"/>
          <w:bCs/>
          <w:sz w:val="24"/>
          <w:szCs w:val="24"/>
          <w:lang w:val="es-ES" w:eastAsia="es-ES"/>
        </w:rPr>
        <w:t>Instituto Morelense de Procesos Electorales y Participación Ciudadana</w:t>
      </w:r>
      <w:r w:rsidRPr="007B70BF">
        <w:rPr>
          <w:rFonts w:ascii="Arial" w:eastAsia="Times New Roman" w:hAnsi="Arial" w:cs="Arial"/>
          <w:bCs/>
          <w:sz w:val="24"/>
          <w:szCs w:val="24"/>
          <w:lang w:val="es-ES" w:eastAsia="es-ES"/>
        </w:rPr>
        <w:t>, el Instituto Nacional Electoral asumirá la organización integral del proceso electoral correspondiente, con base en el convenio que celebren, en el que se establecerá de manera fehaciente las circunstancias de tiempo, modo y lugar que justifique la solicitud. A petición de los Partidos Políticos y con cargo a sus prerrogativas, en los términos que establezca la Ley, el Instituto Nacional Electoral podrá organizar las elecciones de sus dirigentes responsables de sus Órganos de Dirección.</w:t>
      </w:r>
    </w:p>
    <w:p w14:paraId="551CAD43" w14:textId="77777777" w:rsidR="007B70BF" w:rsidRPr="007B70BF" w:rsidRDefault="007B70BF" w:rsidP="007B70BF">
      <w:pPr>
        <w:spacing w:after="0" w:line="240" w:lineRule="auto"/>
        <w:ind w:left="284"/>
        <w:jc w:val="both"/>
        <w:rPr>
          <w:rFonts w:ascii="Arial" w:eastAsia="Times New Roman" w:hAnsi="Arial" w:cs="Arial"/>
          <w:sz w:val="24"/>
          <w:szCs w:val="24"/>
          <w:lang w:val="es-ES" w:eastAsia="es-ES"/>
        </w:rPr>
      </w:pPr>
      <w:r w:rsidRPr="007B70BF">
        <w:rPr>
          <w:rFonts w:ascii="Arial" w:eastAsia="Times New Roman" w:hAnsi="Arial" w:cs="Arial"/>
          <w:bCs/>
          <w:sz w:val="24"/>
          <w:szCs w:val="24"/>
          <w:lang w:val="es-ES" w:eastAsia="es-ES"/>
        </w:rPr>
        <w:t xml:space="preserve">El </w:t>
      </w:r>
      <w:r w:rsidRPr="007B70BF">
        <w:rPr>
          <w:rFonts w:ascii="Arial" w:eastAsia="Yu Gothic UI Semilight" w:hAnsi="Arial" w:cs="Arial"/>
          <w:bCs/>
          <w:sz w:val="24"/>
          <w:szCs w:val="24"/>
          <w:lang w:val="es-ES" w:eastAsia="es-ES"/>
        </w:rPr>
        <w:t>Instituto Morelense de Procesos Electorales y Participación Ciudadana</w:t>
      </w:r>
      <w:r w:rsidRPr="007B70BF">
        <w:rPr>
          <w:rFonts w:ascii="Arial" w:eastAsia="Times New Roman" w:hAnsi="Arial" w:cs="Arial"/>
          <w:bCs/>
          <w:sz w:val="24"/>
          <w:szCs w:val="24"/>
          <w:lang w:val="es-ES" w:eastAsia="es-ES"/>
        </w:rPr>
        <w:t xml:space="preserve"> podrá, con la aprobación de la mayoría de votos de su Consejo, solicitar al Instituto Nacional Electoral la asunción parcial de alguna actividad propia de la función electoral que les corresponde. Dicho Instituto resolverá sobre la asunción parcial en los términos establecidos en la legislación general de la materia. </w:t>
      </w:r>
    </w:p>
    <w:p w14:paraId="482FD801" w14:textId="77777777" w:rsidR="007B70BF" w:rsidRDefault="007B70BF" w:rsidP="007B70BF">
      <w:pPr>
        <w:spacing w:after="0" w:line="240" w:lineRule="auto"/>
        <w:ind w:left="284"/>
        <w:jc w:val="both"/>
        <w:rPr>
          <w:rFonts w:ascii="Arial" w:eastAsia="Times New Roman" w:hAnsi="Arial" w:cs="Arial"/>
          <w:bCs/>
          <w:sz w:val="24"/>
          <w:szCs w:val="24"/>
          <w:lang w:val="es-ES" w:eastAsia="es-ES"/>
        </w:rPr>
      </w:pPr>
      <w:r w:rsidRPr="007B70BF">
        <w:rPr>
          <w:rFonts w:ascii="Arial" w:eastAsia="Times New Roman" w:hAnsi="Arial" w:cs="Arial"/>
          <w:bCs/>
          <w:sz w:val="24"/>
          <w:szCs w:val="24"/>
          <w:lang w:val="es-ES" w:eastAsia="es-ES"/>
        </w:rPr>
        <w:lastRenderedPageBreak/>
        <w:t>La solicitud a que se refiere el párrafo anterior podrá presentarse en cualquier momento del proceso electoral de que se trate y, en su caso, sólo tendrá efectos durante el mismo.</w:t>
      </w:r>
    </w:p>
    <w:p w14:paraId="6E7E7115" w14:textId="77777777" w:rsidR="007B70BF" w:rsidRPr="007B70BF" w:rsidRDefault="007B70BF" w:rsidP="007B70BF">
      <w:pPr>
        <w:spacing w:after="0" w:line="240" w:lineRule="auto"/>
        <w:ind w:left="284"/>
        <w:jc w:val="both"/>
        <w:rPr>
          <w:rFonts w:ascii="Arial" w:eastAsia="Times New Roman" w:hAnsi="Arial" w:cs="Arial"/>
          <w:sz w:val="24"/>
          <w:szCs w:val="24"/>
          <w:lang w:val="es-ES" w:eastAsia="es-ES"/>
        </w:rPr>
      </w:pPr>
      <w:r w:rsidRPr="007B70BF">
        <w:rPr>
          <w:rFonts w:ascii="Arial" w:eastAsia="Times New Roman" w:hAnsi="Arial" w:cs="Arial"/>
          <w:bCs/>
          <w:sz w:val="24"/>
          <w:szCs w:val="24"/>
          <w:lang w:val="es-ES" w:eastAsia="es-ES"/>
        </w:rPr>
        <w:t xml:space="preserve">En el caso de la facultad de atracción a que se refiere el inciso c), del Apartado C, de la Base V, del artículo 41, de la Constitución Política de los Estados Unidos Mexicanos, la petición sólo podrá formularse por al menos cuatro de los </w:t>
      </w:r>
      <w:proofErr w:type="gramStart"/>
      <w:r w:rsidRPr="007B70BF">
        <w:rPr>
          <w:rFonts w:ascii="Arial" w:eastAsia="Times New Roman" w:hAnsi="Arial" w:cs="Arial"/>
          <w:bCs/>
          <w:sz w:val="24"/>
          <w:szCs w:val="24"/>
          <w:lang w:val="es-ES" w:eastAsia="es-ES"/>
        </w:rPr>
        <w:t>Consejeros</w:t>
      </w:r>
      <w:proofErr w:type="gramEnd"/>
      <w:r w:rsidRPr="007B70BF">
        <w:rPr>
          <w:rFonts w:ascii="Arial" w:eastAsia="Times New Roman" w:hAnsi="Arial" w:cs="Arial"/>
          <w:bCs/>
          <w:sz w:val="24"/>
          <w:szCs w:val="24"/>
          <w:lang w:val="es-ES" w:eastAsia="es-ES"/>
        </w:rPr>
        <w:t xml:space="preserve"> Electorales del Consejo del </w:t>
      </w:r>
      <w:r w:rsidRPr="007B70BF">
        <w:rPr>
          <w:rFonts w:ascii="Arial" w:eastAsia="Yu Gothic UI Semilight" w:hAnsi="Arial" w:cs="Arial"/>
          <w:bCs/>
          <w:sz w:val="24"/>
          <w:szCs w:val="24"/>
          <w:lang w:val="es-ES" w:eastAsia="es-ES"/>
        </w:rPr>
        <w:t>Instituto Morelense de Procesos Electorales y Participación Ciudadana</w:t>
      </w:r>
      <w:r w:rsidRPr="007B70BF">
        <w:rPr>
          <w:rFonts w:ascii="Arial" w:eastAsia="Times New Roman" w:hAnsi="Arial" w:cs="Arial"/>
          <w:bCs/>
          <w:sz w:val="24"/>
          <w:szCs w:val="24"/>
          <w:lang w:val="es-ES" w:eastAsia="es-ES"/>
        </w:rPr>
        <w:t>.</w:t>
      </w:r>
    </w:p>
    <w:p w14:paraId="03C520DA" w14:textId="77777777" w:rsidR="007B70BF" w:rsidRPr="007B70BF" w:rsidRDefault="007B70BF" w:rsidP="007B70BF">
      <w:pPr>
        <w:spacing w:after="0" w:line="240" w:lineRule="auto"/>
        <w:ind w:left="284"/>
        <w:jc w:val="both"/>
        <w:rPr>
          <w:rFonts w:ascii="Arial" w:eastAsia="Times New Roman" w:hAnsi="Arial" w:cs="Arial"/>
          <w:sz w:val="24"/>
          <w:szCs w:val="24"/>
          <w:lang w:val="es-ES" w:eastAsia="es-ES"/>
        </w:rPr>
      </w:pPr>
      <w:r w:rsidRPr="007B70BF">
        <w:rPr>
          <w:rFonts w:ascii="Arial" w:eastAsia="Times New Roman" w:hAnsi="Arial" w:cs="Arial"/>
          <w:bCs/>
          <w:sz w:val="24"/>
          <w:szCs w:val="24"/>
          <w:lang w:val="es-ES" w:eastAsia="es-ES"/>
        </w:rPr>
        <w:t xml:space="preserve">VI.- El </w:t>
      </w:r>
      <w:r w:rsidRPr="007B70BF">
        <w:rPr>
          <w:rFonts w:ascii="Arial" w:eastAsia="Yu Gothic UI Semilight" w:hAnsi="Arial" w:cs="Arial"/>
          <w:bCs/>
          <w:sz w:val="24"/>
          <w:szCs w:val="24"/>
          <w:lang w:val="es-ES" w:eastAsia="es-ES"/>
        </w:rPr>
        <w:t>Instituto Morelense de Procesos Electorales y Participación Ciudadana</w:t>
      </w:r>
      <w:r w:rsidRPr="007B70BF">
        <w:rPr>
          <w:rFonts w:ascii="Arial" w:eastAsia="Times New Roman" w:hAnsi="Arial" w:cs="Arial"/>
          <w:bCs/>
          <w:sz w:val="24"/>
          <w:szCs w:val="24"/>
          <w:lang w:val="es-ES" w:eastAsia="es-ES"/>
        </w:rPr>
        <w:t xml:space="preserve">, se integrará por un </w:t>
      </w:r>
      <w:proofErr w:type="gramStart"/>
      <w:r w:rsidRPr="007B70BF">
        <w:rPr>
          <w:rFonts w:ascii="Arial" w:eastAsia="Times New Roman" w:hAnsi="Arial" w:cs="Arial"/>
          <w:bCs/>
          <w:sz w:val="24"/>
          <w:szCs w:val="24"/>
          <w:lang w:val="es-ES" w:eastAsia="es-ES"/>
        </w:rPr>
        <w:t>Consejero Presidente</w:t>
      </w:r>
      <w:proofErr w:type="gramEnd"/>
      <w:r w:rsidRPr="007B70BF">
        <w:rPr>
          <w:rFonts w:ascii="Arial" w:eastAsia="Times New Roman" w:hAnsi="Arial" w:cs="Arial"/>
          <w:bCs/>
          <w:sz w:val="24"/>
          <w:szCs w:val="24"/>
          <w:lang w:val="es-ES" w:eastAsia="es-ES"/>
        </w:rPr>
        <w:t xml:space="preserve"> y seis </w:t>
      </w:r>
      <w:proofErr w:type="gramStart"/>
      <w:r w:rsidRPr="007B70BF">
        <w:rPr>
          <w:rFonts w:ascii="Arial" w:eastAsia="Times New Roman" w:hAnsi="Arial" w:cs="Arial"/>
          <w:bCs/>
          <w:sz w:val="24"/>
          <w:szCs w:val="24"/>
          <w:lang w:val="es-ES" w:eastAsia="es-ES"/>
        </w:rPr>
        <w:t>Consejeros</w:t>
      </w:r>
      <w:proofErr w:type="gramEnd"/>
      <w:r w:rsidRPr="007B70BF">
        <w:rPr>
          <w:rFonts w:ascii="Arial" w:eastAsia="Times New Roman" w:hAnsi="Arial" w:cs="Arial"/>
          <w:bCs/>
          <w:sz w:val="24"/>
          <w:szCs w:val="24"/>
          <w:lang w:val="es-ES" w:eastAsia="es-ES"/>
        </w:rPr>
        <w:t xml:space="preserve"> Electorales, con derecho a voz y voto, un </w:t>
      </w:r>
      <w:proofErr w:type="gramStart"/>
      <w:r w:rsidRPr="007B70BF">
        <w:rPr>
          <w:rFonts w:ascii="Arial" w:eastAsia="Times New Roman" w:hAnsi="Arial" w:cs="Arial"/>
          <w:bCs/>
          <w:sz w:val="24"/>
          <w:szCs w:val="24"/>
          <w:lang w:val="es-ES" w:eastAsia="es-ES"/>
        </w:rPr>
        <w:t>Secretario Ejecutivo</w:t>
      </w:r>
      <w:proofErr w:type="gramEnd"/>
      <w:r w:rsidRPr="007B70BF">
        <w:rPr>
          <w:rFonts w:ascii="Arial" w:eastAsia="Times New Roman" w:hAnsi="Arial" w:cs="Arial"/>
          <w:bCs/>
          <w:sz w:val="24"/>
          <w:szCs w:val="24"/>
          <w:lang w:val="es-ES" w:eastAsia="es-ES"/>
        </w:rPr>
        <w:t xml:space="preserve"> y un representante por cada uno de los Partidos Políticos con registro, quienes concurrirán a las sesiones sólo con derecho a voz. </w:t>
      </w:r>
    </w:p>
    <w:p w14:paraId="3C8A062A" w14:textId="77777777" w:rsidR="007F180F" w:rsidRDefault="007F180F" w:rsidP="00091558">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El </w:t>
      </w:r>
      <w:proofErr w:type="gramStart"/>
      <w:r w:rsidRPr="007F180F">
        <w:rPr>
          <w:rFonts w:ascii="Arial" w:eastAsia="Times New Roman" w:hAnsi="Arial" w:cs="Arial"/>
          <w:bCs/>
          <w:sz w:val="24"/>
          <w:szCs w:val="24"/>
          <w:lang w:val="es-ES" w:eastAsia="es-ES"/>
        </w:rPr>
        <w:t>Consejero Presidente</w:t>
      </w:r>
      <w:proofErr w:type="gramEnd"/>
      <w:r w:rsidRPr="007F180F">
        <w:rPr>
          <w:rFonts w:ascii="Arial" w:eastAsia="Times New Roman" w:hAnsi="Arial" w:cs="Arial"/>
          <w:bCs/>
          <w:sz w:val="24"/>
          <w:szCs w:val="24"/>
          <w:lang w:val="es-ES" w:eastAsia="es-ES"/>
        </w:rPr>
        <w:t xml:space="preserve"> y los </w:t>
      </w:r>
      <w:proofErr w:type="gramStart"/>
      <w:r w:rsidRPr="007F180F">
        <w:rPr>
          <w:rFonts w:ascii="Arial" w:eastAsia="Times New Roman" w:hAnsi="Arial" w:cs="Arial"/>
          <w:bCs/>
          <w:sz w:val="24"/>
          <w:szCs w:val="24"/>
          <w:lang w:val="es-ES" w:eastAsia="es-ES"/>
        </w:rPr>
        <w:t>Consejeros</w:t>
      </w:r>
      <w:proofErr w:type="gramEnd"/>
      <w:r w:rsidRPr="007F180F">
        <w:rPr>
          <w:rFonts w:ascii="Arial" w:eastAsia="Times New Roman" w:hAnsi="Arial" w:cs="Arial"/>
          <w:bCs/>
          <w:sz w:val="24"/>
          <w:szCs w:val="24"/>
          <w:lang w:val="es-ES" w:eastAsia="es-ES"/>
        </w:rPr>
        <w:t xml:space="preserve"> Electorales serán designados por el Consejo General del Instituto Nacional Electoral, en los términos previstos por la normatividad aplicable.</w:t>
      </w:r>
    </w:p>
    <w:p w14:paraId="161B513A" w14:textId="77777777" w:rsidR="009068EF" w:rsidRPr="009068EF" w:rsidRDefault="009068EF" w:rsidP="009068EF">
      <w:pPr>
        <w:spacing w:after="0" w:line="240" w:lineRule="auto"/>
        <w:ind w:left="284"/>
        <w:jc w:val="both"/>
        <w:rPr>
          <w:rFonts w:ascii="Arial" w:eastAsia="Times New Roman" w:hAnsi="Arial" w:cs="Arial"/>
          <w:bCs/>
          <w:sz w:val="24"/>
          <w:szCs w:val="24"/>
          <w:lang w:val="es-ES" w:eastAsia="es-ES"/>
        </w:rPr>
      </w:pPr>
      <w:r w:rsidRPr="009068EF">
        <w:rPr>
          <w:rFonts w:ascii="Arial" w:eastAsia="Times New Roman" w:hAnsi="Arial" w:cs="Arial"/>
          <w:bCs/>
          <w:sz w:val="24"/>
          <w:szCs w:val="24"/>
          <w:lang w:val="es-ES" w:eastAsia="es-ES"/>
        </w:rPr>
        <w:t xml:space="preserve">El </w:t>
      </w:r>
      <w:proofErr w:type="gramStart"/>
      <w:r w:rsidRPr="009068EF">
        <w:rPr>
          <w:rFonts w:ascii="Arial" w:eastAsia="Times New Roman" w:hAnsi="Arial" w:cs="Arial"/>
          <w:bCs/>
          <w:sz w:val="24"/>
          <w:szCs w:val="24"/>
          <w:lang w:val="es-ES" w:eastAsia="es-ES"/>
        </w:rPr>
        <w:t>Consejero Presidente</w:t>
      </w:r>
      <w:proofErr w:type="gramEnd"/>
      <w:r w:rsidRPr="009068EF">
        <w:rPr>
          <w:rFonts w:ascii="Arial" w:eastAsia="Times New Roman" w:hAnsi="Arial" w:cs="Arial"/>
          <w:bCs/>
          <w:sz w:val="24"/>
          <w:szCs w:val="24"/>
          <w:lang w:val="es-ES" w:eastAsia="es-ES"/>
        </w:rPr>
        <w:t xml:space="preserve"> y los </w:t>
      </w:r>
      <w:proofErr w:type="gramStart"/>
      <w:r w:rsidRPr="009068EF">
        <w:rPr>
          <w:rFonts w:ascii="Arial" w:eastAsia="Times New Roman" w:hAnsi="Arial" w:cs="Arial"/>
          <w:bCs/>
          <w:sz w:val="24"/>
          <w:szCs w:val="24"/>
          <w:lang w:val="es-ES" w:eastAsia="es-ES"/>
        </w:rPr>
        <w:t>Consejeros</w:t>
      </w:r>
      <w:proofErr w:type="gramEnd"/>
      <w:r w:rsidRPr="009068EF">
        <w:rPr>
          <w:rFonts w:ascii="Arial" w:eastAsia="Times New Roman" w:hAnsi="Arial" w:cs="Arial"/>
          <w:bCs/>
          <w:sz w:val="24"/>
          <w:szCs w:val="24"/>
          <w:lang w:val="es-ES" w:eastAsia="es-ES"/>
        </w:rPr>
        <w:t xml:space="preserve"> Electorales Estatales deberán ser originarios del Estado de Morelos o contar con una residencia efectiva de por lo menos cinco años anteriores a su designación y, al igual que la persona titular del órgano interno de control, deberán cumplir con los requisitos y el perfil que acredite su idoneidad para el cargo que establezca la normatividad aplicable.</w:t>
      </w:r>
    </w:p>
    <w:p w14:paraId="3107DAFD" w14:textId="77777777" w:rsidR="007F180F" w:rsidRDefault="007F180F" w:rsidP="00C93BE3">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En caso de que ocurra una vacante de </w:t>
      </w:r>
      <w:proofErr w:type="gramStart"/>
      <w:r w:rsidRPr="007F180F">
        <w:rPr>
          <w:rFonts w:ascii="Arial" w:eastAsia="Times New Roman" w:hAnsi="Arial" w:cs="Arial"/>
          <w:bCs/>
          <w:sz w:val="24"/>
          <w:szCs w:val="24"/>
          <w:lang w:val="es-ES" w:eastAsia="es-ES"/>
        </w:rPr>
        <w:t>Consejero</w:t>
      </w:r>
      <w:proofErr w:type="gramEnd"/>
      <w:r w:rsidRPr="007F180F">
        <w:rPr>
          <w:rFonts w:ascii="Arial" w:eastAsia="Times New Roman" w:hAnsi="Arial" w:cs="Arial"/>
          <w:bCs/>
          <w:sz w:val="24"/>
          <w:szCs w:val="24"/>
          <w:lang w:val="es-ES" w:eastAsia="es-ES"/>
        </w:rPr>
        <w:t xml:space="preserve"> Electoral Estatal, el Consejo General del Instituto Nacional Electoral hará la designación correspondiente en términos que establece la Ley en la materia. Si la vacante se verifica durante los primeros cuatro años de su encargo, se elegirá un sustituto para concluir el período. Si la falta ocurriese dentro de los últimos tres años, se elegirá a un </w:t>
      </w:r>
      <w:proofErr w:type="gramStart"/>
      <w:r w:rsidRPr="007F180F">
        <w:rPr>
          <w:rFonts w:ascii="Arial" w:eastAsia="Times New Roman" w:hAnsi="Arial" w:cs="Arial"/>
          <w:bCs/>
          <w:sz w:val="24"/>
          <w:szCs w:val="24"/>
          <w:lang w:val="es-ES" w:eastAsia="es-ES"/>
        </w:rPr>
        <w:t>Consejero</w:t>
      </w:r>
      <w:proofErr w:type="gramEnd"/>
      <w:r w:rsidRPr="007F180F">
        <w:rPr>
          <w:rFonts w:ascii="Arial" w:eastAsia="Times New Roman" w:hAnsi="Arial" w:cs="Arial"/>
          <w:bCs/>
          <w:sz w:val="24"/>
          <w:szCs w:val="24"/>
          <w:lang w:val="es-ES" w:eastAsia="es-ES"/>
        </w:rPr>
        <w:t xml:space="preserve"> para un nuevo período.  </w:t>
      </w:r>
    </w:p>
    <w:p w14:paraId="1568E93D" w14:textId="77777777" w:rsidR="007F180F" w:rsidRPr="007F180F" w:rsidRDefault="007F180F" w:rsidP="00C93BE3">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El </w:t>
      </w:r>
      <w:proofErr w:type="gramStart"/>
      <w:r w:rsidRPr="007F180F">
        <w:rPr>
          <w:rFonts w:ascii="Arial" w:eastAsia="Times New Roman" w:hAnsi="Arial" w:cs="Arial"/>
          <w:bCs/>
          <w:sz w:val="24"/>
          <w:szCs w:val="24"/>
          <w:lang w:val="es-ES" w:eastAsia="es-ES"/>
        </w:rPr>
        <w:t>Consejero Presidente</w:t>
      </w:r>
      <w:proofErr w:type="gramEnd"/>
      <w:r w:rsidRPr="007F180F">
        <w:rPr>
          <w:rFonts w:ascii="Arial" w:eastAsia="Times New Roman" w:hAnsi="Arial" w:cs="Arial"/>
          <w:bCs/>
          <w:sz w:val="24"/>
          <w:szCs w:val="24"/>
          <w:lang w:val="es-ES" w:eastAsia="es-ES"/>
        </w:rPr>
        <w:t xml:space="preserve"> y los </w:t>
      </w:r>
      <w:proofErr w:type="gramStart"/>
      <w:r w:rsidRPr="007F180F">
        <w:rPr>
          <w:rFonts w:ascii="Arial" w:eastAsia="Times New Roman" w:hAnsi="Arial" w:cs="Arial"/>
          <w:bCs/>
          <w:sz w:val="24"/>
          <w:szCs w:val="24"/>
          <w:lang w:val="es-ES" w:eastAsia="es-ES"/>
        </w:rPr>
        <w:t>Consejeros</w:t>
      </w:r>
      <w:proofErr w:type="gramEnd"/>
      <w:r w:rsidRPr="007F180F">
        <w:rPr>
          <w:rFonts w:ascii="Arial" w:eastAsia="Times New Roman" w:hAnsi="Arial" w:cs="Arial"/>
          <w:bCs/>
          <w:sz w:val="24"/>
          <w:szCs w:val="24"/>
          <w:lang w:val="es-ES" w:eastAsia="es-ES"/>
        </w:rPr>
        <w:t xml:space="preserve"> Electorales Estatales, tendrán un período de desempeño de siete años y no podrán ser reelectos; percibirán una remuneración acorde con sus funciones y podrán ser removidos por el Consejo General del Instituto Nacional Electoral, por las causas graves que establezca la Ley en la materia.</w:t>
      </w:r>
    </w:p>
    <w:p w14:paraId="74C88E04" w14:textId="77777777" w:rsidR="007F180F" w:rsidRDefault="007F180F" w:rsidP="00C93BE3">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 xml:space="preserve">El </w:t>
      </w:r>
      <w:proofErr w:type="gramStart"/>
      <w:r w:rsidRPr="007F180F">
        <w:rPr>
          <w:rFonts w:ascii="Arial" w:eastAsia="Times New Roman" w:hAnsi="Arial" w:cs="Arial"/>
          <w:bCs/>
          <w:sz w:val="24"/>
          <w:szCs w:val="24"/>
          <w:lang w:val="es-ES" w:eastAsia="es-ES"/>
        </w:rPr>
        <w:t>Consejero Presidente</w:t>
      </w:r>
      <w:proofErr w:type="gramEnd"/>
      <w:r w:rsidRPr="007F180F">
        <w:rPr>
          <w:rFonts w:ascii="Arial" w:eastAsia="Times New Roman" w:hAnsi="Arial" w:cs="Arial"/>
          <w:bCs/>
          <w:sz w:val="24"/>
          <w:szCs w:val="24"/>
          <w:lang w:val="es-ES" w:eastAsia="es-ES"/>
        </w:rPr>
        <w:t xml:space="preserve"> y los </w:t>
      </w:r>
      <w:proofErr w:type="gramStart"/>
      <w:r w:rsidRPr="007F180F">
        <w:rPr>
          <w:rFonts w:ascii="Arial" w:eastAsia="Times New Roman" w:hAnsi="Arial" w:cs="Arial"/>
          <w:bCs/>
          <w:sz w:val="24"/>
          <w:szCs w:val="24"/>
          <w:lang w:val="es-ES" w:eastAsia="es-ES"/>
        </w:rPr>
        <w:t>Consejeros</w:t>
      </w:r>
      <w:proofErr w:type="gramEnd"/>
      <w:r w:rsidRPr="007F180F">
        <w:rPr>
          <w:rFonts w:ascii="Arial" w:eastAsia="Times New Roman" w:hAnsi="Arial" w:cs="Arial"/>
          <w:bCs/>
          <w:sz w:val="24"/>
          <w:szCs w:val="24"/>
          <w:lang w:val="es-ES" w:eastAsia="es-ES"/>
        </w:rPr>
        <w:t xml:space="preserve"> Electorales Estatales y demás servidores públicos que establezca la Ley en la materia, no podrán tener otro empleo, cargo o comisión, con excepción de los no remunerados en actividades docentes, científicas, culturales, de investigación o de beneficencia. Tampoco </w:t>
      </w:r>
      <w:r w:rsidRPr="007F180F">
        <w:rPr>
          <w:rFonts w:ascii="Arial" w:eastAsia="Times New Roman" w:hAnsi="Arial" w:cs="Arial"/>
          <w:bCs/>
          <w:sz w:val="24"/>
          <w:szCs w:val="24"/>
          <w:lang w:val="es-ES" w:eastAsia="es-ES"/>
        </w:rPr>
        <w:lastRenderedPageBreak/>
        <w:t xml:space="preserve">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 </w:t>
      </w:r>
    </w:p>
    <w:p w14:paraId="4CFD2CE2" w14:textId="77777777" w:rsidR="007B70BF" w:rsidRPr="007B70BF" w:rsidRDefault="007B70BF" w:rsidP="007B70BF">
      <w:pPr>
        <w:autoSpaceDE w:val="0"/>
        <w:autoSpaceDN w:val="0"/>
        <w:adjustRightInd w:val="0"/>
        <w:spacing w:after="0" w:line="240" w:lineRule="auto"/>
        <w:ind w:left="284"/>
        <w:jc w:val="both"/>
        <w:rPr>
          <w:rFonts w:ascii="Arial" w:eastAsia="Times New Roman" w:hAnsi="Arial" w:cs="Arial"/>
          <w:sz w:val="24"/>
          <w:szCs w:val="24"/>
          <w:lang w:val="es-ES" w:eastAsia="es-ES"/>
        </w:rPr>
      </w:pPr>
      <w:r w:rsidRPr="007B70BF">
        <w:rPr>
          <w:rFonts w:ascii="Arial" w:eastAsia="Times New Roman" w:hAnsi="Arial" w:cs="Arial"/>
          <w:bCs/>
          <w:sz w:val="24"/>
          <w:szCs w:val="24"/>
          <w:lang w:val="es-ES" w:eastAsia="es-ES"/>
        </w:rPr>
        <w:t xml:space="preserve">La fiscalización de todos los ingresos y egresos del </w:t>
      </w:r>
      <w:r w:rsidRPr="007B70BF">
        <w:rPr>
          <w:rFonts w:ascii="Arial" w:eastAsia="Yu Gothic UI Semilight" w:hAnsi="Arial" w:cs="Arial"/>
          <w:bCs/>
          <w:sz w:val="24"/>
          <w:szCs w:val="24"/>
          <w:lang w:val="es-ES" w:eastAsia="es-ES"/>
        </w:rPr>
        <w:t>Instituto Morelense de Procesos Electorales y Participación Ciudadana</w:t>
      </w:r>
      <w:r w:rsidRPr="007B70BF">
        <w:rPr>
          <w:rFonts w:ascii="Arial" w:eastAsia="Times New Roman" w:hAnsi="Arial" w:cs="Arial"/>
          <w:bCs/>
          <w:sz w:val="24"/>
          <w:szCs w:val="24"/>
          <w:lang w:val="es-ES" w:eastAsia="es-ES"/>
        </w:rPr>
        <w:t>, estará a cargo de un órgano interno de control, mismo que tendrá autonomía técnica y de gestión.</w:t>
      </w:r>
    </w:p>
    <w:p w14:paraId="27AFB6A4" w14:textId="77777777" w:rsidR="007B70BF" w:rsidRPr="007B70BF" w:rsidRDefault="007B70BF" w:rsidP="007B70BF">
      <w:pPr>
        <w:spacing w:after="0" w:line="240" w:lineRule="auto"/>
        <w:ind w:left="284"/>
        <w:jc w:val="both"/>
        <w:rPr>
          <w:rFonts w:ascii="Arial" w:eastAsia="Times New Roman" w:hAnsi="Arial" w:cs="Arial"/>
          <w:sz w:val="24"/>
          <w:szCs w:val="24"/>
          <w:lang w:val="es-ES" w:eastAsia="es-ES"/>
        </w:rPr>
      </w:pPr>
      <w:r w:rsidRPr="007B70BF">
        <w:rPr>
          <w:rFonts w:ascii="Arial" w:eastAsia="Times New Roman" w:hAnsi="Arial" w:cs="Arial"/>
          <w:bCs/>
          <w:sz w:val="24"/>
          <w:szCs w:val="24"/>
          <w:lang w:val="es-ES" w:eastAsia="es-ES"/>
        </w:rPr>
        <w:t xml:space="preserve">La persona titular del órgano interno de control del </w:t>
      </w:r>
      <w:r w:rsidRPr="007B70BF">
        <w:rPr>
          <w:rFonts w:ascii="Arial" w:eastAsia="Yu Gothic UI Semilight" w:hAnsi="Arial" w:cs="Arial"/>
          <w:bCs/>
          <w:sz w:val="24"/>
          <w:szCs w:val="24"/>
          <w:lang w:val="es-ES" w:eastAsia="es-ES"/>
        </w:rPr>
        <w:t>Instituto Morelense de Procesos Electorales y Participación Ciudadana</w:t>
      </w:r>
      <w:r w:rsidRPr="007B70BF">
        <w:rPr>
          <w:rFonts w:ascii="Arial" w:eastAsia="Times New Roman" w:hAnsi="Arial" w:cs="Arial"/>
          <w:bCs/>
          <w:sz w:val="24"/>
          <w:szCs w:val="24"/>
          <w:lang w:val="es-ES" w:eastAsia="es-ES"/>
        </w:rPr>
        <w:t xml:space="preserve">, será designado por el Congreso del Estado con el voto de las dos terceras partes de sus miembros, en la forma y términos que determine la normativa aplicable. Durará seis años en el cargo y sólo podrá ser designado para un periodo más. Estará adscrito administrativamente al </w:t>
      </w:r>
      <w:proofErr w:type="gramStart"/>
      <w:r w:rsidRPr="007B70BF">
        <w:rPr>
          <w:rFonts w:ascii="Arial" w:eastAsia="Times New Roman" w:hAnsi="Arial" w:cs="Arial"/>
          <w:bCs/>
          <w:sz w:val="24"/>
          <w:szCs w:val="24"/>
          <w:lang w:val="es-ES" w:eastAsia="es-ES"/>
        </w:rPr>
        <w:t>Consejero Presidente</w:t>
      </w:r>
      <w:proofErr w:type="gramEnd"/>
      <w:r w:rsidRPr="007B70BF">
        <w:rPr>
          <w:rFonts w:ascii="Arial" w:eastAsia="Times New Roman" w:hAnsi="Arial" w:cs="Arial"/>
          <w:bCs/>
          <w:sz w:val="24"/>
          <w:szCs w:val="24"/>
          <w:lang w:val="es-ES" w:eastAsia="es-ES"/>
        </w:rPr>
        <w:t xml:space="preserve"> y mantendrá la coordinación técnica necesaria con la Entidad Superior de Auditoría y Fiscalización.</w:t>
      </w:r>
    </w:p>
    <w:p w14:paraId="1AFE7192" w14:textId="77777777" w:rsidR="007F180F" w:rsidRPr="007F180F" w:rsidRDefault="007F180F" w:rsidP="00C93BE3">
      <w:pPr>
        <w:spacing w:after="0" w:line="240" w:lineRule="auto"/>
        <w:ind w:left="284"/>
        <w:jc w:val="both"/>
        <w:rPr>
          <w:rFonts w:ascii="Arial" w:eastAsia="Times New Roman" w:hAnsi="Arial" w:cs="Arial"/>
          <w:bCs/>
          <w:sz w:val="24"/>
          <w:szCs w:val="24"/>
          <w:lang w:val="es-ES" w:eastAsia="es-ES"/>
        </w:rPr>
      </w:pPr>
      <w:r w:rsidRPr="007F180F">
        <w:rPr>
          <w:rFonts w:ascii="Arial" w:eastAsia="Times New Roman" w:hAnsi="Arial" w:cs="Arial"/>
          <w:bCs/>
          <w:sz w:val="24"/>
          <w:szCs w:val="24"/>
          <w:lang w:val="es-ES" w:eastAsia="es-ES"/>
        </w:rPr>
        <w:t>VII.- El Tribunal Electoral del Estado de Morelos, es la Autoridad Electoral Jurisdiccional Local en materia electoral que gozará de autonomía técnica y de gestión en su funcionamiento e independencia en sus decisiones. Deberán cumplir sus funciones bajo los principios de certeza, imparcialidad, objetividad, legalidad y probidad.</w:t>
      </w:r>
    </w:p>
    <w:p w14:paraId="2E57A629" w14:textId="77777777" w:rsidR="007F180F" w:rsidRDefault="007F180F" w:rsidP="00C93BE3">
      <w:pPr>
        <w:spacing w:after="0" w:line="240" w:lineRule="auto"/>
        <w:ind w:left="284"/>
        <w:jc w:val="both"/>
        <w:rPr>
          <w:rFonts w:ascii="Arial" w:eastAsia="Times New Roman" w:hAnsi="Arial" w:cs="Arial"/>
          <w:bCs/>
          <w:sz w:val="24"/>
          <w:szCs w:val="24"/>
          <w:lang w:val="es-ES" w:eastAsia="es-ES"/>
        </w:rPr>
      </w:pPr>
      <w:proofErr w:type="gramStart"/>
      <w:r w:rsidRPr="007F180F">
        <w:rPr>
          <w:rFonts w:ascii="Arial" w:eastAsia="Times New Roman" w:hAnsi="Arial" w:cs="Arial"/>
          <w:bCs/>
          <w:sz w:val="24"/>
          <w:szCs w:val="24"/>
          <w:lang w:val="es-ES" w:eastAsia="es-ES"/>
        </w:rPr>
        <w:t>Éste</w:t>
      </w:r>
      <w:proofErr w:type="gramEnd"/>
      <w:r w:rsidRPr="007F180F">
        <w:rPr>
          <w:rFonts w:ascii="Arial" w:eastAsia="Times New Roman" w:hAnsi="Arial" w:cs="Arial"/>
          <w:bCs/>
          <w:sz w:val="24"/>
          <w:szCs w:val="24"/>
          <w:lang w:val="es-ES" w:eastAsia="es-ES"/>
        </w:rPr>
        <w:t xml:space="preserve"> órgano jurisdiccional no estará adscrito al Poder Judicial del Estado de Morelos.</w:t>
      </w:r>
    </w:p>
    <w:p w14:paraId="738E4E9B" w14:textId="77777777" w:rsidR="00DC6783" w:rsidRDefault="00DC6783" w:rsidP="00DC6783">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356A76BD" w14:textId="77777777" w:rsidR="00C375F6" w:rsidRDefault="00C375F6" w:rsidP="00C375F6">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Pr>
          <w:rFonts w:ascii="Arial" w:hAnsi="Arial" w:cs="Arial"/>
          <w:sz w:val="20"/>
          <w:szCs w:val="20"/>
        </w:rPr>
        <w:t>reforma</w:t>
      </w:r>
      <w:r w:rsidRPr="000E0DDE">
        <w:rPr>
          <w:rFonts w:ascii="Arial" w:hAnsi="Arial" w:cs="Arial"/>
          <w:sz w:val="20"/>
          <w:szCs w:val="20"/>
        </w:rPr>
        <w:t xml:space="preserve"> el párrafo séptimo, así como el numeral 7 de la fracción V</w:t>
      </w:r>
      <w:r>
        <w:rPr>
          <w:rFonts w:ascii="Arial" w:hAnsi="Arial" w:cs="Arial"/>
          <w:sz w:val="20"/>
          <w:szCs w:val="20"/>
        </w:rPr>
        <w:t xml:space="preserve">, y </w:t>
      </w:r>
      <w:r w:rsidRPr="00C375F6">
        <w:rPr>
          <w:rFonts w:ascii="Arial" w:hAnsi="Arial" w:cs="Arial"/>
          <w:sz w:val="20"/>
          <w:szCs w:val="20"/>
        </w:rPr>
        <w:t>se adicionan los numerales 10, 11 y 12, de la fracción V</w:t>
      </w:r>
      <w:r>
        <w:rPr>
          <w:rFonts w:ascii="Arial" w:hAnsi="Arial" w:cs="Arial"/>
          <w:sz w:val="20"/>
          <w:szCs w:val="20"/>
        </w:rPr>
        <w:t xml:space="preserve">, </w:t>
      </w:r>
      <w:r w:rsidRPr="00C375F6">
        <w:rPr>
          <w:rFonts w:ascii="Arial" w:hAnsi="Arial" w:cs="Arial"/>
          <w:sz w:val="20"/>
          <w:szCs w:val="20"/>
        </w:rPr>
        <w:t>recorriéndose en su orden los 10 y 11 para ser 13 y 14</w:t>
      </w:r>
      <w:r>
        <w:rPr>
          <w:rFonts w:ascii="Arial" w:hAnsi="Arial" w:cs="Arial"/>
          <w:sz w:val="20"/>
          <w:szCs w:val="20"/>
        </w:rPr>
        <w:t>,</w:t>
      </w:r>
      <w:r w:rsidRPr="004B6F03">
        <w:rPr>
          <w:rFonts w:ascii="Arial" w:eastAsia="Times New Roman" w:hAnsi="Arial" w:cs="Arial"/>
          <w:bCs/>
          <w:sz w:val="20"/>
          <w:szCs w:val="20"/>
          <w:lang w:val="es-ES" w:eastAsia="es-ES"/>
        </w:rPr>
        <w:t xml:space="preserve"> 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C375F6">
        <w:rPr>
          <w:rFonts w:ascii="Arial" w:hAnsi="Arial" w:cs="Arial"/>
          <w:sz w:val="20"/>
          <w:szCs w:val="20"/>
        </w:rPr>
        <w:t>ARTICULO *23.-</w:t>
      </w:r>
      <w:r>
        <w:rPr>
          <w:rFonts w:ascii="Arial" w:hAnsi="Arial" w:cs="Arial"/>
          <w:sz w:val="20"/>
          <w:szCs w:val="20"/>
        </w:rPr>
        <w:t xml:space="preserve"> …</w:t>
      </w:r>
    </w:p>
    <w:p w14:paraId="5059EFD3" w14:textId="77777777" w:rsidR="00C375F6" w:rsidRDefault="00C375F6" w:rsidP="00C375F6">
      <w:pPr>
        <w:widowControl w:val="0"/>
        <w:spacing w:after="0" w:line="240" w:lineRule="auto"/>
        <w:jc w:val="both"/>
        <w:rPr>
          <w:rFonts w:ascii="Arial" w:hAnsi="Arial" w:cs="Arial"/>
          <w:sz w:val="20"/>
          <w:szCs w:val="20"/>
        </w:rPr>
      </w:pPr>
      <w:r>
        <w:rPr>
          <w:rFonts w:ascii="Arial" w:hAnsi="Arial" w:cs="Arial"/>
          <w:sz w:val="20"/>
          <w:szCs w:val="20"/>
        </w:rPr>
        <w:t>…</w:t>
      </w:r>
    </w:p>
    <w:p w14:paraId="25525037" w14:textId="77777777" w:rsidR="00C375F6" w:rsidRDefault="00C375F6" w:rsidP="00C375F6">
      <w:pPr>
        <w:widowControl w:val="0"/>
        <w:spacing w:after="0" w:line="240" w:lineRule="auto"/>
        <w:jc w:val="both"/>
        <w:rPr>
          <w:rFonts w:ascii="Arial" w:hAnsi="Arial" w:cs="Arial"/>
          <w:sz w:val="20"/>
          <w:szCs w:val="20"/>
        </w:rPr>
      </w:pPr>
      <w:r>
        <w:rPr>
          <w:rFonts w:ascii="Arial" w:hAnsi="Arial" w:cs="Arial"/>
          <w:sz w:val="20"/>
          <w:szCs w:val="20"/>
        </w:rPr>
        <w:t>…</w:t>
      </w:r>
    </w:p>
    <w:p w14:paraId="61DC0A4C" w14:textId="77777777" w:rsidR="00C375F6" w:rsidRDefault="00C375F6" w:rsidP="00C375F6">
      <w:pPr>
        <w:widowControl w:val="0"/>
        <w:spacing w:after="0" w:line="240" w:lineRule="auto"/>
        <w:jc w:val="both"/>
        <w:rPr>
          <w:rFonts w:ascii="Arial" w:hAnsi="Arial" w:cs="Arial"/>
          <w:sz w:val="20"/>
          <w:szCs w:val="20"/>
        </w:rPr>
      </w:pPr>
      <w:r>
        <w:rPr>
          <w:rFonts w:ascii="Arial" w:hAnsi="Arial" w:cs="Arial"/>
          <w:sz w:val="20"/>
          <w:szCs w:val="20"/>
        </w:rPr>
        <w:t>…</w:t>
      </w:r>
    </w:p>
    <w:p w14:paraId="5183E7EA" w14:textId="77777777" w:rsidR="00C375F6" w:rsidRDefault="00C375F6" w:rsidP="00C375F6">
      <w:pPr>
        <w:widowControl w:val="0"/>
        <w:spacing w:after="0" w:line="240" w:lineRule="auto"/>
        <w:jc w:val="both"/>
        <w:rPr>
          <w:rFonts w:ascii="Arial" w:hAnsi="Arial" w:cs="Arial"/>
          <w:sz w:val="20"/>
          <w:szCs w:val="20"/>
        </w:rPr>
      </w:pPr>
      <w:r>
        <w:rPr>
          <w:rFonts w:ascii="Arial" w:hAnsi="Arial" w:cs="Arial"/>
          <w:sz w:val="20"/>
          <w:szCs w:val="20"/>
        </w:rPr>
        <w:t>…</w:t>
      </w:r>
    </w:p>
    <w:p w14:paraId="4C64E1D6" w14:textId="77777777" w:rsidR="00C375F6" w:rsidRDefault="00C375F6" w:rsidP="00C375F6">
      <w:pPr>
        <w:widowControl w:val="0"/>
        <w:spacing w:after="0" w:line="240" w:lineRule="auto"/>
        <w:jc w:val="both"/>
        <w:rPr>
          <w:rFonts w:ascii="Arial" w:hAnsi="Arial" w:cs="Arial"/>
          <w:sz w:val="20"/>
          <w:szCs w:val="20"/>
        </w:rPr>
      </w:pPr>
      <w:r>
        <w:rPr>
          <w:rFonts w:ascii="Arial" w:hAnsi="Arial" w:cs="Arial"/>
          <w:sz w:val="20"/>
          <w:szCs w:val="20"/>
        </w:rPr>
        <w:t>…</w:t>
      </w:r>
    </w:p>
    <w:p w14:paraId="5538A2D0"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sidRPr="00C375F6">
        <w:rPr>
          <w:rFonts w:ascii="Arial" w:eastAsia="Times New Roman" w:hAnsi="Arial" w:cs="Arial"/>
          <w:bCs/>
          <w:sz w:val="20"/>
          <w:szCs w:val="20"/>
          <w:lang w:val="es-ES" w:eastAsia="es-ES"/>
        </w:rPr>
        <w:t>Las elecciones de los Poderes Legislativo, Ejecutivo y de los Ayuntamientos se realizarán en las mismas fechas en que se efectúen las federales. La duración de las campañas será de sesenta días para la elección de Gobernador, y cuarenta y cinco días para Diputados Locales y Ayuntamientos. Las precampañas no podrán durar más de las dos terceras partes de las respectivas campañas electorales.</w:t>
      </w:r>
    </w:p>
    <w:p w14:paraId="78CAD7C1"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I. a la </w:t>
      </w:r>
      <w:r w:rsidRPr="00C375F6">
        <w:rPr>
          <w:rFonts w:ascii="Arial" w:eastAsia="Times New Roman" w:hAnsi="Arial" w:cs="Arial"/>
          <w:bCs/>
          <w:sz w:val="20"/>
          <w:szCs w:val="20"/>
          <w:lang w:val="es-ES" w:eastAsia="es-ES"/>
        </w:rPr>
        <w:t>V.-</w:t>
      </w:r>
      <w:r>
        <w:rPr>
          <w:rFonts w:ascii="Arial" w:eastAsia="Times New Roman" w:hAnsi="Arial" w:cs="Arial"/>
          <w:bCs/>
          <w:sz w:val="20"/>
          <w:szCs w:val="20"/>
          <w:lang w:val="es-ES" w:eastAsia="es-ES"/>
        </w:rPr>
        <w:t xml:space="preserve"> …</w:t>
      </w:r>
    </w:p>
    <w:p w14:paraId="18C41149"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34D7CEE6"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lastRenderedPageBreak/>
        <w:t>…</w:t>
      </w:r>
    </w:p>
    <w:p w14:paraId="56291BEE"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02215327"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537FC2E7"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1. a la 6. …</w:t>
      </w:r>
    </w:p>
    <w:p w14:paraId="6764F98D" w14:textId="77777777" w:rsidR="00C375F6" w:rsidRDefault="00C375F6" w:rsidP="00C375F6">
      <w:pPr>
        <w:widowControl w:val="0"/>
        <w:spacing w:after="0" w:line="240" w:lineRule="auto"/>
        <w:jc w:val="both"/>
        <w:rPr>
          <w:rFonts w:ascii="Arial" w:eastAsia="Times New Roman" w:hAnsi="Arial" w:cs="Arial"/>
          <w:bCs/>
          <w:sz w:val="20"/>
          <w:szCs w:val="20"/>
          <w:lang w:val="es-ES" w:eastAsia="es-ES"/>
        </w:rPr>
      </w:pPr>
      <w:r w:rsidRPr="00C375F6">
        <w:rPr>
          <w:rFonts w:ascii="Arial" w:eastAsia="Times New Roman" w:hAnsi="Arial" w:cs="Arial"/>
          <w:bCs/>
          <w:sz w:val="20"/>
          <w:szCs w:val="20"/>
          <w:lang w:val="es-ES" w:eastAsia="es-ES"/>
        </w:rPr>
        <w:t>7. Cómputo de la elección del Titular del Poder Ejecutivo;</w:t>
      </w:r>
    </w:p>
    <w:p w14:paraId="27C67AB4" w14:textId="77777777" w:rsidR="00B02080" w:rsidRPr="00B02080" w:rsidRDefault="00B02080" w:rsidP="00B02080">
      <w:pPr>
        <w:widowControl w:val="0"/>
        <w:spacing w:after="0" w:line="240" w:lineRule="auto"/>
        <w:jc w:val="both"/>
        <w:rPr>
          <w:rFonts w:ascii="Arial" w:eastAsia="Times New Roman" w:hAnsi="Arial" w:cs="Arial"/>
          <w:bCs/>
          <w:sz w:val="20"/>
          <w:szCs w:val="20"/>
          <w:lang w:val="es-ES" w:eastAsia="es-ES"/>
        </w:rPr>
      </w:pPr>
      <w:r w:rsidRPr="00B02080">
        <w:rPr>
          <w:rFonts w:ascii="Arial" w:eastAsia="Times New Roman" w:hAnsi="Arial" w:cs="Arial"/>
          <w:bCs/>
          <w:sz w:val="20"/>
          <w:szCs w:val="20"/>
          <w:lang w:val="es-ES" w:eastAsia="es-ES"/>
        </w:rPr>
        <w:t xml:space="preserve">8. </w:t>
      </w:r>
      <w:r>
        <w:rPr>
          <w:rFonts w:ascii="Arial" w:eastAsia="Times New Roman" w:hAnsi="Arial" w:cs="Arial"/>
          <w:bCs/>
          <w:sz w:val="20"/>
          <w:szCs w:val="20"/>
          <w:lang w:val="es-ES" w:eastAsia="es-ES"/>
        </w:rPr>
        <w:t xml:space="preserve">y </w:t>
      </w:r>
      <w:r w:rsidRPr="00B02080">
        <w:rPr>
          <w:rFonts w:ascii="Arial" w:eastAsia="Times New Roman" w:hAnsi="Arial" w:cs="Arial"/>
          <w:bCs/>
          <w:sz w:val="20"/>
          <w:szCs w:val="20"/>
          <w:lang w:val="es-ES" w:eastAsia="es-ES"/>
        </w:rPr>
        <w:t xml:space="preserve">9. </w:t>
      </w:r>
      <w:r>
        <w:rPr>
          <w:rFonts w:ascii="Arial" w:eastAsia="Times New Roman" w:hAnsi="Arial" w:cs="Arial"/>
          <w:bCs/>
          <w:sz w:val="20"/>
          <w:szCs w:val="20"/>
          <w:lang w:val="es-ES" w:eastAsia="es-ES"/>
        </w:rPr>
        <w:t>…</w:t>
      </w:r>
    </w:p>
    <w:p w14:paraId="045E1520" w14:textId="77777777" w:rsidR="00B02080" w:rsidRPr="00B02080" w:rsidRDefault="00B02080" w:rsidP="00B02080">
      <w:pPr>
        <w:widowControl w:val="0"/>
        <w:spacing w:after="0" w:line="240" w:lineRule="auto"/>
        <w:jc w:val="both"/>
        <w:rPr>
          <w:rFonts w:ascii="Arial" w:eastAsia="Times New Roman" w:hAnsi="Arial" w:cs="Arial"/>
          <w:bCs/>
          <w:sz w:val="20"/>
          <w:szCs w:val="20"/>
          <w:lang w:val="es-ES" w:eastAsia="es-ES"/>
        </w:rPr>
      </w:pPr>
      <w:r w:rsidRPr="00B02080">
        <w:rPr>
          <w:rFonts w:ascii="Arial" w:eastAsia="Times New Roman" w:hAnsi="Arial" w:cs="Arial"/>
          <w:bCs/>
          <w:sz w:val="20"/>
          <w:szCs w:val="20"/>
          <w:lang w:val="es-ES" w:eastAsia="es-ES"/>
        </w:rPr>
        <w:t>10. Todas las no reservadas al Instituto Nacional Electoral; y</w:t>
      </w:r>
    </w:p>
    <w:p w14:paraId="285D15EA" w14:textId="77777777" w:rsidR="00C375F6" w:rsidRDefault="00B02080" w:rsidP="00B02080">
      <w:pPr>
        <w:widowControl w:val="0"/>
        <w:spacing w:after="0" w:line="240" w:lineRule="auto"/>
        <w:jc w:val="both"/>
        <w:rPr>
          <w:rFonts w:ascii="Arial" w:eastAsia="Times New Roman" w:hAnsi="Arial" w:cs="Arial"/>
          <w:bCs/>
          <w:sz w:val="20"/>
          <w:szCs w:val="20"/>
          <w:lang w:val="es-ES" w:eastAsia="es-ES"/>
        </w:rPr>
      </w:pPr>
      <w:r w:rsidRPr="00B02080">
        <w:rPr>
          <w:rFonts w:ascii="Arial" w:eastAsia="Times New Roman" w:hAnsi="Arial" w:cs="Arial"/>
          <w:bCs/>
          <w:sz w:val="20"/>
          <w:szCs w:val="20"/>
          <w:lang w:val="es-ES" w:eastAsia="es-ES"/>
        </w:rPr>
        <w:t>11. Las que determine la normatividad correspondiente.</w:t>
      </w:r>
    </w:p>
    <w:p w14:paraId="161E68B5"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27A3B229"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4DF69088"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07138FBF"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147E39CD"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497C35C7"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3D27F7FF"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4161D045"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607FD0B7"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2276DAAB" w14:textId="77777777" w:rsidR="00B02080" w:rsidRDefault="00B02080" w:rsidP="00B02080">
      <w:pPr>
        <w:widowControl w:val="0"/>
        <w:spacing w:after="0" w:line="240" w:lineRule="auto"/>
        <w:jc w:val="both"/>
        <w:rPr>
          <w:rFonts w:ascii="Arial" w:eastAsia="Times New Roman" w:hAnsi="Arial" w:cs="Arial"/>
          <w:bCs/>
          <w:sz w:val="20"/>
          <w:szCs w:val="20"/>
          <w:lang w:val="es-ES" w:eastAsia="es-ES"/>
        </w:rPr>
      </w:pPr>
      <w:r w:rsidRPr="00B02080">
        <w:rPr>
          <w:rFonts w:ascii="Arial" w:eastAsia="Times New Roman" w:hAnsi="Arial" w:cs="Arial"/>
          <w:bCs/>
          <w:sz w:val="20"/>
          <w:szCs w:val="20"/>
          <w:lang w:val="es-ES" w:eastAsia="es-ES"/>
        </w:rPr>
        <w:t>VI.-</w:t>
      </w:r>
      <w:r>
        <w:rPr>
          <w:rFonts w:ascii="Arial" w:eastAsia="Times New Roman" w:hAnsi="Arial" w:cs="Arial"/>
          <w:bCs/>
          <w:sz w:val="20"/>
          <w:szCs w:val="20"/>
          <w:lang w:val="es-ES" w:eastAsia="es-ES"/>
        </w:rPr>
        <w:t xml:space="preserve"> y </w:t>
      </w:r>
      <w:r w:rsidRPr="00B02080">
        <w:rPr>
          <w:rFonts w:ascii="Arial" w:eastAsia="Times New Roman" w:hAnsi="Arial" w:cs="Arial"/>
          <w:bCs/>
          <w:sz w:val="20"/>
          <w:szCs w:val="20"/>
          <w:lang w:val="es-ES" w:eastAsia="es-ES"/>
        </w:rPr>
        <w:t>VI</w:t>
      </w:r>
      <w:r>
        <w:rPr>
          <w:rFonts w:ascii="Arial" w:eastAsia="Times New Roman" w:hAnsi="Arial" w:cs="Arial"/>
          <w:bCs/>
          <w:sz w:val="20"/>
          <w:szCs w:val="20"/>
          <w:lang w:val="es-ES" w:eastAsia="es-ES"/>
        </w:rPr>
        <w:t>I</w:t>
      </w:r>
      <w:r w:rsidRPr="00B02080">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w:t>
      </w:r>
    </w:p>
    <w:p w14:paraId="44AF91F6" w14:textId="77777777" w:rsidR="00DC6783" w:rsidRPr="00DC6783" w:rsidRDefault="00DC6783" w:rsidP="00DC6783">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fracción II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DC6783">
        <w:t xml:space="preserve"> </w:t>
      </w:r>
      <w:r>
        <w:t>II</w:t>
      </w:r>
      <w:r w:rsidRPr="00DC6783">
        <w:rPr>
          <w:rFonts w:ascii="Arial" w:eastAsia="Times New Roman" w:hAnsi="Arial" w:cs="Arial"/>
          <w:bCs/>
          <w:sz w:val="20"/>
          <w:szCs w:val="20"/>
          <w:lang w:val="es-ES" w:eastAsia="es-ES"/>
        </w:rPr>
        <w:t>.- Los Partidos Políticos son Entidades de Interés Público, tienen como fin promover la participación del pueblo en la vida democrática, contribuir a la integración de la representación estatal política y como organizaciones de ciudadanos, hacer posible el acceso de éstos al ejercicio del poder público de acuerdo con los programas, principios e ideas que postulen y mediante el sufragio universal, libre, secreto y directo. Para mantener el registro el Partido Político Local deberá obtener al menos el tres por ciento de la votación válida emitida en la elección de Diputados, según lo dispuesto en la normatividad relativa.</w:t>
      </w:r>
    </w:p>
    <w:p w14:paraId="1E7F5AEB" w14:textId="77777777" w:rsidR="00DC6783" w:rsidRPr="00DC6783" w:rsidRDefault="00DC6783" w:rsidP="00DC6783">
      <w:pPr>
        <w:spacing w:after="0" w:line="240" w:lineRule="auto"/>
        <w:jc w:val="both"/>
        <w:rPr>
          <w:rFonts w:ascii="Arial" w:eastAsia="Times New Roman" w:hAnsi="Arial" w:cs="Arial"/>
          <w:bCs/>
          <w:sz w:val="20"/>
          <w:szCs w:val="20"/>
          <w:lang w:val="es-ES" w:eastAsia="es-ES"/>
        </w:rPr>
      </w:pPr>
      <w:r w:rsidRPr="00DC6783">
        <w:rPr>
          <w:rFonts w:ascii="Arial" w:eastAsia="Times New Roman" w:hAnsi="Arial" w:cs="Arial"/>
          <w:bCs/>
          <w:sz w:val="20"/>
          <w:szCs w:val="20"/>
          <w:lang w:val="es-ES" w:eastAsia="es-ES"/>
        </w:rPr>
        <w:t>La Ley normativa aplicable, determinará las normas y requisitos para su registro legal, las formas específicas de su intervención en el proceso electoral, los derechos, obligaciones y prerrogativas que les corresponden. Los Partidos Políticos sólo se constituyen por ciudadanos sin intervención de organizaciones gremiales, o con objeto social diferente y sin que haya afiliación corporativa. La Ley normativa establecerá las reglas para la constitución, registro, vigencia y liquidación de los Partidos Políticos.</w:t>
      </w:r>
    </w:p>
    <w:p w14:paraId="16CFA6F7" w14:textId="77777777" w:rsidR="006F788D" w:rsidRPr="001A37ED" w:rsidRDefault="00720E47" w:rsidP="00DC6783">
      <w:pPr>
        <w:spacing w:after="0" w:line="240" w:lineRule="auto"/>
        <w:jc w:val="both"/>
        <w:rPr>
          <w:rFonts w:ascii="Arial" w:eastAsia="Times New Roman" w:hAnsi="Arial" w:cs="Arial"/>
          <w:bCs/>
          <w:sz w:val="20"/>
          <w:szCs w:val="20"/>
          <w:lang w:val="es-ES" w:eastAsia="es-ES"/>
        </w:rPr>
      </w:pPr>
      <w:r w:rsidRPr="00EB3CD3">
        <w:rPr>
          <w:rFonts w:ascii="Arial" w:eastAsia="Times New Roman" w:hAnsi="Arial" w:cs="Arial"/>
          <w:b/>
          <w:bCs/>
          <w:sz w:val="20"/>
          <w:szCs w:val="20"/>
          <w:lang w:val="es-ES" w:eastAsia="es-MX"/>
        </w:rPr>
        <w:t xml:space="preserve">REFORMA </w:t>
      </w:r>
      <w:proofErr w:type="gramStart"/>
      <w:r w:rsidRPr="00EB3CD3">
        <w:rPr>
          <w:rFonts w:ascii="Arial" w:eastAsia="Times New Roman" w:hAnsi="Arial" w:cs="Arial"/>
          <w:b/>
          <w:bCs/>
          <w:sz w:val="20"/>
          <w:szCs w:val="20"/>
          <w:lang w:val="es-ES" w:eastAsia="es-MX"/>
        </w:rPr>
        <w:t>VIGENTE.-</w:t>
      </w:r>
      <w:proofErr w:type="gramEnd"/>
      <w:r>
        <w:rPr>
          <w:rFonts w:ascii="Arial" w:eastAsia="Times New Roman" w:hAnsi="Arial" w:cs="Arial"/>
          <w:b/>
          <w:bCs/>
          <w:sz w:val="20"/>
          <w:szCs w:val="20"/>
          <w:lang w:val="es-ES" w:eastAsia="es-MX"/>
        </w:rPr>
        <w:t xml:space="preserve"> </w:t>
      </w:r>
      <w:r w:rsidRPr="00720E47">
        <w:rPr>
          <w:rFonts w:ascii="Arial" w:eastAsia="Times New Roman" w:hAnsi="Arial" w:cs="Arial"/>
          <w:bCs/>
          <w:sz w:val="20"/>
          <w:szCs w:val="20"/>
          <w:lang w:val="es-ES" w:eastAsia="es-MX"/>
        </w:rPr>
        <w:t>Reformado</w:t>
      </w:r>
      <w:r>
        <w:rPr>
          <w:rFonts w:ascii="Arial" w:eastAsia="Times New Roman" w:hAnsi="Arial" w:cs="Arial"/>
          <w:bCs/>
          <w:sz w:val="20"/>
          <w:szCs w:val="20"/>
          <w:lang w:val="es-ES" w:eastAsia="es-MX"/>
        </w:rPr>
        <w:t xml:space="preserve"> </w:t>
      </w:r>
      <w:r w:rsidRPr="00720E47">
        <w:rPr>
          <w:rFonts w:ascii="Arial" w:eastAsia="Times New Roman" w:hAnsi="Arial" w:cs="Arial"/>
          <w:bCs/>
          <w:sz w:val="20"/>
          <w:szCs w:val="20"/>
          <w:lang w:val="es-ES" w:eastAsia="es-MX"/>
        </w:rPr>
        <w:t>el párrafo segundo, tercero, cuarto, tercer párrafo del inciso c) de la fracción III; inciso b de la fracción IV, octavo y n</w:t>
      </w:r>
      <w:r>
        <w:rPr>
          <w:rFonts w:ascii="Arial" w:eastAsia="Times New Roman" w:hAnsi="Arial" w:cs="Arial"/>
          <w:bCs/>
          <w:sz w:val="20"/>
          <w:szCs w:val="20"/>
          <w:lang w:val="es-ES" w:eastAsia="es-MX"/>
        </w:rPr>
        <w:t xml:space="preserve">oveno párrafos de la fracción V, por artículo primero </w:t>
      </w:r>
      <w:r w:rsidR="001A37ED">
        <w:rPr>
          <w:rFonts w:ascii="Arial" w:eastAsia="Times New Roman" w:hAnsi="Arial" w:cs="Arial"/>
          <w:bCs/>
          <w:sz w:val="20"/>
          <w:szCs w:val="20"/>
          <w:lang w:val="es-ES" w:eastAsia="es-MX"/>
        </w:rPr>
        <w:t xml:space="preserve">y se </w:t>
      </w:r>
      <w:r w:rsidR="001A37ED" w:rsidRPr="001A37ED">
        <w:rPr>
          <w:rFonts w:ascii="Arial" w:eastAsia="Times New Roman" w:hAnsi="Arial" w:cs="Arial"/>
          <w:bCs/>
          <w:sz w:val="20"/>
          <w:szCs w:val="20"/>
          <w:lang w:val="es-ES" w:eastAsia="es-MX"/>
        </w:rPr>
        <w:t>adiciona un séptimo párrafo</w:t>
      </w:r>
      <w:r w:rsidR="001A37ED">
        <w:rPr>
          <w:rFonts w:ascii="Arial" w:eastAsia="Times New Roman" w:hAnsi="Arial" w:cs="Arial"/>
          <w:bCs/>
          <w:sz w:val="20"/>
          <w:szCs w:val="20"/>
          <w:lang w:val="es-ES" w:eastAsia="es-MX"/>
        </w:rPr>
        <w:t xml:space="preserve"> a la fracción V</w:t>
      </w:r>
      <w:r w:rsidR="001A37ED" w:rsidRPr="001A37ED">
        <w:rPr>
          <w:rFonts w:ascii="Arial" w:eastAsia="Times New Roman" w:hAnsi="Arial" w:cs="Arial"/>
          <w:bCs/>
          <w:sz w:val="20"/>
          <w:szCs w:val="20"/>
          <w:lang w:val="es-ES" w:eastAsia="es-MX"/>
        </w:rPr>
        <w:t>, recorriéndose en su orden los subsecuentes</w:t>
      </w:r>
      <w:r w:rsidR="001A37ED">
        <w:rPr>
          <w:rFonts w:ascii="Arial" w:eastAsia="Times New Roman" w:hAnsi="Arial" w:cs="Arial"/>
          <w:bCs/>
          <w:sz w:val="20"/>
          <w:szCs w:val="20"/>
          <w:lang w:val="es-ES" w:eastAsia="es-MX"/>
        </w:rPr>
        <w:t xml:space="preserve">, por artículo segundo </w:t>
      </w:r>
      <w:r>
        <w:rPr>
          <w:rFonts w:ascii="Arial" w:eastAsia="Times New Roman" w:hAnsi="Arial" w:cs="Arial"/>
          <w:bCs/>
          <w:sz w:val="20"/>
          <w:szCs w:val="20"/>
          <w:lang w:val="es-ES" w:eastAsia="es-MX"/>
        </w:rPr>
        <w:t xml:space="preserve">del Decreto No. 1865 </w:t>
      </w:r>
      <w:r w:rsidRPr="002D6ECF">
        <w:rPr>
          <w:rFonts w:ascii="Arial" w:eastAsia="Times New Roman" w:hAnsi="Arial" w:cs="Arial"/>
          <w:bCs/>
          <w:sz w:val="20"/>
          <w:szCs w:val="20"/>
          <w:lang w:val="es-ES" w:eastAsia="es-MX"/>
        </w:rPr>
        <w:t xml:space="preserve">publicado en el Periódico Oficial “Tierra y </w:t>
      </w:r>
      <w:r w:rsidRPr="001A37ED">
        <w:rPr>
          <w:rFonts w:ascii="Arial" w:eastAsia="Times New Roman" w:hAnsi="Arial" w:cs="Arial"/>
          <w:bCs/>
          <w:sz w:val="20"/>
          <w:szCs w:val="20"/>
          <w:lang w:val="es-ES" w:eastAsia="es-MX"/>
        </w:rPr>
        <w:t xml:space="preserve">Libertad” No. 5492 de fecha 2017/04/27. Vigencia 2017/04/25. </w:t>
      </w:r>
      <w:r w:rsidRPr="001A37ED">
        <w:rPr>
          <w:rFonts w:ascii="Arial" w:eastAsia="Times New Roman" w:hAnsi="Arial" w:cs="Arial"/>
          <w:b/>
          <w:bCs/>
          <w:sz w:val="20"/>
          <w:szCs w:val="20"/>
          <w:lang w:val="es-ES" w:eastAsia="es-MX"/>
        </w:rPr>
        <w:t>Antes decía:</w:t>
      </w:r>
      <w:r w:rsidR="006F788D" w:rsidRPr="001A37ED">
        <w:rPr>
          <w:rFonts w:ascii="Arial" w:eastAsia="Times New Roman" w:hAnsi="Arial" w:cs="Arial"/>
          <w:b/>
          <w:bCs/>
          <w:sz w:val="20"/>
          <w:szCs w:val="20"/>
          <w:lang w:val="es-ES" w:eastAsia="es-MX"/>
        </w:rPr>
        <w:t xml:space="preserve"> </w:t>
      </w:r>
      <w:r w:rsidR="006F788D" w:rsidRPr="001A37ED">
        <w:rPr>
          <w:rFonts w:ascii="Arial" w:eastAsia="Times New Roman" w:hAnsi="Arial" w:cs="Arial"/>
          <w:bCs/>
          <w:sz w:val="20"/>
          <w:szCs w:val="20"/>
          <w:lang w:val="es-ES" w:eastAsia="es-ES"/>
        </w:rPr>
        <w:t xml:space="preserve">Las fórmulas para Diputados al Congreso del Estado que registren los Partidos Políticos, tanto en el caso de mayoría relativa, como de representación proporcional, estarán compuestas cada una por un Propietario y un Suplente ambos del mismo género. La Lista de Representación Proporcional de Diputados al Congreso del Estado, se integrarán alternando las fórmulas de distinto género para garantizar el principio de paridad hasta agotar la lista. </w:t>
      </w:r>
    </w:p>
    <w:p w14:paraId="3745110C" w14:textId="77777777" w:rsidR="006F788D" w:rsidRPr="001A37ED" w:rsidRDefault="006F788D" w:rsidP="006F788D">
      <w:pPr>
        <w:spacing w:after="0" w:line="240" w:lineRule="auto"/>
        <w:jc w:val="both"/>
        <w:rPr>
          <w:rFonts w:ascii="Arial" w:eastAsia="Times New Roman" w:hAnsi="Arial" w:cs="Arial"/>
          <w:bCs/>
          <w:sz w:val="20"/>
          <w:szCs w:val="20"/>
          <w:lang w:val="es-ES" w:eastAsia="es-ES"/>
        </w:rPr>
      </w:pPr>
      <w:r w:rsidRPr="001A37ED">
        <w:rPr>
          <w:rFonts w:ascii="Arial" w:eastAsia="Times New Roman" w:hAnsi="Arial" w:cs="Arial"/>
          <w:bCs/>
          <w:sz w:val="20"/>
          <w:szCs w:val="20"/>
          <w:lang w:val="es-ES" w:eastAsia="es-ES"/>
        </w:rPr>
        <w:lastRenderedPageBreak/>
        <w:t xml:space="preserve">Las listas de candidatos a Regidores que presenten los Partidos Políticos, se registrarán por fórmulas de candidatos compuestas cada una por un propietario y un suplente del mismo género. Con el objeto de garantizar la paridad de género, la lista de regidores alternará las fórmulas de distinto género, hasta agotar la lista correspondiente. </w:t>
      </w:r>
    </w:p>
    <w:p w14:paraId="6FABBF7D" w14:textId="77777777" w:rsidR="006F788D" w:rsidRPr="001A37ED" w:rsidRDefault="006F788D" w:rsidP="006F788D">
      <w:pPr>
        <w:spacing w:after="0" w:line="240" w:lineRule="auto"/>
        <w:jc w:val="both"/>
        <w:rPr>
          <w:rFonts w:ascii="Arial" w:eastAsia="Times New Roman" w:hAnsi="Arial" w:cs="Arial"/>
          <w:bCs/>
          <w:sz w:val="20"/>
          <w:szCs w:val="20"/>
          <w:lang w:val="es-ES" w:eastAsia="es-ES"/>
        </w:rPr>
      </w:pPr>
      <w:r w:rsidRPr="001A37ED">
        <w:rPr>
          <w:rFonts w:ascii="Arial" w:eastAsia="Times New Roman" w:hAnsi="Arial" w:cs="Arial"/>
          <w:bCs/>
          <w:sz w:val="20"/>
          <w:szCs w:val="20"/>
          <w:lang w:val="es-ES" w:eastAsia="es-ES"/>
        </w:rPr>
        <w:t>En el caso de candidatos de mayoría relativa al Congreso del Estado, y con objeto de garantizar la paridad de género, la mitad de los distritos se integrará con candidatos de un género diferente. En ningún caso se admitirán criterios que tengan como resultado que alguno de los géneros le sea asignados exclusivamente aquellos distritos en los que el partido haya obtenido los porcentajes de votación más bajos en el proceso electoral anterior.</w:t>
      </w:r>
    </w:p>
    <w:p w14:paraId="2ADE1F37" w14:textId="77777777" w:rsidR="005E33B7" w:rsidRPr="001A37ED" w:rsidRDefault="005E33B7" w:rsidP="005E33B7">
      <w:pPr>
        <w:spacing w:after="0" w:line="240" w:lineRule="auto"/>
        <w:jc w:val="both"/>
        <w:rPr>
          <w:rFonts w:ascii="Arial" w:eastAsia="Times New Roman" w:hAnsi="Arial" w:cs="Arial"/>
          <w:bCs/>
          <w:sz w:val="20"/>
          <w:szCs w:val="20"/>
          <w:lang w:val="es-ES" w:eastAsia="es-ES"/>
        </w:rPr>
      </w:pPr>
      <w:r w:rsidRPr="001A37ED">
        <w:rPr>
          <w:rFonts w:ascii="Arial" w:eastAsia="Times New Roman" w:hAnsi="Arial" w:cs="Arial"/>
          <w:bCs/>
          <w:sz w:val="20"/>
          <w:szCs w:val="20"/>
          <w:lang w:val="es-ES" w:eastAsia="es-ES"/>
        </w:rPr>
        <w:t>De igual manera, la Ley establecerá el procedimiento para la liquidación de las obligaciones de los partidos que pierdan su registro y los supuestos en los que sus bienes y remanentes serán adjudicados a la Federación. (Tercer párrafo del inciso c), fracción III)</w:t>
      </w:r>
    </w:p>
    <w:p w14:paraId="26603DC0" w14:textId="77777777" w:rsidR="00145165" w:rsidRPr="001A37ED" w:rsidRDefault="00145165" w:rsidP="00145165">
      <w:pPr>
        <w:spacing w:after="0" w:line="240" w:lineRule="auto"/>
        <w:jc w:val="both"/>
        <w:rPr>
          <w:rFonts w:ascii="Arial" w:eastAsia="Times New Roman" w:hAnsi="Arial" w:cs="Arial"/>
          <w:bCs/>
          <w:sz w:val="20"/>
          <w:szCs w:val="20"/>
          <w:lang w:val="es-ES" w:eastAsia="es-ES"/>
        </w:rPr>
      </w:pPr>
      <w:r w:rsidRPr="001A37ED">
        <w:rPr>
          <w:rFonts w:ascii="Arial" w:eastAsia="Times New Roman" w:hAnsi="Arial" w:cs="Arial"/>
          <w:bCs/>
          <w:sz w:val="20"/>
          <w:szCs w:val="20"/>
          <w:lang w:val="es-ES" w:eastAsia="es-ES"/>
        </w:rPr>
        <w:t>b) El tiempo en medios de comunicación establecido como derecho de los Partidos Políticos y, en su caso, de los candidatos independientes, se regulará conforme a la normatividad en la materia; y</w:t>
      </w:r>
    </w:p>
    <w:p w14:paraId="552DAE23" w14:textId="77777777" w:rsidR="001A37ED" w:rsidRPr="00640C5B" w:rsidRDefault="001A37ED" w:rsidP="00640C5B">
      <w:pPr>
        <w:spacing w:after="0" w:line="240" w:lineRule="auto"/>
        <w:jc w:val="both"/>
        <w:rPr>
          <w:rFonts w:ascii="Arial" w:eastAsia="Times New Roman" w:hAnsi="Arial" w:cs="Arial"/>
          <w:bCs/>
          <w:sz w:val="20"/>
          <w:szCs w:val="20"/>
          <w:lang w:val="es-ES" w:eastAsia="es-ES"/>
        </w:rPr>
      </w:pPr>
      <w:r w:rsidRPr="00640C5B">
        <w:rPr>
          <w:rFonts w:ascii="Arial" w:eastAsia="Times New Roman" w:hAnsi="Arial" w:cs="Arial"/>
          <w:bCs/>
          <w:sz w:val="20"/>
          <w:szCs w:val="20"/>
          <w:lang w:val="es-ES" w:eastAsia="es-ES"/>
        </w:rPr>
        <w:t xml:space="preserve">El </w:t>
      </w:r>
      <w:r w:rsidRPr="00640C5B">
        <w:rPr>
          <w:rFonts w:ascii="Arial" w:eastAsia="Yu Gothic UI Semilight" w:hAnsi="Arial" w:cs="Arial"/>
          <w:bCs/>
          <w:sz w:val="20"/>
          <w:szCs w:val="20"/>
          <w:lang w:val="es-ES" w:eastAsia="es-ES"/>
        </w:rPr>
        <w:t>Instituto Morelense de Procesos Electorales y Participación Ciudadana</w:t>
      </w:r>
      <w:r w:rsidRPr="00640C5B">
        <w:rPr>
          <w:rFonts w:ascii="Arial" w:eastAsia="Times New Roman" w:hAnsi="Arial" w:cs="Arial"/>
          <w:bCs/>
          <w:sz w:val="20"/>
          <w:szCs w:val="20"/>
          <w:lang w:val="es-ES" w:eastAsia="es-ES"/>
        </w:rPr>
        <w:t>, calificará la procedencia o improcedencia de las solicitudes de plebiscito, referéndum o revocación de mandato y se encargará de la organización, dirección y vigilancia de estos procedimientos de participación ciudadana, salvaguardando los derechos ciudadanos, de conformidad con el artículo 19 Bis de esta Constit</w:t>
      </w:r>
      <w:r w:rsidR="00640C5B">
        <w:rPr>
          <w:rFonts w:ascii="Arial" w:eastAsia="Times New Roman" w:hAnsi="Arial" w:cs="Arial"/>
          <w:bCs/>
          <w:sz w:val="20"/>
          <w:szCs w:val="20"/>
          <w:lang w:val="es-ES" w:eastAsia="es-ES"/>
        </w:rPr>
        <w:t>ución y la normativa aplicable. (Fracción V, párrafo octavo)</w:t>
      </w:r>
    </w:p>
    <w:p w14:paraId="547E682E" w14:textId="77777777" w:rsidR="001A37ED" w:rsidRPr="00640C5B" w:rsidRDefault="001A37ED" w:rsidP="00640C5B">
      <w:pPr>
        <w:spacing w:after="0" w:line="240" w:lineRule="auto"/>
        <w:jc w:val="both"/>
        <w:rPr>
          <w:rFonts w:ascii="Arial" w:eastAsia="Times New Roman" w:hAnsi="Arial" w:cs="Arial"/>
          <w:bCs/>
          <w:sz w:val="20"/>
          <w:szCs w:val="20"/>
          <w:lang w:val="es-ES" w:eastAsia="es-ES"/>
        </w:rPr>
      </w:pPr>
      <w:r w:rsidRPr="00640C5B">
        <w:rPr>
          <w:rFonts w:ascii="Arial" w:eastAsia="Times New Roman" w:hAnsi="Arial" w:cs="Arial"/>
          <w:bCs/>
          <w:sz w:val="20"/>
          <w:szCs w:val="20"/>
          <w:lang w:val="es-ES" w:eastAsia="es-ES"/>
        </w:rPr>
        <w:t>Los mecanismos de participación ciudadana que se convoquen, se deberán efectuar en tiempos electorales.</w:t>
      </w:r>
      <w:r w:rsidR="00640C5B" w:rsidRPr="00640C5B">
        <w:rPr>
          <w:rFonts w:ascii="Arial" w:eastAsia="Times New Roman" w:hAnsi="Arial" w:cs="Arial"/>
          <w:bCs/>
          <w:sz w:val="20"/>
          <w:szCs w:val="20"/>
          <w:lang w:val="es-ES" w:eastAsia="es-ES"/>
        </w:rPr>
        <w:t xml:space="preserve"> </w:t>
      </w:r>
      <w:r w:rsidR="00640C5B">
        <w:rPr>
          <w:rFonts w:ascii="Arial" w:eastAsia="Times New Roman" w:hAnsi="Arial" w:cs="Arial"/>
          <w:bCs/>
          <w:sz w:val="20"/>
          <w:szCs w:val="20"/>
          <w:lang w:val="es-ES" w:eastAsia="es-ES"/>
        </w:rPr>
        <w:t>(Fracción V, párrafo noveno)</w:t>
      </w:r>
    </w:p>
    <w:p w14:paraId="106F8308" w14:textId="77777777" w:rsidR="006B4C54" w:rsidRPr="006B4C54" w:rsidRDefault="006B4C54" w:rsidP="006B4C54">
      <w:pPr>
        <w:spacing w:after="0" w:line="240" w:lineRule="auto"/>
        <w:jc w:val="both"/>
        <w:rPr>
          <w:rFonts w:ascii="Arial" w:eastAsia="Times New Roman" w:hAnsi="Arial" w:cs="Arial"/>
          <w:bCs/>
          <w:sz w:val="20"/>
          <w:szCs w:val="20"/>
          <w:lang w:val="es-ES" w:eastAsia="es-ES"/>
        </w:rPr>
      </w:pPr>
      <w:r w:rsidRPr="006C0F03">
        <w:rPr>
          <w:rFonts w:ascii="Arial" w:eastAsia="Times New Roman" w:hAnsi="Arial" w:cs="Arial"/>
          <w:b/>
          <w:bCs/>
          <w:sz w:val="20"/>
          <w:szCs w:val="20"/>
          <w:lang w:val="es-ES" w:eastAsia="es-ES"/>
        </w:rPr>
        <w:t xml:space="preserve">REFORMA </w:t>
      </w:r>
      <w:proofErr w:type="gramStart"/>
      <w:r w:rsidRPr="006C0F03">
        <w:rPr>
          <w:rFonts w:ascii="Arial" w:eastAsia="Times New Roman" w:hAnsi="Arial" w:cs="Arial"/>
          <w:b/>
          <w:bCs/>
          <w:sz w:val="20"/>
          <w:szCs w:val="20"/>
          <w:lang w:val="es-ES" w:eastAsia="es-ES"/>
        </w:rPr>
        <w:t>VIGENTE.-</w:t>
      </w:r>
      <w:proofErr w:type="gramEnd"/>
      <w:r w:rsidRPr="006B4C54">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primer párrafo del Inciso a) de la fracción III, </w:t>
      </w:r>
      <w:r w:rsidRPr="006B4C54">
        <w:rPr>
          <w:rFonts w:ascii="Arial" w:eastAsia="Times New Roman" w:hAnsi="Arial" w:cs="Arial"/>
          <w:bCs/>
          <w:sz w:val="20"/>
          <w:szCs w:val="20"/>
          <w:lang w:val="es-ES" w:eastAsia="es-ES"/>
        </w:rPr>
        <w:t xml:space="preserve">por artículo único del Decreto No. 745, publicado en el Periódico Oficial “Tierra y Libertad” No. 5414 de fecha 2016/07/20. </w:t>
      </w:r>
      <w:r w:rsidRPr="006C0F03">
        <w:rPr>
          <w:rFonts w:ascii="Arial" w:eastAsia="Times New Roman" w:hAnsi="Arial" w:cs="Arial"/>
          <w:b/>
          <w:bCs/>
          <w:sz w:val="20"/>
          <w:szCs w:val="20"/>
          <w:lang w:val="es-ES" w:eastAsia="es-ES"/>
        </w:rPr>
        <w:t>Antes decía:</w:t>
      </w:r>
      <w:r w:rsidRPr="006B4C54">
        <w:rPr>
          <w:rFonts w:ascii="Arial" w:eastAsia="Times New Roman" w:hAnsi="Arial" w:cs="Arial"/>
          <w:bCs/>
          <w:sz w:val="20"/>
          <w:szCs w:val="20"/>
          <w:lang w:val="es-ES" w:eastAsia="es-ES"/>
        </w:rPr>
        <w:t xml:space="preserve"> a) El financiamiento público del Estado para el sostenimiento de sus actividades ordinarias permanentes se fijará anualmente, multiplicando el número total de ciudadanos inscritos en el padrón electoral por el sesenta y cinco por ciento del salario mínimo diario vigente en el Distrito Federal. </w:t>
      </w:r>
    </w:p>
    <w:p w14:paraId="210286FA" w14:textId="77777777" w:rsidR="0011700A" w:rsidRPr="00BB0E9C" w:rsidRDefault="0011700A" w:rsidP="00BB0E9C">
      <w:pPr>
        <w:spacing w:after="0" w:line="240" w:lineRule="auto"/>
        <w:jc w:val="both"/>
        <w:rPr>
          <w:rFonts w:ascii="Arial" w:eastAsia="Times New Roman" w:hAnsi="Arial" w:cs="Arial"/>
          <w:b/>
          <w:bCs/>
          <w:sz w:val="20"/>
          <w:szCs w:val="20"/>
          <w:lang w:val="es-ES" w:eastAsia="es-ES"/>
        </w:rPr>
      </w:pPr>
      <w:r w:rsidRPr="00BB0E9C">
        <w:rPr>
          <w:rFonts w:ascii="Arial" w:eastAsia="Yu Gothic UI Semilight" w:hAnsi="Arial" w:cs="Arial"/>
          <w:b/>
          <w:bCs/>
          <w:sz w:val="20"/>
          <w:szCs w:val="20"/>
          <w:lang w:val="es-ES" w:eastAsia="es-ES"/>
        </w:rPr>
        <w:t xml:space="preserve">REFORMA </w:t>
      </w:r>
      <w:proofErr w:type="gramStart"/>
      <w:r w:rsidRPr="00BB0E9C">
        <w:rPr>
          <w:rFonts w:ascii="Arial" w:eastAsia="Yu Gothic UI Semilight" w:hAnsi="Arial" w:cs="Arial"/>
          <w:b/>
          <w:bCs/>
          <w:sz w:val="20"/>
          <w:szCs w:val="20"/>
          <w:lang w:val="es-ES" w:eastAsia="es-ES"/>
        </w:rPr>
        <w:t>VIGENTE.-</w:t>
      </w:r>
      <w:proofErr w:type="gramEnd"/>
      <w:r w:rsidRPr="00BB0E9C">
        <w:rPr>
          <w:rFonts w:ascii="Arial" w:eastAsia="Yu Gothic UI Semilight" w:hAnsi="Arial" w:cs="Arial"/>
          <w:bCs/>
          <w:sz w:val="20"/>
          <w:szCs w:val="20"/>
          <w:lang w:val="es-ES" w:eastAsia="es-ES"/>
        </w:rPr>
        <w:t xml:space="preserve"> Reformado por artículo primero del Decreto No. 758, publicado en el Periódico Oficial “Tierra y Libertad” No. 5409 de fecha 2016/07/06. </w:t>
      </w:r>
      <w:r w:rsidRPr="00BB0E9C">
        <w:rPr>
          <w:rFonts w:ascii="Arial" w:eastAsia="Yu Gothic UI Semilight" w:hAnsi="Arial" w:cs="Arial"/>
          <w:b/>
          <w:bCs/>
          <w:sz w:val="20"/>
          <w:szCs w:val="20"/>
          <w:lang w:val="es-ES" w:eastAsia="es-ES"/>
        </w:rPr>
        <w:t xml:space="preserve">Antes decía: </w:t>
      </w:r>
      <w:r w:rsidRPr="00BB0E9C">
        <w:rPr>
          <w:rFonts w:ascii="Arial" w:eastAsia="Times New Roman" w:hAnsi="Arial" w:cs="Arial"/>
          <w:bCs/>
          <w:sz w:val="20"/>
          <w:szCs w:val="20"/>
          <w:lang w:val="es-ES" w:eastAsia="es-ES"/>
        </w:rPr>
        <w:t>Los procesos electorales del Estado, se efectuarán conforme a las bases que establecen la presente Constitución y las Leyes de la materia y se sujetarán a los principios de constitucionalidad, certeza, legalidad, independencia, imparcialidad, equidad, objetividad, definitividad, profesionalismo, máxima publicidad y paridad de género.</w:t>
      </w:r>
    </w:p>
    <w:p w14:paraId="7900D9B7"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 xml:space="preserve">V.- La organización de las elecciones, es una función estatal que se realiza a través Organismo Público Electoral de Morelos, en los términos que establece la Constitución Política de los Estados Unidos Mexicanos. </w:t>
      </w:r>
    </w:p>
    <w:p w14:paraId="30AD4AD3"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Las elecciones locales estarán a cargo del Organismo Público Electoral de Morelos y podrá delegarla al Instituto Nacional de Elecciones en los términos de esta Constitución y la Ley en la materia.</w:t>
      </w:r>
    </w:p>
    <w:p w14:paraId="031C588C"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 xml:space="preserve">El Organismo Público Electoral de Morelos ejercerá las funciones en las siguientes materias: </w:t>
      </w:r>
    </w:p>
    <w:p w14:paraId="717DA8CE"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1. a la 11. ...</w:t>
      </w:r>
    </w:p>
    <w:p w14:paraId="7CC1DEA5"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Corresponde al Instituto Nacional Electoral designar y remover a los integrantes del órgano superior de dirección del Organismo Público Electoral de Morelos.</w:t>
      </w:r>
    </w:p>
    <w:p w14:paraId="348761CB"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lastRenderedPageBreak/>
        <w:t>Al Organismo Público Electoral de Morelos se le dispondrán los medios necesarios para acceder al Servicio Profesional Electoral.</w:t>
      </w:r>
    </w:p>
    <w:p w14:paraId="48BF7A58"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 xml:space="preserve">El Consejo Estatal de Participación Ciudadana, calificará la procedencia o improcedencia de las solicitudes de plebiscito, referéndum o revocación de mandato y se encargará de la organización, dirección y vigilancia de estos procedimientos de participación ciudadana, con la participación ejecutiva del Organismo Público Electoral de Morelos, salvaguardando los derechos ciudadanos, de conformidad con el artículo 19 Bis de esta Constitución y la ley reglamentaria. </w:t>
      </w:r>
    </w:p>
    <w:p w14:paraId="74C55463"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A solicitud expresa del Organismo Público Electoral de Morelos, el Instituto Nacional Electoral asumirá la organización integral del proceso electoral correspondiente, con base en el convenio que celebren, en el que se establecerá de manera fehaciente las circunstancias de tiempo, modo y lugar que justifique la solicitud. A petición de los Partidos Políticos y con cargo a sus prerrogativas, en los términos que establezca la Ley, el Instituto Nacional Electoral podrá organizar las elecciones de sus dirigentes responsables de sus Órganos de Dirección.</w:t>
      </w:r>
    </w:p>
    <w:p w14:paraId="514352AC"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 xml:space="preserve">El Organismo Público Electoral de Morelos podrá, con la aprobación de la mayoría de votos de su Consejo, solicitar al Instituto Nacional Electoral la asunción parcial de alguna actividad propia de la función electoral que les corresponde. Dicho Instituto resolverá sobre la asunción parcial en los términos establecidos en la legislación general de la materia. </w:t>
      </w:r>
    </w:p>
    <w:p w14:paraId="1EC7824E"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La solicitud a que se refiere el párrafo anterior podrá presentarse en cualquier momento del proceso electoral de que se trate y, en su caso, sólo tendrá efectos durante el mismo.</w:t>
      </w:r>
    </w:p>
    <w:p w14:paraId="66DE9A70" w14:textId="77777777" w:rsidR="0011700A" w:rsidRPr="00BB0E9C" w:rsidRDefault="0011700A"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 xml:space="preserve">En el caso de la facultad de atracción a que se refiere el inciso c), del Apartado C, de la Base V, del artículo 41, de la Constitución Política de los Estados Unidos Mexicanos, la petición sólo podrá formularse por al menos cuatro de los </w:t>
      </w:r>
      <w:proofErr w:type="gramStart"/>
      <w:r w:rsidRPr="00BB0E9C">
        <w:rPr>
          <w:rFonts w:ascii="Arial" w:eastAsia="Times New Roman" w:hAnsi="Arial" w:cs="Arial"/>
          <w:bCs/>
          <w:sz w:val="20"/>
          <w:szCs w:val="20"/>
          <w:lang w:val="es-ES" w:eastAsia="es-ES"/>
        </w:rPr>
        <w:t>Consejeros</w:t>
      </w:r>
      <w:proofErr w:type="gramEnd"/>
      <w:r w:rsidRPr="00BB0E9C">
        <w:rPr>
          <w:rFonts w:ascii="Arial" w:eastAsia="Times New Roman" w:hAnsi="Arial" w:cs="Arial"/>
          <w:bCs/>
          <w:sz w:val="20"/>
          <w:szCs w:val="20"/>
          <w:lang w:val="es-ES" w:eastAsia="es-ES"/>
        </w:rPr>
        <w:t xml:space="preserve"> Electorales del Consejo del Organismo Público Electoral de Morelos.</w:t>
      </w:r>
    </w:p>
    <w:p w14:paraId="04D7AC0F" w14:textId="77777777" w:rsidR="007B70BF" w:rsidRPr="00BB0E9C" w:rsidRDefault="007B70BF"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 xml:space="preserve">VI.- El Organismo Público Electoral de Morelos, se integrará por un </w:t>
      </w:r>
      <w:proofErr w:type="gramStart"/>
      <w:r w:rsidRPr="00BB0E9C">
        <w:rPr>
          <w:rFonts w:ascii="Arial" w:eastAsia="Times New Roman" w:hAnsi="Arial" w:cs="Arial"/>
          <w:bCs/>
          <w:sz w:val="20"/>
          <w:szCs w:val="20"/>
          <w:lang w:val="es-ES" w:eastAsia="es-ES"/>
        </w:rPr>
        <w:t>Consejero Presidente</w:t>
      </w:r>
      <w:proofErr w:type="gramEnd"/>
      <w:r w:rsidRPr="00BB0E9C">
        <w:rPr>
          <w:rFonts w:ascii="Arial" w:eastAsia="Times New Roman" w:hAnsi="Arial" w:cs="Arial"/>
          <w:bCs/>
          <w:sz w:val="20"/>
          <w:szCs w:val="20"/>
          <w:lang w:val="es-ES" w:eastAsia="es-ES"/>
        </w:rPr>
        <w:t xml:space="preserve"> y seis </w:t>
      </w:r>
      <w:proofErr w:type="gramStart"/>
      <w:r w:rsidRPr="00BB0E9C">
        <w:rPr>
          <w:rFonts w:ascii="Arial" w:eastAsia="Times New Roman" w:hAnsi="Arial" w:cs="Arial"/>
          <w:bCs/>
          <w:sz w:val="20"/>
          <w:szCs w:val="20"/>
          <w:lang w:val="es-ES" w:eastAsia="es-ES"/>
        </w:rPr>
        <w:t>Consejeros</w:t>
      </w:r>
      <w:proofErr w:type="gramEnd"/>
      <w:r w:rsidRPr="00BB0E9C">
        <w:rPr>
          <w:rFonts w:ascii="Arial" w:eastAsia="Times New Roman" w:hAnsi="Arial" w:cs="Arial"/>
          <w:bCs/>
          <w:sz w:val="20"/>
          <w:szCs w:val="20"/>
          <w:lang w:val="es-ES" w:eastAsia="es-ES"/>
        </w:rPr>
        <w:t xml:space="preserve"> Electorales, con derecho a voz y voto, un </w:t>
      </w:r>
      <w:proofErr w:type="gramStart"/>
      <w:r w:rsidRPr="00BB0E9C">
        <w:rPr>
          <w:rFonts w:ascii="Arial" w:eastAsia="Times New Roman" w:hAnsi="Arial" w:cs="Arial"/>
          <w:bCs/>
          <w:sz w:val="20"/>
          <w:szCs w:val="20"/>
          <w:lang w:val="es-ES" w:eastAsia="es-ES"/>
        </w:rPr>
        <w:t>Secretario Ejecutivo</w:t>
      </w:r>
      <w:proofErr w:type="gramEnd"/>
      <w:r w:rsidRPr="00BB0E9C">
        <w:rPr>
          <w:rFonts w:ascii="Arial" w:eastAsia="Times New Roman" w:hAnsi="Arial" w:cs="Arial"/>
          <w:bCs/>
          <w:sz w:val="20"/>
          <w:szCs w:val="20"/>
          <w:lang w:val="es-ES" w:eastAsia="es-ES"/>
        </w:rPr>
        <w:t xml:space="preserve"> y un representante por cada uno de los Partidos Políticos con registro, quienes concurrirán a las sesiones sólo con derecho a voz. </w:t>
      </w:r>
    </w:p>
    <w:p w14:paraId="60F0681B" w14:textId="77777777" w:rsidR="007B70BF" w:rsidRPr="00BB0E9C" w:rsidRDefault="007B70BF" w:rsidP="00BB0E9C">
      <w:pPr>
        <w:autoSpaceDE w:val="0"/>
        <w:autoSpaceDN w:val="0"/>
        <w:adjustRightInd w:val="0"/>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La fiscalización de todos los ingresos y egresos del Organismo Público Electoral de Morelos, estará a cargo de un órgano interno de control, mismo que tendrá autonomía técnica y de gestión.</w:t>
      </w:r>
    </w:p>
    <w:p w14:paraId="01D6B78B" w14:textId="77777777" w:rsidR="007B70BF" w:rsidRPr="00BB0E9C" w:rsidRDefault="007B70BF" w:rsidP="00BB0E9C">
      <w:pPr>
        <w:spacing w:after="0" w:line="240" w:lineRule="auto"/>
        <w:jc w:val="both"/>
        <w:rPr>
          <w:rFonts w:ascii="Arial" w:eastAsia="Times New Roman" w:hAnsi="Arial" w:cs="Arial"/>
          <w:bCs/>
          <w:sz w:val="20"/>
          <w:szCs w:val="20"/>
          <w:lang w:val="es-ES" w:eastAsia="es-ES"/>
        </w:rPr>
      </w:pPr>
      <w:r w:rsidRPr="00BB0E9C">
        <w:rPr>
          <w:rFonts w:ascii="Arial" w:eastAsia="Times New Roman" w:hAnsi="Arial" w:cs="Arial"/>
          <w:bCs/>
          <w:sz w:val="20"/>
          <w:szCs w:val="20"/>
          <w:lang w:val="es-ES" w:eastAsia="es-ES"/>
        </w:rPr>
        <w:t xml:space="preserve">La persona titular del órgano interno de control del Organismo Público Electoral de Morelos, será designado por el Congreso del Estado con el voto de las dos terceras partes de sus miembros, en la forma y términos que determine la normativa aplicable. Durará seis años en el cargo y sólo podrá ser designado para un periodo más. Estará adscrito administrativamente al </w:t>
      </w:r>
      <w:proofErr w:type="gramStart"/>
      <w:r w:rsidRPr="00BB0E9C">
        <w:rPr>
          <w:rFonts w:ascii="Arial" w:eastAsia="Times New Roman" w:hAnsi="Arial" w:cs="Arial"/>
          <w:bCs/>
          <w:sz w:val="20"/>
          <w:szCs w:val="20"/>
          <w:lang w:val="es-ES" w:eastAsia="es-ES"/>
        </w:rPr>
        <w:t>Consejero Presidente</w:t>
      </w:r>
      <w:proofErr w:type="gramEnd"/>
      <w:r w:rsidRPr="00BB0E9C">
        <w:rPr>
          <w:rFonts w:ascii="Arial" w:eastAsia="Times New Roman" w:hAnsi="Arial" w:cs="Arial"/>
          <w:bCs/>
          <w:sz w:val="20"/>
          <w:szCs w:val="20"/>
          <w:lang w:val="es-ES" w:eastAsia="es-ES"/>
        </w:rPr>
        <w:t xml:space="preserve"> y mantendrá la coordinación técnica necesaria con la Entidad Superior de Auditoría y Fiscalización.</w:t>
      </w:r>
    </w:p>
    <w:p w14:paraId="254BF9E8" w14:textId="77777777" w:rsidR="009068EF" w:rsidRPr="009068EF" w:rsidRDefault="00C15EF2" w:rsidP="009068EF">
      <w:pPr>
        <w:spacing w:after="0" w:line="240" w:lineRule="auto"/>
        <w:jc w:val="both"/>
        <w:rPr>
          <w:rFonts w:ascii="Arial" w:eastAsia="Times New Roman" w:hAnsi="Arial" w:cs="Arial"/>
          <w:bCs/>
          <w:sz w:val="20"/>
          <w:szCs w:val="20"/>
          <w:lang w:val="es-ES" w:eastAsia="es-ES"/>
        </w:rPr>
      </w:pPr>
      <w:r w:rsidRPr="009068EF">
        <w:rPr>
          <w:rFonts w:ascii="Arial" w:eastAsia="Times New Roman" w:hAnsi="Arial" w:cs="Arial"/>
          <w:b/>
          <w:bCs/>
          <w:sz w:val="20"/>
          <w:szCs w:val="20"/>
          <w:lang w:val="es-ES" w:eastAsia="es-ES"/>
        </w:rPr>
        <w:t xml:space="preserve">REFORMA </w:t>
      </w:r>
      <w:proofErr w:type="gramStart"/>
      <w:r w:rsidRPr="009068EF">
        <w:rPr>
          <w:rFonts w:ascii="Arial" w:eastAsia="Times New Roman" w:hAnsi="Arial" w:cs="Arial"/>
          <w:b/>
          <w:bCs/>
          <w:sz w:val="20"/>
          <w:szCs w:val="20"/>
          <w:lang w:val="es-ES" w:eastAsia="es-ES"/>
        </w:rPr>
        <w:t>VIGENTE.-</w:t>
      </w:r>
      <w:proofErr w:type="gramEnd"/>
      <w:r w:rsidRPr="009068EF">
        <w:rPr>
          <w:rFonts w:ascii="Arial" w:eastAsia="Times New Roman" w:hAnsi="Arial" w:cs="Arial"/>
          <w:b/>
          <w:bCs/>
          <w:sz w:val="20"/>
          <w:szCs w:val="20"/>
          <w:lang w:val="es-ES" w:eastAsia="es-ES"/>
        </w:rPr>
        <w:t xml:space="preserve"> </w:t>
      </w:r>
      <w:r w:rsidRPr="009068EF">
        <w:rPr>
          <w:rFonts w:ascii="Arial" w:eastAsia="Times New Roman" w:hAnsi="Arial" w:cs="Arial"/>
          <w:bCs/>
          <w:sz w:val="20"/>
          <w:szCs w:val="20"/>
          <w:lang w:val="es-ES" w:eastAsia="es-ES"/>
        </w:rPr>
        <w:t>Reformado el párrafo tercero de la fracción VI, por artículo primero</w:t>
      </w:r>
      <w:r w:rsidR="00054AC6">
        <w:rPr>
          <w:rFonts w:ascii="Arial" w:eastAsia="Times New Roman" w:hAnsi="Arial" w:cs="Arial"/>
          <w:bCs/>
          <w:sz w:val="20"/>
          <w:szCs w:val="20"/>
          <w:lang w:val="es-ES" w:eastAsia="es-ES"/>
        </w:rPr>
        <w:t xml:space="preserve">, así como </w:t>
      </w:r>
      <w:r w:rsidRPr="009068EF">
        <w:rPr>
          <w:rFonts w:ascii="Arial" w:eastAsia="Times New Roman" w:hAnsi="Arial" w:cs="Arial"/>
          <w:bCs/>
          <w:sz w:val="20"/>
          <w:szCs w:val="20"/>
          <w:lang w:val="es-ES" w:eastAsia="es-ES"/>
        </w:rPr>
        <w:t>se adicionan</w:t>
      </w:r>
      <w:r w:rsidR="00054AC6">
        <w:rPr>
          <w:rFonts w:ascii="Arial" w:eastAsia="Times New Roman" w:hAnsi="Arial" w:cs="Arial"/>
          <w:bCs/>
          <w:sz w:val="20"/>
          <w:szCs w:val="20"/>
          <w:lang w:val="es-ES" w:eastAsia="es-ES"/>
        </w:rPr>
        <w:t xml:space="preserve"> dos </w:t>
      </w:r>
      <w:r w:rsidR="009068EF" w:rsidRPr="009068EF">
        <w:rPr>
          <w:rFonts w:ascii="Arial" w:eastAsia="Times New Roman" w:hAnsi="Arial" w:cs="Arial"/>
          <w:bCs/>
          <w:sz w:val="20"/>
          <w:szCs w:val="20"/>
          <w:lang w:val="es-ES" w:eastAsia="es-ES"/>
        </w:rPr>
        <w:t xml:space="preserve">párrafos a la fracción VI, por artículo segundo del </w:t>
      </w:r>
      <w:r w:rsidRPr="009068EF">
        <w:rPr>
          <w:rFonts w:ascii="Arial" w:eastAsia="Times New Roman" w:hAnsi="Arial" w:cs="Arial"/>
          <w:bCs/>
          <w:sz w:val="20"/>
          <w:szCs w:val="20"/>
          <w:lang w:val="es-ES" w:eastAsia="es-ES"/>
        </w:rPr>
        <w:t>Decreto No. 2758, publicado en el Periódico Oficial “Tierra y Libertad” No. 5315 de fecha 2015/08/11. Vigencia: 2015/08/11</w:t>
      </w:r>
      <w:r w:rsidRPr="0021645A">
        <w:rPr>
          <w:rFonts w:ascii="Arial" w:eastAsia="Times New Roman" w:hAnsi="Arial" w:cs="Arial"/>
          <w:bCs/>
          <w:sz w:val="20"/>
          <w:szCs w:val="20"/>
          <w:lang w:val="es-ES" w:eastAsia="es-ES"/>
        </w:rPr>
        <w:t xml:space="preserve">. </w:t>
      </w:r>
      <w:r w:rsidR="0021645A">
        <w:rPr>
          <w:rFonts w:ascii="Arial" w:eastAsia="Times New Roman" w:hAnsi="Arial" w:cs="Arial"/>
          <w:b/>
          <w:bCs/>
          <w:sz w:val="20"/>
          <w:szCs w:val="20"/>
          <w:lang w:val="es-ES" w:eastAsia="es-ES"/>
        </w:rPr>
        <w:t xml:space="preserve"> </w:t>
      </w:r>
      <w:r w:rsidRPr="009068EF">
        <w:rPr>
          <w:rFonts w:ascii="Arial" w:eastAsia="Times New Roman" w:hAnsi="Arial" w:cs="Arial"/>
          <w:b/>
          <w:bCs/>
          <w:sz w:val="20"/>
          <w:szCs w:val="20"/>
          <w:lang w:val="es-ES" w:eastAsia="es-ES"/>
        </w:rPr>
        <w:t>Antes decía:</w:t>
      </w:r>
      <w:r w:rsidR="009068EF" w:rsidRPr="009068EF">
        <w:rPr>
          <w:rFonts w:ascii="Arial" w:eastAsia="Times New Roman" w:hAnsi="Arial" w:cs="Arial"/>
          <w:b/>
          <w:bCs/>
          <w:sz w:val="20"/>
          <w:szCs w:val="20"/>
          <w:lang w:val="es-ES" w:eastAsia="es-ES"/>
        </w:rPr>
        <w:t xml:space="preserve"> </w:t>
      </w:r>
      <w:r w:rsidR="009068EF" w:rsidRPr="009068EF">
        <w:rPr>
          <w:rFonts w:ascii="Arial" w:eastAsia="Times New Roman" w:hAnsi="Arial" w:cs="Arial"/>
          <w:bCs/>
          <w:sz w:val="20"/>
          <w:szCs w:val="20"/>
          <w:lang w:val="es-ES" w:eastAsia="es-ES"/>
        </w:rPr>
        <w:t xml:space="preserve">El </w:t>
      </w:r>
      <w:proofErr w:type="gramStart"/>
      <w:r w:rsidR="009068EF" w:rsidRPr="009068EF">
        <w:rPr>
          <w:rFonts w:ascii="Arial" w:eastAsia="Times New Roman" w:hAnsi="Arial" w:cs="Arial"/>
          <w:bCs/>
          <w:sz w:val="20"/>
          <w:szCs w:val="20"/>
          <w:lang w:val="es-ES" w:eastAsia="es-ES"/>
        </w:rPr>
        <w:t>Consejero Presidente</w:t>
      </w:r>
      <w:proofErr w:type="gramEnd"/>
      <w:r w:rsidR="009068EF" w:rsidRPr="009068EF">
        <w:rPr>
          <w:rFonts w:ascii="Arial" w:eastAsia="Times New Roman" w:hAnsi="Arial" w:cs="Arial"/>
          <w:bCs/>
          <w:sz w:val="20"/>
          <w:szCs w:val="20"/>
          <w:lang w:val="es-ES" w:eastAsia="es-ES"/>
        </w:rPr>
        <w:t xml:space="preserve"> y los </w:t>
      </w:r>
      <w:proofErr w:type="gramStart"/>
      <w:r w:rsidR="009068EF" w:rsidRPr="009068EF">
        <w:rPr>
          <w:rFonts w:ascii="Arial" w:eastAsia="Times New Roman" w:hAnsi="Arial" w:cs="Arial"/>
          <w:bCs/>
          <w:sz w:val="20"/>
          <w:szCs w:val="20"/>
          <w:lang w:val="es-ES" w:eastAsia="es-ES"/>
        </w:rPr>
        <w:t>Consejeros</w:t>
      </w:r>
      <w:proofErr w:type="gramEnd"/>
      <w:r w:rsidR="009068EF" w:rsidRPr="009068EF">
        <w:rPr>
          <w:rFonts w:ascii="Arial" w:eastAsia="Times New Roman" w:hAnsi="Arial" w:cs="Arial"/>
          <w:bCs/>
          <w:sz w:val="20"/>
          <w:szCs w:val="20"/>
          <w:lang w:val="es-ES" w:eastAsia="es-ES"/>
        </w:rPr>
        <w:t xml:space="preserve"> Electorales Estatales deberán ser originarios del Estado de Morelos o contar con una residencia efectiva de por lo menos cinco años anteriores a su designación y cumplir con los requisitos y el perfil que acredite su idoneidad para el cargo que establezca la normatividad aplicable.</w:t>
      </w:r>
    </w:p>
    <w:p w14:paraId="6EBF0BC7" w14:textId="77777777" w:rsidR="00175FA8" w:rsidRPr="007F180F" w:rsidRDefault="007F180F" w:rsidP="007F180F">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640C5B">
        <w:rPr>
          <w:rFonts w:ascii="Arial" w:eastAsia="Times New Roman" w:hAnsi="Arial" w:cs="Arial"/>
          <w:b/>
          <w:bCs/>
          <w:sz w:val="20"/>
          <w:szCs w:val="20"/>
          <w:lang w:val="es-ES" w:eastAsia="es-ES"/>
        </w:rPr>
        <w:t xml:space="preserve">SIN </w:t>
      </w:r>
      <w:proofErr w:type="gramStart"/>
      <w:r w:rsidR="00640C5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w:t>
      </w:r>
      <w:r>
        <w:rPr>
          <w:rFonts w:ascii="Arial" w:hAnsi="Arial" w:cs="Arial"/>
          <w:sz w:val="20"/>
          <w:szCs w:val="20"/>
        </w:rPr>
        <w:t xml:space="preserve"> </w:t>
      </w:r>
      <w:r w:rsidR="007C7FCD">
        <w:rPr>
          <w:rFonts w:ascii="Arial" w:hAnsi="Arial" w:cs="Arial"/>
          <w:sz w:val="20"/>
          <w:szCs w:val="20"/>
        </w:rPr>
        <w:t xml:space="preserve">por artículo </w:t>
      </w:r>
      <w:r>
        <w:rPr>
          <w:rFonts w:ascii="Arial" w:hAnsi="Arial" w:cs="Arial"/>
          <w:sz w:val="20"/>
          <w:szCs w:val="20"/>
        </w:rPr>
        <w:t xml:space="preserve">Primero del Decreto No. 1498, publicado en el Periódico Oficial “Tierra y Libertad” No. 5200 de fecha 2014/06/27. Vigencia 2014/06/25. </w:t>
      </w:r>
      <w:r w:rsidRPr="00A318DC">
        <w:rPr>
          <w:rFonts w:ascii="Arial" w:hAnsi="Arial" w:cs="Arial"/>
          <w:b/>
          <w:sz w:val="20"/>
          <w:szCs w:val="20"/>
        </w:rPr>
        <w:t xml:space="preserve">Antes </w:t>
      </w:r>
      <w:r w:rsidRPr="00A318DC">
        <w:rPr>
          <w:rFonts w:ascii="Arial" w:hAnsi="Arial" w:cs="Arial"/>
          <w:b/>
          <w:sz w:val="20"/>
          <w:szCs w:val="20"/>
        </w:rPr>
        <w:lastRenderedPageBreak/>
        <w:t>decía:</w:t>
      </w:r>
      <w:r>
        <w:rPr>
          <w:rFonts w:ascii="Arial" w:hAnsi="Arial" w:cs="Arial"/>
          <w:b/>
          <w:sz w:val="20"/>
          <w:szCs w:val="20"/>
        </w:rPr>
        <w:t xml:space="preserve"> </w:t>
      </w:r>
      <w:r w:rsidR="00175FA8" w:rsidRPr="007F180F">
        <w:rPr>
          <w:rFonts w:ascii="Arial" w:eastAsia="Times New Roman" w:hAnsi="Arial" w:cs="Arial"/>
          <w:bCs/>
          <w:sz w:val="20"/>
          <w:szCs w:val="20"/>
          <w:lang w:val="es-ES" w:eastAsia="es-ES"/>
        </w:rPr>
        <w:t xml:space="preserve">Los procesos electorales del Estado se efectuarán conforme a las bases que establece la presente Constitución y las leyes de la materia y se sujetarán a los principios de constitucionalidad, certeza, legalidad, independencia, imparcialidad, equidad, objetividad, definitividad, profesionalismo, y equidad de género. </w:t>
      </w:r>
    </w:p>
    <w:p w14:paraId="3233C19D"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Las elecciones de los Poderes Legislativo, Ejecutivo y de los Ayuntamientos se realizarán en las mismas fechas en que se efectúen las federales. La duración de las campañas no deberá exceder de setenta y cinco días para la elección de gobernador, ni de sesenta días para la elección de diputados locales o ayuntamientos. Las precampañas de los partidos políticos para elegir a sus candidatos a cargos de elección popular no podrán durar más de las dos terceras partes de las res</w:t>
      </w:r>
      <w:r w:rsidR="007F180F">
        <w:rPr>
          <w:rFonts w:ascii="Arial" w:eastAsia="Times New Roman" w:hAnsi="Arial" w:cs="Arial"/>
          <w:bCs/>
          <w:sz w:val="20"/>
          <w:szCs w:val="20"/>
          <w:lang w:val="es-ES" w:eastAsia="es-ES"/>
        </w:rPr>
        <w:t xml:space="preserve">pectivas campañas electorales. </w:t>
      </w:r>
    </w:p>
    <w:p w14:paraId="0697624E"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I.- Los partidos políticos son entidades de interés público. Tienen como fin promover la participación del pueblo en la vida democrática, contribuir a la integración de la representación estatal y como organizaciones de ciudadanos, hacer posible el acceso de éstos al ejercicio del poder público de acuerdo con los programas, principios e ideas que postulen y mediante el sufragio universal, libre, secreto y directo. </w:t>
      </w:r>
    </w:p>
    <w:p w14:paraId="78A2FBA3"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La ley determinará las formas específicas de su intervención en los procesos electorales del estado. Los partidos políticos sólo se constituyen por ciudadanos sin intervención de organizaciones gremiales, o con objeto social diferente y sin que haya afiliación corporativa. </w:t>
      </w:r>
    </w:p>
    <w:p w14:paraId="1F9C89FD"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La ley establecerá las reglas para la Constitución, registro, vigencia y liquidación, de los partidos políticos. </w:t>
      </w:r>
    </w:p>
    <w:p w14:paraId="5366666E"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II.- En los procesos electorales del estado, la ley garantizará que los partidos políticos cuenten de manera equitativa con elementos para llevar a cabo sus actividades. Por tanto, tendrán derecho al uso de los medios de comunicación, conforme a las normas establecidas por el Apartado B de la fracción III del artículo 41 de la Constitución Política de</w:t>
      </w:r>
      <w:r w:rsidR="007F180F">
        <w:rPr>
          <w:rFonts w:ascii="Arial" w:eastAsia="Times New Roman" w:hAnsi="Arial" w:cs="Arial"/>
          <w:bCs/>
          <w:sz w:val="20"/>
          <w:szCs w:val="20"/>
          <w:lang w:val="es-ES" w:eastAsia="es-ES"/>
        </w:rPr>
        <w:t xml:space="preserve"> los Estados Unidos Mexicanos. </w:t>
      </w:r>
    </w:p>
    <w:p w14:paraId="1A747AA8"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Además, la ley señalará las reglas a que se sujetará el financiamiento de los partidos políticos y sus campañas electorales baj</w:t>
      </w:r>
      <w:r w:rsidR="007F180F">
        <w:rPr>
          <w:rFonts w:ascii="Arial" w:eastAsia="Times New Roman" w:hAnsi="Arial" w:cs="Arial"/>
          <w:bCs/>
          <w:sz w:val="20"/>
          <w:szCs w:val="20"/>
          <w:lang w:val="es-ES" w:eastAsia="es-ES"/>
        </w:rPr>
        <w:t xml:space="preserve">o los siguientes lineamientos: </w:t>
      </w:r>
    </w:p>
    <w:p w14:paraId="019239B4"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1).- El financiamiento público para los partidos políticos que mantengan su registro después de cada elección, se compondrá de las ministraciones destinadas al sostenimiento de sus actividades ordinarias permanentes y las tendientes a la obtención del voto durante los procesos electorales y por actividades específicas, conforme a las siguientes bases: </w:t>
      </w:r>
    </w:p>
    <w:p w14:paraId="61BC6A7B"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A.- En ambos casos se garantizará el reparto igualitario del 10 % del total del financiamiento entre todos los partidos con registro en el estado; </w:t>
      </w:r>
    </w:p>
    <w:p w14:paraId="144DE474"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B.- El resto del financiamiento se asignará a los partidos políticos que obtengan, al menos, el 3.5% de la votación estatal válida en la elección de diputados locales inmediata anterior, conforme lo disponga la ley reglamentaria de la materia; </w:t>
      </w:r>
    </w:p>
    <w:p w14:paraId="0B41E713"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C.- Los recursos públicos prevalecerán sobre los de origen privado. </w:t>
      </w:r>
    </w:p>
    <w:p w14:paraId="7A4A6877"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2).- La ley fijará los criterios para determinar los límites a las erogaciones de los partidos políticos en sus precampañas y campañas electorales; establecerá los montos máximos que tendrán las aportaciones de sus simpatizantes, cuya suma total no excederá el diez por ciento del tope de gastos de campaña que se determine para la elección de gobernador; </w:t>
      </w:r>
    </w:p>
    <w:p w14:paraId="13968FA6"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Asimismo, fijará los procedimientos para el control y vigilancia del origen y uso de todos los recursos con que cuenten y señalará las sanciones que deban imponerse por incumplimiento de estas disposiciones. </w:t>
      </w:r>
    </w:p>
    <w:p w14:paraId="121194DF"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lastRenderedPageBreak/>
        <w:t xml:space="preserve">3).- Durante el tiempo que comprendan las campañas electorales federales y locales y hasta la conclusión de la respectiva jornada comicial, deberá suspenderse la difusión de toda propaganda gubernamental en los medios de comunicación social tanto en los poderes federales y estatales, como de los municipios. Las únicas excepciones a lo anterior serán las campañas de información de las autoridades electorales, las relativas a servicios educativos y de salud, o las necesarias para la protección civil en casos de emergencia. Queda prohibida la propaganda política electoral que denigre a las instituciones, los partidos o las personas. </w:t>
      </w:r>
    </w:p>
    <w:p w14:paraId="4788E004"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Las violaciones a lo dispuesto en el presente inciso serán sancionadas por las autoridades electorales competentes. </w:t>
      </w:r>
    </w:p>
    <w:p w14:paraId="6906CB59"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4).- Los servidores públicos de la federación, el estado y los municipios tienen en todo tiempo la obligación de aplicar con imparcialidad los recursos públicos a su disposición, sin afectar la igualdad de oportunidades de los partidos políticos. </w:t>
      </w:r>
    </w:p>
    <w:p w14:paraId="44B403A0"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5).- La propaganda bajo cualquier modalidad de comunicación social, de acciones, programas, políticas públicas, obras, servicios y campañas de todo tipo que emprendan los poderes públicos, los órganos autónomos, las dependencias y entidades de la administración pública y cualquier otro ente público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48FBF95A"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Las leyes, en los respectivos ámbitos de aplicación, garantizarán el estricto cumplimiento de lo previsto en los párrafos anteriores, incluyendo el régimen de sanciones a que haya lugar. </w:t>
      </w:r>
    </w:p>
    <w:p w14:paraId="0599BE93"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III.- La organización, dirección y vigilancia de las elecciones estará a cargo de un organismo público autónomo denominado Instituto Estatal Electoral. En su integración participan los Poderes Ejecutivo y Legislativo del Estado, los Partidos Políticos y los ciudadanos. Como autoridad en la materia, tendrá carácter permanente, personalidad jurídica y patrimonio propios, así como las facultades que le señale la presente Constitución y la ley. En el ejercicio de sus funciones, la certeza, legalidad, independencia, imparcialidad y objetividad serán principios rectores.</w:t>
      </w:r>
    </w:p>
    <w:p w14:paraId="7630CED0"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El Instituto Estatal Electoral dispondrá de los medios necesarios para brindar el servicio profesional electoral.</w:t>
      </w:r>
    </w:p>
    <w:p w14:paraId="497AF15B"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El Instituto Estatal Electoral, a su vez, calificará la procedencia o improcedencia de las solicitudes de plebiscito o referéndum, y se encargará de la organización, dirección y vigilancia de estos procedimientos de participación ciudadana, salvaguardando los derechos ciudadanos, de conformidad con el artículo 19 Bis de esta Constitución y la ley de la materia. </w:t>
      </w:r>
    </w:p>
    <w:p w14:paraId="0C8A0A33"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Los Partidos Políticos con registro en el Estado podrán solicitar el auxilio y colaboración del Instituto Estatal Electoral para llevar </w:t>
      </w:r>
      <w:proofErr w:type="gramStart"/>
      <w:r w:rsidRPr="007F180F">
        <w:rPr>
          <w:rFonts w:ascii="Arial" w:eastAsia="Times New Roman" w:hAnsi="Arial" w:cs="Arial"/>
          <w:bCs/>
          <w:sz w:val="20"/>
          <w:szCs w:val="20"/>
          <w:lang w:val="es-ES" w:eastAsia="es-ES"/>
        </w:rPr>
        <w:t>acabo</w:t>
      </w:r>
      <w:proofErr w:type="gramEnd"/>
      <w:r w:rsidRPr="007F180F">
        <w:rPr>
          <w:rFonts w:ascii="Arial" w:eastAsia="Times New Roman" w:hAnsi="Arial" w:cs="Arial"/>
          <w:bCs/>
          <w:sz w:val="20"/>
          <w:szCs w:val="20"/>
          <w:lang w:val="es-ES" w:eastAsia="es-ES"/>
        </w:rPr>
        <w:t xml:space="preserve"> sus procesos de selección interna.</w:t>
      </w:r>
    </w:p>
    <w:p w14:paraId="26B60DB6"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IV.- El órgano superior de dirección del Instituto Estatal Electoral, se denominará Consejo Estatal Electoral y se integrará de la siguiente forma: </w:t>
      </w:r>
    </w:p>
    <w:p w14:paraId="3138C806"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A).- Por un Consejero Presidente y cuatro Consejeros Electorales, quienes deberán reunir los requisitos que la ley señale, entre los cuales se considerará no haberse desempeñado como alto funcionario de la federación, del estado y de los municipios, tanto de la administración central como del sector paraestatal y hasta por siete años anteriores a la designación; o haber ejercido cargos de elección popular o directivos a nivel nacional, estatal, distrital o municipal de algún partido político en siete años anteriores a su designación. </w:t>
      </w:r>
    </w:p>
    <w:p w14:paraId="6A5E5DE7"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lastRenderedPageBreak/>
        <w:t xml:space="preserve">Serán nombrados por el voto de las dos terceras partes del total de los diputados integrantes del congreso, de entre las propuestas que para tal efecto hagan los grupos parlamentarios que conformen la legislatura en la forma y términos que disponga la ley correspondiente. El consejero presidente y los consejeros electorales serán electos sucesivamente por el mismo Congreso del Estado, o en sus recesos, por la Diputación Permanente. </w:t>
      </w:r>
    </w:p>
    <w:p w14:paraId="41454AF3"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De la misma forma, se elegirán cuatro consejeros electorales con el carácter de suplentes, en orden de prelación, que suplirán las ausencias temporales o definitivas de los consejeros electorales propietarios. </w:t>
      </w:r>
    </w:p>
    <w:p w14:paraId="1A591290"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El </w:t>
      </w:r>
      <w:proofErr w:type="gramStart"/>
      <w:r w:rsidRPr="007F180F">
        <w:rPr>
          <w:rFonts w:ascii="Arial" w:eastAsia="Times New Roman" w:hAnsi="Arial" w:cs="Arial"/>
          <w:bCs/>
          <w:sz w:val="20"/>
          <w:szCs w:val="20"/>
          <w:lang w:val="es-ES" w:eastAsia="es-ES"/>
        </w:rPr>
        <w:t>Consejero Presidente</w:t>
      </w:r>
      <w:proofErr w:type="gramEnd"/>
      <w:r w:rsidRPr="007F180F">
        <w:rPr>
          <w:rFonts w:ascii="Arial" w:eastAsia="Times New Roman" w:hAnsi="Arial" w:cs="Arial"/>
          <w:bCs/>
          <w:sz w:val="20"/>
          <w:szCs w:val="20"/>
          <w:lang w:val="es-ES" w:eastAsia="es-ES"/>
        </w:rPr>
        <w:t xml:space="preserve"> y los consejeros electorales durarán en su cargo cuatro años, con posibilidad de ser electos para una segunda ocasión, y no podrán tener ningún otro empleo, cargo o comisión, de la federación, del estado, de los municipios o de los particulares; excepto las actividades docentes, científicas, culturales, de investigación o de beneficencia, en tanto no impidan el ejercicio expedito de sus funciones. La infracción de esta disposición será castigada con la pérdida del cargo. </w:t>
      </w:r>
    </w:p>
    <w:p w14:paraId="6629E053"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B</w:t>
      </w:r>
      <w:proofErr w:type="gramStart"/>
      <w:r w:rsidRPr="007F180F">
        <w:rPr>
          <w:rFonts w:ascii="Arial" w:eastAsia="Times New Roman" w:hAnsi="Arial" w:cs="Arial"/>
          <w:bCs/>
          <w:sz w:val="20"/>
          <w:szCs w:val="20"/>
          <w:lang w:val="es-ES" w:eastAsia="es-ES"/>
        </w:rPr>
        <w:t>).-</w:t>
      </w:r>
      <w:proofErr w:type="gramEnd"/>
      <w:r w:rsidRPr="007F180F">
        <w:rPr>
          <w:rFonts w:ascii="Arial" w:eastAsia="Times New Roman" w:hAnsi="Arial" w:cs="Arial"/>
          <w:bCs/>
          <w:sz w:val="20"/>
          <w:szCs w:val="20"/>
          <w:lang w:val="es-ES" w:eastAsia="es-ES"/>
        </w:rPr>
        <w:t xml:space="preserve"> Por el </w:t>
      </w:r>
      <w:proofErr w:type="gramStart"/>
      <w:r w:rsidRPr="007F180F">
        <w:rPr>
          <w:rFonts w:ascii="Arial" w:eastAsia="Times New Roman" w:hAnsi="Arial" w:cs="Arial"/>
          <w:bCs/>
          <w:sz w:val="20"/>
          <w:szCs w:val="20"/>
          <w:lang w:val="es-ES" w:eastAsia="es-ES"/>
        </w:rPr>
        <w:t>Secretario Ejecutivo</w:t>
      </w:r>
      <w:proofErr w:type="gramEnd"/>
      <w:r w:rsidRPr="007F180F">
        <w:rPr>
          <w:rFonts w:ascii="Arial" w:eastAsia="Times New Roman" w:hAnsi="Arial" w:cs="Arial"/>
          <w:bCs/>
          <w:sz w:val="20"/>
          <w:szCs w:val="20"/>
          <w:lang w:val="es-ES" w:eastAsia="es-ES"/>
        </w:rPr>
        <w:t xml:space="preserve"> del Instituto Estatal Electoral, quien será designado por el voto de las dos terceras partes de los integrantes del Consejo Estatal Electoral, de entre las propuestas que presenten en terna ellos mismos. </w:t>
      </w:r>
    </w:p>
    <w:p w14:paraId="6F8FAAF6"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proofErr w:type="gramStart"/>
      <w:r w:rsidRPr="007F180F">
        <w:rPr>
          <w:rFonts w:ascii="Arial" w:eastAsia="Times New Roman" w:hAnsi="Arial" w:cs="Arial"/>
          <w:bCs/>
          <w:sz w:val="20"/>
          <w:szCs w:val="20"/>
          <w:lang w:val="es-ES" w:eastAsia="es-ES"/>
        </w:rPr>
        <w:t>C).-</w:t>
      </w:r>
      <w:proofErr w:type="gramEnd"/>
      <w:r w:rsidRPr="007F180F">
        <w:rPr>
          <w:rFonts w:ascii="Arial" w:eastAsia="Times New Roman" w:hAnsi="Arial" w:cs="Arial"/>
          <w:bCs/>
          <w:sz w:val="20"/>
          <w:szCs w:val="20"/>
          <w:lang w:val="es-ES" w:eastAsia="es-ES"/>
        </w:rPr>
        <w:t xml:space="preserve"> Por un representante de cada uno de los grupos parlamentarios que existan en el Congreso del Estado. </w:t>
      </w:r>
    </w:p>
    <w:p w14:paraId="759EA543"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proofErr w:type="gramStart"/>
      <w:r w:rsidRPr="007F180F">
        <w:rPr>
          <w:rFonts w:ascii="Arial" w:eastAsia="Times New Roman" w:hAnsi="Arial" w:cs="Arial"/>
          <w:bCs/>
          <w:sz w:val="20"/>
          <w:szCs w:val="20"/>
          <w:lang w:val="es-ES" w:eastAsia="es-ES"/>
        </w:rPr>
        <w:t>D).-</w:t>
      </w:r>
      <w:proofErr w:type="gramEnd"/>
      <w:r w:rsidRPr="007F180F">
        <w:rPr>
          <w:rFonts w:ascii="Arial" w:eastAsia="Times New Roman" w:hAnsi="Arial" w:cs="Arial"/>
          <w:bCs/>
          <w:sz w:val="20"/>
          <w:szCs w:val="20"/>
          <w:lang w:val="es-ES" w:eastAsia="es-ES"/>
        </w:rPr>
        <w:t xml:space="preserve"> Por un representante de cada uno de los partidos políticos con registro en el Estado. </w:t>
      </w:r>
    </w:p>
    <w:p w14:paraId="6236EBF5"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Los integrantes del Consejo Estatal Electoral tendrán derecho a voz, y sólo el </w:t>
      </w:r>
      <w:proofErr w:type="gramStart"/>
      <w:r w:rsidRPr="007F180F">
        <w:rPr>
          <w:rFonts w:ascii="Arial" w:eastAsia="Times New Roman" w:hAnsi="Arial" w:cs="Arial"/>
          <w:bCs/>
          <w:sz w:val="20"/>
          <w:szCs w:val="20"/>
          <w:lang w:val="es-ES" w:eastAsia="es-ES"/>
        </w:rPr>
        <w:t>Consejero Presidente</w:t>
      </w:r>
      <w:proofErr w:type="gramEnd"/>
      <w:r w:rsidRPr="007F180F">
        <w:rPr>
          <w:rFonts w:ascii="Arial" w:eastAsia="Times New Roman" w:hAnsi="Arial" w:cs="Arial"/>
          <w:bCs/>
          <w:sz w:val="20"/>
          <w:szCs w:val="20"/>
          <w:lang w:val="es-ES" w:eastAsia="es-ES"/>
        </w:rPr>
        <w:t xml:space="preserve"> y los consejeros electorales tendrán derecho a voto. </w:t>
      </w:r>
    </w:p>
    <w:p w14:paraId="7006F024"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V.- El Instituto Estatal Electoral a través de sus órganos y de acuerdo con lo que disponga la ley, realizará los cómputos respectivos y declarará la validez de las elecciones de gobernador, diputados y ayuntamientos; otorgará las constancias a los candidatos que hubiesen obtenido la mayoría de votos y hará la asignación de diputados y regidores de representación proporcional; asimismo regulará la observación electoral. </w:t>
      </w:r>
    </w:p>
    <w:p w14:paraId="5537829F"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 xml:space="preserve">Las sesiones de todos los órganos colegiados del Instituto Estatal Electoral serán públicas y sus resoluciones recurribles en los términos de la ley. </w:t>
      </w:r>
    </w:p>
    <w:p w14:paraId="4D9AFD2E"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VI.- Para garantizar los principios de legalidad y constitucionalidad de los actos y resoluciones electorales, así como de los procedimientos de plebiscito y referéndum, se establecerá un sistema de medios de impugnación, tanto administrativos como jurisdiccionales, en los términos que esta Constitución y la ley señalen. Este sistema además garantizará la protección de los derechos políticos de los ciudadanos para votar, ser votado, participar en los procedimientos de plebiscito y referéndum y de asociación en los términos del artículo 14 de esta Constitución. En materia electoral la interposición de los medios de impugnación no producirá efectos suspensivos sobre la resolución o el acto impugnado.</w:t>
      </w:r>
    </w:p>
    <w:p w14:paraId="4DEFAB5F" w14:textId="77777777" w:rsidR="00175FA8" w:rsidRPr="007F180F" w:rsidRDefault="00175FA8" w:rsidP="007F180F">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t>El Tribunal Estatal Electoral será la máxima autoridad jurisdiccional en la materia y órgano especializado del Poder Judicial del Estado, se integrará por tres Magistrados propietarios con sus respectivos suplentes; tendrá competencia para resolver de manera definitiva y firme las impugnaciones que se presenten en las distintas etapas del proceso electoral, en los tiempos no electorales, así como en lo relativo al plebiscito y al referéndum, en las formas y términos que determine la ley.</w:t>
      </w:r>
    </w:p>
    <w:p w14:paraId="7E8E374C" w14:textId="77777777" w:rsidR="00175FA8" w:rsidRPr="007F180F" w:rsidRDefault="00175FA8" w:rsidP="00175FA8">
      <w:pPr>
        <w:spacing w:after="0" w:line="240" w:lineRule="auto"/>
        <w:jc w:val="both"/>
        <w:rPr>
          <w:rFonts w:ascii="Arial" w:eastAsia="Times New Roman" w:hAnsi="Arial" w:cs="Arial"/>
          <w:bCs/>
          <w:sz w:val="20"/>
          <w:szCs w:val="20"/>
          <w:lang w:val="es-ES" w:eastAsia="es-ES"/>
        </w:rPr>
      </w:pPr>
      <w:r w:rsidRPr="007F180F">
        <w:rPr>
          <w:rFonts w:ascii="Arial" w:eastAsia="Times New Roman" w:hAnsi="Arial" w:cs="Arial"/>
          <w:bCs/>
          <w:sz w:val="20"/>
          <w:szCs w:val="20"/>
          <w:lang w:val="es-ES" w:eastAsia="es-ES"/>
        </w:rPr>
        <w:lastRenderedPageBreak/>
        <w:t xml:space="preserve">VII.- Quienes hubieren ejercido los cargos de </w:t>
      </w:r>
      <w:proofErr w:type="gramStart"/>
      <w:r w:rsidRPr="007F180F">
        <w:rPr>
          <w:rFonts w:ascii="Arial" w:eastAsia="Times New Roman" w:hAnsi="Arial" w:cs="Arial"/>
          <w:bCs/>
          <w:sz w:val="20"/>
          <w:szCs w:val="20"/>
          <w:lang w:val="es-ES" w:eastAsia="es-ES"/>
        </w:rPr>
        <w:t>Consejero Presidente</w:t>
      </w:r>
      <w:proofErr w:type="gramEnd"/>
      <w:r w:rsidRPr="007F180F">
        <w:rPr>
          <w:rFonts w:ascii="Arial" w:eastAsia="Times New Roman" w:hAnsi="Arial" w:cs="Arial"/>
          <w:bCs/>
          <w:sz w:val="20"/>
          <w:szCs w:val="20"/>
          <w:lang w:val="es-ES" w:eastAsia="es-ES"/>
        </w:rPr>
        <w:t xml:space="preserve"> y consejeros estatales electorales, los magistrados del Tribunal Estatal Electoral y personal directivo del Instituto Estatal Electoral, estarán impedidos para ocupar puestos de elección popular en </w:t>
      </w:r>
      <w:r w:rsidR="007F180F">
        <w:rPr>
          <w:rFonts w:ascii="Arial" w:eastAsia="Times New Roman" w:hAnsi="Arial" w:cs="Arial"/>
          <w:bCs/>
          <w:sz w:val="20"/>
          <w:szCs w:val="20"/>
          <w:lang w:val="es-ES" w:eastAsia="es-ES"/>
        </w:rPr>
        <w:t>el siguiente proceso electoral.</w:t>
      </w:r>
    </w:p>
    <w:p w14:paraId="30EC4C0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F180F">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F180F">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Reformado por Artículo Segundo del Decreto No. 823, publicado en el Periódico Oficial “Tierra y Libertad” No. 4627 de fecha 2008/07/16. Vigencia 2008/07/16.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Los procesos electorales del Estado se efectuarán conforme a las bases que establece la presente Constitución y las leyes de la materia, y se sujetarán a los principios de certeza, legalidad, independencia, imparcialidad, equidad, objetividad y profesionalismo.</w:t>
      </w:r>
    </w:p>
    <w:p w14:paraId="742CA3B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I.- Los Partidos Políticos son entidades de interés público. Tienen como fin promover la participación del pueblo en la vida democrática, contribuir a la integración de la representación estatal y como organizaciones de ciudadanos, hacer posible el acceso de éstos al ejercicio del poder público de acuerdo con los programas, principios e ideas que postulen y mediante el sufragio universal, libre, secreto y directo. La ley determinará las formas específicas de su intervención en los procesos electorales del Estado. La afiliación de los ciudadanos será libre e individual a los Partidos Políticos. </w:t>
      </w:r>
    </w:p>
    <w:p w14:paraId="6F90BBA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 ley establecerá las reglas para la constitución y registro de los Partidos Políticos estatales.</w:t>
      </w:r>
    </w:p>
    <w:p w14:paraId="1E7AF2E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 En los procesos electorales del Estado, la ley garantizará que los Partidos Políticos cuenten de manera equitativa con elementos para llevar a cabo sus actividades. Por tanto, tendrán derecho al uso de los medios de comunicación social, de acuerdo con las formas y procedimientos que establezca la misma. Además, la ley señalará las reglas a que se sujetará el financiamiento de los Partidos Políticos y sus campañas electorales bajo los siguientes lineamientos:</w:t>
      </w:r>
    </w:p>
    <w:p w14:paraId="6DC5FCB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A</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El financiamiento público para los Partidos Políticos que mantengan su registro después de cada elección, se compondrá de las ministraciones destinadas al sostenimiento de sus actividades ordinarias permanentes y las tendientes a la obtención del voto durante los procesos electorales. Los recursos públicos prevalecerán sobre los de origen privado.</w:t>
      </w:r>
    </w:p>
    <w:p w14:paraId="5F7C95B3" w14:textId="77777777" w:rsidR="00175FA8" w:rsidRPr="00175FA8" w:rsidRDefault="00175FA8" w:rsidP="005F17DC">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B</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La ley fijará los criterios para determinar los límites a las erogaciones de los Partidos Políticos en sus campañas electorales; establecerá los montos máximos que tendrán las aportaciones pecuniarias de sus simpatizantes y los procedimientos para el control y vigilancia del origen y uso de todos los recursos con que cuenten </w:t>
      </w:r>
      <w:proofErr w:type="gramStart"/>
      <w:r w:rsidRPr="00175FA8">
        <w:rPr>
          <w:rFonts w:ascii="Arial" w:eastAsia="Times New Roman" w:hAnsi="Arial" w:cs="Arial"/>
          <w:bCs/>
          <w:sz w:val="20"/>
          <w:szCs w:val="20"/>
          <w:lang w:val="es-ES" w:eastAsia="es-ES"/>
        </w:rPr>
        <w:t>y</w:t>
      </w:r>
      <w:proofErr w:type="gramEnd"/>
      <w:r w:rsidRPr="00175FA8">
        <w:rPr>
          <w:rFonts w:ascii="Arial" w:eastAsia="Times New Roman" w:hAnsi="Arial" w:cs="Arial"/>
          <w:bCs/>
          <w:sz w:val="20"/>
          <w:szCs w:val="20"/>
          <w:lang w:val="es-ES" w:eastAsia="es-ES"/>
        </w:rPr>
        <w:t xml:space="preserve"> asimismo, señalará las sanciones que deban imponerse por el incumplimiento de estas disposiciones.</w:t>
      </w:r>
    </w:p>
    <w:p w14:paraId="4987EE3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III.- La organización, dirección y vigilancia de las elecciones estará a cargo de un organismo público autónomo denominado Instituto Estatal Electoral. En su integración participan los Poderes Ejecutivo y Legislativo del Estado, los Partidos Políticos y los ciudadanos. Como autoridad en la materia, tendrá carácter permanente, personalidad jurídica y patrimonio propios, así como las facultades que le señale la presente Constitución y la ley. En el ejercicio de sus funciones, la certeza, legalidad, independencia, imparcialidad y objetividad serán principios rectores.</w:t>
      </w:r>
    </w:p>
    <w:p w14:paraId="7ECB577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Instituto Estatal Electoral dispondrá de los medios necesarios para brindar el servicio profesional electoral.</w:t>
      </w:r>
    </w:p>
    <w:p w14:paraId="59E6C6F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El Instituto Estatal Electoral, a su vez, calificará la procedencia o improcedencia de las solicitudes de plebiscito o referéndum, y se encargará de la organización, dirección y vigilancia de estos procedimientos de participación ciudadana, salvaguardando los derechos ciudadanos, de conformidad con el artículo 19 Bis de esta Constitución y la ley de la materia. </w:t>
      </w:r>
    </w:p>
    <w:p w14:paraId="056B089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lastRenderedPageBreak/>
        <w:t xml:space="preserve">Los Partidos Políticos con registro en el Estado podrán solicitar el auxilio y colaboración del Instituto Estatal Electoral para llevar </w:t>
      </w:r>
      <w:proofErr w:type="gramStart"/>
      <w:r w:rsidRPr="00175FA8">
        <w:rPr>
          <w:rFonts w:ascii="Arial" w:eastAsia="Times New Roman" w:hAnsi="Arial" w:cs="Arial"/>
          <w:bCs/>
          <w:sz w:val="20"/>
          <w:szCs w:val="20"/>
          <w:lang w:val="es-ES" w:eastAsia="es-ES"/>
        </w:rPr>
        <w:t>acabo</w:t>
      </w:r>
      <w:proofErr w:type="gramEnd"/>
      <w:r w:rsidRPr="00175FA8">
        <w:rPr>
          <w:rFonts w:ascii="Arial" w:eastAsia="Times New Roman" w:hAnsi="Arial" w:cs="Arial"/>
          <w:bCs/>
          <w:sz w:val="20"/>
          <w:szCs w:val="20"/>
          <w:lang w:val="es-ES" w:eastAsia="es-ES"/>
        </w:rPr>
        <w:t xml:space="preserve"> sus procesos de selección interna.</w:t>
      </w:r>
    </w:p>
    <w:p w14:paraId="7636023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IV.- El órgano superior de dirección del Instituto Estatal Electoral, se denominará Consejo Estatal Electoral y se integrará de la siguiente forma:</w:t>
      </w:r>
    </w:p>
    <w:p w14:paraId="10FFE50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A).- Por un Consejero Presidente y cuatro Consejeros Electorales, quienes deberán reunir los requisitos que la ley señale, entre los cuales se considerará, no haberse desempeñado como alto funcionario  de la federación, del Estado y de los Municipios, tanto de la administración central como del sector paraestatal y hasta por siete años anteriores a la designación; o haber ejercido cargos de elección popular o directivos a nivel nacional, estatal, distrital o municipal de algún partido político en siete años, anteriores a su designación. Serán nombrados por el voto de las dos terceras partes del total de los Diputados integrantes del Congreso, de entre las propuestas que para tal efecto hagan los grupos parlamentarios que conformen la legislatura, en la forma y términos que disponga la ley correspondiente. El </w:t>
      </w:r>
      <w:proofErr w:type="gramStart"/>
      <w:r w:rsidRPr="00175FA8">
        <w:rPr>
          <w:rFonts w:ascii="Arial" w:eastAsia="Times New Roman" w:hAnsi="Arial" w:cs="Arial"/>
          <w:bCs/>
          <w:sz w:val="20"/>
          <w:szCs w:val="20"/>
          <w:lang w:val="es-ES" w:eastAsia="es-ES"/>
        </w:rPr>
        <w:t>Consejero Presidente</w:t>
      </w:r>
      <w:proofErr w:type="gramEnd"/>
      <w:r w:rsidRPr="00175FA8">
        <w:rPr>
          <w:rFonts w:ascii="Arial" w:eastAsia="Times New Roman" w:hAnsi="Arial" w:cs="Arial"/>
          <w:bCs/>
          <w:sz w:val="20"/>
          <w:szCs w:val="20"/>
          <w:lang w:val="es-ES" w:eastAsia="es-ES"/>
        </w:rPr>
        <w:t xml:space="preserve"> y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Electorales serán electos sucesivamente por el mismo Congreso del Estado, o en sus recesos, por la Diputación Permanente.</w:t>
      </w:r>
    </w:p>
    <w:p w14:paraId="440115E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De la misma forma, se elegirán cuatro consejeros electorales con el carácter de suplentes, en orden de prelación, que suplirán las ausencias temporales o definitivas de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Electorales propietarios.</w:t>
      </w:r>
    </w:p>
    <w:p w14:paraId="78B318A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El </w:t>
      </w:r>
      <w:proofErr w:type="gramStart"/>
      <w:r w:rsidRPr="00175FA8">
        <w:rPr>
          <w:rFonts w:ascii="Arial" w:eastAsia="Times New Roman" w:hAnsi="Arial" w:cs="Arial"/>
          <w:bCs/>
          <w:sz w:val="20"/>
          <w:szCs w:val="20"/>
          <w:lang w:val="es-ES" w:eastAsia="es-ES"/>
        </w:rPr>
        <w:t>Consejero Presidente</w:t>
      </w:r>
      <w:proofErr w:type="gramEnd"/>
      <w:r w:rsidRPr="00175FA8">
        <w:rPr>
          <w:rFonts w:ascii="Arial" w:eastAsia="Times New Roman" w:hAnsi="Arial" w:cs="Arial"/>
          <w:bCs/>
          <w:sz w:val="20"/>
          <w:szCs w:val="20"/>
          <w:lang w:val="es-ES" w:eastAsia="es-ES"/>
        </w:rPr>
        <w:t xml:space="preserve"> y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Electorales durarán en su cargo cuatro años, con posibilidad de ser electos para una segunda </w:t>
      </w:r>
      <w:proofErr w:type="gramStart"/>
      <w:r w:rsidRPr="00175FA8">
        <w:rPr>
          <w:rFonts w:ascii="Arial" w:eastAsia="Times New Roman" w:hAnsi="Arial" w:cs="Arial"/>
          <w:bCs/>
          <w:sz w:val="20"/>
          <w:szCs w:val="20"/>
          <w:lang w:val="es-ES" w:eastAsia="es-ES"/>
        </w:rPr>
        <w:t>ocasión,  y</w:t>
      </w:r>
      <w:proofErr w:type="gramEnd"/>
      <w:r w:rsidRPr="00175FA8">
        <w:rPr>
          <w:rFonts w:ascii="Arial" w:eastAsia="Times New Roman" w:hAnsi="Arial" w:cs="Arial"/>
          <w:bCs/>
          <w:sz w:val="20"/>
          <w:szCs w:val="20"/>
          <w:lang w:val="es-ES" w:eastAsia="es-ES"/>
        </w:rPr>
        <w:t xml:space="preserve"> no podrán tener ningún otro empleo, cargo o comisión, de la Federación, del Estado, de los Municipios o de los particulares; excepto las </w:t>
      </w:r>
      <w:proofErr w:type="gramStart"/>
      <w:r w:rsidRPr="00175FA8">
        <w:rPr>
          <w:rFonts w:ascii="Arial" w:eastAsia="Times New Roman" w:hAnsi="Arial" w:cs="Arial"/>
          <w:bCs/>
          <w:sz w:val="20"/>
          <w:szCs w:val="20"/>
          <w:lang w:val="es-ES" w:eastAsia="es-ES"/>
        </w:rPr>
        <w:t>actividades  docentes</w:t>
      </w:r>
      <w:proofErr w:type="gramEnd"/>
      <w:r w:rsidRPr="00175FA8">
        <w:rPr>
          <w:rFonts w:ascii="Arial" w:eastAsia="Times New Roman" w:hAnsi="Arial" w:cs="Arial"/>
          <w:bCs/>
          <w:sz w:val="20"/>
          <w:szCs w:val="20"/>
          <w:lang w:val="es-ES" w:eastAsia="es-ES"/>
        </w:rPr>
        <w:t>, científicas, culturales, de investigación o de beneficencia, en tanto no impidan el ejercicio expedito de sus funciones. La infracción de esta disposición será castigada con la pérdida del cargo.</w:t>
      </w:r>
    </w:p>
    <w:p w14:paraId="09C5028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B</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Por el </w:t>
      </w:r>
      <w:proofErr w:type="gramStart"/>
      <w:r w:rsidRPr="00175FA8">
        <w:rPr>
          <w:rFonts w:ascii="Arial" w:eastAsia="Times New Roman" w:hAnsi="Arial" w:cs="Arial"/>
          <w:bCs/>
          <w:sz w:val="20"/>
          <w:szCs w:val="20"/>
          <w:lang w:val="es-ES" w:eastAsia="es-ES"/>
        </w:rPr>
        <w:t>Secretario Ejecutivo</w:t>
      </w:r>
      <w:proofErr w:type="gramEnd"/>
      <w:r w:rsidRPr="00175FA8">
        <w:rPr>
          <w:rFonts w:ascii="Arial" w:eastAsia="Times New Roman" w:hAnsi="Arial" w:cs="Arial"/>
          <w:bCs/>
          <w:sz w:val="20"/>
          <w:szCs w:val="20"/>
          <w:lang w:val="es-ES" w:eastAsia="es-ES"/>
        </w:rPr>
        <w:t xml:space="preserve"> del Instituto Estatal Electoral, quien será designado por el voto de las dos terceras partes de los integrantes del Consejo Estatal Electoral, de entre las propuestas que presenten en terna ellos mismos. </w:t>
      </w:r>
    </w:p>
    <w:p w14:paraId="65FDC7E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Cs/>
          <w:sz w:val="20"/>
          <w:szCs w:val="20"/>
          <w:lang w:val="es-ES" w:eastAsia="es-ES"/>
        </w:rPr>
        <w:t>C).-</w:t>
      </w:r>
      <w:proofErr w:type="gramEnd"/>
      <w:r w:rsidRPr="00175FA8">
        <w:rPr>
          <w:rFonts w:ascii="Arial" w:eastAsia="Times New Roman" w:hAnsi="Arial" w:cs="Arial"/>
          <w:bCs/>
          <w:sz w:val="20"/>
          <w:szCs w:val="20"/>
          <w:lang w:val="es-ES" w:eastAsia="es-ES"/>
        </w:rPr>
        <w:t xml:space="preserve"> Por un representante del Poder Ejecutivo.</w:t>
      </w:r>
    </w:p>
    <w:p w14:paraId="53EA0BB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Cs/>
          <w:sz w:val="20"/>
          <w:szCs w:val="20"/>
          <w:lang w:val="es-ES" w:eastAsia="es-ES"/>
        </w:rPr>
        <w:t>D).-</w:t>
      </w:r>
      <w:proofErr w:type="gramEnd"/>
      <w:r w:rsidRPr="00175FA8">
        <w:rPr>
          <w:rFonts w:ascii="Arial" w:eastAsia="Times New Roman" w:hAnsi="Arial" w:cs="Arial"/>
          <w:bCs/>
          <w:sz w:val="20"/>
          <w:szCs w:val="20"/>
          <w:lang w:val="es-ES" w:eastAsia="es-ES"/>
        </w:rPr>
        <w:t xml:space="preserve"> Por un representante de cada uno de los grupos parlamentarios que existan en el Congreso del Estado.</w:t>
      </w:r>
    </w:p>
    <w:p w14:paraId="54CFFA1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Por un representante de cada uno de los Partidos Políticos con registro en el Estado.</w:t>
      </w:r>
    </w:p>
    <w:p w14:paraId="49BA2E4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Los integrantes del Consejo Estatal Electoral tendrán derecho a voz, y sólo el </w:t>
      </w:r>
      <w:proofErr w:type="gramStart"/>
      <w:r w:rsidRPr="00175FA8">
        <w:rPr>
          <w:rFonts w:ascii="Arial" w:eastAsia="Times New Roman" w:hAnsi="Arial" w:cs="Arial"/>
          <w:bCs/>
          <w:sz w:val="20"/>
          <w:szCs w:val="20"/>
          <w:lang w:val="es-ES" w:eastAsia="es-ES"/>
        </w:rPr>
        <w:t>Consejero Presidente</w:t>
      </w:r>
      <w:proofErr w:type="gramEnd"/>
      <w:r w:rsidRPr="00175FA8">
        <w:rPr>
          <w:rFonts w:ascii="Arial" w:eastAsia="Times New Roman" w:hAnsi="Arial" w:cs="Arial"/>
          <w:bCs/>
          <w:sz w:val="20"/>
          <w:szCs w:val="20"/>
          <w:lang w:val="es-ES" w:eastAsia="es-ES"/>
        </w:rPr>
        <w:t xml:space="preserve"> y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Electorales tendrán derecho a voto.</w:t>
      </w:r>
    </w:p>
    <w:p w14:paraId="068F3A0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V.- El Instituto Estatal Electoral a través de sus órganos y de acuerdo con lo que disponga la ley, realizará los cómputos respectivos y declarará la validez de las elecciones de Gobernador, Diputados y Ayuntamientos; otorgará las constancias a los candidatos que hubiesen obtenido la mayoría de votos y hará la asignación de Diputados y Regidores de representación proporcional; asimismo regulará la observación electoral.</w:t>
      </w:r>
    </w:p>
    <w:p w14:paraId="3FB21AA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Las sesiones de todos los órganos colegiados del Instituto Estatal Electoral serán públicas y sus resoluciones recurribles en los términos de la ley.</w:t>
      </w:r>
    </w:p>
    <w:p w14:paraId="2EB43E2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VI.- Para garantizar los principios de legalidad y constitucionalidad de los actos y resoluciones electorales, así como de los procedimientos de plebiscito y referéndum, se establecerá un sistema de medios de impugnación, tanto administrativos como jurisdiccionales, en los términos que esta Constitución y la ley señalen. Este sistema además garantizará la protección de los derechos </w:t>
      </w:r>
      <w:r w:rsidRPr="00175FA8">
        <w:rPr>
          <w:rFonts w:ascii="Arial" w:eastAsia="Times New Roman" w:hAnsi="Arial" w:cs="Arial"/>
          <w:bCs/>
          <w:sz w:val="20"/>
          <w:szCs w:val="20"/>
          <w:lang w:val="es-ES" w:eastAsia="es-ES"/>
        </w:rPr>
        <w:lastRenderedPageBreak/>
        <w:t>políticos de los ciudadanos para votar, ser votado, participar en los procedimientos de plebiscito y referéndum y de asociación en los términos del artículo 14 de esta Constitución. En materia electoral la interposición de los medios de impugnación no producirá efectos suspensivos sobre la resolución o el acto impugnado.</w:t>
      </w:r>
    </w:p>
    <w:p w14:paraId="53C1F3D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Tribunal Estatal Electoral será la máxima autoridad jurisdiccional en la materia y órgano especializado del Poder Judicial del Estado, se integrará por tres Magistrados propietarios con sus respectivos suplentes; tendrá competencia para resolver de manera definitiva y firme las impugnaciones que se presenten en las distintas etapas del proceso electoral, en los tiempos no electorales, así como en lo relativo al plebiscito y al referéndum, en las formas y términos que determine la ley.</w:t>
      </w:r>
    </w:p>
    <w:p w14:paraId="52B4D2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El Tribunal Estatal Electoral administrará sus recursos a través del Magistrado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xml:space="preserve"> y propondrá su presupuesto de egresos al Titular del Poder Judicial, quien lo integrará al presupuesto de egresos de dicho poder. La fiscalización de los recursos del Tribunal Estatal Electoral estará a cargo de la Auditoría Superior de Fiscalización del Congreso del Estado.</w:t>
      </w:r>
    </w:p>
    <w:p w14:paraId="7DEFFC5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 ley determinará la composición y los procedimientos de resolución y jurisprudencia del Tribunal Estatal Electoral.</w:t>
      </w:r>
    </w:p>
    <w:p w14:paraId="7AB04FF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VII.- Para ser Magistrado del Tribunal Estatal Electoral, deberán reunirse los requisitos que esta Constitución establece para ser magistrado del Tribunal Superior de Justicia, además de no haber desempeñado cargo de elección popular, haber sido militante en activo o directivo a nivel nacional, estatal, distrital o municipal de algún partido político, cuando menos cinco años anteriores a su designación.</w:t>
      </w:r>
    </w:p>
    <w:p w14:paraId="58F8F0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Los Magistrados del Tribunal Estatal Electoral durarán en su encargo un período de cuatro años consecutivos, o en su defecto hasta que sean nombrados los magistrados del siguiente período y podrán ser reelectos por un período más, de conformidad con lo que establezca la ley.</w:t>
      </w:r>
    </w:p>
    <w:p w14:paraId="612E5D3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Los Magistrados del Tribunal Estatal Electoral, serán designados por el Congreso del Estado, mediante el voto de las dos terceras partes de los Diputados que integren la Legislatura.</w:t>
      </w:r>
    </w:p>
    <w:p w14:paraId="4ABC2D6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Para dar cumplimiento a lo dispuesto en el párrafo anterior, se conformará una comisión calificadora integrada por tantos diputados como grupos parlamentarios integren el Congreso del Estado; esta Comisión emitirá una convocatoria pública y previo el análisis que haga de los aspirantes remitirá la propuesta al pleno del Congreso.</w:t>
      </w:r>
    </w:p>
    <w:p w14:paraId="30278BE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VIII.- Quienes hubieren ejercido los cargos de Magistrados del Tribunal Estatal Electoral, </w:t>
      </w:r>
      <w:proofErr w:type="gramStart"/>
      <w:r w:rsidRPr="00175FA8">
        <w:rPr>
          <w:rFonts w:ascii="Arial" w:eastAsia="Times New Roman" w:hAnsi="Arial" w:cs="Arial"/>
          <w:bCs/>
          <w:sz w:val="20"/>
          <w:szCs w:val="20"/>
          <w:lang w:val="es-ES" w:eastAsia="es-ES"/>
        </w:rPr>
        <w:t>Consejero Presidente</w:t>
      </w:r>
      <w:proofErr w:type="gramEnd"/>
      <w:r w:rsidRPr="00175FA8">
        <w:rPr>
          <w:rFonts w:ascii="Arial" w:eastAsia="Times New Roman" w:hAnsi="Arial" w:cs="Arial"/>
          <w:bCs/>
          <w:sz w:val="20"/>
          <w:szCs w:val="20"/>
          <w:lang w:val="es-ES" w:eastAsia="es-ES"/>
        </w:rPr>
        <w:t xml:space="preserve"> y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Estatales Electorales y personal directivo del Instituto Estatal Electoral, estarán impedidos para ocupar puestos de elección popular en el siguiente proceso electoral.</w:t>
      </w:r>
    </w:p>
    <w:p w14:paraId="782E3C6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Recorrido de Título y Capítulo por artículo 1 del Decreto No. 793 de 1993/10/08. POEM No. 3661, Sección Primera de 1993/10/13. Vigencia: 1993/10/14.</w:t>
      </w:r>
    </w:p>
    <w:p w14:paraId="20D063C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tercero de la fracción VI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Tribunal Estatal Electoral administrará sus recursos a través del Magistrado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xml:space="preserve"> y propondrá su presupuesto de egresos al Titular del Poder Judicial, quien lo integrará al presupuesto de egresos de dicho poder. La fiscalización de los recursos del Tribunal Estatal Electoral estará a cargo del Organismo de Auditoría Superior Gubernamental.</w:t>
      </w:r>
    </w:p>
    <w:p w14:paraId="7590CF3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Reformados los párrafos primero y tercero, adicionando un cuarto párrafo a la fracción III y reformados los párrafos primero y segundo de la fracción VI por Artículo </w:t>
      </w:r>
      <w:r w:rsidRPr="00175FA8">
        <w:rPr>
          <w:rFonts w:ascii="Arial" w:eastAsia="Times New Roman" w:hAnsi="Arial" w:cs="Arial"/>
          <w:bCs/>
          <w:sz w:val="20"/>
          <w:szCs w:val="20"/>
          <w:lang w:val="es-ES" w:eastAsia="es-ES"/>
        </w:rPr>
        <w:lastRenderedPageBreak/>
        <w:t xml:space="preserve">Primero del Decreto No. 684, publicado en el Periódico Oficial “Tierra y Libertad” No. 4608 de fecha 2008/04/23. </w:t>
      </w:r>
      <w:r w:rsidRPr="00175FA8">
        <w:rPr>
          <w:rFonts w:ascii="Arial" w:eastAsia="Times New Roman" w:hAnsi="Arial" w:cs="Arial"/>
          <w:b/>
          <w:bCs/>
          <w:sz w:val="20"/>
          <w:szCs w:val="20"/>
          <w:lang w:val="es-ES" w:eastAsia="es-ES"/>
        </w:rPr>
        <w:t xml:space="preserve">Antes de la reforma decía: </w:t>
      </w:r>
      <w:r w:rsidRPr="00175FA8">
        <w:rPr>
          <w:rFonts w:ascii="Arial" w:eastAsia="Times New Roman" w:hAnsi="Arial" w:cs="Arial"/>
          <w:bCs/>
          <w:sz w:val="20"/>
          <w:szCs w:val="20"/>
          <w:lang w:val="es-ES" w:eastAsia="es-ES"/>
        </w:rPr>
        <w:t>III.- La organización, dirección y vigilancia de las elecciones en el Estado y los procesos plebiscitarios y de referéndum, estarán a cargo de un organismo público autónomo denominado Instituto Estatal Electoral, autoridad en la materia, en cuya integración participan los Poderes Ejecutivo y Legislativo del Estado, los Partidos Políticos y los ciudadanos. Tendrá carácter permanente, personalidad jurídica y patrimonio propios, así como las facultades que le señale la presente Constitución y la ley. El Consejo de Participación Ciudadana coadyuvará con el Instituto Estatal Electoral en la calificación de procedencia o improcedencia de las solicitudes de plebiscito o referéndum que se presenten.</w:t>
      </w:r>
    </w:p>
    <w:p w14:paraId="4F6954F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Los Partidos Políticos con registro en el Estado, podrán solicitar el auxilio y colaboración del Instituto Estatal Electoral para llevar a cabo sus procesos de selección interna; el Convenio que se celebre para tal efecto, determinará el modo, tiempo y recursos que en su caso se requieran para ello, sin considerar la infraestructura del propio Instituto que en ningún momento perseguirá lucro alguno.</w:t>
      </w:r>
    </w:p>
    <w:p w14:paraId="16EDF46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VI.- Para garantizar los principios de legalidad y constitucionalidad de los actos y resoluciones electorales, se establecerá un sistema de medios de impugnación, tanto administrativos como jurisdiccionales, en los términos que esta Constitución y la ley señalen. Este sistema además garantizará la protección de los derechos políticos de los ciudadanos para votar, ser votado y de asociación en los términos del artículo 14 de esta Constitución. En materia electoral la interposición de los medios de impugnación no producirá efectos suspensivos sobre la resolución o el acto impugnado.</w:t>
      </w:r>
    </w:p>
    <w:p w14:paraId="41C6F23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Tribunal Estatal Electoral será la máxima autoridad jurisdiccional en la materia y órgano especializado del Poder Judicial del Estado, se integrará por tres Magistrados propietarios con sus respectivos suplentes; tendrá competencia para resolver de manera definitiva y firme las impugnaciones que se presenten en las distintas etapas del proceso electoral, así como en los tiempos no electorales, en las formas y términos que determine la Ley.</w:t>
      </w:r>
    </w:p>
    <w:p w14:paraId="0847AC3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VII por artículo único del Decreto No. 810 de 1999/10/01. Periódico Oficial No. 4004 de 1999/10/01. Vigencia: 1999/10/01.</w:t>
      </w:r>
    </w:p>
    <w:p w14:paraId="40A640E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tercero de la fracción VII por Artículo Primero y Adicionado un párrafo a la fracción III por Artículo Segundo del Decreto No. 1234 de 2000/08/28. POEM No. 4073 de 2000/09/01. Vigencia 2000/09/02.</w:t>
      </w:r>
    </w:p>
    <w:p w14:paraId="4513A02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52 de 1932/07/30. POEM No. 477, Sección Segunda de 1932/10/16. Vigencia: 1932/10/19.</w:t>
      </w:r>
    </w:p>
    <w:p w14:paraId="1CF2C1C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81 de 1933/10/24. POEM No. 533, Sección Segunda de 1933/11/12. Vigencia: 1933/11/15.</w:t>
      </w:r>
    </w:p>
    <w:p w14:paraId="28015E3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57892DA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 del Decreto No. 58 de 1974/10/31. POEM No. 2674 de 1974/11/13. Vigencia: 1974/11/14.</w:t>
      </w:r>
    </w:p>
    <w:p w14:paraId="44A9B4F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 del Decreto No. 148 de 1978/12/18. POEM No. 2889 (ALCANCE) DE 1979/01/02. Vigencia: 1979/01/03.</w:t>
      </w:r>
    </w:p>
    <w:p w14:paraId="3D912CC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w:t>
      </w:r>
      <w:r w:rsidR="002B76B2">
        <w:rPr>
          <w:rFonts w:ascii="Arial" w:eastAsia="Times New Roman" w:hAnsi="Arial" w:cs="Arial"/>
          <w:bCs/>
          <w:sz w:val="20"/>
          <w:szCs w:val="20"/>
          <w:lang w:val="es-ES" w:eastAsia="es-ES"/>
        </w:rPr>
        <w:t>l Decreto No. 793 de 1993/10/08</w:t>
      </w:r>
      <w:r w:rsidRPr="00175FA8">
        <w:rPr>
          <w:rFonts w:ascii="Arial" w:eastAsia="Times New Roman" w:hAnsi="Arial" w:cs="Arial"/>
          <w:bCs/>
          <w:sz w:val="20"/>
          <w:szCs w:val="20"/>
          <w:lang w:val="es-ES" w:eastAsia="es-ES"/>
        </w:rPr>
        <w:t>. POEM No. 3661, Sección Primera de 1993/10/13. Vigencia: 1993/10/14.</w:t>
      </w:r>
    </w:p>
    <w:p w14:paraId="056F59C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789 de 1996/10/30. POEM No.3824 de 1996/10/30. Vigencia: 1996/10/31.</w:t>
      </w:r>
    </w:p>
    <w:p w14:paraId="1BD3394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III y VI por artículo único del Decreto No. 810 de 1999/10/01. Periódico Oficial No. 4004 de 1999/10/01. Vigencia: 1999/10/01.</w:t>
      </w:r>
    </w:p>
    <w:p w14:paraId="1149FFF0"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tercero de la fracción VI del presente artículo por Decreto número 1067 publicado en el POEM 4271 de fecha 2003/08/11.</w:t>
      </w:r>
    </w:p>
    <w:p w14:paraId="5EEC602B" w14:textId="77777777" w:rsidR="001874B3" w:rsidRPr="00046DBB" w:rsidRDefault="001874B3" w:rsidP="001874B3">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val="es-ES_tradnl" w:eastAsia="es-ES"/>
        </w:rPr>
      </w:pPr>
      <w:r w:rsidRPr="00DD5BEA">
        <w:rPr>
          <w:rFonts w:ascii="Arial" w:eastAsia="Times New Roman" w:hAnsi="Arial" w:cs="Arial"/>
          <w:b/>
          <w:color w:val="000000"/>
          <w:sz w:val="20"/>
          <w:szCs w:val="20"/>
          <w:lang w:val="es-ES_tradnl" w:eastAsia="es-ES"/>
        </w:rPr>
        <w:t xml:space="preserve">**DECLARACIÓN DE INVALIDEZ: </w:t>
      </w:r>
      <w:r w:rsidRPr="00DD5BEA">
        <w:rPr>
          <w:rFonts w:ascii="Arial" w:eastAsia="Times New Roman" w:hAnsi="Arial" w:cs="Arial"/>
          <w:color w:val="000000"/>
          <w:sz w:val="20"/>
          <w:szCs w:val="20"/>
          <w:lang w:val="es-ES_tradnl" w:eastAsia="es-ES"/>
        </w:rPr>
        <w:t xml:space="preserve">Mediante resolución del Pleno de la Suprema Corte de Justicia de la Nación, con fecha 21 de agosto de 2017, dictada en la acción de inconstitucionalidad 29/2017, 32/2017 y 34/2017, se declaró la invalidez </w:t>
      </w:r>
      <w:r w:rsidR="002304FF" w:rsidRPr="00DD5BEA">
        <w:rPr>
          <w:rFonts w:ascii="Arial" w:eastAsia="Times New Roman" w:hAnsi="Arial" w:cs="Arial"/>
          <w:color w:val="000000"/>
          <w:sz w:val="20"/>
          <w:szCs w:val="20"/>
          <w:lang w:val="es-ES_tradnl" w:eastAsia="es-ES"/>
        </w:rPr>
        <w:t>d</w:t>
      </w:r>
      <w:r w:rsidR="00910DB2" w:rsidRPr="00DD5BEA">
        <w:rPr>
          <w:rFonts w:ascii="Arial" w:eastAsia="Times New Roman" w:hAnsi="Arial" w:cs="Arial"/>
          <w:color w:val="000000"/>
          <w:sz w:val="20"/>
          <w:szCs w:val="20"/>
          <w:lang w:val="es-ES_tradnl" w:eastAsia="es-ES"/>
        </w:rPr>
        <w:t xml:space="preserve">el párrafo séptimo de la fracción V del </w:t>
      </w:r>
      <w:r w:rsidRPr="00DD5BEA">
        <w:rPr>
          <w:rFonts w:ascii="Arial" w:eastAsia="Times New Roman" w:hAnsi="Arial" w:cs="Arial"/>
          <w:color w:val="000000"/>
          <w:sz w:val="20"/>
          <w:szCs w:val="20"/>
          <w:lang w:val="es-ES_tradnl" w:eastAsia="es-ES"/>
        </w:rPr>
        <w:t xml:space="preserve">presente artículo. Sentencia en engrose y </w:t>
      </w:r>
      <w:r w:rsidR="007A5571">
        <w:rPr>
          <w:rFonts w:ascii="Arial" w:eastAsia="Times New Roman" w:hAnsi="Arial" w:cs="Arial"/>
          <w:color w:val="000000"/>
          <w:sz w:val="20"/>
          <w:szCs w:val="20"/>
          <w:lang w:val="es-ES_tradnl" w:eastAsia="es-ES"/>
        </w:rPr>
        <w:t xml:space="preserve">publicada en el </w:t>
      </w:r>
      <w:r w:rsidRPr="00DD5BEA">
        <w:rPr>
          <w:rFonts w:ascii="Arial" w:eastAsia="Times New Roman" w:hAnsi="Arial" w:cs="Arial"/>
          <w:color w:val="000000"/>
          <w:sz w:val="20"/>
          <w:szCs w:val="20"/>
          <w:lang w:val="es-ES_tradnl" w:eastAsia="es-ES"/>
        </w:rPr>
        <w:t>Periódico Oficial “Tierra y Libertad”</w:t>
      </w:r>
      <w:r w:rsidR="007A5571">
        <w:rPr>
          <w:rFonts w:ascii="Arial" w:eastAsia="Times New Roman" w:hAnsi="Arial" w:cs="Arial"/>
          <w:color w:val="000000"/>
          <w:sz w:val="20"/>
          <w:szCs w:val="20"/>
          <w:lang w:val="es-ES_tradnl" w:eastAsia="es-ES"/>
        </w:rPr>
        <w:t xml:space="preserve"> No. 5555, de fecha 2017/12/06</w:t>
      </w:r>
      <w:r w:rsidRPr="00DD5BEA">
        <w:rPr>
          <w:rFonts w:ascii="Arial" w:eastAsia="Times New Roman" w:hAnsi="Arial" w:cs="Arial"/>
          <w:color w:val="000000"/>
          <w:sz w:val="20"/>
          <w:szCs w:val="20"/>
          <w:lang w:val="es-ES_tradnl" w:eastAsia="es-ES"/>
        </w:rPr>
        <w:t>.</w:t>
      </w:r>
      <w:r w:rsidRPr="00046DBB">
        <w:rPr>
          <w:rFonts w:ascii="Arial" w:eastAsia="Times New Roman" w:hAnsi="Arial" w:cs="Arial"/>
          <w:color w:val="000000"/>
          <w:sz w:val="20"/>
          <w:szCs w:val="20"/>
          <w:lang w:val="es-ES_tradnl" w:eastAsia="es-ES"/>
        </w:rPr>
        <w:t xml:space="preserve"> </w:t>
      </w:r>
    </w:p>
    <w:p w14:paraId="2D32447D" w14:textId="77777777" w:rsidR="00165B7D" w:rsidRDefault="00165B7D" w:rsidP="00175FA8">
      <w:pPr>
        <w:spacing w:after="0" w:line="240" w:lineRule="auto"/>
        <w:jc w:val="center"/>
        <w:rPr>
          <w:rFonts w:ascii="Arial" w:eastAsia="Times New Roman" w:hAnsi="Arial" w:cs="Arial"/>
          <w:b/>
          <w:bCs/>
          <w:sz w:val="24"/>
          <w:szCs w:val="24"/>
          <w:lang w:val="es-ES" w:eastAsia="es-ES"/>
        </w:rPr>
      </w:pPr>
    </w:p>
    <w:p w14:paraId="7C7A3457" w14:textId="77777777" w:rsidR="00175FA8" w:rsidRPr="00445AF4" w:rsidRDefault="00D47C09" w:rsidP="00175FA8">
      <w:pPr>
        <w:spacing w:after="0" w:line="240" w:lineRule="auto"/>
        <w:jc w:val="center"/>
        <w:rPr>
          <w:rFonts w:ascii="Arial" w:eastAsia="Times New Roman" w:hAnsi="Arial" w:cs="Arial"/>
          <w:b/>
          <w:bCs/>
          <w:sz w:val="24"/>
          <w:szCs w:val="24"/>
          <w:lang w:val="es-ES" w:eastAsia="es-ES"/>
        </w:rPr>
      </w:pPr>
      <w:r w:rsidRPr="00445AF4">
        <w:rPr>
          <w:rFonts w:ascii="Arial" w:eastAsia="Times New Roman" w:hAnsi="Arial" w:cs="Arial"/>
          <w:b/>
          <w:bCs/>
          <w:sz w:val="24"/>
          <w:szCs w:val="24"/>
          <w:lang w:val="es-ES" w:eastAsia="es-ES"/>
        </w:rPr>
        <w:t>*</w:t>
      </w:r>
      <w:r w:rsidR="00175FA8" w:rsidRPr="00445AF4">
        <w:rPr>
          <w:rFonts w:ascii="Arial" w:eastAsia="Times New Roman" w:hAnsi="Arial" w:cs="Arial"/>
          <w:b/>
          <w:bCs/>
          <w:sz w:val="24"/>
          <w:szCs w:val="24"/>
          <w:lang w:val="es-ES" w:eastAsia="es-ES"/>
        </w:rPr>
        <w:t>CAPÍTULO III</w:t>
      </w:r>
    </w:p>
    <w:p w14:paraId="7736F200" w14:textId="77777777" w:rsidR="00445AF4" w:rsidRPr="00445AF4" w:rsidRDefault="00445AF4" w:rsidP="00445AF4">
      <w:pPr>
        <w:autoSpaceDE w:val="0"/>
        <w:autoSpaceDN w:val="0"/>
        <w:adjustRightInd w:val="0"/>
        <w:spacing w:after="0" w:line="254" w:lineRule="exact"/>
        <w:jc w:val="center"/>
        <w:rPr>
          <w:rFonts w:ascii="Arial" w:eastAsia="Times New Roman" w:hAnsi="Arial" w:cs="Arial"/>
          <w:b/>
          <w:bCs/>
          <w:sz w:val="24"/>
          <w:szCs w:val="24"/>
          <w:lang w:val="es-ES" w:eastAsia="es-ES"/>
        </w:rPr>
      </w:pPr>
      <w:r w:rsidRPr="00445AF4">
        <w:rPr>
          <w:rFonts w:ascii="Arial" w:eastAsia="Times New Roman" w:hAnsi="Arial" w:cs="Arial"/>
          <w:b/>
          <w:bCs/>
          <w:sz w:val="24"/>
          <w:szCs w:val="24"/>
          <w:lang w:val="es-ES" w:eastAsia="es-ES"/>
        </w:rPr>
        <w:t>DE LOS ORGANISMOS PÚBLICOS AUTÓNOMOS</w:t>
      </w:r>
    </w:p>
    <w:p w14:paraId="1562213A" w14:textId="77777777" w:rsidR="00445AF4" w:rsidRPr="00175FA8" w:rsidRDefault="00445AF4" w:rsidP="00445AF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w:t>
      </w:r>
      <w:r>
        <w:rPr>
          <w:rFonts w:ascii="Arial" w:eastAsia="Times New Roman" w:hAnsi="Arial" w:cs="Arial"/>
          <w:b/>
          <w:bCs/>
          <w:sz w:val="20"/>
          <w:szCs w:val="20"/>
          <w:lang w:val="es-ES" w:eastAsia="es-ES"/>
        </w:rPr>
        <w:t>S</w:t>
      </w:r>
      <w:r w:rsidRPr="00175FA8">
        <w:rPr>
          <w:rFonts w:ascii="Arial" w:eastAsia="Times New Roman" w:hAnsi="Arial" w:cs="Arial"/>
          <w:b/>
          <w:bCs/>
          <w:sz w:val="20"/>
          <w:szCs w:val="20"/>
          <w:lang w:val="es-ES" w:eastAsia="es-ES"/>
        </w:rPr>
        <w:t>:</w:t>
      </w:r>
    </w:p>
    <w:p w14:paraId="70A16DC2" w14:textId="77777777" w:rsidR="00445AF4" w:rsidRPr="00445AF4" w:rsidRDefault="00445AF4" w:rsidP="00445AF4">
      <w:pPr>
        <w:spacing w:after="0" w:line="240" w:lineRule="auto"/>
        <w:jc w:val="both"/>
        <w:rPr>
          <w:rFonts w:ascii="Arial" w:eastAsia="Times New Roman" w:hAnsi="Arial" w:cs="Arial"/>
          <w:bCs/>
          <w:sz w:val="20"/>
          <w:szCs w:val="20"/>
          <w:lang w:val="es-ES" w:eastAsia="es-ES"/>
        </w:rPr>
      </w:pPr>
      <w:r w:rsidRPr="008E26A1">
        <w:rPr>
          <w:rFonts w:ascii="Arial" w:eastAsia="Times New Roman" w:hAnsi="Arial" w:cs="Arial"/>
          <w:b/>
          <w:bCs/>
          <w:sz w:val="20"/>
          <w:szCs w:val="20"/>
          <w:lang w:val="es-ES" w:eastAsia="es-ES"/>
        </w:rPr>
        <w:t xml:space="preserve">REFORMA </w:t>
      </w:r>
      <w:proofErr w:type="gramStart"/>
      <w:r w:rsidRPr="008E26A1">
        <w:rPr>
          <w:rFonts w:ascii="Arial" w:eastAsia="Times New Roman" w:hAnsi="Arial" w:cs="Arial"/>
          <w:b/>
          <w:bCs/>
          <w:sz w:val="20"/>
          <w:szCs w:val="20"/>
          <w:lang w:val="es-ES" w:eastAsia="es-ES"/>
        </w:rPr>
        <w:t>VIGENTE.-</w:t>
      </w:r>
      <w:proofErr w:type="gramEnd"/>
      <w:r w:rsidRPr="008E26A1">
        <w:rPr>
          <w:rFonts w:ascii="Arial" w:eastAsia="Times New Roman" w:hAnsi="Arial" w:cs="Arial"/>
          <w:b/>
          <w:bCs/>
          <w:sz w:val="20"/>
          <w:szCs w:val="20"/>
          <w:lang w:val="es-ES" w:eastAsia="es-ES"/>
        </w:rPr>
        <w:t xml:space="preserve"> </w:t>
      </w:r>
      <w:r w:rsidRPr="008E26A1">
        <w:rPr>
          <w:rFonts w:ascii="Arial" w:eastAsia="Times New Roman" w:hAnsi="Arial" w:cs="Arial"/>
          <w:bCs/>
          <w:sz w:val="20"/>
          <w:szCs w:val="20"/>
          <w:lang w:val="es-ES" w:eastAsia="es-ES"/>
        </w:rPr>
        <w:t>Refor</w:t>
      </w:r>
      <w:r w:rsidR="004639B8">
        <w:rPr>
          <w:rFonts w:ascii="Arial" w:eastAsia="Times New Roman" w:hAnsi="Arial" w:cs="Arial"/>
          <w:bCs/>
          <w:sz w:val="20"/>
          <w:szCs w:val="20"/>
          <w:lang w:val="es-ES" w:eastAsia="es-ES"/>
        </w:rPr>
        <w:t xml:space="preserve">mada la denominación del presente capítulo, </w:t>
      </w:r>
      <w:r w:rsidRPr="008E26A1">
        <w:rPr>
          <w:rFonts w:ascii="Arial" w:eastAsia="Times New Roman" w:hAnsi="Arial" w:cs="Arial"/>
          <w:bCs/>
          <w:sz w:val="20"/>
          <w:szCs w:val="20"/>
          <w:lang w:val="es-ES" w:eastAsia="es-ES"/>
        </w:rPr>
        <w:t>por artículo primero, del Decreto No. 2758, publicado en el Periódico Oficial “Tierra y Libertad” No. 5315 de fecha 2015/08/11. Vigencia: 2015/08/11</w:t>
      </w:r>
      <w:r>
        <w:rPr>
          <w:rFonts w:ascii="Arial" w:eastAsia="Times New Roman" w:hAnsi="Arial" w:cs="Arial"/>
          <w:bCs/>
          <w:sz w:val="20"/>
          <w:szCs w:val="20"/>
          <w:lang w:val="es-ES" w:eastAsia="es-ES"/>
        </w:rPr>
        <w:t xml:space="preserve">. </w:t>
      </w:r>
      <w:r w:rsidRPr="00445AF4">
        <w:rPr>
          <w:rFonts w:ascii="Arial" w:eastAsia="Times New Roman" w:hAnsi="Arial" w:cs="Arial"/>
          <w:b/>
          <w:bCs/>
          <w:sz w:val="20"/>
          <w:szCs w:val="20"/>
          <w:lang w:val="es-ES" w:eastAsia="es-ES"/>
        </w:rPr>
        <w:t>Antes decía:</w:t>
      </w:r>
      <w:r w:rsidRPr="00445AF4">
        <w:rPr>
          <w:rFonts w:ascii="Arial" w:eastAsia="Times New Roman" w:hAnsi="Arial" w:cs="Arial"/>
          <w:bCs/>
          <w:sz w:val="20"/>
          <w:szCs w:val="20"/>
          <w:lang w:val="es-ES" w:eastAsia="es-ES"/>
        </w:rPr>
        <w:t xml:space="preserve"> DE LOS ÓRGANOS CONSTITUCIONALES AUTÓNOMOS</w:t>
      </w:r>
    </w:p>
    <w:p w14:paraId="7BFC947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el presente Titulo por Decreto No. 1069 publicado en el POEM 4271 de fecha 2003/08/11.</w:t>
      </w:r>
    </w:p>
    <w:p w14:paraId="23D7EC0D"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2D877455" w14:textId="77777777" w:rsidR="004439B3" w:rsidRPr="004439B3" w:rsidRDefault="00175FA8" w:rsidP="00165B7D">
      <w:pPr>
        <w:spacing w:after="0" w:line="240" w:lineRule="auto"/>
        <w:jc w:val="both"/>
        <w:rPr>
          <w:rFonts w:ascii="Arial" w:eastAsia="Times New Roman" w:hAnsi="Arial" w:cs="Arial"/>
          <w:bCs/>
          <w:sz w:val="24"/>
          <w:szCs w:val="24"/>
          <w:lang w:val="es-ES" w:eastAsia="es-ES"/>
        </w:rPr>
      </w:pPr>
      <w:r w:rsidRPr="00165B7D">
        <w:rPr>
          <w:rFonts w:ascii="Arial" w:eastAsia="Times New Roman" w:hAnsi="Arial" w:cs="Arial"/>
          <w:b/>
          <w:bCs/>
          <w:sz w:val="24"/>
          <w:szCs w:val="24"/>
          <w:lang w:val="es-ES" w:eastAsia="es-ES"/>
        </w:rPr>
        <w:t>Artículo *23-A.-</w:t>
      </w:r>
      <w:r w:rsidRPr="00165B7D">
        <w:rPr>
          <w:rFonts w:ascii="Arial" w:eastAsia="Times New Roman" w:hAnsi="Arial" w:cs="Arial"/>
          <w:bCs/>
          <w:sz w:val="24"/>
          <w:szCs w:val="24"/>
          <w:lang w:val="es-ES" w:eastAsia="es-ES"/>
        </w:rPr>
        <w:t xml:space="preserve"> </w:t>
      </w:r>
      <w:r w:rsidR="00165B7D" w:rsidRPr="00165B7D">
        <w:rPr>
          <w:rFonts w:ascii="Arial" w:hAnsi="Arial" w:cs="Arial"/>
          <w:sz w:val="24"/>
          <w:szCs w:val="24"/>
        </w:rPr>
        <w:t>SE DEROGA.</w:t>
      </w:r>
    </w:p>
    <w:p w14:paraId="4086B0E7" w14:textId="77777777" w:rsidR="004439B3" w:rsidRDefault="004439B3" w:rsidP="004439B3">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0A3D6776" w14:textId="77777777" w:rsidR="00165B7D" w:rsidRPr="00165B7D" w:rsidRDefault="00165B7D" w:rsidP="00165B7D">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Derogado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Pr="00165B7D">
        <w:rPr>
          <w:rFonts w:ascii="Arial" w:hAnsi="Arial" w:cs="Arial"/>
          <w:sz w:val="20"/>
          <w:szCs w:val="20"/>
        </w:rPr>
        <w:t>Artículo *23-A.- El Congreso del Estado establecerá un Organismo Público Autónomo imparcial, colegiado, con personalidad jurídica y patrimonio propio, capacidad para decidir sobre el ejercicio de su presupuesto y determinar su organización interna, responsable de garantizar el cumplimiento del derecho de acceso a la información pública de todas las personas, proteger los datos personales y realizar estadísticas, sondeos y encuestas imparciales que coadyuven al cumplimiento de las funciones de los poderes públicos y al desarrollo democrático del Estado, denominado Instituto Morelense de Información Pública y Estadística; en la conformación de este organismo garante se observará el principio de paridad de género. El Instituto será el encargado de aplicar las Leyes de la materia y sus resoluciones serán acatadas por las Entidades y Dependencias Públicas del Estado y Municipios, Organismos Públicos Autónomos, Organismos Auxiliares de la Administración Pública, partidos políticos, fondos públicos, personas físicas, morales o sindicatos que reciban y ejerzan recursos públicos o realicen actos de autoridad en el ámbito estatal o municipal, y por toda persona que reciba, maneje, aplique o participe en el ejercicio de recursos públicos o privados, siempre que estos se destinen a actividades relacionadas con la función pública.</w:t>
      </w:r>
    </w:p>
    <w:p w14:paraId="70B6CFAA" w14:textId="77777777" w:rsidR="00165B7D" w:rsidRPr="00165B7D" w:rsidRDefault="00165B7D" w:rsidP="00165B7D">
      <w:pPr>
        <w:widowControl w:val="0"/>
        <w:spacing w:after="0" w:line="240" w:lineRule="auto"/>
        <w:jc w:val="both"/>
        <w:rPr>
          <w:rFonts w:ascii="Arial" w:hAnsi="Arial" w:cs="Arial"/>
          <w:sz w:val="20"/>
          <w:szCs w:val="20"/>
        </w:rPr>
      </w:pPr>
      <w:r w:rsidRPr="00165B7D">
        <w:rPr>
          <w:rFonts w:ascii="Arial" w:hAnsi="Arial" w:cs="Arial"/>
          <w:sz w:val="20"/>
          <w:szCs w:val="20"/>
        </w:rPr>
        <w:t xml:space="preserve">El Instituto Morelense de Información Pública y Estadística se integra por cinco comisionados, los cuales serán electos por la mayoría calificada de los integrantes del Congreso, para lo cual se expedirá convocatoria pública para recibir propuestas de la sociedad, observando en todo momento </w:t>
      </w:r>
      <w:r w:rsidRPr="00165B7D">
        <w:rPr>
          <w:rFonts w:ascii="Arial" w:hAnsi="Arial" w:cs="Arial"/>
          <w:sz w:val="20"/>
          <w:szCs w:val="20"/>
        </w:rPr>
        <w:lastRenderedPageBreak/>
        <w:t>el procedimiento que establezcan las leyes de la materia.</w:t>
      </w:r>
    </w:p>
    <w:p w14:paraId="304996A2" w14:textId="77777777" w:rsidR="00165B7D" w:rsidRPr="00165B7D" w:rsidRDefault="00165B7D" w:rsidP="00165B7D">
      <w:pPr>
        <w:widowControl w:val="0"/>
        <w:spacing w:after="0" w:line="240" w:lineRule="auto"/>
        <w:jc w:val="both"/>
        <w:rPr>
          <w:rFonts w:ascii="Arial" w:hAnsi="Arial" w:cs="Arial"/>
          <w:sz w:val="20"/>
          <w:szCs w:val="20"/>
        </w:rPr>
      </w:pPr>
      <w:r w:rsidRPr="00165B7D">
        <w:rPr>
          <w:rFonts w:ascii="Arial" w:hAnsi="Arial" w:cs="Arial"/>
          <w:sz w:val="20"/>
          <w:szCs w:val="20"/>
        </w:rPr>
        <w:t xml:space="preserve">Los comisionados durarán en su cargo siete años, sin posibilidad de otra designación; no podrán tener otro empleo, cargo o comisión, salvo los de docencia y los no remunerados en asociaciones científicas, artísticas o de beneficencia. </w:t>
      </w:r>
    </w:p>
    <w:p w14:paraId="122491A8" w14:textId="77777777" w:rsidR="00165B7D" w:rsidRDefault="00165B7D" w:rsidP="00165B7D">
      <w:pPr>
        <w:widowControl w:val="0"/>
        <w:spacing w:after="0" w:line="240" w:lineRule="auto"/>
        <w:jc w:val="both"/>
        <w:rPr>
          <w:rFonts w:ascii="Arial" w:hAnsi="Arial" w:cs="Arial"/>
          <w:sz w:val="20"/>
          <w:szCs w:val="20"/>
        </w:rPr>
      </w:pPr>
      <w:r w:rsidRPr="00165B7D">
        <w:rPr>
          <w:rFonts w:ascii="Arial" w:hAnsi="Arial" w:cs="Arial"/>
          <w:sz w:val="20"/>
          <w:szCs w:val="20"/>
        </w:rPr>
        <w:t>En los procedimientos para la selección de los comisionados se deberá garantizar la transparencia, independencia, participación de la sociedad y paridad de género.</w:t>
      </w:r>
    </w:p>
    <w:p w14:paraId="1FF4947A" w14:textId="77777777" w:rsidR="004439B3" w:rsidRPr="004439B3" w:rsidRDefault="004439B3" w:rsidP="004439B3">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Reformados los párrafos primero y último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DC6783">
        <w:t xml:space="preserve"> </w:t>
      </w:r>
      <w:r w:rsidRPr="004439B3">
        <w:rPr>
          <w:rFonts w:ascii="Arial" w:eastAsia="Times New Roman" w:hAnsi="Arial" w:cs="Arial"/>
          <w:bCs/>
          <w:sz w:val="20"/>
          <w:szCs w:val="20"/>
          <w:lang w:val="es-ES" w:eastAsia="es-ES"/>
        </w:rPr>
        <w:t>El Congreso del Estado establecerá un organismo público autónomo imparcial, colegiado, con personalidad jurídica y patrimonio propio, capacidad para decidir sobre el ejercicio de su presupuesto y determinar su organización interna, responsable de garantizar el cumplimiento del derecho de acceso a la información pública de todas las personas, proteger los datos personales y realizar estadísticas, sondeos y encuestas imparciales que coadyuven al cumplimiento de las funciones de los poderes públicos y al desarrollo democrático del Estado, denominado Instituto Morelense de Información Pública y Estadística; en la conformación de este organismo garante se procurará la equidad de género. El Instituto será el encargado de aplicar las leyes de la materia y sus resoluciones serán acatadas por las entidades y dependencias públicas del Estado y municipios, organismos públicos autónomos, organismos auxiliares de la administración pública, partidos políticos, fondos públicos, personas físicas, morales o sindicatos que reciban y ejerzan recursos públicos o realicen actos de autoridad en el ámbito estatal o municipal, y por toda persona que reciba, maneje, aplique o participe en el ejercicio de recursos públicos o privados, siempre que estos se destinen a actividades relacionadas con la función pública.</w:t>
      </w:r>
    </w:p>
    <w:p w14:paraId="04F0D9E0" w14:textId="77777777" w:rsidR="004439B3" w:rsidRPr="004439B3" w:rsidRDefault="004439B3" w:rsidP="004439B3">
      <w:pPr>
        <w:spacing w:after="0" w:line="240" w:lineRule="auto"/>
        <w:jc w:val="both"/>
        <w:rPr>
          <w:rFonts w:ascii="Arial" w:eastAsia="Times New Roman" w:hAnsi="Arial" w:cs="Arial"/>
          <w:bCs/>
          <w:sz w:val="20"/>
          <w:szCs w:val="20"/>
          <w:lang w:val="es-ES" w:eastAsia="es-ES"/>
        </w:rPr>
      </w:pPr>
      <w:r w:rsidRPr="004439B3">
        <w:rPr>
          <w:rFonts w:ascii="Arial" w:eastAsia="Times New Roman" w:hAnsi="Arial" w:cs="Arial"/>
          <w:bCs/>
          <w:sz w:val="20"/>
          <w:szCs w:val="20"/>
          <w:lang w:val="es-ES" w:eastAsia="es-ES"/>
        </w:rPr>
        <w:t>En los procedimientos para la selección de los comisionados se deberá garantizar la transparencia, independencia y participación de la sociedad.</w:t>
      </w:r>
    </w:p>
    <w:p w14:paraId="26E319C7" w14:textId="77777777" w:rsidR="001E4DA1" w:rsidRPr="001E4DA1" w:rsidRDefault="001E4DA1" w:rsidP="004439B3">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Reformado</w:t>
      </w:r>
      <w:r w:rsidRPr="001E4DA1">
        <w:rPr>
          <w:rFonts w:ascii="Arial" w:eastAsia="Times New Roman" w:hAnsi="Arial" w:cs="Arial"/>
          <w:bCs/>
          <w:sz w:val="20"/>
          <w:szCs w:val="20"/>
          <w:lang w:val="es-ES" w:eastAsia="es-ES"/>
        </w:rPr>
        <w:t xml:space="preserve"> el segundo párrafo, por artículo primero del Decreto No. 3439 publicado en el Periódico Oficial “Tierra y Libertad” No. 5621 de fecha 2018/08/13. Vigencia 2018/08/14.</w:t>
      </w:r>
      <w:r>
        <w:rPr>
          <w:rFonts w:ascii="Arial" w:eastAsia="Times New Roman" w:hAnsi="Arial" w:cs="Arial"/>
          <w:bCs/>
          <w:sz w:val="20"/>
          <w:szCs w:val="20"/>
          <w:lang w:val="es-ES" w:eastAsia="es-ES"/>
        </w:rPr>
        <w:t xml:space="preserve"> </w:t>
      </w:r>
      <w:r>
        <w:rPr>
          <w:rFonts w:ascii="Arial" w:eastAsia="Times New Roman" w:hAnsi="Arial" w:cs="Arial"/>
          <w:b/>
          <w:bCs/>
          <w:sz w:val="20"/>
          <w:szCs w:val="20"/>
          <w:lang w:val="es-ES" w:eastAsia="es-ES"/>
        </w:rPr>
        <w:t xml:space="preserve">Antes decía: </w:t>
      </w:r>
      <w:r w:rsidRPr="001E4DA1">
        <w:rPr>
          <w:rFonts w:ascii="Arial" w:eastAsia="Times New Roman" w:hAnsi="Arial" w:cs="Arial"/>
          <w:bCs/>
          <w:sz w:val="20"/>
          <w:szCs w:val="20"/>
          <w:lang w:val="es-ES" w:eastAsia="es-ES"/>
        </w:rPr>
        <w:t>El Instituto Morelense de Información Pública y Estadística se integra por tres comisionados, los cuales serán electos por la mayoría calificada de los integrantes del Congreso, para lo cual se expedirá convocatoria pública para recibir propuestas de la sociedad, observando en todo momento el procedimiento que establezcan las leyes de la materia.</w:t>
      </w:r>
    </w:p>
    <w:p w14:paraId="7160B1FE" w14:textId="77777777" w:rsidR="0021645A" w:rsidRPr="008E26A1" w:rsidRDefault="0021645A" w:rsidP="008E26A1">
      <w:pPr>
        <w:spacing w:after="0" w:line="240" w:lineRule="auto"/>
        <w:jc w:val="both"/>
        <w:rPr>
          <w:rFonts w:ascii="Arial" w:eastAsia="Times New Roman" w:hAnsi="Arial" w:cs="Arial"/>
          <w:bCs/>
          <w:sz w:val="20"/>
          <w:szCs w:val="20"/>
          <w:lang w:val="es-ES" w:eastAsia="es-ES"/>
        </w:rPr>
      </w:pPr>
      <w:r w:rsidRPr="001C34AE">
        <w:rPr>
          <w:rFonts w:ascii="Arial" w:eastAsia="Times New Roman" w:hAnsi="Arial" w:cs="Arial"/>
          <w:b/>
          <w:bCs/>
          <w:sz w:val="20"/>
          <w:szCs w:val="20"/>
          <w:lang w:val="es-ES" w:eastAsia="es-ES"/>
        </w:rPr>
        <w:t>REFORMA</w:t>
      </w:r>
      <w:r w:rsidR="004439B3">
        <w:rPr>
          <w:rFonts w:ascii="Arial" w:eastAsia="Times New Roman" w:hAnsi="Arial" w:cs="Arial"/>
          <w:b/>
          <w:bCs/>
          <w:sz w:val="20"/>
          <w:szCs w:val="20"/>
          <w:lang w:val="es-ES" w:eastAsia="es-ES"/>
        </w:rPr>
        <w:t xml:space="preserve"> SIN</w:t>
      </w:r>
      <w:r w:rsidRPr="001C34AE">
        <w:rPr>
          <w:rFonts w:ascii="Arial" w:eastAsia="Times New Roman" w:hAnsi="Arial" w:cs="Arial"/>
          <w:b/>
          <w:bCs/>
          <w:sz w:val="20"/>
          <w:szCs w:val="20"/>
          <w:lang w:val="es-ES" w:eastAsia="es-ES"/>
        </w:rPr>
        <w:t xml:space="preserve"> </w:t>
      </w:r>
      <w:proofErr w:type="gramStart"/>
      <w:r w:rsidRPr="001C34AE">
        <w:rPr>
          <w:rFonts w:ascii="Arial" w:eastAsia="Times New Roman" w:hAnsi="Arial" w:cs="Arial"/>
          <w:b/>
          <w:bCs/>
          <w:sz w:val="20"/>
          <w:szCs w:val="20"/>
          <w:lang w:val="es-ES" w:eastAsia="es-ES"/>
        </w:rPr>
        <w:t>VIGEN</w:t>
      </w:r>
      <w:r w:rsidR="004439B3">
        <w:rPr>
          <w:rFonts w:ascii="Arial" w:eastAsia="Times New Roman" w:hAnsi="Arial" w:cs="Arial"/>
          <w:b/>
          <w:bCs/>
          <w:sz w:val="20"/>
          <w:szCs w:val="20"/>
          <w:lang w:val="es-ES" w:eastAsia="es-ES"/>
        </w:rPr>
        <w:t>CIA</w:t>
      </w:r>
      <w:r w:rsidRPr="001C34AE">
        <w:rPr>
          <w:rFonts w:ascii="Arial" w:eastAsia="Times New Roman" w:hAnsi="Arial" w:cs="Arial"/>
          <w:b/>
          <w:bCs/>
          <w:sz w:val="20"/>
          <w:szCs w:val="20"/>
          <w:lang w:val="es-ES" w:eastAsia="es-ES"/>
        </w:rPr>
        <w:t>.-</w:t>
      </w:r>
      <w:proofErr w:type="gramEnd"/>
      <w:r w:rsidRPr="001C34AE">
        <w:rPr>
          <w:rFonts w:ascii="Arial" w:eastAsia="Times New Roman" w:hAnsi="Arial" w:cs="Arial"/>
          <w:b/>
          <w:bCs/>
          <w:sz w:val="20"/>
          <w:szCs w:val="20"/>
          <w:lang w:val="es-ES" w:eastAsia="es-ES"/>
        </w:rPr>
        <w:t xml:space="preserve"> </w:t>
      </w:r>
      <w:r w:rsidRPr="001C34AE">
        <w:rPr>
          <w:rFonts w:ascii="Arial" w:eastAsia="Times New Roman" w:hAnsi="Arial" w:cs="Arial"/>
          <w:bCs/>
          <w:sz w:val="20"/>
          <w:szCs w:val="20"/>
          <w:lang w:val="es-ES" w:eastAsia="es-ES"/>
        </w:rPr>
        <w:t>Reformado el párrafo primero, por artículo primero, se adicionan tres párrafos, por artículo segundo, así como se deroga el segundo párrafo, por artículo tercero del Decreto No. 2758, publicado en el Periódico Oficial “Tierra y Libertad” No. 5315 de fecha 2015/08/11. Vigencia: 2015/08/11</w:t>
      </w:r>
      <w:r w:rsidR="008E26A1" w:rsidRPr="001C34AE">
        <w:rPr>
          <w:rFonts w:ascii="Arial" w:eastAsia="Times New Roman" w:hAnsi="Arial" w:cs="Arial"/>
          <w:bCs/>
          <w:sz w:val="20"/>
          <w:szCs w:val="20"/>
          <w:lang w:val="es-ES" w:eastAsia="es-ES"/>
        </w:rPr>
        <w:t>.</w:t>
      </w:r>
      <w:r w:rsidR="008E26A1">
        <w:rPr>
          <w:rFonts w:ascii="Arial" w:eastAsia="Times New Roman" w:hAnsi="Arial" w:cs="Arial"/>
          <w:bCs/>
          <w:sz w:val="20"/>
          <w:szCs w:val="20"/>
          <w:lang w:val="es-ES" w:eastAsia="es-ES"/>
        </w:rPr>
        <w:t xml:space="preserve"> </w:t>
      </w:r>
      <w:r w:rsidRPr="008E26A1">
        <w:rPr>
          <w:rFonts w:ascii="Arial" w:eastAsia="Times New Roman" w:hAnsi="Arial" w:cs="Arial"/>
          <w:b/>
          <w:bCs/>
          <w:sz w:val="20"/>
          <w:szCs w:val="20"/>
          <w:lang w:val="es-ES" w:eastAsia="es-ES"/>
        </w:rPr>
        <w:t xml:space="preserve">Antes decía: </w:t>
      </w:r>
      <w:r w:rsidRPr="008E26A1">
        <w:rPr>
          <w:rFonts w:ascii="Arial" w:eastAsia="Times New Roman" w:hAnsi="Arial" w:cs="Arial"/>
          <w:bCs/>
          <w:sz w:val="20"/>
          <w:szCs w:val="20"/>
          <w:lang w:val="es-ES" w:eastAsia="es-ES"/>
        </w:rPr>
        <w:t>El Congreso del Estado establecerá un organismo autónomo para tutelar el derecho de acceso a la información pública de todas las personas, proteger los datos personales y realizar estadísticas, sondeos y encuestas imparciales que coadyuven al cumplimiento de las funciones de los poderes públicos y al desarrollo democrático del Estado, denominado Instituto Morelense de Información Pública y Estadísticas. El Instituto será el encargado de aplicar la ley de la materia y sus resoluciones serán acatadas por las entidades y dependencias públicas del Estado, y por toda persona que reciba, maneje, aplique o participe en el ejercicio de recursos públicos o privados, siempre que estos se destinen a actividades relacionadas con la función pública.</w:t>
      </w:r>
    </w:p>
    <w:p w14:paraId="25996126" w14:textId="77777777" w:rsidR="0021645A" w:rsidRPr="008E26A1" w:rsidRDefault="0021645A" w:rsidP="008E26A1">
      <w:pPr>
        <w:spacing w:after="0" w:line="240" w:lineRule="auto"/>
        <w:jc w:val="both"/>
        <w:rPr>
          <w:rFonts w:ascii="Arial" w:eastAsia="Times New Roman" w:hAnsi="Arial" w:cs="Arial"/>
          <w:b/>
          <w:bCs/>
          <w:sz w:val="20"/>
          <w:szCs w:val="20"/>
          <w:lang w:val="es-ES" w:eastAsia="es-ES"/>
        </w:rPr>
      </w:pPr>
      <w:r w:rsidRPr="008E26A1">
        <w:rPr>
          <w:rFonts w:ascii="Arial" w:eastAsia="Times New Roman" w:hAnsi="Arial" w:cs="Arial"/>
          <w:bCs/>
          <w:sz w:val="20"/>
          <w:szCs w:val="20"/>
          <w:lang w:val="es-ES" w:eastAsia="es-ES"/>
        </w:rPr>
        <w:t xml:space="preserve">Los ciudadanos que sean designados como integrantes del Instituto a que se refiere el párrafo anterior, deberán reunir los requisitos que señale la ley, pero en todo caso se velará que no tengan </w:t>
      </w:r>
      <w:r w:rsidRPr="008E26A1">
        <w:rPr>
          <w:rFonts w:ascii="Arial" w:eastAsia="Times New Roman" w:hAnsi="Arial" w:cs="Arial"/>
          <w:bCs/>
          <w:sz w:val="20"/>
          <w:szCs w:val="20"/>
          <w:lang w:val="es-ES" w:eastAsia="es-ES"/>
        </w:rPr>
        <w:lastRenderedPageBreak/>
        <w:t>compromisos o simpatías por cualquier partido político o vínculos con el gobierno, quedando excluidos de este último requisito el servicio profesional que se preste en cualquier instituci</w:t>
      </w:r>
      <w:r w:rsidR="002B76B2">
        <w:rPr>
          <w:rFonts w:ascii="Arial" w:eastAsia="Times New Roman" w:hAnsi="Arial" w:cs="Arial"/>
          <w:bCs/>
          <w:sz w:val="20"/>
          <w:szCs w:val="20"/>
          <w:lang w:val="es-ES" w:eastAsia="es-ES"/>
        </w:rPr>
        <w:t>ón educativa o de investigación</w:t>
      </w:r>
      <w:r w:rsidRPr="008E26A1">
        <w:rPr>
          <w:rFonts w:ascii="Arial" w:eastAsia="Times New Roman" w:hAnsi="Arial" w:cs="Arial"/>
          <w:bCs/>
          <w:sz w:val="20"/>
          <w:szCs w:val="20"/>
          <w:lang w:val="es-ES" w:eastAsia="es-ES"/>
        </w:rPr>
        <w:t xml:space="preserve"> de cualquier área pública.</w:t>
      </w:r>
    </w:p>
    <w:p w14:paraId="0830BCA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el presente artículo por Decreto No. 1069 publicado en el POEM 4271 de fecha 2003/08/11.</w:t>
      </w:r>
    </w:p>
    <w:p w14:paraId="50C2484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85CB8E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*23-B.</w:t>
      </w:r>
      <w:r w:rsidRPr="00175FA8">
        <w:rPr>
          <w:rFonts w:ascii="Arial" w:eastAsia="Times New Roman" w:hAnsi="Arial" w:cs="Arial"/>
          <w:bCs/>
          <w:sz w:val="24"/>
          <w:szCs w:val="24"/>
          <w:lang w:val="es-ES" w:eastAsia="es-ES"/>
        </w:rPr>
        <w:t xml:space="preserve"> Se crea el organismo público autónomo denominado Comisión de Derechos Humanos del Estado de Morelos, el cual conocerá de quejas en contra de actos u omisiones de naturaleza administrativa provenientes de cualquier autoridad o servidor público estatal, con excepción de los del Poder Judicial del Estado, que violen estos derechos. Contará con personalidad jurídica, </w:t>
      </w:r>
      <w:proofErr w:type="gramStart"/>
      <w:r w:rsidRPr="00175FA8">
        <w:rPr>
          <w:rFonts w:ascii="Arial" w:eastAsia="Times New Roman" w:hAnsi="Arial" w:cs="Arial"/>
          <w:bCs/>
          <w:sz w:val="24"/>
          <w:szCs w:val="24"/>
          <w:lang w:val="es-ES" w:eastAsia="es-ES"/>
        </w:rPr>
        <w:t>patrimonio propios</w:t>
      </w:r>
      <w:proofErr w:type="gramEnd"/>
      <w:r w:rsidRPr="00175FA8">
        <w:rPr>
          <w:rFonts w:ascii="Arial" w:eastAsia="Times New Roman" w:hAnsi="Arial" w:cs="Arial"/>
          <w:bCs/>
          <w:sz w:val="24"/>
          <w:szCs w:val="24"/>
          <w:lang w:val="es-ES" w:eastAsia="es-ES"/>
        </w:rPr>
        <w:t>, autonomía de gestión y presupuestaria.</w:t>
      </w:r>
    </w:p>
    <w:p w14:paraId="282EEE6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B7BE55E" w14:textId="77777777" w:rsidR="00067696" w:rsidRDefault="00067696" w:rsidP="00067696">
      <w:pPr>
        <w:spacing w:after="0" w:line="240" w:lineRule="auto"/>
        <w:jc w:val="both"/>
        <w:rPr>
          <w:rFonts w:ascii="Arial" w:eastAsia="Times New Roman" w:hAnsi="Arial" w:cs="Arial"/>
          <w:bCs/>
          <w:sz w:val="24"/>
          <w:szCs w:val="24"/>
          <w:lang w:val="es-ES" w:eastAsia="es-ES"/>
        </w:rPr>
      </w:pPr>
      <w:r w:rsidRPr="00067696">
        <w:rPr>
          <w:rFonts w:ascii="Arial" w:eastAsia="Times New Roman" w:hAnsi="Arial" w:cs="Arial"/>
          <w:bCs/>
          <w:sz w:val="24"/>
          <w:szCs w:val="24"/>
          <w:lang w:val="es-ES" w:eastAsia="es-ES"/>
        </w:rPr>
        <w:t>Este órgano formulará recomendaciones públicas, no vinculatorias, denuncias y quejas ante las autoridades respectivas. Todo servidor público está obligado a responder las recomendaciones que les presente este Organismo. Cuando las recomendaciones emitidas no sean aceptadas o cumplidas por las autoridades o servidores públicos, éstos deberán fundar, motivar y hacer pública su negativa; además, el Pleno del Congreso del Estado o en sus recesos la Diputación Permanente, según corresponda, podrán llamar, a solicitud de este Organismo, a las autoridades o servidores públicos responsables para que comparezcan ante dichos Órganos Legislativos, a efecto de que expliquen el motivo de su negativa. No será competente tratándose de asuntos electorales y jurisdiccionales, ni de consultas formuladas por autoridades, particulares u otras entidades sobre la interpretación de las disposiciones constitucionales y de la legislación reglamentaria.</w:t>
      </w:r>
    </w:p>
    <w:p w14:paraId="4B1B10BA" w14:textId="77777777" w:rsidR="00067696" w:rsidRPr="00067696" w:rsidRDefault="00067696" w:rsidP="00067696">
      <w:pPr>
        <w:spacing w:after="0" w:line="240" w:lineRule="auto"/>
        <w:jc w:val="both"/>
        <w:rPr>
          <w:rFonts w:ascii="Arial" w:eastAsia="Times New Roman" w:hAnsi="Arial" w:cs="Arial"/>
          <w:bCs/>
          <w:sz w:val="24"/>
          <w:szCs w:val="24"/>
          <w:lang w:val="es-ES" w:eastAsia="es-ES"/>
        </w:rPr>
      </w:pPr>
    </w:p>
    <w:p w14:paraId="685D97A5" w14:textId="77777777" w:rsidR="00067696" w:rsidRPr="004439B3" w:rsidRDefault="004439B3" w:rsidP="00175FA8">
      <w:pPr>
        <w:spacing w:after="0" w:line="240" w:lineRule="auto"/>
        <w:jc w:val="both"/>
        <w:rPr>
          <w:rFonts w:ascii="Arial" w:eastAsia="Times New Roman" w:hAnsi="Arial" w:cs="Arial"/>
          <w:bCs/>
          <w:sz w:val="24"/>
          <w:szCs w:val="24"/>
          <w:lang w:val="es-ES" w:eastAsia="es-ES"/>
        </w:rPr>
      </w:pPr>
      <w:r w:rsidRPr="004439B3">
        <w:rPr>
          <w:rFonts w:ascii="Arial" w:eastAsia="Times New Roman" w:hAnsi="Arial" w:cs="Arial"/>
          <w:bCs/>
          <w:sz w:val="24"/>
          <w:szCs w:val="24"/>
          <w:lang w:val="es-ES" w:eastAsia="es-ES"/>
        </w:rPr>
        <w:t xml:space="preserve">La Comisión de Derechos Humanos del Estado de Morelos, se integra por un </w:t>
      </w:r>
      <w:proofErr w:type="gramStart"/>
      <w:r w:rsidRPr="004439B3">
        <w:rPr>
          <w:rFonts w:ascii="Arial" w:eastAsia="Times New Roman" w:hAnsi="Arial" w:cs="Arial"/>
          <w:bCs/>
          <w:sz w:val="24"/>
          <w:szCs w:val="24"/>
          <w:lang w:val="es-ES" w:eastAsia="es-ES"/>
        </w:rPr>
        <w:t>Presidente</w:t>
      </w:r>
      <w:proofErr w:type="gramEnd"/>
      <w:r w:rsidRPr="004439B3">
        <w:rPr>
          <w:rFonts w:ascii="Arial" w:eastAsia="Times New Roman" w:hAnsi="Arial" w:cs="Arial"/>
          <w:bCs/>
          <w:sz w:val="24"/>
          <w:szCs w:val="24"/>
          <w:lang w:val="es-ES" w:eastAsia="es-ES"/>
        </w:rPr>
        <w:t xml:space="preserve">, que será la máxima autoridad del Organismo, y un Consejo Consultivo, este último deberá de ser integrado observando el principio de paridad de género, por seis </w:t>
      </w:r>
      <w:proofErr w:type="gramStart"/>
      <w:r w:rsidRPr="004439B3">
        <w:rPr>
          <w:rFonts w:ascii="Arial" w:eastAsia="Times New Roman" w:hAnsi="Arial" w:cs="Arial"/>
          <w:bCs/>
          <w:sz w:val="24"/>
          <w:szCs w:val="24"/>
          <w:lang w:val="es-ES" w:eastAsia="es-ES"/>
        </w:rPr>
        <w:t>Consejeros</w:t>
      </w:r>
      <w:proofErr w:type="gramEnd"/>
      <w:r w:rsidRPr="004439B3">
        <w:rPr>
          <w:rFonts w:ascii="Arial" w:eastAsia="Times New Roman" w:hAnsi="Arial" w:cs="Arial"/>
          <w:bCs/>
          <w:sz w:val="24"/>
          <w:szCs w:val="24"/>
          <w:lang w:val="es-ES" w:eastAsia="es-ES"/>
        </w:rPr>
        <w:t xml:space="preserve"> con carácter honorífico y el </w:t>
      </w:r>
      <w:proofErr w:type="gramStart"/>
      <w:r w:rsidRPr="004439B3">
        <w:rPr>
          <w:rFonts w:ascii="Arial" w:eastAsia="Times New Roman" w:hAnsi="Arial" w:cs="Arial"/>
          <w:bCs/>
          <w:sz w:val="24"/>
          <w:szCs w:val="24"/>
          <w:lang w:val="es-ES" w:eastAsia="es-ES"/>
        </w:rPr>
        <w:t>Presidente</w:t>
      </w:r>
      <w:proofErr w:type="gramEnd"/>
      <w:r w:rsidRPr="004439B3">
        <w:rPr>
          <w:rFonts w:ascii="Arial" w:eastAsia="Times New Roman" w:hAnsi="Arial" w:cs="Arial"/>
          <w:bCs/>
          <w:sz w:val="24"/>
          <w:szCs w:val="24"/>
          <w:lang w:val="es-ES" w:eastAsia="es-ES"/>
        </w:rPr>
        <w:t xml:space="preserve">, quienes no podrán desempeñar ningún cargo o comisión como servidores públicos. Serán electos por el voto aprobatorio de las dos terceras partes de los miembros del Congreso y durarán en su cargo tres años; el </w:t>
      </w:r>
      <w:proofErr w:type="gramStart"/>
      <w:r w:rsidRPr="004439B3">
        <w:rPr>
          <w:rFonts w:ascii="Arial" w:eastAsia="Times New Roman" w:hAnsi="Arial" w:cs="Arial"/>
          <w:bCs/>
          <w:sz w:val="24"/>
          <w:szCs w:val="24"/>
          <w:lang w:val="es-ES" w:eastAsia="es-ES"/>
        </w:rPr>
        <w:t>Presidente</w:t>
      </w:r>
      <w:proofErr w:type="gramEnd"/>
      <w:r w:rsidRPr="004439B3">
        <w:rPr>
          <w:rFonts w:ascii="Arial" w:eastAsia="Times New Roman" w:hAnsi="Arial" w:cs="Arial"/>
          <w:bCs/>
          <w:sz w:val="24"/>
          <w:szCs w:val="24"/>
          <w:lang w:val="es-ES" w:eastAsia="es-ES"/>
        </w:rPr>
        <w:t xml:space="preserve"> sólo podrá ser removido de sus funciones en los términos del Título Séptimo de esta Constitución.</w:t>
      </w:r>
    </w:p>
    <w:p w14:paraId="698F7A3E" w14:textId="77777777" w:rsidR="004439B3" w:rsidRPr="00175FA8" w:rsidRDefault="004439B3" w:rsidP="00175FA8">
      <w:pPr>
        <w:spacing w:after="0" w:line="240" w:lineRule="auto"/>
        <w:jc w:val="both"/>
        <w:rPr>
          <w:rFonts w:ascii="Arial" w:eastAsia="Times New Roman" w:hAnsi="Arial" w:cs="Arial"/>
          <w:bCs/>
          <w:sz w:val="24"/>
          <w:szCs w:val="24"/>
          <w:lang w:val="es-ES" w:eastAsia="es-ES"/>
        </w:rPr>
      </w:pPr>
    </w:p>
    <w:p w14:paraId="40518C8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 xml:space="preserve">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de la Comisión de Derechos Humanos del Estado de Morelos, lo será también del Consejo Consultivo, deberá contar con título y cédula profesional a nivel de licenciatura, expedido por la autoridad competente, y reunir los demás requisitos que prevea esta Constitución y la ley secundaria; será elegido y durará en su cargo en la forma y términos que para los consejeros se establece en el párrafo anterior, y podrá ser reelecto por una sola vez. Presentará anualmente su informe de actividades ante el Congreso del Estado, en los términos que prevea la ley.</w:t>
      </w:r>
    </w:p>
    <w:p w14:paraId="1389792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BFA9488" w14:textId="77777777" w:rsidR="00067696" w:rsidRPr="00067696" w:rsidRDefault="00067696" w:rsidP="00175FA8">
      <w:pPr>
        <w:spacing w:after="0" w:line="240" w:lineRule="auto"/>
        <w:jc w:val="both"/>
        <w:rPr>
          <w:rFonts w:ascii="Arial" w:eastAsia="Times New Roman" w:hAnsi="Arial" w:cs="Arial"/>
          <w:bCs/>
          <w:sz w:val="24"/>
          <w:szCs w:val="24"/>
          <w:lang w:val="es-ES" w:eastAsia="es-ES"/>
        </w:rPr>
      </w:pPr>
      <w:r w:rsidRPr="00067696">
        <w:rPr>
          <w:rFonts w:ascii="Arial" w:eastAsia="Times New Roman" w:hAnsi="Arial" w:cs="Arial"/>
          <w:bCs/>
          <w:sz w:val="24"/>
          <w:szCs w:val="24"/>
          <w:lang w:val="es-ES" w:eastAsia="es-ES"/>
        </w:rPr>
        <w:t xml:space="preserve">El </w:t>
      </w:r>
      <w:proofErr w:type="gramStart"/>
      <w:r w:rsidRPr="00067696">
        <w:rPr>
          <w:rFonts w:ascii="Arial" w:eastAsia="Times New Roman" w:hAnsi="Arial" w:cs="Arial"/>
          <w:bCs/>
          <w:sz w:val="24"/>
          <w:szCs w:val="24"/>
          <w:lang w:val="es-ES" w:eastAsia="es-ES"/>
        </w:rPr>
        <w:t>Presidente</w:t>
      </w:r>
      <w:proofErr w:type="gramEnd"/>
      <w:r w:rsidRPr="00067696">
        <w:rPr>
          <w:rFonts w:ascii="Arial" w:eastAsia="Times New Roman" w:hAnsi="Arial" w:cs="Arial"/>
          <w:bCs/>
          <w:sz w:val="24"/>
          <w:szCs w:val="24"/>
          <w:lang w:val="es-ES" w:eastAsia="es-ES"/>
        </w:rPr>
        <w:t xml:space="preserve"> de la Comisión de Derechos Humanos del Estado de Morelos, y los integrantes del Consejo Consultivo, además de los requisitos que prevé este ordenamiento y la ley reglamentaria, deberán gozar de reconocido prestigio en la sociedad y haberse destacado por su interés en la promoción, difusión y defensa de los Derechos Humanos. La elección del Titular de la Presidencia de la Comisión de Derechos Humanos del Estado, así como de los integrantes del Consejo Consultivo, se hará previa Convocatoria Pública, que deberá ser transparente, en los términos y condiciones que determine la Ley.</w:t>
      </w:r>
    </w:p>
    <w:p w14:paraId="7720EF6F" w14:textId="77777777" w:rsidR="004439B3" w:rsidRDefault="004439B3" w:rsidP="004439B3">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458E60D9" w14:textId="77777777" w:rsidR="004439B3" w:rsidRPr="004439B3" w:rsidRDefault="004439B3" w:rsidP="004439B3">
      <w:pPr>
        <w:spacing w:after="0" w:line="240" w:lineRule="auto"/>
        <w:jc w:val="both"/>
        <w:rPr>
          <w:rFonts w:ascii="Arial" w:hAnsi="Arial" w:cs="Arial"/>
          <w:b/>
          <w:sz w:val="20"/>
          <w:szCs w:val="20"/>
          <w:lang w:val="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tercero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4439B3">
        <w:t xml:space="preserve"> </w:t>
      </w:r>
      <w:r w:rsidRPr="004439B3">
        <w:rPr>
          <w:rFonts w:ascii="Arial" w:hAnsi="Arial" w:cs="Arial"/>
          <w:sz w:val="20"/>
          <w:szCs w:val="20"/>
        </w:rPr>
        <w:t xml:space="preserve">La Comisión de Derechos Humanos del Estado de Morelos, se integra por un </w:t>
      </w:r>
      <w:proofErr w:type="gramStart"/>
      <w:r w:rsidRPr="004439B3">
        <w:rPr>
          <w:rFonts w:ascii="Arial" w:hAnsi="Arial" w:cs="Arial"/>
          <w:sz w:val="20"/>
          <w:szCs w:val="20"/>
        </w:rPr>
        <w:t>Presidente</w:t>
      </w:r>
      <w:proofErr w:type="gramEnd"/>
      <w:r w:rsidRPr="004439B3">
        <w:rPr>
          <w:rFonts w:ascii="Arial" w:hAnsi="Arial" w:cs="Arial"/>
          <w:sz w:val="20"/>
          <w:szCs w:val="20"/>
        </w:rPr>
        <w:t xml:space="preserve">, que será la máxima autoridad del Organismo, y un Consejo Consultivo, integrado por seis </w:t>
      </w:r>
      <w:proofErr w:type="gramStart"/>
      <w:r w:rsidRPr="004439B3">
        <w:rPr>
          <w:rFonts w:ascii="Arial" w:hAnsi="Arial" w:cs="Arial"/>
          <w:sz w:val="20"/>
          <w:szCs w:val="20"/>
        </w:rPr>
        <w:t>Consejeros</w:t>
      </w:r>
      <w:proofErr w:type="gramEnd"/>
      <w:r w:rsidRPr="004439B3">
        <w:rPr>
          <w:rFonts w:ascii="Arial" w:hAnsi="Arial" w:cs="Arial"/>
          <w:sz w:val="20"/>
          <w:szCs w:val="20"/>
        </w:rPr>
        <w:t xml:space="preserve"> con carácter honorífico y el </w:t>
      </w:r>
      <w:proofErr w:type="gramStart"/>
      <w:r w:rsidRPr="004439B3">
        <w:rPr>
          <w:rFonts w:ascii="Arial" w:hAnsi="Arial" w:cs="Arial"/>
          <w:sz w:val="20"/>
          <w:szCs w:val="20"/>
        </w:rPr>
        <w:t>Presidente</w:t>
      </w:r>
      <w:proofErr w:type="gramEnd"/>
      <w:r w:rsidRPr="004439B3">
        <w:rPr>
          <w:rFonts w:ascii="Arial" w:hAnsi="Arial" w:cs="Arial"/>
          <w:sz w:val="20"/>
          <w:szCs w:val="20"/>
        </w:rPr>
        <w:t xml:space="preserve">, quienes no podrán desempeñar ningún cargo o comisión como servidores públicos. Serán electos por el voto aprobatorio de las dos terceras partes de los miembros del Congreso y durarán en su cargo tres años; el </w:t>
      </w:r>
      <w:proofErr w:type="gramStart"/>
      <w:r w:rsidRPr="004439B3">
        <w:rPr>
          <w:rFonts w:ascii="Arial" w:hAnsi="Arial" w:cs="Arial"/>
          <w:sz w:val="20"/>
          <w:szCs w:val="20"/>
        </w:rPr>
        <w:t>Presidente</w:t>
      </w:r>
      <w:proofErr w:type="gramEnd"/>
      <w:r w:rsidRPr="004439B3">
        <w:rPr>
          <w:rFonts w:ascii="Arial" w:hAnsi="Arial" w:cs="Arial"/>
          <w:sz w:val="20"/>
          <w:szCs w:val="20"/>
        </w:rPr>
        <w:t xml:space="preserve"> sólo podrá ser removido de sus funciones en los términos del Título Séptimo de esta Constitución.</w:t>
      </w:r>
    </w:p>
    <w:p w14:paraId="0226317D" w14:textId="77777777" w:rsidR="00067696" w:rsidRPr="00067696" w:rsidRDefault="00067696" w:rsidP="004439B3">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Reformados los párrafos Segundo, Tercero</w:t>
      </w:r>
      <w:r w:rsidR="004439B3">
        <w:rPr>
          <w:rFonts w:ascii="Arial" w:eastAsia="Times New Roman" w:hAnsi="Arial" w:cs="Arial"/>
          <w:bCs/>
          <w:sz w:val="20"/>
          <w:szCs w:val="20"/>
          <w:lang w:val="es-ES" w:eastAsia="es-ES"/>
        </w:rPr>
        <w:t xml:space="preserve"> (</w:t>
      </w:r>
      <w:r w:rsidR="004439B3">
        <w:rPr>
          <w:rFonts w:ascii="Arial" w:eastAsia="Times New Roman" w:hAnsi="Arial" w:cs="Arial"/>
          <w:b/>
          <w:bCs/>
          <w:sz w:val="20"/>
          <w:szCs w:val="20"/>
          <w:lang w:val="es-ES" w:eastAsia="es-ES"/>
        </w:rPr>
        <w:t>SIN VIGENCIA</w:t>
      </w:r>
      <w:r w:rsidR="004439B3">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y Quinto </w:t>
      </w:r>
      <w:r>
        <w:rPr>
          <w:rFonts w:ascii="Arial" w:hAnsi="Arial" w:cs="Arial"/>
          <w:sz w:val="20"/>
          <w:szCs w:val="20"/>
        </w:rPr>
        <w:t>por artículo Primero del Decreto No. 1323, publicado en el Periódico Oficial “Tierra y Libertad” No. 5181 de fecha 2014/04/30. Vigencia 2014/04/02</w:t>
      </w:r>
      <w:r w:rsidR="006630CA">
        <w:rPr>
          <w:rFonts w:ascii="Arial" w:hAnsi="Arial" w:cs="Arial"/>
          <w:sz w:val="20"/>
          <w:szCs w:val="20"/>
        </w:rPr>
        <w:t xml:space="preserve"> </w:t>
      </w:r>
      <w:r w:rsidR="006630CA" w:rsidRPr="005D0D00">
        <w:rPr>
          <w:rFonts w:ascii="Arial" w:hAnsi="Arial" w:cs="Arial"/>
          <w:sz w:val="20"/>
          <w:szCs w:val="20"/>
        </w:rPr>
        <w:t>conforme a la Declaratoria</w:t>
      </w:r>
      <w:r w:rsidR="00A95F52" w:rsidRPr="005D0D00">
        <w:rPr>
          <w:rFonts w:ascii="Arial" w:hAnsi="Arial" w:cs="Arial"/>
          <w:sz w:val="20"/>
          <w:szCs w:val="20"/>
        </w:rPr>
        <w:t xml:space="preserve"> del Congreso</w:t>
      </w:r>
      <w:r w:rsidR="006630CA" w:rsidRPr="005D0D00">
        <w:rPr>
          <w:rFonts w:ascii="Arial" w:hAnsi="Arial" w:cs="Arial"/>
          <w:sz w:val="20"/>
          <w:szCs w:val="20"/>
        </w:rPr>
        <w:t xml:space="preserve"> respectiva</w:t>
      </w:r>
      <w:r>
        <w:rPr>
          <w:rFonts w:ascii="Arial" w:hAnsi="Arial" w:cs="Arial"/>
          <w:sz w:val="20"/>
          <w:szCs w:val="20"/>
        </w:rPr>
        <w:t xml:space="preserve">. </w:t>
      </w:r>
      <w:r w:rsidRPr="00067696">
        <w:rPr>
          <w:rFonts w:ascii="Arial" w:hAnsi="Arial" w:cs="Arial"/>
          <w:b/>
          <w:sz w:val="20"/>
          <w:szCs w:val="20"/>
        </w:rPr>
        <w:t>Antes decían</w:t>
      </w:r>
      <w:r>
        <w:rPr>
          <w:rFonts w:ascii="Arial" w:hAnsi="Arial" w:cs="Arial"/>
          <w:sz w:val="20"/>
          <w:szCs w:val="20"/>
        </w:rPr>
        <w:t xml:space="preserve">:  </w:t>
      </w:r>
      <w:r w:rsidRPr="00067696">
        <w:rPr>
          <w:rFonts w:ascii="Arial" w:eastAsia="Times New Roman" w:hAnsi="Arial" w:cs="Arial"/>
          <w:bCs/>
          <w:sz w:val="20"/>
          <w:szCs w:val="20"/>
          <w:lang w:val="es-ES" w:eastAsia="es-ES"/>
        </w:rPr>
        <w:t>Este órgano formulará recomendaciones públicas, autónomas, no vinculatorias y denuncias y quejas ante las autoridades respectivas y no será competente tratándose de asuntos electorales, laborales y jurisdiccionales, ni de consultas formuladas por autoridades, particulares u otras entidades sobre la interpretación de las disposiciones constitucionales y d</w:t>
      </w:r>
      <w:r>
        <w:rPr>
          <w:rFonts w:ascii="Arial" w:eastAsia="Times New Roman" w:hAnsi="Arial" w:cs="Arial"/>
          <w:bCs/>
          <w:sz w:val="20"/>
          <w:szCs w:val="20"/>
          <w:lang w:val="es-ES" w:eastAsia="es-ES"/>
        </w:rPr>
        <w:t>e la legislación reglamentaria.</w:t>
      </w:r>
    </w:p>
    <w:p w14:paraId="0E4534EC" w14:textId="77777777" w:rsidR="00067696" w:rsidRPr="00067696" w:rsidRDefault="00067696" w:rsidP="00067696">
      <w:pPr>
        <w:spacing w:after="0" w:line="240" w:lineRule="auto"/>
        <w:jc w:val="both"/>
        <w:rPr>
          <w:rFonts w:ascii="Arial" w:eastAsia="Times New Roman" w:hAnsi="Arial" w:cs="Arial"/>
          <w:bCs/>
          <w:sz w:val="20"/>
          <w:szCs w:val="20"/>
          <w:lang w:val="es-ES" w:eastAsia="es-ES"/>
        </w:rPr>
      </w:pPr>
      <w:r w:rsidRPr="00067696">
        <w:rPr>
          <w:rFonts w:ascii="Arial" w:eastAsia="Times New Roman" w:hAnsi="Arial" w:cs="Arial"/>
          <w:bCs/>
          <w:sz w:val="20"/>
          <w:szCs w:val="20"/>
          <w:lang w:val="es-ES" w:eastAsia="es-ES"/>
        </w:rPr>
        <w:t xml:space="preserve">La Comisión de Derechos Humanos del Estado de Morelos, se integra por un </w:t>
      </w:r>
      <w:proofErr w:type="gramStart"/>
      <w:r w:rsidRPr="00067696">
        <w:rPr>
          <w:rFonts w:ascii="Arial" w:eastAsia="Times New Roman" w:hAnsi="Arial" w:cs="Arial"/>
          <w:bCs/>
          <w:sz w:val="20"/>
          <w:szCs w:val="20"/>
          <w:lang w:val="es-ES" w:eastAsia="es-ES"/>
        </w:rPr>
        <w:t>Presidente</w:t>
      </w:r>
      <w:proofErr w:type="gramEnd"/>
      <w:r w:rsidRPr="00067696">
        <w:rPr>
          <w:rFonts w:ascii="Arial" w:eastAsia="Times New Roman" w:hAnsi="Arial" w:cs="Arial"/>
          <w:bCs/>
          <w:sz w:val="20"/>
          <w:szCs w:val="20"/>
          <w:lang w:val="es-ES" w:eastAsia="es-ES"/>
        </w:rPr>
        <w:t xml:space="preserve">, que será la máxima autoridad del organismo, y un Consejo Consultivo, integrado por seis consejeros con carácter honorífico y el </w:t>
      </w:r>
      <w:proofErr w:type="gramStart"/>
      <w:r w:rsidRPr="00067696">
        <w:rPr>
          <w:rFonts w:ascii="Arial" w:eastAsia="Times New Roman" w:hAnsi="Arial" w:cs="Arial"/>
          <w:bCs/>
          <w:sz w:val="20"/>
          <w:szCs w:val="20"/>
          <w:lang w:val="es-ES" w:eastAsia="es-ES"/>
        </w:rPr>
        <w:t>Presidente</w:t>
      </w:r>
      <w:proofErr w:type="gramEnd"/>
      <w:r w:rsidRPr="00067696">
        <w:rPr>
          <w:rFonts w:ascii="Arial" w:eastAsia="Times New Roman" w:hAnsi="Arial" w:cs="Arial"/>
          <w:bCs/>
          <w:sz w:val="20"/>
          <w:szCs w:val="20"/>
          <w:lang w:val="es-ES" w:eastAsia="es-ES"/>
        </w:rPr>
        <w:t xml:space="preserve">, quienes no podrán desempeñar ningún cargo o comisión como servidores públicos. Serán electos por el voto aprobatorio de las dos terceras partes de los miembros del Congreso y durarán en su cargo tres años. </w:t>
      </w:r>
    </w:p>
    <w:p w14:paraId="100BF12B" w14:textId="77777777" w:rsidR="00067696" w:rsidRPr="00067696" w:rsidRDefault="00067696" w:rsidP="00067696">
      <w:pPr>
        <w:spacing w:after="0" w:line="240" w:lineRule="auto"/>
        <w:jc w:val="both"/>
        <w:rPr>
          <w:rFonts w:ascii="Arial" w:eastAsia="Times New Roman" w:hAnsi="Arial" w:cs="Arial"/>
          <w:bCs/>
          <w:sz w:val="20"/>
          <w:szCs w:val="20"/>
          <w:lang w:val="es-ES" w:eastAsia="es-ES"/>
        </w:rPr>
      </w:pPr>
      <w:r w:rsidRPr="00067696">
        <w:rPr>
          <w:rFonts w:ascii="Arial" w:eastAsia="Times New Roman" w:hAnsi="Arial" w:cs="Arial"/>
          <w:bCs/>
          <w:sz w:val="20"/>
          <w:szCs w:val="20"/>
          <w:lang w:val="es-ES" w:eastAsia="es-ES"/>
        </w:rPr>
        <w:t xml:space="preserve">El </w:t>
      </w:r>
      <w:proofErr w:type="gramStart"/>
      <w:r w:rsidRPr="00067696">
        <w:rPr>
          <w:rFonts w:ascii="Arial" w:eastAsia="Times New Roman" w:hAnsi="Arial" w:cs="Arial"/>
          <w:bCs/>
          <w:sz w:val="20"/>
          <w:szCs w:val="20"/>
          <w:lang w:val="es-ES" w:eastAsia="es-ES"/>
        </w:rPr>
        <w:t>Presidente</w:t>
      </w:r>
      <w:proofErr w:type="gramEnd"/>
      <w:r w:rsidRPr="00067696">
        <w:rPr>
          <w:rFonts w:ascii="Arial" w:eastAsia="Times New Roman" w:hAnsi="Arial" w:cs="Arial"/>
          <w:bCs/>
          <w:sz w:val="20"/>
          <w:szCs w:val="20"/>
          <w:lang w:val="es-ES" w:eastAsia="es-ES"/>
        </w:rPr>
        <w:t xml:space="preserve"> de la Comisión de Derechos Humanos del Estado de Morelos, y los integrantes del Consejo Consultivo, además de los requisitos que prevé este ordenamiento y la ley secundaria que </w:t>
      </w:r>
      <w:r w:rsidRPr="00067696">
        <w:rPr>
          <w:rFonts w:ascii="Arial" w:eastAsia="Times New Roman" w:hAnsi="Arial" w:cs="Arial"/>
          <w:bCs/>
          <w:sz w:val="20"/>
          <w:szCs w:val="20"/>
          <w:lang w:val="es-ES" w:eastAsia="es-ES"/>
        </w:rPr>
        <w:lastRenderedPageBreak/>
        <w:t>se expida para su designación, deberán gozar de reconocido prestigio en la sociedad y haberse destacado por su interés en la promoción, difusión y defensa de los derechos humanos.</w:t>
      </w:r>
    </w:p>
    <w:p w14:paraId="352FC84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002B76B2">
        <w:rPr>
          <w:rFonts w:ascii="Arial" w:eastAsia="Times New Roman" w:hAnsi="Arial" w:cs="Arial"/>
          <w:bCs/>
          <w:sz w:val="20"/>
          <w:szCs w:val="20"/>
          <w:lang w:val="es-ES" w:eastAsia="es-ES"/>
        </w:rPr>
        <w:t xml:space="preserve"> Adicionado</w:t>
      </w:r>
      <w:r w:rsidRPr="00175FA8">
        <w:rPr>
          <w:rFonts w:ascii="Arial" w:eastAsia="Times New Roman" w:hAnsi="Arial" w:cs="Arial"/>
          <w:bCs/>
          <w:sz w:val="20"/>
          <w:szCs w:val="20"/>
          <w:lang w:val="es-ES" w:eastAsia="es-ES"/>
        </w:rPr>
        <w:t xml:space="preserve"> por Artículo Segundo del Decreto No. 140 publicado en el Periódico Oficial “Tierra y Libertad” No. 4513 de 2007/02/21. Vigencia: 2007/02/22.</w:t>
      </w:r>
    </w:p>
    <w:p w14:paraId="0523147A" w14:textId="77777777" w:rsidR="00175FA8" w:rsidRDefault="00067696" w:rsidP="00175FA8">
      <w:pPr>
        <w:spacing w:after="0" w:line="240" w:lineRule="auto"/>
        <w:jc w:val="both"/>
        <w:rPr>
          <w:rFonts w:ascii="Arial" w:eastAsia="Times New Roman" w:hAnsi="Arial" w:cs="Arial"/>
          <w:bCs/>
          <w:sz w:val="24"/>
          <w:szCs w:val="24"/>
          <w:lang w:val="es-ES" w:eastAsia="es-ES"/>
        </w:rPr>
      </w:pPr>
      <w:r w:rsidRPr="00914040">
        <w:rPr>
          <w:rFonts w:ascii="Arial" w:eastAsia="Times New Roman" w:hAnsi="Arial" w:cs="Arial"/>
          <w:b/>
          <w:bCs/>
          <w:sz w:val="20"/>
          <w:szCs w:val="20"/>
          <w:lang w:val="es-ES" w:eastAsia="es-ES"/>
        </w:rPr>
        <w:t xml:space="preserve">OBSERVACIÓN </w:t>
      </w:r>
      <w:proofErr w:type="gramStart"/>
      <w:r w:rsidRPr="00914040">
        <w:rPr>
          <w:rFonts w:ascii="Arial" w:eastAsia="Times New Roman" w:hAnsi="Arial" w:cs="Arial"/>
          <w:b/>
          <w:bCs/>
          <w:sz w:val="20"/>
          <w:szCs w:val="20"/>
          <w:lang w:val="es-ES" w:eastAsia="es-ES"/>
        </w:rPr>
        <w:t>GENERAL.-</w:t>
      </w:r>
      <w:proofErr w:type="gramEnd"/>
      <w:r w:rsidR="00914040">
        <w:rPr>
          <w:rFonts w:ascii="Arial" w:eastAsia="Times New Roman" w:hAnsi="Arial" w:cs="Arial"/>
          <w:bCs/>
          <w:sz w:val="24"/>
          <w:szCs w:val="24"/>
          <w:lang w:val="es-ES" w:eastAsia="es-ES"/>
        </w:rPr>
        <w:t xml:space="preserve"> El </w:t>
      </w:r>
      <w:r w:rsidR="00914040">
        <w:rPr>
          <w:rFonts w:ascii="Arial" w:hAnsi="Arial" w:cs="Arial"/>
          <w:sz w:val="20"/>
          <w:szCs w:val="20"/>
        </w:rPr>
        <w:t>artículo Primero del Decreto No. 1323, publicado en el Periódico Oficial “Tierra y Libertad” No. 5181 de fecha 2014/04/30, establece que se reforma el presente artículo</w:t>
      </w:r>
      <w:r w:rsidR="00027743">
        <w:rPr>
          <w:rFonts w:ascii="Arial" w:hAnsi="Arial" w:cs="Arial"/>
          <w:sz w:val="20"/>
          <w:szCs w:val="20"/>
        </w:rPr>
        <w:t xml:space="preserve"> sin precisar si lo hace de forma integral o parcial;</w:t>
      </w:r>
      <w:r w:rsidR="00914040">
        <w:rPr>
          <w:rFonts w:ascii="Arial" w:hAnsi="Arial" w:cs="Arial"/>
          <w:sz w:val="20"/>
          <w:szCs w:val="20"/>
        </w:rPr>
        <w:t xml:space="preserve"> sin embargo</w:t>
      </w:r>
      <w:r w:rsidR="00027743">
        <w:rPr>
          <w:rFonts w:ascii="Arial" w:hAnsi="Arial" w:cs="Arial"/>
          <w:sz w:val="20"/>
          <w:szCs w:val="20"/>
        </w:rPr>
        <w:t>,</w:t>
      </w:r>
      <w:r w:rsidR="00914040">
        <w:rPr>
          <w:rFonts w:ascii="Arial" w:hAnsi="Arial" w:cs="Arial"/>
          <w:sz w:val="20"/>
          <w:szCs w:val="20"/>
        </w:rPr>
        <w:t xml:space="preserve"> del cuerpo </w:t>
      </w:r>
      <w:r w:rsidR="00027743">
        <w:rPr>
          <w:rFonts w:ascii="Arial" w:hAnsi="Arial" w:cs="Arial"/>
          <w:sz w:val="20"/>
          <w:szCs w:val="20"/>
        </w:rPr>
        <w:t xml:space="preserve">dispositivo </w:t>
      </w:r>
      <w:r w:rsidR="00914040">
        <w:rPr>
          <w:rFonts w:ascii="Arial" w:hAnsi="Arial" w:cs="Arial"/>
          <w:sz w:val="20"/>
          <w:szCs w:val="20"/>
        </w:rPr>
        <w:t xml:space="preserve">del </w:t>
      </w:r>
      <w:r w:rsidR="00027743">
        <w:rPr>
          <w:rFonts w:ascii="Arial" w:hAnsi="Arial" w:cs="Arial"/>
          <w:sz w:val="20"/>
          <w:szCs w:val="20"/>
        </w:rPr>
        <w:t xml:space="preserve">propio Decreto de </w:t>
      </w:r>
      <w:r w:rsidR="00914040">
        <w:rPr>
          <w:rFonts w:ascii="Arial" w:hAnsi="Arial" w:cs="Arial"/>
          <w:sz w:val="20"/>
          <w:szCs w:val="20"/>
        </w:rPr>
        <w:t>reforma</w:t>
      </w:r>
      <w:r w:rsidR="00027743">
        <w:rPr>
          <w:rFonts w:ascii="Arial" w:hAnsi="Arial" w:cs="Arial"/>
          <w:sz w:val="20"/>
          <w:szCs w:val="20"/>
        </w:rPr>
        <w:t>, se aprecia que só</w:t>
      </w:r>
      <w:r w:rsidR="00914040">
        <w:rPr>
          <w:rFonts w:ascii="Arial" w:hAnsi="Arial" w:cs="Arial"/>
          <w:sz w:val="20"/>
          <w:szCs w:val="20"/>
        </w:rPr>
        <w:t>lo los párrafos segundo, tercero y quinto</w:t>
      </w:r>
      <w:r w:rsidR="00027743">
        <w:rPr>
          <w:rFonts w:ascii="Arial" w:hAnsi="Arial" w:cs="Arial"/>
          <w:sz w:val="20"/>
          <w:szCs w:val="20"/>
        </w:rPr>
        <w:t xml:space="preserve"> fueron trastocados, quedando incólumes el resto de las porciones normativas de este precepto. N</w:t>
      </w:r>
      <w:r w:rsidR="00914040">
        <w:rPr>
          <w:rFonts w:ascii="Arial" w:hAnsi="Arial" w:cs="Arial"/>
          <w:sz w:val="20"/>
          <w:szCs w:val="20"/>
        </w:rPr>
        <w:t>o encontrándose fe de erratas a la fecha.</w:t>
      </w:r>
      <w:r>
        <w:rPr>
          <w:rFonts w:ascii="Arial" w:eastAsia="Times New Roman" w:hAnsi="Arial" w:cs="Arial"/>
          <w:bCs/>
          <w:sz w:val="24"/>
          <w:szCs w:val="24"/>
          <w:lang w:val="es-ES" w:eastAsia="es-ES"/>
        </w:rPr>
        <w:t xml:space="preserve"> </w:t>
      </w:r>
    </w:p>
    <w:p w14:paraId="2DD54724" w14:textId="77777777" w:rsidR="00914040" w:rsidRDefault="00914040" w:rsidP="00175FA8">
      <w:pPr>
        <w:spacing w:after="0" w:line="240" w:lineRule="auto"/>
        <w:jc w:val="both"/>
        <w:rPr>
          <w:rFonts w:ascii="Arial" w:eastAsia="Times New Roman" w:hAnsi="Arial" w:cs="Arial"/>
          <w:bCs/>
          <w:sz w:val="24"/>
          <w:szCs w:val="24"/>
          <w:lang w:val="es-ES" w:eastAsia="es-ES"/>
        </w:rPr>
      </w:pPr>
    </w:p>
    <w:p w14:paraId="6A16FA1B" w14:textId="77777777" w:rsidR="0002495E" w:rsidRDefault="0002495E" w:rsidP="00175FA8">
      <w:pPr>
        <w:spacing w:after="0" w:line="240" w:lineRule="auto"/>
        <w:jc w:val="both"/>
        <w:rPr>
          <w:rFonts w:ascii="Arial" w:eastAsia="Times New Roman" w:hAnsi="Arial" w:cs="Arial"/>
          <w:bCs/>
          <w:sz w:val="24"/>
          <w:szCs w:val="24"/>
          <w:lang w:val="es-ES" w:eastAsia="es-ES"/>
        </w:rPr>
      </w:pPr>
      <w:r w:rsidRPr="0002495E">
        <w:rPr>
          <w:rFonts w:ascii="Arial" w:eastAsia="Times New Roman" w:hAnsi="Arial" w:cs="Arial"/>
          <w:b/>
          <w:sz w:val="24"/>
          <w:szCs w:val="24"/>
          <w:lang w:eastAsia="es-ES"/>
        </w:rPr>
        <w:t>ARTÍCULO *23-C.-</w:t>
      </w:r>
      <w:r w:rsidRPr="0002495E">
        <w:rPr>
          <w:rFonts w:ascii="Arial" w:eastAsia="Times New Roman" w:hAnsi="Arial" w:cs="Arial"/>
          <w:bCs/>
          <w:sz w:val="24"/>
          <w:szCs w:val="24"/>
          <w:lang w:eastAsia="es-ES"/>
        </w:rPr>
        <w:t xml:space="preserve"> Cada uno de los organismos públicos autónomos creados por disposición de esta Constitución, deberá contar con un Órgano Interno de Control y de Transparencia, acceso a la Información pública y Protección de Datos Personales, el cual se encargará de la fiscalización de todos los ingresos y egresos, mismos que estarán dotados de autonomía técnica y de gestión, en el desempeño de sus funciones; así como garantizar los derechos de acceso a la información pública y protección de datos personales, el ejercicio de este derecho se regirá por los principios de certeza, legalidad, independencia, imparcialidad, eficacia, objetividad, profesionalismo, transparencia y máxima publicidad, de conformidad con la Ley de la materia.</w:t>
      </w:r>
    </w:p>
    <w:p w14:paraId="0E85C956" w14:textId="77777777" w:rsidR="004639B8" w:rsidRPr="004639B8" w:rsidRDefault="004639B8" w:rsidP="004639B8">
      <w:pPr>
        <w:autoSpaceDE w:val="0"/>
        <w:autoSpaceDN w:val="0"/>
        <w:adjustRightInd w:val="0"/>
        <w:spacing w:after="0" w:line="240" w:lineRule="auto"/>
        <w:jc w:val="both"/>
        <w:rPr>
          <w:rFonts w:ascii="Arial" w:eastAsia="Times New Roman" w:hAnsi="Arial" w:cs="Arial"/>
          <w:bCs/>
          <w:sz w:val="24"/>
          <w:szCs w:val="24"/>
          <w:lang w:val="es-ES" w:eastAsia="es-ES"/>
        </w:rPr>
      </w:pPr>
    </w:p>
    <w:p w14:paraId="3D898E75" w14:textId="77777777" w:rsidR="004639B8" w:rsidRDefault="004639B8" w:rsidP="004639B8">
      <w:pPr>
        <w:autoSpaceDE w:val="0"/>
        <w:autoSpaceDN w:val="0"/>
        <w:adjustRightInd w:val="0"/>
        <w:spacing w:after="0" w:line="240" w:lineRule="auto"/>
        <w:jc w:val="both"/>
        <w:rPr>
          <w:rFonts w:ascii="Arial" w:eastAsia="Times New Roman" w:hAnsi="Arial" w:cs="Arial"/>
          <w:bCs/>
          <w:sz w:val="24"/>
          <w:szCs w:val="24"/>
          <w:lang w:val="es-ES" w:eastAsia="es-ES"/>
        </w:rPr>
      </w:pPr>
      <w:r w:rsidRPr="004639B8">
        <w:rPr>
          <w:rFonts w:ascii="Arial" w:eastAsia="Times New Roman" w:hAnsi="Arial" w:cs="Arial"/>
          <w:bCs/>
          <w:sz w:val="24"/>
          <w:szCs w:val="24"/>
          <w:lang w:val="es-ES" w:eastAsia="es-ES"/>
        </w:rPr>
        <w:t xml:space="preserve">La persona titular de dicho órgano interno de control será </w:t>
      </w:r>
      <w:proofErr w:type="gramStart"/>
      <w:r w:rsidRPr="004639B8">
        <w:rPr>
          <w:rFonts w:ascii="Arial" w:eastAsia="Times New Roman" w:hAnsi="Arial" w:cs="Arial"/>
          <w:bCs/>
          <w:sz w:val="24"/>
          <w:szCs w:val="24"/>
          <w:lang w:val="es-ES" w:eastAsia="es-ES"/>
        </w:rPr>
        <w:t>designado</w:t>
      </w:r>
      <w:proofErr w:type="gramEnd"/>
      <w:r w:rsidRPr="004639B8">
        <w:rPr>
          <w:rFonts w:ascii="Arial" w:eastAsia="Times New Roman" w:hAnsi="Arial" w:cs="Arial"/>
          <w:bCs/>
          <w:sz w:val="24"/>
          <w:szCs w:val="24"/>
          <w:lang w:val="es-ES" w:eastAsia="es-ES"/>
        </w:rPr>
        <w:t xml:space="preserve"> por el Congreso del Estado, mediante el voto aprobatorio de cuando menos las dos terceras partes de sus integrantes; durará seis años en su cargo, pudiendo ser designado por un periodo más.</w:t>
      </w:r>
    </w:p>
    <w:p w14:paraId="612AEA68" w14:textId="77777777" w:rsidR="004639B8" w:rsidRPr="004639B8" w:rsidRDefault="004639B8" w:rsidP="004639B8">
      <w:pPr>
        <w:autoSpaceDE w:val="0"/>
        <w:autoSpaceDN w:val="0"/>
        <w:adjustRightInd w:val="0"/>
        <w:spacing w:after="0" w:line="240" w:lineRule="auto"/>
        <w:jc w:val="both"/>
        <w:rPr>
          <w:rFonts w:ascii="Arial" w:eastAsia="Times New Roman" w:hAnsi="Arial" w:cs="Arial"/>
          <w:bCs/>
          <w:sz w:val="24"/>
          <w:szCs w:val="24"/>
          <w:lang w:val="es-ES" w:eastAsia="es-ES"/>
        </w:rPr>
      </w:pPr>
    </w:p>
    <w:p w14:paraId="466F71B2" w14:textId="77777777" w:rsidR="00445AF4" w:rsidRDefault="004639B8" w:rsidP="004639B8">
      <w:pPr>
        <w:spacing w:after="0" w:line="240" w:lineRule="auto"/>
        <w:jc w:val="both"/>
        <w:rPr>
          <w:rFonts w:ascii="Arial" w:eastAsia="Times New Roman" w:hAnsi="Arial" w:cs="Arial"/>
          <w:bCs/>
          <w:sz w:val="24"/>
          <w:szCs w:val="24"/>
          <w:lang w:val="es-ES" w:eastAsia="es-ES"/>
        </w:rPr>
      </w:pPr>
      <w:r w:rsidRPr="004639B8">
        <w:rPr>
          <w:rFonts w:ascii="Arial" w:eastAsia="Times New Roman" w:hAnsi="Arial" w:cs="Arial"/>
          <w:bCs/>
          <w:sz w:val="24"/>
          <w:szCs w:val="24"/>
          <w:lang w:val="es-ES" w:eastAsia="es-ES"/>
        </w:rPr>
        <w:t>Los órganos internos de control estarán adscritos administrativamente a los entes de gobierno respectivos y mantendrán la coordinación necesaria con la Entidad Superior de Auditoría y Fiscalización.</w:t>
      </w:r>
    </w:p>
    <w:p w14:paraId="3C69924E" w14:textId="77777777" w:rsidR="004439B3" w:rsidRDefault="004439B3" w:rsidP="004639B8">
      <w:pPr>
        <w:spacing w:after="0" w:line="240" w:lineRule="auto"/>
        <w:jc w:val="both"/>
        <w:rPr>
          <w:rFonts w:ascii="Arial" w:eastAsia="Times New Roman" w:hAnsi="Arial" w:cs="Arial"/>
          <w:bCs/>
          <w:sz w:val="24"/>
          <w:szCs w:val="24"/>
          <w:lang w:val="es-ES" w:eastAsia="es-ES"/>
        </w:rPr>
      </w:pPr>
    </w:p>
    <w:p w14:paraId="391E8F9B" w14:textId="77777777" w:rsidR="004439B3" w:rsidRPr="004639B8" w:rsidRDefault="004439B3" w:rsidP="004639B8">
      <w:pPr>
        <w:spacing w:after="0" w:line="240" w:lineRule="auto"/>
        <w:jc w:val="both"/>
        <w:rPr>
          <w:rFonts w:ascii="Arial" w:eastAsia="Times New Roman" w:hAnsi="Arial" w:cs="Arial"/>
          <w:bCs/>
          <w:sz w:val="24"/>
          <w:szCs w:val="24"/>
          <w:lang w:val="es-ES" w:eastAsia="es-ES"/>
        </w:rPr>
      </w:pPr>
      <w:r w:rsidRPr="004439B3">
        <w:rPr>
          <w:rFonts w:ascii="Arial" w:eastAsia="Times New Roman" w:hAnsi="Arial" w:cs="Arial"/>
          <w:bCs/>
          <w:sz w:val="24"/>
          <w:szCs w:val="24"/>
          <w:lang w:val="es-ES" w:eastAsia="es-ES"/>
        </w:rPr>
        <w:t>En la integración de los Organismos Públicos Autónomos creados por disposición de esta Constitución, se observará el principio de paridad de género.</w:t>
      </w:r>
    </w:p>
    <w:p w14:paraId="6477FBE8" w14:textId="77777777" w:rsidR="004439B3" w:rsidRDefault="004439B3" w:rsidP="004439B3">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6A07E1E0" w14:textId="77777777" w:rsidR="0002495E" w:rsidRDefault="0002495E" w:rsidP="0002495E">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 el párrafo inicial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Pr="0002495E">
        <w:rPr>
          <w:rFonts w:ascii="Arial" w:hAnsi="Arial" w:cs="Arial"/>
          <w:sz w:val="20"/>
          <w:szCs w:val="20"/>
        </w:rPr>
        <w:t xml:space="preserve">ARTÍCULO *23-C.- Cada uno de los organismos públicos autónomos creados por disposición de esta Constitución, deberá contar con un órgano interno de control, el cual se encargará de la fiscalización de todos los ingresos y egresos, </w:t>
      </w:r>
      <w:r w:rsidRPr="0002495E">
        <w:rPr>
          <w:rFonts w:ascii="Arial" w:hAnsi="Arial" w:cs="Arial"/>
          <w:sz w:val="20"/>
          <w:szCs w:val="20"/>
        </w:rPr>
        <w:lastRenderedPageBreak/>
        <w:t>mismos que estarán dotados de autonomía técnica y de gestión, en el desempeño de sus funciones.</w:t>
      </w:r>
    </w:p>
    <w:p w14:paraId="4B712C1C" w14:textId="77777777" w:rsidR="0002495E" w:rsidRDefault="0002495E" w:rsidP="0002495E">
      <w:pPr>
        <w:widowControl w:val="0"/>
        <w:spacing w:after="0" w:line="240" w:lineRule="auto"/>
        <w:jc w:val="both"/>
        <w:rPr>
          <w:rFonts w:ascii="Arial" w:hAnsi="Arial" w:cs="Arial"/>
          <w:sz w:val="20"/>
          <w:szCs w:val="20"/>
        </w:rPr>
      </w:pPr>
      <w:r>
        <w:rPr>
          <w:rFonts w:ascii="Arial" w:hAnsi="Arial" w:cs="Arial"/>
          <w:sz w:val="20"/>
          <w:szCs w:val="20"/>
        </w:rPr>
        <w:t>…</w:t>
      </w:r>
    </w:p>
    <w:p w14:paraId="4FB610ED" w14:textId="77777777" w:rsidR="0002495E" w:rsidRDefault="0002495E" w:rsidP="0002495E">
      <w:pPr>
        <w:widowControl w:val="0"/>
        <w:spacing w:after="0" w:line="240" w:lineRule="auto"/>
        <w:jc w:val="both"/>
        <w:rPr>
          <w:rFonts w:ascii="Arial" w:hAnsi="Arial" w:cs="Arial"/>
          <w:sz w:val="20"/>
          <w:szCs w:val="20"/>
        </w:rPr>
      </w:pPr>
      <w:r>
        <w:rPr>
          <w:rFonts w:ascii="Arial" w:hAnsi="Arial" w:cs="Arial"/>
          <w:sz w:val="20"/>
          <w:szCs w:val="20"/>
        </w:rPr>
        <w:t>…</w:t>
      </w:r>
    </w:p>
    <w:p w14:paraId="16B43D60" w14:textId="77777777" w:rsidR="0002495E" w:rsidRDefault="0002495E" w:rsidP="0002495E">
      <w:pPr>
        <w:widowControl w:val="0"/>
        <w:spacing w:after="0" w:line="240" w:lineRule="auto"/>
        <w:jc w:val="both"/>
        <w:rPr>
          <w:rFonts w:ascii="Arial" w:hAnsi="Arial" w:cs="Arial"/>
          <w:sz w:val="20"/>
          <w:szCs w:val="20"/>
        </w:rPr>
      </w:pPr>
      <w:r>
        <w:rPr>
          <w:rFonts w:ascii="Arial" w:hAnsi="Arial" w:cs="Arial"/>
          <w:sz w:val="20"/>
          <w:szCs w:val="20"/>
        </w:rPr>
        <w:t>…</w:t>
      </w:r>
    </w:p>
    <w:p w14:paraId="1BA34739" w14:textId="77777777" w:rsidR="004439B3" w:rsidRPr="004439B3" w:rsidRDefault="004439B3" w:rsidP="004439B3">
      <w:pPr>
        <w:spacing w:after="0" w:line="240" w:lineRule="auto"/>
        <w:jc w:val="both"/>
        <w:rPr>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Adicionado un párrafo tercero </w:t>
      </w:r>
      <w:r>
        <w:rPr>
          <w:rFonts w:ascii="Arial" w:hAnsi="Arial" w:cs="Arial"/>
          <w:sz w:val="20"/>
          <w:szCs w:val="20"/>
        </w:rPr>
        <w:t>por artículo único del Decreto No. 688, publicado en el Periódico Oficial “Tierra y Libertad” No. 5833 de fecha 2020/06/10. Vigencia: 2020/06</w:t>
      </w:r>
      <w:r w:rsidRPr="004439B3">
        <w:rPr>
          <w:rFonts w:ascii="Arial" w:hAnsi="Arial" w:cs="Arial"/>
          <w:sz w:val="20"/>
          <w:szCs w:val="20"/>
        </w:rPr>
        <w:t>/11.</w:t>
      </w:r>
      <w:r w:rsidRPr="004439B3">
        <w:rPr>
          <w:sz w:val="20"/>
          <w:szCs w:val="20"/>
        </w:rPr>
        <w:t xml:space="preserve"> </w:t>
      </w:r>
    </w:p>
    <w:p w14:paraId="61F003C9" w14:textId="77777777" w:rsidR="004439B3" w:rsidRPr="004439B3" w:rsidRDefault="004439B3" w:rsidP="004439B3">
      <w:pPr>
        <w:spacing w:after="0" w:line="240" w:lineRule="auto"/>
        <w:jc w:val="both"/>
        <w:rPr>
          <w:rFonts w:ascii="Arial" w:hAnsi="Arial" w:cs="Arial"/>
          <w:sz w:val="20"/>
          <w:szCs w:val="20"/>
        </w:rPr>
      </w:pPr>
      <w:r w:rsidRPr="004439B3">
        <w:rPr>
          <w:rFonts w:ascii="Arial" w:hAnsi="Arial" w:cs="Arial"/>
          <w:b/>
          <w:sz w:val="20"/>
          <w:szCs w:val="20"/>
        </w:rPr>
        <w:t xml:space="preserve">OBSERVACIÓN </w:t>
      </w:r>
      <w:proofErr w:type="gramStart"/>
      <w:r w:rsidRPr="004439B3">
        <w:rPr>
          <w:rFonts w:ascii="Arial" w:hAnsi="Arial" w:cs="Arial"/>
          <w:b/>
          <w:sz w:val="20"/>
          <w:szCs w:val="20"/>
        </w:rPr>
        <w:t>GENERAL</w:t>
      </w:r>
      <w:r>
        <w:rPr>
          <w:rFonts w:ascii="Arial" w:hAnsi="Arial" w:cs="Arial"/>
          <w:b/>
          <w:sz w:val="20"/>
          <w:szCs w:val="20"/>
        </w:rPr>
        <w:t>.-</w:t>
      </w:r>
      <w:proofErr w:type="gramEnd"/>
      <w:r>
        <w:rPr>
          <w:rFonts w:ascii="Arial" w:hAnsi="Arial" w:cs="Arial"/>
          <w:b/>
          <w:sz w:val="20"/>
          <w:szCs w:val="20"/>
        </w:rPr>
        <w:t xml:space="preserve"> </w:t>
      </w:r>
      <w:r>
        <w:rPr>
          <w:rFonts w:ascii="Arial" w:hAnsi="Arial" w:cs="Arial"/>
          <w:sz w:val="20"/>
          <w:szCs w:val="20"/>
        </w:rPr>
        <w:t xml:space="preserve">Dentro del cuerpo normativo del Decreto No. 688 se prevé una </w:t>
      </w:r>
      <w:r w:rsidR="009B4537">
        <w:rPr>
          <w:rFonts w:ascii="Arial" w:hAnsi="Arial" w:cs="Arial"/>
          <w:sz w:val="20"/>
          <w:szCs w:val="20"/>
        </w:rPr>
        <w:t>adición</w:t>
      </w:r>
      <w:r>
        <w:rPr>
          <w:rFonts w:ascii="Arial" w:hAnsi="Arial" w:cs="Arial"/>
          <w:sz w:val="20"/>
          <w:szCs w:val="20"/>
        </w:rPr>
        <w:t xml:space="preserve"> al presente </w:t>
      </w:r>
      <w:r w:rsidR="009B4537">
        <w:rPr>
          <w:rFonts w:ascii="Arial" w:hAnsi="Arial" w:cs="Arial"/>
          <w:sz w:val="20"/>
          <w:szCs w:val="20"/>
        </w:rPr>
        <w:t>artículo sin embargo en el artículo dispositivo único no se señala de manera precisa las disposiciones jurídicas a modificar. No encontrándose fe de erratas a la fecha.</w:t>
      </w:r>
    </w:p>
    <w:p w14:paraId="4FCE2B0F" w14:textId="77777777" w:rsidR="00445AF4" w:rsidRDefault="00445AF4" w:rsidP="004439B3">
      <w:pPr>
        <w:spacing w:after="0" w:line="240" w:lineRule="auto"/>
        <w:jc w:val="both"/>
        <w:rPr>
          <w:rFonts w:ascii="Arial" w:eastAsia="Times New Roman" w:hAnsi="Arial" w:cs="Arial"/>
          <w:bCs/>
          <w:sz w:val="24"/>
          <w:szCs w:val="24"/>
          <w:lang w:val="es-ES" w:eastAsia="es-ES"/>
        </w:rPr>
      </w:pPr>
      <w:r w:rsidRPr="004439B3">
        <w:rPr>
          <w:rFonts w:ascii="Arial" w:eastAsia="Times New Roman" w:hAnsi="Arial" w:cs="Arial"/>
          <w:b/>
          <w:bCs/>
          <w:sz w:val="20"/>
          <w:szCs w:val="20"/>
          <w:lang w:val="es-ES" w:eastAsia="es-ES"/>
        </w:rPr>
        <w:t xml:space="preserve">REFORMA </w:t>
      </w:r>
      <w:proofErr w:type="gramStart"/>
      <w:r w:rsidRPr="004439B3">
        <w:rPr>
          <w:rFonts w:ascii="Arial" w:eastAsia="Times New Roman" w:hAnsi="Arial" w:cs="Arial"/>
          <w:b/>
          <w:bCs/>
          <w:sz w:val="20"/>
          <w:szCs w:val="20"/>
          <w:lang w:val="es-ES" w:eastAsia="es-ES"/>
        </w:rPr>
        <w:t>VIGENTE.-</w:t>
      </w:r>
      <w:proofErr w:type="gramEnd"/>
      <w:r w:rsidRPr="004439B3">
        <w:rPr>
          <w:rFonts w:ascii="Arial" w:eastAsia="Times New Roman" w:hAnsi="Arial" w:cs="Arial"/>
          <w:b/>
          <w:bCs/>
          <w:sz w:val="20"/>
          <w:szCs w:val="20"/>
          <w:lang w:val="es-ES" w:eastAsia="es-ES"/>
        </w:rPr>
        <w:t xml:space="preserve"> </w:t>
      </w:r>
      <w:r w:rsidR="004639B8" w:rsidRPr="004439B3">
        <w:rPr>
          <w:rFonts w:ascii="Arial" w:eastAsia="Times New Roman" w:hAnsi="Arial" w:cs="Arial"/>
          <w:bCs/>
          <w:sz w:val="20"/>
          <w:szCs w:val="20"/>
          <w:lang w:val="es-ES" w:eastAsia="es-ES"/>
        </w:rPr>
        <w:t>Adicionado por</w:t>
      </w:r>
      <w:r w:rsidR="004639B8">
        <w:rPr>
          <w:rFonts w:ascii="Arial" w:eastAsia="Times New Roman" w:hAnsi="Arial" w:cs="Arial"/>
          <w:bCs/>
          <w:sz w:val="20"/>
          <w:szCs w:val="20"/>
          <w:lang w:val="es-ES" w:eastAsia="es-ES"/>
        </w:rPr>
        <w:t xml:space="preserve"> artículo segundo </w:t>
      </w:r>
      <w:r w:rsidRPr="008E26A1">
        <w:rPr>
          <w:rFonts w:ascii="Arial" w:eastAsia="Times New Roman" w:hAnsi="Arial" w:cs="Arial"/>
          <w:bCs/>
          <w:sz w:val="20"/>
          <w:szCs w:val="20"/>
          <w:lang w:val="es-ES" w:eastAsia="es-ES"/>
        </w:rPr>
        <w:t>del Decreto No. 2758, publicado en el Periódico Oficial “Tierra y Libertad” No. 5315 de fecha 2015/08/11. Vigencia: 2015/08/11</w:t>
      </w:r>
      <w:r>
        <w:rPr>
          <w:rFonts w:ascii="Arial" w:eastAsia="Times New Roman" w:hAnsi="Arial" w:cs="Arial"/>
          <w:bCs/>
          <w:sz w:val="20"/>
          <w:szCs w:val="20"/>
          <w:lang w:val="es-ES" w:eastAsia="es-ES"/>
        </w:rPr>
        <w:t>.</w:t>
      </w:r>
    </w:p>
    <w:p w14:paraId="3356ADA6" w14:textId="77777777" w:rsidR="00F23C3B" w:rsidRDefault="00F23C3B" w:rsidP="00AB1239">
      <w:pPr>
        <w:spacing w:after="0" w:line="240" w:lineRule="auto"/>
        <w:jc w:val="both"/>
        <w:rPr>
          <w:rFonts w:ascii="Arial" w:eastAsia="Times New Roman" w:hAnsi="Arial" w:cs="Arial"/>
          <w:b/>
          <w:bCs/>
          <w:sz w:val="24"/>
          <w:szCs w:val="24"/>
          <w:lang w:eastAsia="es-ES"/>
        </w:rPr>
      </w:pPr>
    </w:p>
    <w:p w14:paraId="1F5092EC" w14:textId="77777777" w:rsidR="00B019EA" w:rsidRDefault="00B019EA" w:rsidP="00AB1239">
      <w:pPr>
        <w:spacing w:after="0" w:line="240" w:lineRule="auto"/>
        <w:jc w:val="both"/>
        <w:rPr>
          <w:rFonts w:ascii="Arial" w:eastAsia="Times New Roman" w:hAnsi="Arial" w:cs="Arial"/>
          <w:bCs/>
          <w:sz w:val="24"/>
          <w:szCs w:val="24"/>
          <w:lang w:eastAsia="es-ES"/>
        </w:rPr>
      </w:pPr>
      <w:r w:rsidRPr="00B019EA">
        <w:rPr>
          <w:rFonts w:ascii="Arial" w:eastAsia="Times New Roman" w:hAnsi="Arial" w:cs="Arial"/>
          <w:b/>
          <w:bCs/>
          <w:sz w:val="24"/>
          <w:szCs w:val="24"/>
          <w:lang w:eastAsia="es-ES"/>
        </w:rPr>
        <w:t xml:space="preserve">ARTICULO </w:t>
      </w:r>
      <w:r>
        <w:rPr>
          <w:rFonts w:ascii="Arial" w:eastAsia="Times New Roman" w:hAnsi="Arial" w:cs="Arial"/>
          <w:b/>
          <w:bCs/>
          <w:sz w:val="24"/>
          <w:szCs w:val="24"/>
          <w:lang w:eastAsia="es-ES"/>
        </w:rPr>
        <w:t>*</w:t>
      </w:r>
      <w:r w:rsidRPr="00B019EA">
        <w:rPr>
          <w:rFonts w:ascii="Arial" w:eastAsia="Times New Roman" w:hAnsi="Arial" w:cs="Arial"/>
          <w:b/>
          <w:bCs/>
          <w:sz w:val="24"/>
          <w:szCs w:val="24"/>
          <w:lang w:eastAsia="es-ES"/>
        </w:rPr>
        <w:t>23-D.-</w:t>
      </w:r>
      <w:r w:rsidRPr="00B019EA">
        <w:rPr>
          <w:rFonts w:ascii="Arial" w:eastAsia="Times New Roman" w:hAnsi="Arial" w:cs="Arial"/>
          <w:bCs/>
          <w:sz w:val="24"/>
          <w:szCs w:val="24"/>
          <w:lang w:eastAsia="es-ES"/>
        </w:rPr>
        <w:t xml:space="preserve"> </w:t>
      </w:r>
      <w:r w:rsidR="00AB1239">
        <w:rPr>
          <w:rFonts w:ascii="Arial" w:eastAsia="Times New Roman" w:hAnsi="Arial" w:cs="Arial"/>
          <w:bCs/>
          <w:sz w:val="24"/>
          <w:szCs w:val="24"/>
          <w:lang w:eastAsia="es-ES"/>
        </w:rPr>
        <w:t>Derogado.</w:t>
      </w:r>
    </w:p>
    <w:p w14:paraId="71212480" w14:textId="77777777" w:rsidR="00B019EA" w:rsidRDefault="00B019EA" w:rsidP="00B019EA">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w:t>
      </w:r>
      <w:r>
        <w:rPr>
          <w:rFonts w:ascii="Arial" w:eastAsia="Times New Roman" w:hAnsi="Arial" w:cs="Arial"/>
          <w:b/>
          <w:bCs/>
          <w:sz w:val="20"/>
          <w:szCs w:val="20"/>
          <w:lang w:val="es-ES" w:eastAsia="es-ES"/>
        </w:rPr>
        <w:t>S</w:t>
      </w:r>
      <w:r w:rsidRPr="00175FA8">
        <w:rPr>
          <w:rFonts w:ascii="Arial" w:eastAsia="Times New Roman" w:hAnsi="Arial" w:cs="Arial"/>
          <w:b/>
          <w:bCs/>
          <w:sz w:val="20"/>
          <w:szCs w:val="20"/>
          <w:lang w:val="es-ES" w:eastAsia="es-ES"/>
        </w:rPr>
        <w:t>:</w:t>
      </w:r>
    </w:p>
    <w:p w14:paraId="1F822841"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eastAsia="Times New Roman" w:hAnsi="Arial" w:cs="Arial"/>
          <w:b/>
          <w:sz w:val="20"/>
          <w:szCs w:val="20"/>
          <w:lang w:eastAsia="es-ES"/>
        </w:rPr>
        <w:t xml:space="preserve">REFORMA </w:t>
      </w:r>
      <w:proofErr w:type="gramStart"/>
      <w:r w:rsidRPr="00AB1239">
        <w:rPr>
          <w:rFonts w:ascii="Arial" w:eastAsia="Times New Roman" w:hAnsi="Arial" w:cs="Arial"/>
          <w:b/>
          <w:sz w:val="20"/>
          <w:szCs w:val="20"/>
          <w:lang w:eastAsia="es-ES"/>
        </w:rPr>
        <w:t>VIGENTE.-</w:t>
      </w:r>
      <w:proofErr w:type="gramEnd"/>
      <w:r w:rsidRPr="00AB1239">
        <w:rPr>
          <w:rFonts w:ascii="Arial" w:eastAsia="Times New Roman" w:hAnsi="Arial" w:cs="Arial"/>
          <w:sz w:val="20"/>
          <w:szCs w:val="20"/>
          <w:lang w:eastAsia="es-ES"/>
        </w:rPr>
        <w:t xml:space="preserve"> </w:t>
      </w:r>
      <w:r w:rsidRPr="00AB1239">
        <w:rPr>
          <w:rFonts w:ascii="Arial" w:hAnsi="Arial" w:cs="Arial"/>
          <w:sz w:val="20"/>
          <w:szCs w:val="20"/>
        </w:rPr>
        <w:t xml:space="preserve">Derogado por </w:t>
      </w:r>
      <w:r w:rsidRPr="00AB1239">
        <w:rPr>
          <w:rStyle w:val="Ninguno"/>
          <w:rFonts w:ascii="Arial" w:hAnsi="Arial" w:cs="Arial"/>
          <w:sz w:val="20"/>
          <w:szCs w:val="20"/>
        </w:rPr>
        <w:t xml:space="preserve">ARTÍCULO ÚNICO del Decreto No. 434, </w:t>
      </w:r>
      <w:r w:rsidRPr="00AB1239">
        <w:rPr>
          <w:rFonts w:ascii="Arial" w:hAnsi="Arial" w:cs="Arial"/>
          <w:sz w:val="20"/>
          <w:szCs w:val="20"/>
        </w:rPr>
        <w:t xml:space="preserve">publicado en el Periódico Oficial “Tierra y Libertad”, número 6453 Extraordinaria, de fecha 2025/08/01. Vigencia: 2025/08/02.  </w:t>
      </w:r>
      <w:r w:rsidRPr="00AB1239">
        <w:rPr>
          <w:rFonts w:ascii="Arial" w:hAnsi="Arial" w:cs="Arial"/>
          <w:b/>
          <w:sz w:val="20"/>
          <w:szCs w:val="20"/>
        </w:rPr>
        <w:t>Antes decía:</w:t>
      </w:r>
      <w:r w:rsidRPr="00AB1239">
        <w:rPr>
          <w:rFonts w:ascii="Arial" w:hAnsi="Arial" w:cs="Arial"/>
          <w:sz w:val="20"/>
          <w:szCs w:val="20"/>
        </w:rPr>
        <w:t xml:space="preserve"> ARTICULO *23-D.- Se crea el organismo público autónomo denominado Instituto de la Mujer para el Estado de Morelos con personalidad jurídica y patrimonio propio, capacidad para decidir sobre el ejercicio de su presupuesto responsable de garantizar y establecer las políticas y acciones que propicien y faciliten la plena incorporación de la mujer en la vida, económica, política, cultural y social del Estado de Morelos.</w:t>
      </w:r>
    </w:p>
    <w:p w14:paraId="5F4F12DD"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La titular de dicho instituto será nombrada por el Congreso del Estado de Morelos, mediante el voto aprobatorio de las dos terceras partes de sus integrantes y durará en el cargo un periodo de tres años contados a partir de su designación, pudiendo ser ratificada por el propio Congreso solamente por un periodo igual.</w:t>
      </w:r>
    </w:p>
    <w:p w14:paraId="77938C89"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Para ser titular del Instituto de la Mujer para el Estado de Morelos, se requiere:</w:t>
      </w:r>
    </w:p>
    <w:p w14:paraId="72836551"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I.- Ser ciudadano morelense por nacimiento o por residencia.</w:t>
      </w:r>
    </w:p>
    <w:p w14:paraId="35D2D6E0"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II.- Ser mayor de 25 años;</w:t>
      </w:r>
    </w:p>
    <w:p w14:paraId="748A325A"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III.- Ser de reconocida honorabilidad y no haber sido condenado por delito intencional que merezca pena corporal de más de un año de prisión;</w:t>
      </w:r>
    </w:p>
    <w:p w14:paraId="74BAA4DF"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IV.- Contar con estudios que avalen conocimientos profesionales sobre la Teoría de Género y los Derechos de las Mujeres;</w:t>
      </w:r>
    </w:p>
    <w:p w14:paraId="3753FAB8" w14:textId="77777777" w:rsidR="00AB1239" w:rsidRP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V.- Capacidad comprobada de articulación con la sociedad civil organizada, y</w:t>
      </w:r>
    </w:p>
    <w:p w14:paraId="2BC63A7D" w14:textId="77777777" w:rsidR="00AB1239" w:rsidRDefault="00AB1239" w:rsidP="00AB1239">
      <w:pPr>
        <w:widowControl w:val="0"/>
        <w:spacing w:after="0" w:line="240" w:lineRule="auto"/>
        <w:jc w:val="both"/>
        <w:rPr>
          <w:rFonts w:ascii="Arial" w:hAnsi="Arial" w:cs="Arial"/>
          <w:sz w:val="20"/>
          <w:szCs w:val="20"/>
        </w:rPr>
      </w:pPr>
      <w:r w:rsidRPr="00AB1239">
        <w:rPr>
          <w:rFonts w:ascii="Arial" w:hAnsi="Arial" w:cs="Arial"/>
          <w:sz w:val="20"/>
          <w:szCs w:val="20"/>
        </w:rPr>
        <w:t>VI.- Capacidad de alianzas institucionales a nivel federal y local en materia de protección de derechos de las mujeres.</w:t>
      </w:r>
    </w:p>
    <w:p w14:paraId="6EBE987C" w14:textId="77777777" w:rsidR="00005A58" w:rsidRPr="00175FA8" w:rsidRDefault="00005A58" w:rsidP="00005A58">
      <w:pPr>
        <w:spacing w:after="0" w:line="240" w:lineRule="auto"/>
        <w:jc w:val="both"/>
        <w:rPr>
          <w:rFonts w:ascii="Arial" w:eastAsia="Times New Roman" w:hAnsi="Arial" w:cs="Arial"/>
          <w:b/>
          <w:bCs/>
          <w:sz w:val="20"/>
          <w:szCs w:val="20"/>
          <w:lang w:val="es-ES" w:eastAsia="es-ES"/>
        </w:rPr>
      </w:pPr>
      <w:proofErr w:type="gramStart"/>
      <w:r>
        <w:rPr>
          <w:rFonts w:ascii="Arial" w:eastAsia="Times New Roman" w:hAnsi="Arial" w:cs="Arial"/>
          <w:b/>
          <w:bCs/>
          <w:sz w:val="20"/>
          <w:szCs w:val="20"/>
          <w:lang w:val="es-ES" w:eastAsia="es-ES"/>
        </w:rPr>
        <w:t>OBSERVACIÓN.-</w:t>
      </w:r>
      <w:proofErr w:type="gramEnd"/>
      <w:r>
        <w:rPr>
          <w:rFonts w:ascii="Arial" w:eastAsia="Times New Roman" w:hAnsi="Arial" w:cs="Arial"/>
          <w:b/>
          <w:bCs/>
          <w:sz w:val="20"/>
          <w:szCs w:val="20"/>
          <w:lang w:val="es-ES" w:eastAsia="es-ES"/>
        </w:rPr>
        <w:t xml:space="preserve"> </w:t>
      </w:r>
      <w:r w:rsidRPr="00664AFA">
        <w:rPr>
          <w:rFonts w:ascii="Arial" w:eastAsia="Times New Roman" w:hAnsi="Arial" w:cs="Arial"/>
          <w:bCs/>
          <w:sz w:val="20"/>
          <w:szCs w:val="20"/>
          <w:lang w:val="es-ES" w:eastAsia="es-ES"/>
        </w:rPr>
        <w:t xml:space="preserve">Fe de erratas </w:t>
      </w:r>
      <w:r>
        <w:rPr>
          <w:rFonts w:ascii="Arial" w:eastAsia="Times New Roman" w:hAnsi="Arial" w:cs="Arial"/>
          <w:bCs/>
          <w:sz w:val="20"/>
          <w:szCs w:val="20"/>
          <w:lang w:val="es-ES" w:eastAsia="es-ES"/>
        </w:rPr>
        <w:t>publicada</w:t>
      </w:r>
      <w:r w:rsidRPr="00664AFA">
        <w:rPr>
          <w:rFonts w:ascii="Arial" w:eastAsia="Times New Roman" w:hAnsi="Arial" w:cs="Arial"/>
          <w:bCs/>
          <w:sz w:val="20"/>
          <w:szCs w:val="20"/>
          <w:lang w:val="es-ES" w:eastAsia="es-ES"/>
        </w:rPr>
        <w:t xml:space="preserve"> en el Periódico Oficial “Tierra y Libert</w:t>
      </w:r>
      <w:r w:rsidR="002B76B2">
        <w:rPr>
          <w:rFonts w:ascii="Arial" w:eastAsia="Times New Roman" w:hAnsi="Arial" w:cs="Arial"/>
          <w:bCs/>
          <w:sz w:val="20"/>
          <w:szCs w:val="20"/>
          <w:lang w:val="es-ES" w:eastAsia="es-ES"/>
        </w:rPr>
        <w:t>ad” No. 5624 de fecha 2018/08/20</w:t>
      </w:r>
      <w:r w:rsidRPr="00664AFA">
        <w:rPr>
          <w:rFonts w:ascii="Arial" w:eastAsia="Times New Roman" w:hAnsi="Arial" w:cs="Arial"/>
          <w:bCs/>
          <w:sz w:val="20"/>
          <w:szCs w:val="20"/>
          <w:lang w:val="es-ES" w:eastAsia="es-ES"/>
        </w:rPr>
        <w:t>.</w:t>
      </w:r>
    </w:p>
    <w:p w14:paraId="20ECCD67" w14:textId="77777777" w:rsidR="00B019EA" w:rsidRDefault="00B019EA" w:rsidP="00B019EA">
      <w:pPr>
        <w:spacing w:after="0" w:line="240" w:lineRule="auto"/>
        <w:jc w:val="both"/>
        <w:rPr>
          <w:rFonts w:ascii="Arial" w:eastAsia="Times New Roman" w:hAnsi="Arial" w:cs="Arial"/>
          <w:bCs/>
          <w:sz w:val="24"/>
          <w:szCs w:val="24"/>
          <w:lang w:val="es-ES" w:eastAsia="es-ES"/>
        </w:rPr>
      </w:pPr>
      <w:r w:rsidRPr="008E26A1">
        <w:rPr>
          <w:rFonts w:ascii="Arial" w:eastAsia="Times New Roman" w:hAnsi="Arial" w:cs="Arial"/>
          <w:b/>
          <w:bCs/>
          <w:sz w:val="20"/>
          <w:szCs w:val="20"/>
          <w:lang w:val="es-ES" w:eastAsia="es-ES"/>
        </w:rPr>
        <w:t xml:space="preserve">REFORMA </w:t>
      </w:r>
      <w:proofErr w:type="gramStart"/>
      <w:r w:rsidRPr="008E26A1">
        <w:rPr>
          <w:rFonts w:ascii="Arial" w:eastAsia="Times New Roman" w:hAnsi="Arial" w:cs="Arial"/>
          <w:b/>
          <w:bCs/>
          <w:sz w:val="20"/>
          <w:szCs w:val="20"/>
          <w:lang w:val="es-ES" w:eastAsia="es-ES"/>
        </w:rPr>
        <w:t>VIGENTE.-</w:t>
      </w:r>
      <w:proofErr w:type="gramEnd"/>
      <w:r w:rsidRPr="008E26A1">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Adicionado por</w:t>
      </w:r>
      <w:r w:rsidRPr="008E26A1">
        <w:rPr>
          <w:rFonts w:ascii="Arial" w:eastAsia="Times New Roman" w:hAnsi="Arial" w:cs="Arial"/>
          <w:bCs/>
          <w:sz w:val="20"/>
          <w:szCs w:val="20"/>
          <w:lang w:val="es-ES" w:eastAsia="es-ES"/>
        </w:rPr>
        <w:t xml:space="preserve"> Decreto No. </w:t>
      </w:r>
      <w:r>
        <w:rPr>
          <w:rFonts w:ascii="Arial" w:eastAsia="Times New Roman" w:hAnsi="Arial" w:cs="Arial"/>
          <w:bCs/>
          <w:sz w:val="20"/>
          <w:szCs w:val="20"/>
          <w:lang w:val="es-ES" w:eastAsia="es-ES"/>
        </w:rPr>
        <w:t>3440</w:t>
      </w:r>
      <w:r w:rsidRPr="008E26A1">
        <w:rPr>
          <w:rFonts w:ascii="Arial" w:eastAsia="Times New Roman" w:hAnsi="Arial" w:cs="Arial"/>
          <w:bCs/>
          <w:sz w:val="20"/>
          <w:szCs w:val="20"/>
          <w:lang w:val="es-ES" w:eastAsia="es-ES"/>
        </w:rPr>
        <w:t>, publicado en el Periódico Ofic</w:t>
      </w:r>
      <w:r>
        <w:rPr>
          <w:rFonts w:ascii="Arial" w:eastAsia="Times New Roman" w:hAnsi="Arial" w:cs="Arial"/>
          <w:bCs/>
          <w:sz w:val="20"/>
          <w:szCs w:val="20"/>
          <w:lang w:val="es-ES" w:eastAsia="es-ES"/>
        </w:rPr>
        <w:t>ial “Tierra y Libertad” No. 5623 de fecha 2018/08/16. Vigencia: 2018/08/16.</w:t>
      </w:r>
    </w:p>
    <w:p w14:paraId="3790A1BD" w14:textId="77777777" w:rsidR="00B019EA" w:rsidRPr="00B019EA" w:rsidRDefault="00B019EA" w:rsidP="00B019EA">
      <w:pPr>
        <w:spacing w:after="0" w:line="240" w:lineRule="auto"/>
        <w:jc w:val="both"/>
        <w:rPr>
          <w:rFonts w:ascii="Arial" w:eastAsia="Times New Roman" w:hAnsi="Arial" w:cs="Arial"/>
          <w:bCs/>
          <w:sz w:val="24"/>
          <w:szCs w:val="24"/>
          <w:lang w:eastAsia="es-ES"/>
        </w:rPr>
      </w:pPr>
    </w:p>
    <w:p w14:paraId="4299A7C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*TITULO TERCERO</w:t>
      </w:r>
    </w:p>
    <w:p w14:paraId="1BC64826"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lastRenderedPageBreak/>
        <w:t>DEL PODER LEGISLATIVO</w:t>
      </w:r>
    </w:p>
    <w:p w14:paraId="20CA9EE4" w14:textId="77777777" w:rsidR="00C23D51" w:rsidRDefault="00C23D51" w:rsidP="00175FA8">
      <w:pPr>
        <w:spacing w:after="0" w:line="240" w:lineRule="auto"/>
        <w:jc w:val="center"/>
        <w:rPr>
          <w:rFonts w:ascii="Arial" w:eastAsia="Times New Roman" w:hAnsi="Arial" w:cs="Arial"/>
          <w:b/>
          <w:bCs/>
          <w:sz w:val="24"/>
          <w:szCs w:val="24"/>
          <w:lang w:val="es-ES" w:eastAsia="es-ES"/>
        </w:rPr>
      </w:pPr>
    </w:p>
    <w:p w14:paraId="183E567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w:t>
      </w:r>
    </w:p>
    <w:p w14:paraId="2A86D6B6"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ELECCION Y CALIDAD DE LOS DIPUTADOS</w:t>
      </w:r>
    </w:p>
    <w:p w14:paraId="11E7DDA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72F523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Recorrido el Capítulo I y Título Tercero por artículo 1 del Decreto No. 793 de 1993/10/08 publicado en el POEM No. 3661 de 1993/10/13. Vigencia: 1993/10/14.</w:t>
      </w:r>
    </w:p>
    <w:p w14:paraId="3D710BAD" w14:textId="77777777" w:rsidR="007C675D" w:rsidRDefault="007C675D"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hAnsi="Arial" w:cs="Arial"/>
          <w:b/>
          <w:bCs/>
          <w:color w:val="auto"/>
          <w:lang w:val="es-MX"/>
        </w:rPr>
      </w:pPr>
    </w:p>
    <w:p w14:paraId="34D9B893" w14:textId="77777777" w:rsidR="00480CB5" w:rsidRPr="00480CB5" w:rsidRDefault="00480CB5"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b/>
          <w:bCs/>
          <w:color w:val="auto"/>
          <w:lang w:val="es-MX"/>
        </w:rPr>
        <w:t>ARTÍCULO *24.-</w:t>
      </w:r>
      <w:r w:rsidRPr="00480CB5">
        <w:rPr>
          <w:rStyle w:val="Ninguno"/>
          <w:rFonts w:ascii="Arial" w:hAnsi="Arial" w:cs="Arial"/>
          <w:color w:val="auto"/>
          <w:lang w:val="es-MX"/>
        </w:rPr>
        <w:t xml:space="preserve"> El Poder Legislativo se deposita en una Asamblea que se denomina Congreso del Estado de Morelos, integrada por dieciocho personas Diputadas electas por el principio de mayoría relativa, mediante el sistema de Distritos Electorales Uninominales; por cuatro personas Diputadas que serán asignadas conforme al principio de primera minoría estatal; y por ocho personas Diputadas que serán electas según el principio de representación proporcional, mediante el sistema de listas votadas en una sola circunscripción territorial, conformadas de acuerdo con el principio de paridad y encabezadas alternadamente entre mujeres y hombres. El territorio del Estado comprenderá una circunscripción plurinominal única.</w:t>
      </w:r>
    </w:p>
    <w:p w14:paraId="1F8AB93E" w14:textId="77777777" w:rsidR="00480CB5" w:rsidRDefault="00480CB5"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hAnsi="Arial" w:cs="Arial"/>
          <w:color w:val="auto"/>
          <w:lang w:val="es-MX"/>
        </w:rPr>
      </w:pPr>
    </w:p>
    <w:p w14:paraId="27F15132" w14:textId="77777777" w:rsidR="00480CB5" w:rsidRPr="00480CB5" w:rsidRDefault="00480CB5"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color w:val="auto"/>
          <w:lang w:val="es-MX"/>
        </w:rPr>
        <w:t>Las cuatro diputaciones de primera minoría se asignarán, conforme al principio de paridad de género, a las fórmulas de candidaturas que, no habiendo resultado electas por mayoría relativa, hayan obtenido, en lo individual, la mayor votación a nivel estatal, en los términos que determine la ley.</w:t>
      </w:r>
    </w:p>
    <w:p w14:paraId="6FC4C48D" w14:textId="77777777" w:rsidR="00480CB5" w:rsidRDefault="00480CB5"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hAnsi="Arial" w:cs="Arial"/>
          <w:color w:val="auto"/>
          <w:lang w:val="es-MX"/>
        </w:rPr>
      </w:pPr>
    </w:p>
    <w:p w14:paraId="6AB549CF" w14:textId="77777777" w:rsidR="00480CB5" w:rsidRPr="00480CB5" w:rsidRDefault="00480CB5"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color w:val="auto"/>
          <w:lang w:val="es-MX"/>
        </w:rPr>
        <w:t>Al Partido Político que obtenga en las respectivas elecciones el tres por ciento de la votación válida emitida para personas Diputadas, se le asignará una diputación por el principio de representación proporcional, independientemente de los triunfos de mayoría que hubiese obtenido.</w:t>
      </w:r>
    </w:p>
    <w:p w14:paraId="47DD7C51" w14:textId="77777777" w:rsidR="00480CB5" w:rsidRDefault="00480CB5"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hAnsi="Arial" w:cs="Arial"/>
          <w:color w:val="auto"/>
          <w:lang w:val="es-MX"/>
        </w:rPr>
      </w:pPr>
    </w:p>
    <w:p w14:paraId="16F6FB68" w14:textId="77777777" w:rsidR="00480CB5" w:rsidRPr="00480CB5" w:rsidRDefault="00480CB5" w:rsidP="00480CB5">
      <w:pPr>
        <w:pStyle w:val="Predeterminad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color w:val="auto"/>
          <w:lang w:val="es-MX"/>
        </w:rPr>
        <w:t>Realizada la distribución anterior, se procederá a asignar el resto de las diputaciones de representación proporcional conforme a la fórmula establecida en la normatividad aplicable.</w:t>
      </w:r>
    </w:p>
    <w:p w14:paraId="1C177F4E" w14:textId="77777777" w:rsid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hAnsi="Arial" w:cs="Arial"/>
          <w:color w:val="auto"/>
          <w:lang w:val="es-MX"/>
        </w:rPr>
      </w:pPr>
    </w:p>
    <w:p w14:paraId="4C7B817E" w14:textId="77777777" w:rsidR="00480CB5" w:rsidRP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color w:val="auto"/>
          <w:lang w:val="es-MX"/>
        </w:rPr>
        <w:t xml:space="preserve">En ningún caso, un Partido Político podrá contar con un número de personas Diputadas que representen un porcentaje del total de la Legislatura que exceda en ocho puntos su porcentaje de votación emitida. Esta base no se aplicará al Partido Político que por sus triunfos en distritos uninominales obtenga un porcentaje de </w:t>
      </w:r>
      <w:r w:rsidRPr="00480CB5">
        <w:rPr>
          <w:rStyle w:val="Ninguno"/>
          <w:rFonts w:ascii="Arial" w:hAnsi="Arial" w:cs="Arial"/>
          <w:color w:val="auto"/>
          <w:lang w:val="es-MX"/>
        </w:rPr>
        <w:lastRenderedPageBreak/>
        <w:t>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14:paraId="3923946B" w14:textId="77777777" w:rsid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hAnsi="Arial" w:cs="Arial"/>
          <w:color w:val="auto"/>
          <w:lang w:val="es-MX"/>
        </w:rPr>
      </w:pPr>
    </w:p>
    <w:p w14:paraId="250197F4" w14:textId="77777777" w:rsidR="00480CB5" w:rsidRP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color w:val="auto"/>
          <w:lang w:val="es-MX"/>
        </w:rPr>
        <w:t>El Congreso del Estado se renovará cada tres años. Por cada persona Diputada Propietaria se elegirá una Suplente; las personas Diputadas Propietarias podrán ser electos hasta por cuatro períodos consecutivos.</w:t>
      </w:r>
    </w:p>
    <w:p w14:paraId="492F1F44" w14:textId="77777777" w:rsid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hAnsi="Arial" w:cs="Arial"/>
          <w:color w:val="auto"/>
          <w:lang w:val="es-MX"/>
        </w:rPr>
      </w:pPr>
    </w:p>
    <w:p w14:paraId="2FCF5350" w14:textId="77777777" w:rsidR="00480CB5" w:rsidRP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color w:val="auto"/>
          <w:lang w:val="es-MX"/>
        </w:rPr>
        <w:t>La postulación sólo podrá ser realizada por el mismo Partido o por cualquiera de los Partidos integrantes de la Coalición que los hubieren postulado, salvo que hayan renunciado o perdido su militancia antes de la mitad de su encargo.</w:t>
      </w:r>
    </w:p>
    <w:p w14:paraId="3FBBF536" w14:textId="77777777" w:rsid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hAnsi="Arial" w:cs="Arial"/>
          <w:color w:val="auto"/>
          <w:lang w:val="es-MX"/>
        </w:rPr>
      </w:pPr>
    </w:p>
    <w:p w14:paraId="28BAE798" w14:textId="77777777" w:rsidR="00480CB5" w:rsidRP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eastAsia="Arial" w:hAnsi="Arial" w:cs="Arial"/>
          <w:color w:val="auto"/>
          <w:lang w:val="es-MX"/>
        </w:rPr>
      </w:pPr>
      <w:r w:rsidRPr="00480CB5">
        <w:rPr>
          <w:rStyle w:val="Ninguno"/>
          <w:rFonts w:ascii="Arial" w:hAnsi="Arial" w:cs="Arial"/>
          <w:color w:val="auto"/>
          <w:lang w:val="es-MX"/>
        </w:rPr>
        <w:t>Las personas Diputadas Locales Suplentes podrán ser electas para el período inmediato con el carácter de Propietaria, pudiendo reelegirse de conformidad con la normatividad.</w:t>
      </w:r>
    </w:p>
    <w:p w14:paraId="255376EE" w14:textId="77777777" w:rsid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hAnsi="Arial" w:cs="Arial"/>
          <w:color w:val="auto"/>
          <w:lang w:val="es-MX"/>
        </w:rPr>
      </w:pPr>
    </w:p>
    <w:p w14:paraId="0E065198" w14:textId="77777777" w:rsidR="00480CB5" w:rsidRPr="00480CB5" w:rsidRDefault="00480CB5" w:rsidP="00480CB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hAnsi="Arial" w:cs="Arial"/>
          <w:color w:val="auto"/>
          <w:lang w:val="es-MX"/>
        </w:rPr>
      </w:pPr>
      <w:r w:rsidRPr="00480CB5">
        <w:rPr>
          <w:rStyle w:val="Ninguno"/>
          <w:rFonts w:ascii="Arial" w:hAnsi="Arial" w:cs="Arial"/>
          <w:color w:val="auto"/>
          <w:lang w:val="es-MX"/>
        </w:rPr>
        <w:t>Ningún Partido Político podrá contar con más de dieciocho personas Diputadas, por cualquiera de los tres principios.</w:t>
      </w:r>
    </w:p>
    <w:p w14:paraId="2374F27C" w14:textId="77777777" w:rsidR="00EB2F04" w:rsidRDefault="00EB2F04" w:rsidP="00EB2F04">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588756B6"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eastAsia="Times New Roman" w:hAnsi="Arial" w:cs="Arial"/>
          <w:b/>
          <w:sz w:val="20"/>
          <w:szCs w:val="20"/>
          <w:lang w:eastAsia="es-ES"/>
        </w:rPr>
        <w:t xml:space="preserve">REFORMA </w:t>
      </w:r>
      <w:proofErr w:type="gramStart"/>
      <w:r w:rsidRPr="00480CB5">
        <w:rPr>
          <w:rFonts w:ascii="Arial" w:eastAsia="Times New Roman" w:hAnsi="Arial" w:cs="Arial"/>
          <w:b/>
          <w:sz w:val="20"/>
          <w:szCs w:val="20"/>
          <w:lang w:eastAsia="es-ES"/>
        </w:rPr>
        <w:t>VIGENTE.-</w:t>
      </w:r>
      <w:proofErr w:type="gramEnd"/>
      <w:r w:rsidRPr="00480CB5">
        <w:rPr>
          <w:rFonts w:ascii="Arial" w:eastAsia="Times New Roman" w:hAnsi="Arial" w:cs="Arial"/>
          <w:sz w:val="20"/>
          <w:szCs w:val="20"/>
          <w:lang w:eastAsia="es-ES"/>
        </w:rPr>
        <w:t xml:space="preserve"> </w:t>
      </w:r>
      <w:r w:rsidRPr="00480CB5">
        <w:rPr>
          <w:rFonts w:ascii="Arial" w:hAnsi="Arial" w:cs="Arial"/>
          <w:sz w:val="20"/>
          <w:szCs w:val="20"/>
        </w:rPr>
        <w:t>Reformado por</w:t>
      </w:r>
      <w:r w:rsidRPr="00480CB5">
        <w:rPr>
          <w:rFonts w:ascii="Arial" w:eastAsia="Times New Roman" w:hAnsi="Arial" w:cs="Arial"/>
          <w:bCs/>
          <w:sz w:val="20"/>
          <w:szCs w:val="20"/>
          <w:lang w:val="es-ES" w:eastAsia="es-ES"/>
        </w:rPr>
        <w:t xml:space="preserve"> </w:t>
      </w:r>
      <w:r w:rsidRPr="00480CB5">
        <w:rPr>
          <w:rStyle w:val="Ninguno"/>
          <w:rFonts w:ascii="Arial" w:hAnsi="Arial" w:cs="Arial"/>
          <w:sz w:val="20"/>
          <w:szCs w:val="20"/>
        </w:rPr>
        <w:t>ARTÍCULO PRIMERO dispositivo del Decreto No. 433</w:t>
      </w:r>
      <w:r w:rsidRPr="00480CB5">
        <w:rPr>
          <w:rFonts w:ascii="Arial" w:eastAsia="Times New Roman" w:hAnsi="Arial" w:cs="Arial"/>
          <w:bCs/>
          <w:sz w:val="20"/>
          <w:szCs w:val="20"/>
          <w:lang w:val="es-ES" w:eastAsia="es-ES"/>
        </w:rPr>
        <w:t>,</w:t>
      </w:r>
      <w:r w:rsidRPr="00480CB5">
        <w:rPr>
          <w:rFonts w:ascii="Arial" w:hAnsi="Arial" w:cs="Arial"/>
          <w:sz w:val="20"/>
          <w:szCs w:val="20"/>
        </w:rPr>
        <w:t xml:space="preserve"> publicado en el Periódico Oficial “Tierra y Libertad”, número 6448 Extraordinaria, de fecha 2025/07/17. Vigencia: 2025/07/18. </w:t>
      </w:r>
      <w:r w:rsidRPr="00480CB5">
        <w:rPr>
          <w:rFonts w:ascii="Arial" w:hAnsi="Arial" w:cs="Arial"/>
          <w:b/>
          <w:sz w:val="20"/>
          <w:szCs w:val="20"/>
        </w:rPr>
        <w:t>Antes decía:</w:t>
      </w:r>
      <w:r w:rsidRPr="00480CB5">
        <w:rPr>
          <w:rFonts w:ascii="Arial" w:hAnsi="Arial" w:cs="Arial"/>
          <w:sz w:val="20"/>
          <w:szCs w:val="20"/>
        </w:rPr>
        <w:t xml:space="preserve"> ARTICULO *24.- El Poder Legislativo se deposita en una Asamblea que se denomina Congreso del Estado de Morelos, integrada por doce Diputadas y Diputados electos por el principio de mayoría relativa, mediante el sistema de Distritos Electorales Uninominales y por ocho Diputadas y Diputados que serán electos según el principio de representación proporcional, mediante el sistema de listas votadas en una sola circunscripción territorial conformadas de acuerdo con el principio de paridad y encabezadas alternadamente entre mujeres y hombres. El territorio del Estado comprenderá una circunscripción plurinominal única.</w:t>
      </w:r>
    </w:p>
    <w:p w14:paraId="5B1671E3"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hAnsi="Arial" w:cs="Arial"/>
          <w:sz w:val="20"/>
          <w:szCs w:val="20"/>
        </w:rPr>
        <w:t>Al Partido Político que obtenga en las respectivas elecciones el tres por ciento de la votación válida emitida para Diputados, se le asignará una diputación por el principio de representación proporcional, independientemente de los triunfos de mayoría que hubiese obtenido.</w:t>
      </w:r>
    </w:p>
    <w:p w14:paraId="071BEF47"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hAnsi="Arial" w:cs="Arial"/>
          <w:sz w:val="20"/>
          <w:szCs w:val="20"/>
        </w:rPr>
        <w:t>Realizada la distribución anterior, se procederá a asignar el resto de las diputaciones de representación proporcional conforme a la fórmula establecida en la normatividad aplicable.</w:t>
      </w:r>
    </w:p>
    <w:p w14:paraId="55B73A27"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hAnsi="Arial" w:cs="Arial"/>
          <w:sz w:val="20"/>
          <w:szCs w:val="20"/>
        </w:rPr>
        <w:t xml:space="preserve">La Legislatura del Estado se integrará con Diputados Electos, según los principios de mayoría relativa y de representación proporcional, en los términos que señale la Ley. </w:t>
      </w:r>
    </w:p>
    <w:p w14:paraId="713ECF52"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hAnsi="Arial" w:cs="Arial"/>
          <w:sz w:val="20"/>
          <w:szCs w:val="20"/>
        </w:rPr>
        <w:t xml:space="preserve">En ningún caso, un Partido Político podrá contar con un número de Diputados por ambos principios que representen un porcentaje del total de la Legislatura que exceda en ocho puntos su porcentaje de votación emitida. Esta base no se aplicará al Partido Político que por sus triunfos en distritos uninominales obtenga un porcentaje de curules del total de la Legislatura, superior a la suma del </w:t>
      </w:r>
      <w:r w:rsidRPr="00480CB5">
        <w:rPr>
          <w:rFonts w:ascii="Arial" w:hAnsi="Arial" w:cs="Arial"/>
          <w:sz w:val="20"/>
          <w:szCs w:val="20"/>
        </w:rPr>
        <w:lastRenderedPageBreak/>
        <w:t>porcentaje de su votación emitida más el ocho por ciento. Asimismo, en la integración de la Legislatura, el porcentaje de representación de un Partido Político no podrá ser menor al porcentaje de votación que hubiere recibido menos ocho puntos porcentuales.</w:t>
      </w:r>
    </w:p>
    <w:p w14:paraId="11A45EE0"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hAnsi="Arial" w:cs="Arial"/>
          <w:sz w:val="20"/>
          <w:szCs w:val="20"/>
        </w:rPr>
        <w:t>El Congreso del Estado se renovará cada tres años. Por cada Diputado Propietario se elegirá un Suplente; los Diputados Propietarios podrán ser electos hasta por cuatro períodos consecutivos.</w:t>
      </w:r>
    </w:p>
    <w:p w14:paraId="69D86202"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hAnsi="Arial" w:cs="Arial"/>
          <w:sz w:val="20"/>
          <w:szCs w:val="20"/>
        </w:rPr>
        <w:t>La postulación sólo podrá ser realizada por el mismo Partido o por cualquiera de los Partidos integrantes de la Coalición que los hubieren postulado, salvo que hayan renunciado o perdido su militancia antes de la mitad de su encargo.</w:t>
      </w:r>
    </w:p>
    <w:p w14:paraId="2D34CE21" w14:textId="77777777" w:rsidR="00480CB5" w:rsidRPr="00480CB5" w:rsidRDefault="00480CB5" w:rsidP="00480CB5">
      <w:pPr>
        <w:widowControl w:val="0"/>
        <w:spacing w:after="0" w:line="240" w:lineRule="auto"/>
        <w:jc w:val="both"/>
        <w:rPr>
          <w:rFonts w:ascii="Arial" w:hAnsi="Arial" w:cs="Arial"/>
          <w:sz w:val="20"/>
          <w:szCs w:val="20"/>
        </w:rPr>
      </w:pPr>
      <w:r w:rsidRPr="00480CB5">
        <w:rPr>
          <w:rFonts w:ascii="Arial" w:hAnsi="Arial" w:cs="Arial"/>
          <w:sz w:val="20"/>
          <w:szCs w:val="20"/>
        </w:rPr>
        <w:t>Los Diputados Locales Suplentes podrán ser electos para el período inmediato con el carácter de Propietario, pudiendo reelegirse de conformidad con la normatividad.</w:t>
      </w:r>
    </w:p>
    <w:p w14:paraId="5DD494F0" w14:textId="77777777" w:rsidR="00480CB5" w:rsidRPr="00480CB5" w:rsidRDefault="00480CB5" w:rsidP="00480CB5">
      <w:pPr>
        <w:widowControl w:val="0"/>
        <w:spacing w:after="0" w:line="240" w:lineRule="auto"/>
        <w:jc w:val="both"/>
        <w:rPr>
          <w:rFonts w:ascii="Arial" w:eastAsia="Times New Roman" w:hAnsi="Arial" w:cs="Arial"/>
          <w:bCs/>
          <w:sz w:val="20"/>
          <w:szCs w:val="20"/>
          <w:lang w:val="es-ES" w:eastAsia="es-ES"/>
        </w:rPr>
      </w:pPr>
      <w:r w:rsidRPr="00480CB5">
        <w:rPr>
          <w:rFonts w:ascii="Arial" w:hAnsi="Arial" w:cs="Arial"/>
          <w:sz w:val="20"/>
          <w:szCs w:val="20"/>
        </w:rPr>
        <w:t>Ningún Partido Político podrá contar con más de doce Diputados por ambos principios.</w:t>
      </w:r>
    </w:p>
    <w:p w14:paraId="3F62A9EF" w14:textId="77777777" w:rsidR="00EB2F04" w:rsidRPr="00EB2F04" w:rsidRDefault="00EB2F04" w:rsidP="00EB2F04">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Pr="00EB2F04">
        <w:rPr>
          <w:rFonts w:ascii="Arial" w:hAnsi="Arial" w:cs="Arial"/>
          <w:sz w:val="20"/>
          <w:szCs w:val="20"/>
        </w:rPr>
        <w:t>El Poder Legislativo se deposita en una Asamblea que se denomina Congreso del Estado de Morelos, integrada por doce Diputados electos por el principio de mayoría relativa, mediante el sistema de Distritos Electorales Uninominales y por ocho Diputados que serán electos según el principio de representación proporcional, mediante el sistema de listas votadas en una sola circunscripción territorial. La ley determinará la demarcación territorial de cada uno de los distritos y el territorio del Estado comprenderá una circunscripción plurinominal única.</w:t>
      </w:r>
    </w:p>
    <w:p w14:paraId="471DFB22" w14:textId="77777777" w:rsidR="00EB2F04" w:rsidRPr="00EB2F04" w:rsidRDefault="00EB2F04" w:rsidP="00EB2F04">
      <w:pPr>
        <w:spacing w:after="0" w:line="240" w:lineRule="auto"/>
        <w:jc w:val="both"/>
        <w:rPr>
          <w:rFonts w:ascii="Arial" w:hAnsi="Arial" w:cs="Arial"/>
          <w:i/>
          <w:sz w:val="20"/>
          <w:szCs w:val="20"/>
        </w:rPr>
      </w:pPr>
      <w:r w:rsidRPr="00EB2F04">
        <w:rPr>
          <w:rFonts w:ascii="Arial" w:hAnsi="Arial" w:cs="Arial"/>
          <w:i/>
          <w:sz w:val="20"/>
          <w:szCs w:val="20"/>
        </w:rPr>
        <w:t>*Al Partido Político que obtenga en las respectivas elecciones el cinco por ciento de la votación válida emitida para diputados, se le asignará una diputación por el principio de representación proporcional, independientemente de los triunfos de mayoría que hubiese obtenido.</w:t>
      </w:r>
    </w:p>
    <w:p w14:paraId="643821DD" w14:textId="77777777" w:rsidR="00EB2F04" w:rsidRPr="00EB2F04" w:rsidRDefault="00EB2F04" w:rsidP="00EB2F04">
      <w:pPr>
        <w:spacing w:after="0" w:line="240" w:lineRule="auto"/>
        <w:jc w:val="both"/>
        <w:rPr>
          <w:rFonts w:ascii="Arial" w:hAnsi="Arial" w:cs="Arial"/>
          <w:sz w:val="20"/>
          <w:szCs w:val="20"/>
        </w:rPr>
      </w:pPr>
      <w:r w:rsidRPr="00EB2F04">
        <w:rPr>
          <w:rFonts w:ascii="Arial" w:hAnsi="Arial" w:cs="Arial"/>
          <w:i/>
          <w:sz w:val="20"/>
          <w:szCs w:val="20"/>
        </w:rPr>
        <w:t>Realizada la distribución anterior,</w:t>
      </w:r>
      <w:r w:rsidRPr="00EB2F04">
        <w:rPr>
          <w:rFonts w:ascii="Arial" w:hAnsi="Arial" w:cs="Arial"/>
          <w:sz w:val="20"/>
          <w:szCs w:val="20"/>
        </w:rPr>
        <w:t xml:space="preserve"> se procederá a asignar el resto de las diputaciones de representación proporcional conforme a la fórmula establecida en la normatividad aplicable.</w:t>
      </w:r>
    </w:p>
    <w:p w14:paraId="5878054F" w14:textId="77777777" w:rsidR="00EB2F04" w:rsidRPr="00EB2F04" w:rsidRDefault="00EB2F04" w:rsidP="00EB2F04">
      <w:pPr>
        <w:spacing w:after="0" w:line="240" w:lineRule="auto"/>
        <w:jc w:val="both"/>
        <w:rPr>
          <w:rFonts w:ascii="Arial" w:hAnsi="Arial" w:cs="Arial"/>
          <w:sz w:val="20"/>
          <w:szCs w:val="20"/>
        </w:rPr>
      </w:pPr>
      <w:r w:rsidRPr="00EB2F04">
        <w:rPr>
          <w:rFonts w:ascii="Arial" w:hAnsi="Arial" w:cs="Arial"/>
          <w:sz w:val="20"/>
          <w:szCs w:val="20"/>
        </w:rPr>
        <w:t xml:space="preserve">La Legislatura del Estado se integrará con Diputados Electos, según los principios de mayoría relativa y de representación proporcional, en los términos que señale la ley. </w:t>
      </w:r>
    </w:p>
    <w:p w14:paraId="0F70825E" w14:textId="77777777" w:rsidR="00EB2F04" w:rsidRPr="00EB2F04" w:rsidRDefault="00EB2F04" w:rsidP="00EB2F04">
      <w:pPr>
        <w:spacing w:after="0" w:line="240" w:lineRule="auto"/>
        <w:jc w:val="both"/>
        <w:rPr>
          <w:rFonts w:ascii="Arial" w:hAnsi="Arial" w:cs="Arial"/>
          <w:sz w:val="20"/>
          <w:szCs w:val="20"/>
        </w:rPr>
      </w:pPr>
      <w:r w:rsidRPr="00EB2F04">
        <w:rPr>
          <w:rFonts w:ascii="Arial" w:hAnsi="Arial" w:cs="Arial"/>
          <w:sz w:val="20"/>
          <w:szCs w:val="20"/>
        </w:rPr>
        <w:t>En ningún caso, un Partido Político podrá contar con un número de Diputados por ambos principios que representen un porcentaje del total de la Legislatura que exceda en ocho puntos su porcentaje de votación emitida. Esta base no se aplicará al Partido Político que por sus triunfos 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14:paraId="6A45FB61" w14:textId="77777777" w:rsidR="00EB2F04" w:rsidRPr="00EB2F04" w:rsidRDefault="00EB2F04" w:rsidP="00EB2F04">
      <w:pPr>
        <w:spacing w:after="0" w:line="240" w:lineRule="auto"/>
        <w:jc w:val="both"/>
        <w:rPr>
          <w:rFonts w:ascii="Arial" w:hAnsi="Arial" w:cs="Arial"/>
          <w:sz w:val="20"/>
          <w:szCs w:val="20"/>
        </w:rPr>
      </w:pPr>
      <w:r w:rsidRPr="00EB2F04">
        <w:rPr>
          <w:rFonts w:ascii="Arial" w:hAnsi="Arial" w:cs="Arial"/>
          <w:sz w:val="20"/>
          <w:szCs w:val="20"/>
        </w:rPr>
        <w:t>El Congreso del Estado se renovará cada tres años. Por cada Diputado Propietario se elegirá un Suplente; los Diputados Propietarios podrán ser electos hasta por cuatro períodos consecutivos.</w:t>
      </w:r>
    </w:p>
    <w:p w14:paraId="19C9B106" w14:textId="77777777" w:rsidR="00EB2F04" w:rsidRPr="00EB2F04" w:rsidRDefault="00EB2F04" w:rsidP="00EB2F04">
      <w:pPr>
        <w:spacing w:after="0" w:line="240" w:lineRule="auto"/>
        <w:jc w:val="both"/>
        <w:rPr>
          <w:rFonts w:ascii="Arial" w:hAnsi="Arial" w:cs="Arial"/>
          <w:sz w:val="20"/>
          <w:szCs w:val="20"/>
        </w:rPr>
      </w:pPr>
      <w:r w:rsidRPr="00EB2F04">
        <w:rPr>
          <w:rFonts w:ascii="Arial" w:hAnsi="Arial" w:cs="Arial"/>
          <w:sz w:val="20"/>
          <w:szCs w:val="20"/>
        </w:rPr>
        <w:t>La postulación sólo podrá ser realizada por el mismo Partido o por cualquiera de los Partidos integrantes de la Coalición que los hubieren postulado, salvo que hayan renunciado o perdido su militancia antes de la mitad de su encargo.</w:t>
      </w:r>
    </w:p>
    <w:p w14:paraId="69990586" w14:textId="77777777" w:rsidR="00EB2F04" w:rsidRPr="00EB2F04" w:rsidRDefault="00EB2F04" w:rsidP="00EB2F04">
      <w:pPr>
        <w:spacing w:after="0" w:line="240" w:lineRule="auto"/>
        <w:jc w:val="both"/>
        <w:rPr>
          <w:rFonts w:ascii="Arial" w:hAnsi="Arial" w:cs="Arial"/>
          <w:sz w:val="20"/>
          <w:szCs w:val="20"/>
        </w:rPr>
      </w:pPr>
      <w:r w:rsidRPr="00EB2F04">
        <w:rPr>
          <w:rFonts w:ascii="Arial" w:hAnsi="Arial" w:cs="Arial"/>
          <w:sz w:val="20"/>
          <w:szCs w:val="20"/>
        </w:rPr>
        <w:t>Los Diputados Locales Suplentes podrán ser electos para el período inmediato con el carácter de Propietario, pudiendo reelegirse de conformidad con la normatividad.</w:t>
      </w:r>
    </w:p>
    <w:p w14:paraId="2E75D76C" w14:textId="77777777" w:rsidR="007C7FCD" w:rsidRPr="00EB2F04" w:rsidRDefault="00EB2F04" w:rsidP="00EB2F04">
      <w:pPr>
        <w:spacing w:after="0" w:line="240" w:lineRule="auto"/>
        <w:jc w:val="both"/>
        <w:rPr>
          <w:rFonts w:ascii="Arial" w:eastAsia="Times New Roman" w:hAnsi="Arial" w:cs="Arial"/>
          <w:bCs/>
          <w:sz w:val="20"/>
          <w:szCs w:val="20"/>
          <w:lang w:val="es-ES" w:eastAsia="es-ES"/>
        </w:rPr>
      </w:pPr>
      <w:r w:rsidRPr="00EB2F04">
        <w:rPr>
          <w:rFonts w:ascii="Arial" w:hAnsi="Arial" w:cs="Arial"/>
          <w:sz w:val="20"/>
          <w:szCs w:val="20"/>
        </w:rPr>
        <w:t>Ningún Partido Político podrá contar con más de doce Diputados por ambos principios.</w:t>
      </w:r>
    </w:p>
    <w:p w14:paraId="79D619BB" w14:textId="77777777" w:rsidR="00171060" w:rsidRPr="00171060" w:rsidRDefault="00171060" w:rsidP="00171060">
      <w:pPr>
        <w:spacing w:after="0" w:line="240" w:lineRule="auto"/>
        <w:jc w:val="both"/>
        <w:rPr>
          <w:rFonts w:ascii="Arial" w:eastAsia="Times New Roman" w:hAnsi="Arial" w:cs="Arial"/>
          <w:bCs/>
          <w:sz w:val="20"/>
          <w:szCs w:val="20"/>
          <w:lang w:val="es-ES" w:eastAsia="es-ES"/>
        </w:rPr>
      </w:pPr>
      <w:r w:rsidRPr="00EB3CD3">
        <w:rPr>
          <w:rFonts w:ascii="Arial" w:eastAsia="Times New Roman" w:hAnsi="Arial" w:cs="Arial"/>
          <w:b/>
          <w:bCs/>
          <w:sz w:val="20"/>
          <w:szCs w:val="20"/>
          <w:lang w:val="es-ES" w:eastAsia="es-MX"/>
        </w:rPr>
        <w:t xml:space="preserve">REFORMA </w:t>
      </w:r>
      <w:r w:rsidR="00EB2F04">
        <w:rPr>
          <w:rFonts w:ascii="Arial" w:eastAsia="Times New Roman" w:hAnsi="Arial" w:cs="Arial"/>
          <w:b/>
          <w:bCs/>
          <w:sz w:val="20"/>
          <w:szCs w:val="20"/>
          <w:lang w:val="es-ES" w:eastAsia="es-MX"/>
        </w:rPr>
        <w:t xml:space="preserve">SIN </w:t>
      </w:r>
      <w:proofErr w:type="gramStart"/>
      <w:r w:rsidR="00EB2F04">
        <w:rPr>
          <w:rFonts w:ascii="Arial" w:eastAsia="Times New Roman" w:hAnsi="Arial" w:cs="Arial"/>
          <w:b/>
          <w:bCs/>
          <w:sz w:val="20"/>
          <w:szCs w:val="20"/>
          <w:lang w:val="es-ES" w:eastAsia="es-MX"/>
        </w:rPr>
        <w:t>VIGENCIA</w:t>
      </w:r>
      <w:r w:rsidRPr="00EB3CD3">
        <w:rPr>
          <w:rFonts w:ascii="Arial" w:eastAsia="Times New Roman" w:hAnsi="Arial" w:cs="Arial"/>
          <w:b/>
          <w:bCs/>
          <w:sz w:val="20"/>
          <w:szCs w:val="20"/>
          <w:lang w:val="es-ES" w:eastAsia="es-MX"/>
        </w:rPr>
        <w:t>.-</w:t>
      </w:r>
      <w:proofErr w:type="gramEnd"/>
      <w:r>
        <w:rPr>
          <w:rFonts w:ascii="Arial" w:eastAsia="Times New Roman" w:hAnsi="Arial" w:cs="Arial"/>
          <w:b/>
          <w:bCs/>
          <w:sz w:val="20"/>
          <w:szCs w:val="20"/>
          <w:lang w:val="es-ES" w:eastAsia="es-MX"/>
        </w:rPr>
        <w:t xml:space="preserve"> </w:t>
      </w:r>
      <w:r>
        <w:rPr>
          <w:rFonts w:ascii="Arial" w:eastAsia="Times New Roman" w:hAnsi="Arial" w:cs="Arial"/>
          <w:bCs/>
          <w:sz w:val="20"/>
          <w:szCs w:val="20"/>
          <w:lang w:val="es-ES" w:eastAsia="es-MX"/>
        </w:rPr>
        <w:t xml:space="preserve">Reformado el primero, segundo, sexto y noveno párrafos, por artículo </w:t>
      </w:r>
      <w:r w:rsidRPr="00171060">
        <w:rPr>
          <w:rFonts w:ascii="Arial" w:eastAsia="Times New Roman" w:hAnsi="Arial" w:cs="Arial"/>
          <w:bCs/>
          <w:sz w:val="20"/>
          <w:szCs w:val="20"/>
          <w:lang w:val="es-ES" w:eastAsia="es-MX"/>
        </w:rPr>
        <w:t xml:space="preserve">primero del Decreto No. 1865 publicado en el Periódico Oficial “Tierra y Libertad” No. 5492 de fecha </w:t>
      </w:r>
      <w:r w:rsidRPr="00171060">
        <w:rPr>
          <w:rFonts w:ascii="Arial" w:eastAsia="Times New Roman" w:hAnsi="Arial" w:cs="Arial"/>
          <w:bCs/>
          <w:sz w:val="20"/>
          <w:szCs w:val="20"/>
          <w:lang w:val="es-ES" w:eastAsia="es-MX"/>
        </w:rPr>
        <w:lastRenderedPageBreak/>
        <w:t xml:space="preserve">2017/04/27. Vigencia 2017/04/25. </w:t>
      </w:r>
      <w:r w:rsidRPr="00171060">
        <w:rPr>
          <w:rFonts w:ascii="Arial" w:eastAsia="Times New Roman" w:hAnsi="Arial" w:cs="Arial"/>
          <w:b/>
          <w:bCs/>
          <w:sz w:val="20"/>
          <w:szCs w:val="20"/>
          <w:lang w:val="es-ES" w:eastAsia="es-MX"/>
        </w:rPr>
        <w:t xml:space="preserve">Antes decía: </w:t>
      </w:r>
      <w:r w:rsidRPr="00171060">
        <w:rPr>
          <w:rFonts w:ascii="Arial" w:eastAsia="Times New Roman" w:hAnsi="Arial" w:cs="Arial"/>
          <w:bCs/>
          <w:sz w:val="20"/>
          <w:szCs w:val="20"/>
          <w:lang w:val="es-ES" w:eastAsia="es-ES"/>
        </w:rPr>
        <w:t>El Poder Legislativo se deposita en una Asamblea que se denomina Congreso del Estado de Morelos, integrada por dieciocho Diputados electos por el principio de mayoría relativa, mediante el sistema de Distritos Electorales Uninominales y por doce Diputados que serán electos según el principio de representación proporcional, mediante el sistema de listas votadas en una sola circunscripción territorial. La ley determinará la demarcación territorial de cada uno de los distritos y el territorio del Estado comprenderá una circunscripción plurinominal única.</w:t>
      </w:r>
    </w:p>
    <w:p w14:paraId="25A6106C" w14:textId="77777777" w:rsidR="00171060" w:rsidRPr="00171060" w:rsidRDefault="00171060" w:rsidP="00171060">
      <w:pPr>
        <w:spacing w:after="0" w:line="240" w:lineRule="auto"/>
        <w:jc w:val="both"/>
        <w:rPr>
          <w:rFonts w:ascii="Arial" w:eastAsia="Times New Roman" w:hAnsi="Arial" w:cs="Arial"/>
          <w:bCs/>
          <w:sz w:val="20"/>
          <w:szCs w:val="20"/>
          <w:lang w:val="es-ES" w:eastAsia="es-ES"/>
        </w:rPr>
      </w:pPr>
      <w:r w:rsidRPr="00171060">
        <w:rPr>
          <w:rFonts w:ascii="Arial" w:eastAsia="Times New Roman" w:hAnsi="Arial" w:cs="Arial"/>
          <w:bCs/>
          <w:sz w:val="20"/>
          <w:szCs w:val="20"/>
          <w:lang w:val="es-ES" w:eastAsia="es-ES"/>
        </w:rPr>
        <w:t>Al Partido Político que obtenga en las respectivas elecciones el tres por ciento de la votación válida emitida, se le asignará una diputación por el principio de representación proporcional, independientemente de los triunfos de mayoría que hubiese obtenido.</w:t>
      </w:r>
    </w:p>
    <w:p w14:paraId="6ED0D1E1" w14:textId="77777777" w:rsidR="00171060" w:rsidRPr="00171060" w:rsidRDefault="00171060" w:rsidP="00171060">
      <w:pPr>
        <w:spacing w:after="0" w:line="240" w:lineRule="auto"/>
        <w:jc w:val="both"/>
        <w:rPr>
          <w:rFonts w:ascii="Arial" w:eastAsia="Times New Roman" w:hAnsi="Arial" w:cs="Arial"/>
          <w:bCs/>
          <w:sz w:val="20"/>
          <w:szCs w:val="20"/>
          <w:lang w:val="es-ES" w:eastAsia="es-ES"/>
        </w:rPr>
      </w:pPr>
      <w:r w:rsidRPr="00171060">
        <w:rPr>
          <w:rFonts w:ascii="Arial" w:eastAsia="Times New Roman" w:hAnsi="Arial" w:cs="Arial"/>
          <w:bCs/>
          <w:sz w:val="20"/>
          <w:szCs w:val="20"/>
          <w:lang w:val="es-ES" w:eastAsia="es-ES"/>
        </w:rPr>
        <w:t>El Congreso del Estado se renovará cada tres años. Por cada Diputado Propietario se elegirá un Suplente; los Diputados Propietarios podrán ser electos hasta por tres períodos consecutivos.</w:t>
      </w:r>
    </w:p>
    <w:p w14:paraId="5C108BFD" w14:textId="77777777" w:rsidR="00171060" w:rsidRPr="00171060" w:rsidRDefault="00171060" w:rsidP="00171060">
      <w:pPr>
        <w:spacing w:after="0" w:line="240" w:lineRule="auto"/>
        <w:jc w:val="both"/>
        <w:rPr>
          <w:rFonts w:ascii="Arial" w:eastAsia="Times New Roman" w:hAnsi="Arial" w:cs="Arial"/>
          <w:bCs/>
          <w:sz w:val="20"/>
          <w:szCs w:val="20"/>
          <w:lang w:val="es-ES" w:eastAsia="es-ES"/>
        </w:rPr>
      </w:pPr>
      <w:r w:rsidRPr="00171060">
        <w:rPr>
          <w:rFonts w:ascii="Arial" w:eastAsia="Times New Roman" w:hAnsi="Arial" w:cs="Arial"/>
          <w:bCs/>
          <w:sz w:val="20"/>
          <w:szCs w:val="20"/>
          <w:lang w:val="es-ES" w:eastAsia="es-ES"/>
        </w:rPr>
        <w:t>Ningún Partido Político podrá contar con más de</w:t>
      </w:r>
      <w:r w:rsidR="002B76B2">
        <w:rPr>
          <w:rFonts w:ascii="Arial" w:eastAsia="Times New Roman" w:hAnsi="Arial" w:cs="Arial"/>
          <w:bCs/>
          <w:sz w:val="20"/>
          <w:szCs w:val="20"/>
          <w:lang w:val="es-ES" w:eastAsia="es-ES"/>
        </w:rPr>
        <w:t xml:space="preserve"> dieciocho Diputados por ambos </w:t>
      </w:r>
      <w:r w:rsidRPr="00171060">
        <w:rPr>
          <w:rFonts w:ascii="Arial" w:eastAsia="Times New Roman" w:hAnsi="Arial" w:cs="Arial"/>
          <w:bCs/>
          <w:sz w:val="20"/>
          <w:szCs w:val="20"/>
          <w:lang w:val="es-ES" w:eastAsia="es-ES"/>
        </w:rPr>
        <w:t>principios.</w:t>
      </w:r>
    </w:p>
    <w:p w14:paraId="01D74E71" w14:textId="77777777" w:rsidR="00175FA8" w:rsidRPr="007C7FCD" w:rsidRDefault="007C7FCD" w:rsidP="007C7FCD">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EB2F04">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EB2F04">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w:t>
      </w:r>
      <w:r>
        <w:rPr>
          <w:rFonts w:ascii="Arial" w:hAnsi="Arial" w:cs="Arial"/>
          <w:sz w:val="20"/>
          <w:szCs w:val="20"/>
        </w:rPr>
        <w:t xml:space="preserve"> 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 xml:space="preserve"> </w:t>
      </w:r>
      <w:r w:rsidR="00175FA8" w:rsidRPr="007C7FCD">
        <w:rPr>
          <w:rFonts w:ascii="Arial" w:eastAsia="Times New Roman" w:hAnsi="Arial" w:cs="Arial"/>
          <w:bCs/>
          <w:sz w:val="20"/>
          <w:szCs w:val="20"/>
          <w:lang w:val="es-ES" w:eastAsia="es-ES"/>
        </w:rPr>
        <w:t>El Poder Legislativo se deposita en una asamblea que se denomina Congreso del Estado de Morelos, integrada por dieciocho Diputados electos por el principio de mayoría relativa, mediante el sistema de Distritos Electorales Uninominales, y por doce Diputados que serán electos según el principio de representación proporcional, mediante el sistema de listas votadas en una sola circunscripción territorial. La ley determinará la demarcación territoria</w:t>
      </w:r>
      <w:r w:rsidR="002B76B2">
        <w:rPr>
          <w:rFonts w:ascii="Arial" w:eastAsia="Times New Roman" w:hAnsi="Arial" w:cs="Arial"/>
          <w:bCs/>
          <w:sz w:val="20"/>
          <w:szCs w:val="20"/>
          <w:lang w:val="es-ES" w:eastAsia="es-ES"/>
        </w:rPr>
        <w:t xml:space="preserve">l de cada uno de los distritos </w:t>
      </w:r>
      <w:r w:rsidR="00175FA8" w:rsidRPr="007C7FCD">
        <w:rPr>
          <w:rFonts w:ascii="Arial" w:eastAsia="Times New Roman" w:hAnsi="Arial" w:cs="Arial"/>
          <w:bCs/>
          <w:sz w:val="20"/>
          <w:szCs w:val="20"/>
          <w:lang w:val="es-ES" w:eastAsia="es-ES"/>
        </w:rPr>
        <w:t>y el territorio del Estado comprenderá una circunscripción plurinominal única.</w:t>
      </w:r>
    </w:p>
    <w:p w14:paraId="3BE8FD3F" w14:textId="77777777" w:rsidR="00175FA8" w:rsidRPr="007C7FCD" w:rsidRDefault="00175FA8" w:rsidP="007C7FCD">
      <w:pPr>
        <w:spacing w:after="0" w:line="240" w:lineRule="auto"/>
        <w:jc w:val="both"/>
        <w:rPr>
          <w:rFonts w:ascii="Arial" w:eastAsia="Times New Roman" w:hAnsi="Arial" w:cs="Arial"/>
          <w:bCs/>
          <w:sz w:val="20"/>
          <w:szCs w:val="20"/>
          <w:lang w:val="es-ES" w:eastAsia="es-ES"/>
        </w:rPr>
      </w:pPr>
      <w:r w:rsidRPr="007C7FCD">
        <w:rPr>
          <w:rFonts w:ascii="Arial" w:eastAsia="Times New Roman" w:hAnsi="Arial" w:cs="Arial"/>
          <w:bCs/>
          <w:sz w:val="20"/>
          <w:szCs w:val="20"/>
          <w:lang w:val="es-ES" w:eastAsia="es-ES"/>
        </w:rPr>
        <w:t>Todo partido político que alcance por lo menos el tres por ciento del total de la votación emitida en las listas Regionales o Distritales de la Circunscripción Plurinominal, tendrá derecho a que le sean atribuidos Diputados según el principio de representación proporci</w:t>
      </w:r>
      <w:r w:rsidR="007C7FCD">
        <w:rPr>
          <w:rFonts w:ascii="Arial" w:eastAsia="Times New Roman" w:hAnsi="Arial" w:cs="Arial"/>
          <w:bCs/>
          <w:sz w:val="20"/>
          <w:szCs w:val="20"/>
          <w:lang w:val="es-ES" w:eastAsia="es-ES"/>
        </w:rPr>
        <w:t>onal en los términos de la ley.</w:t>
      </w:r>
    </w:p>
    <w:p w14:paraId="74483C91" w14:textId="77777777" w:rsidR="00175FA8" w:rsidRPr="007C7FCD" w:rsidRDefault="00175FA8" w:rsidP="007C7FCD">
      <w:pPr>
        <w:spacing w:after="0" w:line="240" w:lineRule="auto"/>
        <w:jc w:val="both"/>
        <w:rPr>
          <w:rFonts w:ascii="Arial" w:eastAsia="Times New Roman" w:hAnsi="Arial" w:cs="Arial"/>
          <w:bCs/>
          <w:sz w:val="20"/>
          <w:szCs w:val="20"/>
          <w:lang w:val="es-ES" w:eastAsia="es-ES"/>
        </w:rPr>
      </w:pPr>
      <w:r w:rsidRPr="007C7FCD">
        <w:rPr>
          <w:rFonts w:ascii="Arial" w:eastAsia="Times New Roman" w:hAnsi="Arial" w:cs="Arial"/>
          <w:bCs/>
          <w:sz w:val="20"/>
          <w:szCs w:val="20"/>
          <w:lang w:val="es-ES" w:eastAsia="es-ES"/>
        </w:rPr>
        <w:t xml:space="preserve">El Congreso del Estado se renovará en su totalidad cada tres años. Por cada diputado propietario se elegirá un suplente; los diputados propietarios no podrán ser electos para el periodo inmediato, ni aún tratándose </w:t>
      </w:r>
      <w:r w:rsidR="007C7FCD">
        <w:rPr>
          <w:rFonts w:ascii="Arial" w:eastAsia="Times New Roman" w:hAnsi="Arial" w:cs="Arial"/>
          <w:bCs/>
          <w:sz w:val="20"/>
          <w:szCs w:val="20"/>
          <w:lang w:val="es-ES" w:eastAsia="es-ES"/>
        </w:rPr>
        <w:t>de distinto distrito electoral.</w:t>
      </w:r>
    </w:p>
    <w:p w14:paraId="12487FFD" w14:textId="77777777" w:rsidR="00175FA8" w:rsidRPr="007C7FCD" w:rsidRDefault="00175FA8" w:rsidP="00175FA8">
      <w:pPr>
        <w:spacing w:after="0" w:line="240" w:lineRule="auto"/>
        <w:jc w:val="both"/>
        <w:rPr>
          <w:rFonts w:ascii="Arial" w:eastAsia="Times New Roman" w:hAnsi="Arial" w:cs="Arial"/>
          <w:bCs/>
          <w:sz w:val="20"/>
          <w:szCs w:val="20"/>
          <w:lang w:val="es-ES" w:eastAsia="es-ES"/>
        </w:rPr>
      </w:pPr>
      <w:r w:rsidRPr="007C7FCD">
        <w:rPr>
          <w:rFonts w:ascii="Arial" w:eastAsia="Times New Roman" w:hAnsi="Arial" w:cs="Arial"/>
          <w:bCs/>
          <w:sz w:val="20"/>
          <w:szCs w:val="20"/>
          <w:lang w:val="es-ES" w:eastAsia="es-ES"/>
        </w:rPr>
        <w:t>Ningún partido político po</w:t>
      </w:r>
      <w:r w:rsidR="002B76B2">
        <w:rPr>
          <w:rFonts w:ascii="Arial" w:eastAsia="Times New Roman" w:hAnsi="Arial" w:cs="Arial"/>
          <w:bCs/>
          <w:sz w:val="20"/>
          <w:szCs w:val="20"/>
          <w:lang w:val="es-ES" w:eastAsia="es-ES"/>
        </w:rPr>
        <w:t>drá contar con más de dieciocho</w:t>
      </w:r>
      <w:r w:rsidRPr="007C7FCD">
        <w:rPr>
          <w:rFonts w:ascii="Arial" w:eastAsia="Times New Roman" w:hAnsi="Arial" w:cs="Arial"/>
          <w:bCs/>
          <w:sz w:val="20"/>
          <w:szCs w:val="20"/>
          <w:lang w:val="es-ES" w:eastAsia="es-ES"/>
        </w:rPr>
        <w:t xml:space="preserve"> Diputados por ambos principios.</w:t>
      </w:r>
    </w:p>
    <w:p w14:paraId="0262C36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C7FCD">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C7FCD">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tercero por artículo 1 del Decreto No. 793 de 1993/10/08. POEM No. 3661 Sección Primera de 1993/10/13. Vigencia: 1993/10/14.</w:t>
      </w:r>
    </w:p>
    <w:p w14:paraId="21EE627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C7FCD">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C7FCD">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Reformados los párrafos primero y segundo y adicionado un último párrafo por artículo único del Decreto No. 789 de 1996/10/30. POEM No.3824 de 1996/10/30. Vigencia: 1996/10/31.</w:t>
      </w:r>
    </w:p>
    <w:p w14:paraId="51443D3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58 de 1974/10/31. POEM No. 2674 de 1974/11/13. Vigencia: 1974/11/14.</w:t>
      </w:r>
    </w:p>
    <w:p w14:paraId="41EDF4A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148 de 1978/12/18. POEM. No. 2889 (Alcance) de 1979/01/02. Vigencia: 1979/01/03.</w:t>
      </w:r>
    </w:p>
    <w:p w14:paraId="60CF539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351 de 1990/08/07. POEM No. 3495 de 1990/08/08. Vigencia: 1990/08/09.</w:t>
      </w:r>
    </w:p>
    <w:p w14:paraId="0CC6355A" w14:textId="77777777" w:rsidR="00175FA8" w:rsidRPr="00DD5BEA"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Reformados</w:t>
      </w:r>
      <w:r w:rsidR="002B76B2">
        <w:rPr>
          <w:rFonts w:ascii="Arial" w:eastAsia="Times New Roman" w:hAnsi="Arial" w:cs="Arial"/>
          <w:bCs/>
          <w:sz w:val="20"/>
          <w:szCs w:val="20"/>
          <w:lang w:val="es-ES" w:eastAsia="es-ES"/>
        </w:rPr>
        <w:t xml:space="preserve"> los párrafos primero y segundo</w:t>
      </w:r>
      <w:r w:rsidRPr="00175FA8">
        <w:rPr>
          <w:rFonts w:ascii="Arial" w:eastAsia="Times New Roman" w:hAnsi="Arial" w:cs="Arial"/>
          <w:bCs/>
          <w:sz w:val="20"/>
          <w:szCs w:val="20"/>
          <w:lang w:val="es-ES" w:eastAsia="es-ES"/>
        </w:rPr>
        <w:t xml:space="preserve"> por artículo 1 del </w:t>
      </w:r>
      <w:r w:rsidRPr="00DD5BEA">
        <w:rPr>
          <w:rFonts w:ascii="Arial" w:eastAsia="Times New Roman" w:hAnsi="Arial" w:cs="Arial"/>
          <w:bCs/>
          <w:sz w:val="20"/>
          <w:szCs w:val="20"/>
          <w:lang w:val="es-ES" w:eastAsia="es-ES"/>
        </w:rPr>
        <w:t>Decreto No. 793 de 1993/10/08. POEM No. 3661 Sección Primera de 1993/10/13. Vigencia: 1993/10/14.</w:t>
      </w:r>
    </w:p>
    <w:p w14:paraId="2AF97658" w14:textId="77777777" w:rsidR="00910DB2" w:rsidRPr="00910DB2" w:rsidRDefault="00910DB2" w:rsidP="00910DB2">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val="es-ES_tradnl" w:eastAsia="es-ES"/>
        </w:rPr>
      </w:pPr>
      <w:r w:rsidRPr="00DD5BEA">
        <w:rPr>
          <w:rFonts w:ascii="Arial" w:eastAsia="Times New Roman" w:hAnsi="Arial" w:cs="Arial"/>
          <w:b/>
          <w:color w:val="000000"/>
          <w:sz w:val="20"/>
          <w:szCs w:val="20"/>
          <w:lang w:val="es-ES_tradnl" w:eastAsia="es-ES"/>
        </w:rPr>
        <w:t xml:space="preserve">**DECLARACIÓN DE INVALIDEZ: </w:t>
      </w:r>
      <w:r w:rsidRPr="00DD5BEA">
        <w:rPr>
          <w:rFonts w:ascii="Arial" w:eastAsia="Times New Roman" w:hAnsi="Arial" w:cs="Arial"/>
          <w:color w:val="000000"/>
          <w:sz w:val="20"/>
          <w:szCs w:val="20"/>
          <w:lang w:val="es-ES_tradnl" w:eastAsia="es-ES"/>
        </w:rPr>
        <w:t xml:space="preserve">Mediante resolución del Pleno de la Suprema Corte de Justicia de la Nación, con fecha 21 de agosto de 2017, dictada en la acción de inconstitucionalidad 29/2017, </w:t>
      </w:r>
      <w:r w:rsidRPr="00DD5BEA">
        <w:rPr>
          <w:rFonts w:ascii="Arial" w:eastAsia="Times New Roman" w:hAnsi="Arial" w:cs="Arial"/>
          <w:color w:val="000000"/>
          <w:sz w:val="20"/>
          <w:szCs w:val="20"/>
          <w:lang w:val="es-ES_tradnl" w:eastAsia="es-ES"/>
        </w:rPr>
        <w:lastRenderedPageBreak/>
        <w:t xml:space="preserve">32/2017 y 34/2017, se declaró la invalidez </w:t>
      </w:r>
      <w:r w:rsidR="00B76613" w:rsidRPr="00DD5BEA">
        <w:rPr>
          <w:rFonts w:ascii="Arial" w:eastAsia="Times New Roman" w:hAnsi="Arial" w:cs="Arial"/>
          <w:color w:val="000000"/>
          <w:sz w:val="20"/>
          <w:szCs w:val="20"/>
          <w:lang w:val="es-ES_tradnl" w:eastAsia="es-ES"/>
        </w:rPr>
        <w:t>d</w:t>
      </w:r>
      <w:r w:rsidR="004A1C86" w:rsidRPr="00DD5BEA">
        <w:rPr>
          <w:rFonts w:ascii="Arial" w:eastAsia="Times New Roman" w:hAnsi="Arial" w:cs="Arial"/>
          <w:color w:val="000000"/>
          <w:sz w:val="20"/>
          <w:szCs w:val="20"/>
          <w:lang w:val="es-ES_tradnl" w:eastAsia="es-ES"/>
        </w:rPr>
        <w:t xml:space="preserve">el primer párrafo de </w:t>
      </w:r>
      <w:r w:rsidRPr="00DD5BEA">
        <w:rPr>
          <w:rFonts w:ascii="Arial" w:eastAsia="Times New Roman" w:hAnsi="Arial" w:cs="Arial"/>
          <w:color w:val="000000"/>
          <w:sz w:val="20"/>
          <w:szCs w:val="20"/>
          <w:lang w:val="es-ES_tradnl" w:eastAsia="es-ES"/>
        </w:rPr>
        <w:t>la porción normativa que indica</w:t>
      </w:r>
      <w:proofErr w:type="gramStart"/>
      <w:r w:rsidR="004A1C86" w:rsidRPr="00DD5BEA">
        <w:rPr>
          <w:rFonts w:ascii="Arial" w:eastAsia="Times New Roman" w:hAnsi="Arial" w:cs="Arial"/>
          <w:color w:val="000000"/>
          <w:sz w:val="20"/>
          <w:szCs w:val="20"/>
          <w:lang w:val="es-ES_tradnl" w:eastAsia="es-ES"/>
        </w:rPr>
        <w:t>:</w:t>
      </w:r>
      <w:r w:rsidRPr="00DD5BEA">
        <w:rPr>
          <w:rFonts w:ascii="Arial" w:eastAsia="Times New Roman" w:hAnsi="Arial" w:cs="Arial"/>
          <w:color w:val="000000"/>
          <w:sz w:val="20"/>
          <w:szCs w:val="20"/>
          <w:lang w:val="es-ES_tradnl" w:eastAsia="es-ES"/>
        </w:rPr>
        <w:t xml:space="preserve"> ”La</w:t>
      </w:r>
      <w:proofErr w:type="gramEnd"/>
      <w:r w:rsidRPr="00DD5BEA">
        <w:rPr>
          <w:rFonts w:ascii="Arial" w:eastAsia="Times New Roman" w:hAnsi="Arial" w:cs="Arial"/>
          <w:color w:val="000000"/>
          <w:sz w:val="20"/>
          <w:szCs w:val="20"/>
          <w:lang w:val="es-ES_tradnl" w:eastAsia="es-ES"/>
        </w:rPr>
        <w:t xml:space="preserve"> ley determinará la demarcación territorial de cada uno de los distritos y” y </w:t>
      </w:r>
      <w:r w:rsidR="004A1C86" w:rsidRPr="00DD5BEA">
        <w:rPr>
          <w:rFonts w:ascii="Arial" w:eastAsia="Times New Roman" w:hAnsi="Arial" w:cs="Arial"/>
          <w:color w:val="000000"/>
          <w:sz w:val="20"/>
          <w:szCs w:val="20"/>
          <w:lang w:val="es-ES_tradnl" w:eastAsia="es-ES"/>
        </w:rPr>
        <w:t>d</w:t>
      </w:r>
      <w:r w:rsidRPr="00DD5BEA">
        <w:rPr>
          <w:rFonts w:ascii="Arial" w:eastAsia="Times New Roman" w:hAnsi="Arial" w:cs="Arial"/>
          <w:color w:val="000000"/>
          <w:sz w:val="20"/>
          <w:szCs w:val="20"/>
          <w:lang w:val="es-ES_tradnl" w:eastAsia="es-ES"/>
        </w:rPr>
        <w:t xml:space="preserve">el segundo párrafo del presente artículo. </w:t>
      </w:r>
      <w:r w:rsidR="007A5571">
        <w:rPr>
          <w:rFonts w:ascii="Arial" w:eastAsia="Times New Roman" w:hAnsi="Arial" w:cs="Arial"/>
          <w:color w:val="000000"/>
          <w:sz w:val="20"/>
          <w:szCs w:val="20"/>
          <w:lang w:val="es-ES_tradnl" w:eastAsia="es-ES"/>
        </w:rPr>
        <w:t>Sentencia en engrose y publicada en el Periódico Oficial “Tierra y Libertad” No. 5555, de fecha 2017/12/06.</w:t>
      </w:r>
    </w:p>
    <w:p w14:paraId="3F3DCDBC" w14:textId="77777777" w:rsidR="00910DB2" w:rsidRPr="00910DB2" w:rsidRDefault="00910DB2" w:rsidP="00175FA8">
      <w:pPr>
        <w:spacing w:after="0" w:line="240" w:lineRule="auto"/>
        <w:jc w:val="both"/>
        <w:rPr>
          <w:rFonts w:ascii="Arial" w:eastAsia="Times New Roman" w:hAnsi="Arial" w:cs="Arial"/>
          <w:bCs/>
          <w:sz w:val="20"/>
          <w:szCs w:val="20"/>
          <w:lang w:val="es-ES_tradnl" w:eastAsia="es-ES"/>
        </w:rPr>
      </w:pPr>
    </w:p>
    <w:p w14:paraId="410A6EE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*25.-</w:t>
      </w:r>
      <w:r w:rsidRPr="00175FA8">
        <w:rPr>
          <w:rFonts w:ascii="Arial" w:eastAsia="Times New Roman" w:hAnsi="Arial" w:cs="Arial"/>
          <w:bCs/>
          <w:sz w:val="24"/>
          <w:szCs w:val="24"/>
          <w:lang w:val="es-ES" w:eastAsia="es-ES"/>
        </w:rPr>
        <w:t xml:space="preserve"> Para ser Diputado propietario o suplente se requiere:</w:t>
      </w:r>
    </w:p>
    <w:p w14:paraId="484C6F7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75C7415" w14:textId="77777777" w:rsidR="00340A65" w:rsidRPr="00340A65" w:rsidRDefault="00340A65" w:rsidP="00340A65">
      <w:pPr>
        <w:tabs>
          <w:tab w:val="left" w:pos="1755"/>
        </w:tabs>
        <w:spacing w:after="0" w:line="240" w:lineRule="auto"/>
        <w:ind w:left="284"/>
        <w:jc w:val="both"/>
        <w:rPr>
          <w:rFonts w:ascii="Arial" w:eastAsia="Times New Roman" w:hAnsi="Arial" w:cs="Arial"/>
          <w:bCs/>
          <w:sz w:val="24"/>
          <w:szCs w:val="24"/>
          <w:lang w:val="es-ES" w:eastAsia="es-ES"/>
        </w:rPr>
      </w:pPr>
      <w:r w:rsidRPr="00340A65">
        <w:rPr>
          <w:rFonts w:ascii="Arial" w:eastAsia="Times New Roman" w:hAnsi="Arial" w:cs="Arial"/>
          <w:bCs/>
          <w:sz w:val="24"/>
          <w:szCs w:val="24"/>
          <w:lang w:val="es-ES" w:eastAsia="es-ES"/>
        </w:rPr>
        <w:t>I.- Ser morelense por nacimiento o con residencia efectiva de tres años anteriores a la fecha de la elección, en pleno goce de sus derechos como ciudadano del estado.</w:t>
      </w:r>
    </w:p>
    <w:p w14:paraId="70DE134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Tener una residencia efectiva por más de un año anterior a la elección del Distrito que represente, salvo que en un Municipio exista más de un Distrito Electoral, caso en el cual los candidatos deberán acreditar dicha residencia en cualquier parte del Municipio de que se trate;</w:t>
      </w:r>
    </w:p>
    <w:p w14:paraId="1296A034" w14:textId="77777777" w:rsidR="00BA3D66" w:rsidRDefault="00BA3D66" w:rsidP="00175FA8">
      <w:pPr>
        <w:spacing w:after="0" w:line="240" w:lineRule="auto"/>
        <w:ind w:left="284"/>
        <w:jc w:val="both"/>
        <w:rPr>
          <w:rFonts w:ascii="Arial" w:eastAsia="Times New Roman" w:hAnsi="Arial" w:cs="Arial"/>
          <w:bCs/>
          <w:sz w:val="24"/>
          <w:szCs w:val="24"/>
          <w:lang w:val="es-ES" w:eastAsia="es-ES"/>
        </w:rPr>
      </w:pPr>
      <w:r w:rsidRPr="00BA3D66">
        <w:rPr>
          <w:rFonts w:ascii="Arial" w:eastAsia="Times New Roman" w:hAnsi="Arial" w:cs="Arial"/>
          <w:bCs/>
          <w:sz w:val="24"/>
          <w:szCs w:val="24"/>
          <w:lang w:val="es-ES" w:eastAsia="es-ES"/>
        </w:rPr>
        <w:t>III.- Ser ciudadano del Estado en ejercicio de sus derechos y estar inscrito en el Registro Federal de Electores, contando con credencial para votar actualizada; y</w:t>
      </w:r>
    </w:p>
    <w:p w14:paraId="378CA5D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Haber cumplido 21 años de edad.</w:t>
      </w:r>
    </w:p>
    <w:p w14:paraId="29C3C0E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p>
    <w:p w14:paraId="55CBA7B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Para poder figurar en las listas de las circunscripciones electorales plurinominales como candidato a diputado, se requiere además de los requisitos comprendidos en las fracciones I, III y IV, tener una residencia efectiva dentro del Estado por más de un año anterior a la fecha de la elección.</w:t>
      </w:r>
    </w:p>
    <w:p w14:paraId="00EF17B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F6D8C5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 vecindad no se pierde por ausencia en el desempeño de los cargos públicos de elección popular.</w:t>
      </w:r>
    </w:p>
    <w:p w14:paraId="58ADBCAC" w14:textId="77777777" w:rsidR="00340A65" w:rsidRDefault="00340A65" w:rsidP="00340A65">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1C2BFA6A" w14:textId="77777777" w:rsidR="00340A65" w:rsidRPr="00340A65" w:rsidRDefault="00340A65" w:rsidP="00340A65">
      <w:pPr>
        <w:spacing w:after="0" w:line="240" w:lineRule="auto"/>
        <w:jc w:val="both"/>
        <w:rPr>
          <w:rFonts w:ascii="Arial" w:eastAsia="Times New Roman" w:hAnsi="Arial" w:cs="Arial"/>
          <w:bCs/>
          <w:sz w:val="20"/>
          <w:szCs w:val="20"/>
          <w:lang w:val="es-ES" w:eastAsia="es-ES"/>
        </w:rPr>
      </w:pPr>
      <w:r w:rsidRPr="00340A65">
        <w:rPr>
          <w:rFonts w:ascii="Arial" w:eastAsia="Times New Roman" w:hAnsi="Arial" w:cs="Arial"/>
          <w:b/>
          <w:bCs/>
          <w:sz w:val="20"/>
          <w:szCs w:val="20"/>
          <w:lang w:val="es-ES" w:eastAsia="es-MX"/>
        </w:rPr>
        <w:t xml:space="preserve">REFORMA </w:t>
      </w:r>
      <w:proofErr w:type="gramStart"/>
      <w:r w:rsidRPr="00340A65">
        <w:rPr>
          <w:rFonts w:ascii="Arial" w:eastAsia="Times New Roman" w:hAnsi="Arial" w:cs="Arial"/>
          <w:b/>
          <w:bCs/>
          <w:sz w:val="20"/>
          <w:szCs w:val="20"/>
          <w:lang w:val="es-ES" w:eastAsia="es-MX"/>
        </w:rPr>
        <w:t>VIGENTE.-</w:t>
      </w:r>
      <w:proofErr w:type="gramEnd"/>
      <w:r w:rsidRPr="00340A65">
        <w:rPr>
          <w:rFonts w:ascii="Arial" w:eastAsia="Times New Roman" w:hAnsi="Arial" w:cs="Arial"/>
          <w:b/>
          <w:bCs/>
          <w:sz w:val="20"/>
          <w:szCs w:val="20"/>
          <w:lang w:val="es-ES" w:eastAsia="es-MX"/>
        </w:rPr>
        <w:t xml:space="preserve"> </w:t>
      </w:r>
      <w:r w:rsidRPr="00340A65">
        <w:rPr>
          <w:rFonts w:ascii="Arial" w:eastAsia="Times New Roman" w:hAnsi="Arial" w:cs="Arial"/>
          <w:bCs/>
          <w:sz w:val="20"/>
          <w:szCs w:val="20"/>
          <w:lang w:val="es-ES" w:eastAsia="es-MX"/>
        </w:rPr>
        <w:t xml:space="preserve">Reformada la fracción I, por artículo primero del Decreto No. 1865 publicado en el Periódico Oficial “Tierra y Libertad” No. 5492 de fecha 2017/04/27. Vigencia 2017/04/25. </w:t>
      </w:r>
      <w:r w:rsidRPr="00340A65">
        <w:rPr>
          <w:rFonts w:ascii="Arial" w:eastAsia="Times New Roman" w:hAnsi="Arial" w:cs="Arial"/>
          <w:b/>
          <w:bCs/>
          <w:sz w:val="20"/>
          <w:szCs w:val="20"/>
          <w:lang w:val="es-ES" w:eastAsia="es-MX"/>
        </w:rPr>
        <w:t xml:space="preserve">Antes decía: </w:t>
      </w:r>
      <w:r w:rsidRPr="00340A65">
        <w:rPr>
          <w:rFonts w:ascii="Arial" w:eastAsia="Times New Roman" w:hAnsi="Arial" w:cs="Arial"/>
          <w:bCs/>
          <w:sz w:val="20"/>
          <w:szCs w:val="20"/>
          <w:lang w:val="es-ES" w:eastAsia="es-ES"/>
        </w:rPr>
        <w:t>I.- Ser morelense por nacimiento, o ser morelense por residencia con antigüedad mínima de diez años anteriores a la fecha de la elección;</w:t>
      </w:r>
    </w:p>
    <w:p w14:paraId="5E32658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sidR="00BA3D66">
        <w:rPr>
          <w:rFonts w:ascii="Arial" w:eastAsia="Times New Roman" w:hAnsi="Arial" w:cs="Arial"/>
          <w:bCs/>
          <w:sz w:val="20"/>
          <w:szCs w:val="20"/>
          <w:lang w:val="es-ES" w:eastAsia="es-ES"/>
        </w:rPr>
        <w:t>A</w:t>
      </w:r>
      <w:r w:rsidRPr="00175FA8">
        <w:rPr>
          <w:rFonts w:ascii="Arial" w:eastAsia="Times New Roman" w:hAnsi="Arial" w:cs="Arial"/>
          <w:bCs/>
          <w:sz w:val="20"/>
          <w:szCs w:val="20"/>
          <w:lang w:val="es-ES" w:eastAsia="es-ES"/>
        </w:rPr>
        <w:t>dicionada la IV del párrafo primero por artículo 4 del Decreto No. 148 de 1978/12/18. POEM No. 2889 (Alcance) de 1979/01/02. Vigencia: 1979/01/03.</w:t>
      </w:r>
    </w:p>
    <w:p w14:paraId="4E6D247C"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II del párrafo primero, el párrafo segundo y derogado el último párrafo por Decreto No. 854 de 1996/12/23. POEM No. 3836 de 1996/12/26. Vigencia: 1996/12/27.</w:t>
      </w:r>
    </w:p>
    <w:p w14:paraId="4C1D9757" w14:textId="77777777" w:rsidR="00BA3D66" w:rsidRPr="00BA3D66" w:rsidRDefault="00BA3D66" w:rsidP="00BA3D66">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Reformada</w:t>
      </w:r>
      <w:r>
        <w:rPr>
          <w:rFonts w:ascii="Arial" w:hAnsi="Arial" w:cs="Arial"/>
          <w:sz w:val="20"/>
          <w:szCs w:val="20"/>
        </w:rPr>
        <w:t xml:space="preserve"> la fracción III por artículo Primero del Decreto No. 1498, publicado en el Periódico Oficial “Tierra y Libertad” No. 5200 de fecha 2014/06/27. Vigencia 2014/06/25. </w:t>
      </w:r>
      <w:r w:rsidRPr="00A318DC">
        <w:rPr>
          <w:rFonts w:ascii="Arial" w:hAnsi="Arial" w:cs="Arial"/>
          <w:b/>
          <w:sz w:val="20"/>
          <w:szCs w:val="20"/>
        </w:rPr>
        <w:t>Antes decía:</w:t>
      </w:r>
      <w:r w:rsidRPr="00BA3D66">
        <w:rPr>
          <w:rFonts w:ascii="Arial" w:eastAsia="Times New Roman" w:hAnsi="Arial" w:cs="Arial"/>
          <w:bCs/>
          <w:sz w:val="24"/>
          <w:szCs w:val="24"/>
          <w:lang w:val="es-ES" w:eastAsia="es-ES"/>
        </w:rPr>
        <w:t xml:space="preserve"> </w:t>
      </w:r>
      <w:r w:rsidRPr="00BA3D66">
        <w:rPr>
          <w:rFonts w:ascii="Arial" w:eastAsia="Times New Roman" w:hAnsi="Arial" w:cs="Arial"/>
          <w:bCs/>
          <w:sz w:val="20"/>
          <w:szCs w:val="20"/>
          <w:lang w:val="es-ES" w:eastAsia="es-ES"/>
        </w:rPr>
        <w:t>III.- Ser ciudadano del Estado en ejercicio de sus derechos;</w:t>
      </w:r>
    </w:p>
    <w:p w14:paraId="2643CCD5"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1215D442" w14:textId="77777777" w:rsidR="00BA3D66" w:rsidRPr="00175FA8" w:rsidRDefault="00BA3D66" w:rsidP="00BA3D66">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Pr>
          <w:rFonts w:ascii="Arial" w:eastAsia="Times New Roman" w:hAnsi="Arial" w:cs="Arial"/>
          <w:bCs/>
          <w:sz w:val="20"/>
          <w:szCs w:val="20"/>
          <w:lang w:val="es-ES" w:eastAsia="es-ES"/>
        </w:rPr>
        <w:t xml:space="preserve"> Reformada la</w:t>
      </w:r>
      <w:r w:rsidRPr="00175FA8">
        <w:rPr>
          <w:rFonts w:ascii="Arial" w:eastAsia="Times New Roman" w:hAnsi="Arial" w:cs="Arial"/>
          <w:bCs/>
          <w:sz w:val="20"/>
          <w:szCs w:val="20"/>
          <w:lang w:val="es-ES" w:eastAsia="es-ES"/>
        </w:rPr>
        <w:t xml:space="preserve"> fracci</w:t>
      </w:r>
      <w:r>
        <w:rPr>
          <w:rFonts w:ascii="Arial" w:eastAsia="Times New Roman" w:hAnsi="Arial" w:cs="Arial"/>
          <w:bCs/>
          <w:sz w:val="20"/>
          <w:szCs w:val="20"/>
          <w:lang w:val="es-ES" w:eastAsia="es-ES"/>
        </w:rPr>
        <w:t>ón</w:t>
      </w:r>
      <w:r w:rsidRPr="00175FA8">
        <w:rPr>
          <w:rFonts w:ascii="Arial" w:eastAsia="Times New Roman" w:hAnsi="Arial" w:cs="Arial"/>
          <w:bCs/>
          <w:sz w:val="20"/>
          <w:szCs w:val="20"/>
          <w:lang w:val="es-ES" w:eastAsia="es-ES"/>
        </w:rPr>
        <w:t xml:space="preserve"> III por artículo 4 del Decreto No. 148 de 1978/12/18. POEM No. 2889 (Alcance) de 1979/01/02. Vigencia: 1979/01/03.</w:t>
      </w:r>
    </w:p>
    <w:p w14:paraId="6A7CA96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I y II del párrafo primero, y adicionados los párrafos segundo y tercero por artículo 4 del Decreto No. 148 de 1978/12/18. POEM No. 2889 (Alcance) de 1979/01/02. Vigencia: 1979/01/03.</w:t>
      </w:r>
    </w:p>
    <w:p w14:paraId="4B7B2AC2"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un último párrafo a la Fracción IV por artículo 2 del Decreto No. 351 de 1990/08/07. POEM No. 3495 de 1990/08/08. Vigencia: 1990/08/09.</w:t>
      </w:r>
    </w:p>
    <w:p w14:paraId="4F242E9D" w14:textId="77777777" w:rsidR="006E1125" w:rsidRPr="00175FA8" w:rsidRDefault="006E1125" w:rsidP="006E1125">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I por artículo 1 del Decreto No. 133 de 1991/12/19. POEM No. 3567 Sección Primera de 1991/12/26. Vigencia: 1991/12/27.</w:t>
      </w:r>
    </w:p>
    <w:p w14:paraId="3A1D2A95" w14:textId="77777777" w:rsidR="00175FA8" w:rsidRPr="00175FA8" w:rsidRDefault="008E6BA0"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OBSERVACIÓN</w:t>
      </w:r>
      <w:r w:rsidR="00175FA8" w:rsidRPr="00175FA8">
        <w:rPr>
          <w:rFonts w:ascii="Arial" w:eastAsia="Times New Roman" w:hAnsi="Arial" w:cs="Arial"/>
          <w:b/>
          <w:bCs/>
          <w:sz w:val="20"/>
          <w:szCs w:val="20"/>
          <w:lang w:val="es-ES" w:eastAsia="es-ES"/>
        </w:rPr>
        <w:t>:</w:t>
      </w:r>
      <w:r w:rsidR="00175FA8" w:rsidRPr="00175FA8">
        <w:rPr>
          <w:rFonts w:ascii="Arial" w:eastAsia="Times New Roman" w:hAnsi="Arial" w:cs="Arial"/>
          <w:bCs/>
          <w:sz w:val="20"/>
          <w:szCs w:val="20"/>
          <w:lang w:val="es-ES" w:eastAsia="es-ES"/>
        </w:rPr>
        <w:t xml:space="preserve"> En la reforma publicada en 1996/12/26, manejan las fracciones como párrafos.</w:t>
      </w:r>
    </w:p>
    <w:p w14:paraId="0BF75F0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C05ABFF" w14:textId="77777777" w:rsidR="00B359C0" w:rsidRDefault="00B359C0" w:rsidP="00B359C0">
      <w:pPr>
        <w:spacing w:after="0" w:line="240" w:lineRule="auto"/>
        <w:jc w:val="both"/>
        <w:rPr>
          <w:rFonts w:ascii="Arial" w:hAnsi="Arial" w:cs="Arial"/>
          <w:sz w:val="24"/>
          <w:szCs w:val="24"/>
        </w:rPr>
      </w:pPr>
      <w:r w:rsidRPr="00B359C0">
        <w:rPr>
          <w:rFonts w:ascii="Arial" w:hAnsi="Arial" w:cs="Arial"/>
          <w:b/>
          <w:sz w:val="24"/>
          <w:szCs w:val="24"/>
        </w:rPr>
        <w:t xml:space="preserve">ARTICULO </w:t>
      </w:r>
      <w:r>
        <w:rPr>
          <w:rFonts w:ascii="Arial" w:hAnsi="Arial" w:cs="Arial"/>
          <w:b/>
          <w:sz w:val="24"/>
          <w:szCs w:val="24"/>
        </w:rPr>
        <w:t>*</w:t>
      </w:r>
      <w:r w:rsidRPr="00B359C0">
        <w:rPr>
          <w:rFonts w:ascii="Arial" w:hAnsi="Arial" w:cs="Arial"/>
          <w:b/>
          <w:sz w:val="24"/>
          <w:szCs w:val="24"/>
        </w:rPr>
        <w:t>26.-</w:t>
      </w:r>
      <w:r w:rsidRPr="00C959CC">
        <w:rPr>
          <w:rFonts w:ascii="Arial" w:hAnsi="Arial" w:cs="Arial"/>
          <w:sz w:val="24"/>
          <w:szCs w:val="24"/>
        </w:rPr>
        <w:t xml:space="preserve"> No pueden ser int</w:t>
      </w:r>
      <w:r>
        <w:rPr>
          <w:rFonts w:ascii="Arial" w:hAnsi="Arial" w:cs="Arial"/>
          <w:sz w:val="24"/>
          <w:szCs w:val="24"/>
        </w:rPr>
        <w:t>egrantes del Poder Legislativo:</w:t>
      </w:r>
    </w:p>
    <w:p w14:paraId="70A4134D" w14:textId="77777777" w:rsidR="00B359C0" w:rsidRDefault="00B359C0" w:rsidP="00B359C0">
      <w:pPr>
        <w:spacing w:after="0" w:line="240" w:lineRule="auto"/>
        <w:jc w:val="both"/>
        <w:rPr>
          <w:rFonts w:ascii="Arial" w:hAnsi="Arial" w:cs="Arial"/>
          <w:sz w:val="24"/>
          <w:szCs w:val="24"/>
        </w:rPr>
      </w:pPr>
    </w:p>
    <w:p w14:paraId="61855D9E" w14:textId="77777777" w:rsidR="00B359C0" w:rsidRDefault="00B359C0" w:rsidP="00B359C0">
      <w:pPr>
        <w:spacing w:after="0" w:line="240" w:lineRule="auto"/>
        <w:ind w:left="284"/>
        <w:jc w:val="both"/>
        <w:rPr>
          <w:rFonts w:ascii="Arial" w:hAnsi="Arial" w:cs="Arial"/>
          <w:sz w:val="24"/>
          <w:szCs w:val="24"/>
        </w:rPr>
      </w:pPr>
      <w:r w:rsidRPr="00C959CC">
        <w:rPr>
          <w:rFonts w:ascii="Arial" w:hAnsi="Arial" w:cs="Arial"/>
          <w:sz w:val="24"/>
          <w:szCs w:val="24"/>
        </w:rPr>
        <w:t>I.- La Persona Titular del Poder Ejecutivo, ya sea con carácter de interina, sustituta o provisional, no podrá ser electa para el período inmediato de su encargo, aun cuando se separ</w:t>
      </w:r>
      <w:r>
        <w:rPr>
          <w:rFonts w:ascii="Arial" w:hAnsi="Arial" w:cs="Arial"/>
          <w:sz w:val="24"/>
          <w:szCs w:val="24"/>
        </w:rPr>
        <w:t>e definitivamente de su puesto;</w:t>
      </w:r>
    </w:p>
    <w:p w14:paraId="54655EEC" w14:textId="77777777" w:rsidR="00B359C0" w:rsidRDefault="00B359C0" w:rsidP="00B359C0">
      <w:pPr>
        <w:spacing w:after="0" w:line="240" w:lineRule="auto"/>
        <w:ind w:left="284"/>
        <w:jc w:val="both"/>
        <w:rPr>
          <w:rFonts w:ascii="Arial" w:hAnsi="Arial" w:cs="Arial"/>
          <w:sz w:val="24"/>
          <w:szCs w:val="24"/>
        </w:rPr>
      </w:pPr>
      <w:r w:rsidRPr="00C959CC">
        <w:rPr>
          <w:rFonts w:ascii="Arial" w:hAnsi="Arial" w:cs="Arial"/>
          <w:sz w:val="24"/>
          <w:szCs w:val="24"/>
        </w:rPr>
        <w:t>II.- Las personas Titulares de las Magistraturas, y de las Secretarías del Tribunal Electoral del Estado de Morelos, salvo que se separen del cargo tres años antes de la fecha de inicio del proceso electoral de que se trate;</w:t>
      </w:r>
    </w:p>
    <w:p w14:paraId="4FF76C7C" w14:textId="77777777" w:rsidR="00B359C0" w:rsidRPr="00C959CC" w:rsidRDefault="00B359C0" w:rsidP="00B359C0">
      <w:pPr>
        <w:spacing w:after="0" w:line="240" w:lineRule="auto"/>
        <w:ind w:left="284"/>
        <w:jc w:val="both"/>
        <w:rPr>
          <w:rFonts w:ascii="Arial" w:hAnsi="Arial" w:cs="Arial"/>
          <w:sz w:val="24"/>
          <w:szCs w:val="24"/>
        </w:rPr>
      </w:pPr>
      <w:r w:rsidRPr="00C959CC">
        <w:rPr>
          <w:rFonts w:ascii="Arial" w:hAnsi="Arial" w:cs="Arial"/>
          <w:sz w:val="24"/>
          <w:szCs w:val="24"/>
        </w:rPr>
        <w:t xml:space="preserve">III.- Las personas Titulares de las Secretarías o Subsecretarías de Despacho, la persona Titular de la Fiscalía General del Estado de Morelos, las personas Titulares de las Fiscalías y Fiscalías Especializadas, las personas Titulares de las Magistraturas del Tribunal Superior de Justicia, del Tribunal de Justicia Administrativa, del Tribunal de Disciplina Judicial y la persona Titular del Tribunal Unitario de Justicia Penal para Adolescentes, las personas Titulares de los Juzgados que integran el Poder Judicial, las personas integrantes del Órgano de Administración Judicial, las personas Agentes del Ministerio Público, las personas administradoras de rentas Estatales o Municipales, las personas Delegadas o equivalentes de la Federación, las personas que formen parte del Ejército en servicio activo y las personas con rango de Jefatura o Mandos Superiores de Policía de Seguridad Pública Estatal o Municipal y las personas Titulares de las Presidencias Municipales, así como las personas que ocupen un cargo de dirección en los gobiernos federal, estatal y municipal o ejerzan bajo cualquier circunstancia las mismas funciones, las personas titulares de los organismos públicos autónomos, salvo que se separen del cargo noventa días antes del día de la fecha de la elección. Las personas integrantes del Poder </w:t>
      </w:r>
      <w:r w:rsidRPr="00C959CC">
        <w:rPr>
          <w:rFonts w:ascii="Arial" w:hAnsi="Arial" w:cs="Arial"/>
          <w:sz w:val="24"/>
          <w:szCs w:val="24"/>
        </w:rPr>
        <w:lastRenderedPageBreak/>
        <w:t>Legislativo que pretendan ser reelectos podrán optar por no separarse de su cargo, en términos de la normativa aplicable;</w:t>
      </w:r>
    </w:p>
    <w:p w14:paraId="6209A856" w14:textId="77777777" w:rsidR="00257A35" w:rsidRPr="008009D3" w:rsidRDefault="00257A35" w:rsidP="00257A35">
      <w:pPr>
        <w:spacing w:after="0" w:line="240" w:lineRule="auto"/>
        <w:ind w:left="284"/>
        <w:jc w:val="both"/>
        <w:rPr>
          <w:rFonts w:ascii="Arial" w:eastAsia="Times New Roman" w:hAnsi="Arial" w:cs="Arial"/>
          <w:bCs/>
          <w:sz w:val="24"/>
          <w:szCs w:val="24"/>
          <w:lang w:val="es-ES" w:eastAsia="es-ES"/>
        </w:rPr>
      </w:pPr>
      <w:r w:rsidRPr="008009D3">
        <w:rPr>
          <w:rFonts w:ascii="Arial" w:eastAsia="Times New Roman" w:hAnsi="Arial" w:cs="Arial"/>
          <w:bCs/>
          <w:sz w:val="24"/>
          <w:szCs w:val="24"/>
          <w:lang w:val="es-ES" w:eastAsia="es-ES"/>
        </w:rPr>
        <w:t xml:space="preserve">IV.- </w:t>
      </w:r>
      <w:r w:rsidR="008009D3" w:rsidRPr="008009D3">
        <w:rPr>
          <w:rFonts w:ascii="Arial" w:eastAsia="Times New Roman" w:hAnsi="Arial" w:cs="Arial"/>
          <w:bCs/>
          <w:sz w:val="24"/>
          <w:szCs w:val="24"/>
          <w:lang w:val="es-ES" w:eastAsia="es-ES"/>
        </w:rPr>
        <w:t>DEROGADA.</w:t>
      </w:r>
    </w:p>
    <w:p w14:paraId="278BDC89" w14:textId="77777777" w:rsidR="008A2B78" w:rsidRPr="008A2B78" w:rsidRDefault="008A2B78" w:rsidP="008A2B78">
      <w:pPr>
        <w:spacing w:after="0" w:line="240" w:lineRule="auto"/>
        <w:ind w:left="284"/>
        <w:jc w:val="both"/>
        <w:rPr>
          <w:rFonts w:ascii="Arial" w:eastAsia="Times New Roman" w:hAnsi="Arial" w:cs="Arial"/>
          <w:bCs/>
          <w:sz w:val="24"/>
          <w:szCs w:val="24"/>
          <w:lang w:val="es-ES" w:eastAsia="es-ES"/>
        </w:rPr>
      </w:pPr>
      <w:r w:rsidRPr="008A2B78">
        <w:rPr>
          <w:rFonts w:ascii="Arial" w:eastAsia="Times New Roman" w:hAnsi="Arial" w:cs="Arial"/>
          <w:bCs/>
          <w:sz w:val="24"/>
          <w:szCs w:val="24"/>
          <w:lang w:val="es-ES" w:eastAsia="es-ES"/>
        </w:rPr>
        <w:t>V.- Quienes pertenezcan al Servicio Profesional Electoral, salvo que se separen del cargo tres años antes de la fecha de inicio del proceso electoral de que se trate;</w:t>
      </w:r>
    </w:p>
    <w:p w14:paraId="3B983FD3" w14:textId="77777777" w:rsidR="008A2B78" w:rsidRPr="008A2B78" w:rsidRDefault="008A2B78" w:rsidP="008A2B78">
      <w:pPr>
        <w:spacing w:after="0" w:line="240" w:lineRule="auto"/>
        <w:ind w:left="284"/>
        <w:jc w:val="both"/>
        <w:rPr>
          <w:rFonts w:ascii="Arial" w:eastAsia="Times New Roman" w:hAnsi="Arial" w:cs="Arial"/>
          <w:bCs/>
          <w:sz w:val="24"/>
          <w:szCs w:val="24"/>
          <w:lang w:val="es-ES" w:eastAsia="es-ES"/>
        </w:rPr>
      </w:pPr>
      <w:r w:rsidRPr="008A2B78">
        <w:rPr>
          <w:rFonts w:ascii="Arial" w:eastAsia="Times New Roman" w:hAnsi="Arial" w:cs="Arial"/>
          <w:bCs/>
          <w:sz w:val="24"/>
          <w:szCs w:val="24"/>
          <w:lang w:val="es-ES" w:eastAsia="es-ES"/>
        </w:rPr>
        <w:t xml:space="preserve">VI.- Los Diputados Locales que pretendan su reelección y hayan sido postulados por un Partido Político o Coalición distintos al que los postuló, así como los que habiendo sido candidatos independientes sean propuestos por un Partido o Coalición, en términos de lo dispuesto por el artículo 24 de esta Constitución. </w:t>
      </w:r>
    </w:p>
    <w:p w14:paraId="5AD54323" w14:textId="77777777" w:rsidR="008A2B78" w:rsidRPr="008A2B78" w:rsidRDefault="008A2B78" w:rsidP="008A2B78">
      <w:pPr>
        <w:spacing w:after="0" w:line="240" w:lineRule="auto"/>
        <w:ind w:left="284"/>
        <w:jc w:val="both"/>
        <w:rPr>
          <w:rFonts w:ascii="Arial" w:eastAsia="Times New Roman" w:hAnsi="Arial" w:cs="Arial"/>
          <w:bCs/>
          <w:sz w:val="24"/>
          <w:szCs w:val="24"/>
          <w:lang w:val="es-ES" w:eastAsia="es-ES"/>
        </w:rPr>
      </w:pPr>
      <w:r w:rsidRPr="008A2B78">
        <w:rPr>
          <w:rFonts w:ascii="Arial" w:eastAsia="Times New Roman" w:hAnsi="Arial" w:cs="Arial"/>
          <w:bCs/>
          <w:sz w:val="24"/>
          <w:szCs w:val="24"/>
          <w:lang w:val="es-ES" w:eastAsia="es-ES"/>
        </w:rPr>
        <w:t>VII.- Los que hayan tomado parte directa o indirectamente en alguna asonada, motín o cuartelazo; y</w:t>
      </w:r>
    </w:p>
    <w:p w14:paraId="427D8C7A" w14:textId="77777777" w:rsidR="007A3500" w:rsidRDefault="008A2B78" w:rsidP="008A2B78">
      <w:pPr>
        <w:spacing w:after="0" w:line="240" w:lineRule="auto"/>
        <w:ind w:left="284"/>
        <w:jc w:val="both"/>
        <w:rPr>
          <w:rFonts w:ascii="Arial" w:eastAsia="Times New Roman" w:hAnsi="Arial" w:cs="Arial"/>
          <w:bCs/>
          <w:sz w:val="24"/>
          <w:szCs w:val="24"/>
          <w:lang w:val="es-ES" w:eastAsia="es-ES"/>
        </w:rPr>
      </w:pPr>
      <w:r w:rsidRPr="008A2B78">
        <w:rPr>
          <w:rFonts w:ascii="Arial" w:eastAsia="Times New Roman" w:hAnsi="Arial" w:cs="Arial"/>
          <w:bCs/>
          <w:sz w:val="24"/>
          <w:szCs w:val="24"/>
          <w:lang w:val="es-ES" w:eastAsia="es-ES"/>
        </w:rPr>
        <w:t>VIII.- Los ministros de cualquier culto, salvo que hubieren dejado de serlo con la anticipación y en la forma que establezca la Ley Reglamentaria del Artículo 130 de la Constitución Federal.</w:t>
      </w:r>
    </w:p>
    <w:p w14:paraId="6582FA56" w14:textId="77777777" w:rsidR="00257A35" w:rsidRDefault="00257A35" w:rsidP="00257A35">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6CCAA329" w14:textId="77777777" w:rsidR="007C675D" w:rsidRDefault="007C675D" w:rsidP="007C675D">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deroga la fracción IV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Pr="007C675D">
        <w:rPr>
          <w:rFonts w:ascii="Arial" w:hAnsi="Arial" w:cs="Arial"/>
          <w:sz w:val="20"/>
          <w:szCs w:val="20"/>
        </w:rPr>
        <w:t>ARTICULO *26.-</w:t>
      </w:r>
      <w:r>
        <w:rPr>
          <w:rFonts w:ascii="Arial" w:hAnsi="Arial" w:cs="Arial"/>
          <w:sz w:val="20"/>
          <w:szCs w:val="20"/>
        </w:rPr>
        <w:t xml:space="preserve"> …</w:t>
      </w:r>
    </w:p>
    <w:p w14:paraId="34E247A4" w14:textId="77777777" w:rsidR="007C675D" w:rsidRDefault="007C675D" w:rsidP="007C675D">
      <w:pPr>
        <w:widowControl w:val="0"/>
        <w:spacing w:after="0" w:line="240" w:lineRule="auto"/>
        <w:jc w:val="both"/>
        <w:rPr>
          <w:rFonts w:ascii="Arial" w:hAnsi="Arial" w:cs="Arial"/>
          <w:sz w:val="20"/>
          <w:szCs w:val="20"/>
        </w:rPr>
      </w:pPr>
      <w:r>
        <w:rPr>
          <w:rFonts w:ascii="Arial" w:hAnsi="Arial" w:cs="Arial"/>
          <w:sz w:val="20"/>
          <w:szCs w:val="20"/>
        </w:rPr>
        <w:t>I. a la III. …</w:t>
      </w:r>
    </w:p>
    <w:p w14:paraId="67E34035" w14:textId="77777777" w:rsidR="007C675D" w:rsidRDefault="007C675D" w:rsidP="007C675D">
      <w:pPr>
        <w:spacing w:after="0" w:line="240" w:lineRule="auto"/>
        <w:jc w:val="both"/>
        <w:rPr>
          <w:rFonts w:ascii="Arial" w:eastAsia="Times New Roman" w:hAnsi="Arial" w:cs="Arial"/>
          <w:bCs/>
          <w:sz w:val="20"/>
          <w:szCs w:val="20"/>
          <w:lang w:val="es-ES" w:eastAsia="es-ES"/>
        </w:rPr>
      </w:pPr>
      <w:r w:rsidRPr="007C675D">
        <w:rPr>
          <w:rFonts w:ascii="Arial" w:eastAsia="Times New Roman" w:hAnsi="Arial" w:cs="Arial"/>
          <w:bCs/>
          <w:sz w:val="20"/>
          <w:szCs w:val="20"/>
          <w:lang w:val="es-ES" w:eastAsia="es-ES"/>
        </w:rPr>
        <w:t xml:space="preserve">IV.- </w:t>
      </w:r>
      <w:r w:rsidRPr="007C675D">
        <w:rPr>
          <w:rFonts w:ascii="Arial" w:eastAsia="Times New Roman" w:hAnsi="Arial" w:cs="Arial"/>
          <w:bCs/>
          <w:i/>
          <w:color w:val="808080"/>
          <w:sz w:val="20"/>
          <w:szCs w:val="20"/>
          <w:lang w:val="es-ES" w:eastAsia="es-ES"/>
        </w:rPr>
        <w:t xml:space="preserve">El </w:t>
      </w:r>
      <w:proofErr w:type="gramStart"/>
      <w:r w:rsidRPr="007C675D">
        <w:rPr>
          <w:rFonts w:ascii="Arial" w:eastAsia="Times New Roman" w:hAnsi="Arial" w:cs="Arial"/>
          <w:bCs/>
          <w:i/>
          <w:color w:val="808080"/>
          <w:sz w:val="20"/>
          <w:szCs w:val="20"/>
          <w:lang w:val="es-ES" w:eastAsia="es-ES"/>
        </w:rPr>
        <w:t>Consejero Presidente</w:t>
      </w:r>
      <w:proofErr w:type="gramEnd"/>
      <w:r w:rsidRPr="007C675D">
        <w:rPr>
          <w:rFonts w:ascii="Arial" w:eastAsia="Times New Roman" w:hAnsi="Arial" w:cs="Arial"/>
          <w:bCs/>
          <w:i/>
          <w:color w:val="808080"/>
          <w:sz w:val="20"/>
          <w:szCs w:val="20"/>
          <w:lang w:val="es-ES" w:eastAsia="es-ES"/>
        </w:rPr>
        <w:t xml:space="preserve">, los </w:t>
      </w:r>
      <w:proofErr w:type="gramStart"/>
      <w:r w:rsidRPr="007C675D">
        <w:rPr>
          <w:rFonts w:ascii="Arial" w:eastAsia="Times New Roman" w:hAnsi="Arial" w:cs="Arial"/>
          <w:bCs/>
          <w:i/>
          <w:color w:val="808080"/>
          <w:sz w:val="20"/>
          <w:szCs w:val="20"/>
          <w:lang w:val="es-ES" w:eastAsia="es-ES"/>
        </w:rPr>
        <w:t>Consejeros</w:t>
      </w:r>
      <w:proofErr w:type="gramEnd"/>
      <w:r w:rsidRPr="007C675D">
        <w:rPr>
          <w:rFonts w:ascii="Arial" w:eastAsia="Times New Roman" w:hAnsi="Arial" w:cs="Arial"/>
          <w:bCs/>
          <w:i/>
          <w:color w:val="808080"/>
          <w:sz w:val="20"/>
          <w:szCs w:val="20"/>
          <w:lang w:val="es-ES" w:eastAsia="es-ES"/>
        </w:rPr>
        <w:t xml:space="preserve"> Electorales y el </w:t>
      </w:r>
      <w:proofErr w:type="gramStart"/>
      <w:r w:rsidRPr="007C675D">
        <w:rPr>
          <w:rFonts w:ascii="Arial" w:eastAsia="Times New Roman" w:hAnsi="Arial" w:cs="Arial"/>
          <w:bCs/>
          <w:i/>
          <w:color w:val="808080"/>
          <w:sz w:val="20"/>
          <w:szCs w:val="20"/>
          <w:lang w:val="es-ES" w:eastAsia="es-ES"/>
        </w:rPr>
        <w:t>Secretario Ejecutivo</w:t>
      </w:r>
      <w:proofErr w:type="gramEnd"/>
      <w:r w:rsidRPr="007C675D">
        <w:rPr>
          <w:rFonts w:ascii="Arial" w:eastAsia="Times New Roman" w:hAnsi="Arial" w:cs="Arial"/>
          <w:bCs/>
          <w:i/>
          <w:color w:val="808080"/>
          <w:sz w:val="20"/>
          <w:szCs w:val="20"/>
          <w:lang w:val="es-ES" w:eastAsia="es-ES"/>
        </w:rPr>
        <w:t xml:space="preserve"> del Instituto Morelense de Procesos Electorales y Participación Ciudadana, salvo que se separen del cargo tres años antes de la fecha de inicio del proceso electoral de que se trate;</w:t>
      </w:r>
      <w:r w:rsidRPr="007C675D">
        <w:rPr>
          <w:rFonts w:ascii="Arial" w:eastAsia="Times New Roman" w:hAnsi="Arial" w:cs="Arial"/>
          <w:bCs/>
          <w:sz w:val="20"/>
          <w:szCs w:val="20"/>
          <w:lang w:val="es-ES" w:eastAsia="es-ES"/>
        </w:rPr>
        <w:t xml:space="preserve"> y los Comisionados del Instituto Morelense de Información Pública y Estadística, aún si se separan de sus funciones, conforme a lo dispuesto en el artículo 23 de la presente Constitución;</w:t>
      </w:r>
    </w:p>
    <w:p w14:paraId="14232519" w14:textId="77777777" w:rsidR="007C675D" w:rsidRPr="007C675D" w:rsidRDefault="007C675D" w:rsidP="007C675D">
      <w:pPr>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V. a la VIII. …</w:t>
      </w:r>
    </w:p>
    <w:p w14:paraId="2352DC84" w14:textId="77777777" w:rsidR="00B359C0" w:rsidRDefault="00B359C0" w:rsidP="00B359C0">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Pr>
          <w:rFonts w:ascii="Arial" w:eastAsia="Times New Roman" w:hAnsi="Arial" w:cs="Arial"/>
          <w:bCs/>
          <w:sz w:val="20"/>
          <w:szCs w:val="20"/>
          <w:lang w:val="es-ES" w:eastAsia="es-ES"/>
        </w:rPr>
        <w:t xml:space="preserve">reforma </w:t>
      </w:r>
      <w:r w:rsidRPr="000E0DDE">
        <w:rPr>
          <w:rFonts w:ascii="Arial" w:hAnsi="Arial" w:cs="Arial"/>
          <w:sz w:val="20"/>
          <w:szCs w:val="20"/>
        </w:rPr>
        <w:t>el párrafo primero y las fracciones I, II y III</w:t>
      </w:r>
      <w:r>
        <w:rPr>
          <w:rFonts w:ascii="Arial" w:hAnsi="Arial" w:cs="Arial"/>
          <w:sz w:val="20"/>
          <w:szCs w:val="20"/>
        </w:rPr>
        <w:t>,</w:t>
      </w:r>
      <w:r>
        <w:rPr>
          <w:rFonts w:ascii="Arial" w:eastAsia="Times New Roman" w:hAnsi="Arial" w:cs="Arial"/>
          <w:bCs/>
          <w:sz w:val="20"/>
          <w:szCs w:val="20"/>
          <w:lang w:val="es-ES" w:eastAsia="es-ES"/>
        </w:rPr>
        <w:t xml:space="preserve">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B359C0">
        <w:rPr>
          <w:rFonts w:ascii="Arial" w:hAnsi="Arial" w:cs="Arial"/>
          <w:sz w:val="20"/>
          <w:szCs w:val="20"/>
        </w:rPr>
        <w:t>ARTICULO *26.- No pueden ser Diputados:</w:t>
      </w:r>
    </w:p>
    <w:p w14:paraId="3CE282C7" w14:textId="77777777" w:rsidR="00B359C0" w:rsidRPr="00B359C0" w:rsidRDefault="00B359C0" w:rsidP="00B359C0">
      <w:pPr>
        <w:widowControl w:val="0"/>
        <w:spacing w:after="0" w:line="240" w:lineRule="auto"/>
        <w:jc w:val="both"/>
        <w:rPr>
          <w:rFonts w:ascii="Arial" w:eastAsia="Times New Roman" w:hAnsi="Arial" w:cs="Arial"/>
          <w:bCs/>
          <w:sz w:val="20"/>
          <w:szCs w:val="20"/>
          <w:lang w:val="es-ES" w:eastAsia="es-ES"/>
        </w:rPr>
      </w:pPr>
      <w:r w:rsidRPr="00B359C0">
        <w:rPr>
          <w:rFonts w:ascii="Arial" w:eastAsia="Times New Roman" w:hAnsi="Arial" w:cs="Arial"/>
          <w:bCs/>
          <w:sz w:val="20"/>
          <w:szCs w:val="20"/>
          <w:lang w:val="es-ES" w:eastAsia="es-ES"/>
        </w:rPr>
        <w:t>I.- El Gobernador del Estado, ya sea con carácter de interino, sustituto o provisional, no podrá ser electo para el período inmediato de su encargo, aun cuando se separe definitivamente de su puesto;</w:t>
      </w:r>
    </w:p>
    <w:p w14:paraId="58BFE96D" w14:textId="77777777" w:rsidR="00B359C0" w:rsidRPr="00B359C0" w:rsidRDefault="00B359C0" w:rsidP="00B359C0">
      <w:pPr>
        <w:widowControl w:val="0"/>
        <w:spacing w:after="0" w:line="240" w:lineRule="auto"/>
        <w:jc w:val="both"/>
        <w:rPr>
          <w:rFonts w:ascii="Arial" w:eastAsia="Times New Roman" w:hAnsi="Arial" w:cs="Arial"/>
          <w:bCs/>
          <w:sz w:val="20"/>
          <w:szCs w:val="20"/>
          <w:lang w:val="es-ES" w:eastAsia="es-ES"/>
        </w:rPr>
      </w:pPr>
      <w:r w:rsidRPr="00B359C0">
        <w:rPr>
          <w:rFonts w:ascii="Arial" w:eastAsia="Times New Roman" w:hAnsi="Arial" w:cs="Arial"/>
          <w:bCs/>
          <w:sz w:val="20"/>
          <w:szCs w:val="20"/>
          <w:lang w:val="es-ES" w:eastAsia="es-ES"/>
        </w:rPr>
        <w:t xml:space="preserve">II.- Los Magistrados Electorales o los </w:t>
      </w:r>
      <w:proofErr w:type="gramStart"/>
      <w:r w:rsidRPr="00B359C0">
        <w:rPr>
          <w:rFonts w:ascii="Arial" w:eastAsia="Times New Roman" w:hAnsi="Arial" w:cs="Arial"/>
          <w:bCs/>
          <w:sz w:val="20"/>
          <w:szCs w:val="20"/>
          <w:lang w:val="es-ES" w:eastAsia="es-ES"/>
        </w:rPr>
        <w:t>Secretarios</w:t>
      </w:r>
      <w:proofErr w:type="gramEnd"/>
      <w:r w:rsidRPr="00B359C0">
        <w:rPr>
          <w:rFonts w:ascii="Arial" w:eastAsia="Times New Roman" w:hAnsi="Arial" w:cs="Arial"/>
          <w:bCs/>
          <w:sz w:val="20"/>
          <w:szCs w:val="20"/>
          <w:lang w:val="es-ES" w:eastAsia="es-ES"/>
        </w:rPr>
        <w:t xml:space="preserve"> del Tribunal Electoral del Estado de Morelos, salvo que se separen del cargo tres años antes de la fecha de inicio del proceso electoral de que se trate;</w:t>
      </w:r>
    </w:p>
    <w:p w14:paraId="556AF255" w14:textId="77777777" w:rsidR="00B359C0" w:rsidRDefault="00B359C0" w:rsidP="00B359C0">
      <w:pPr>
        <w:widowControl w:val="0"/>
        <w:spacing w:after="0" w:line="240" w:lineRule="auto"/>
        <w:jc w:val="both"/>
        <w:rPr>
          <w:rFonts w:ascii="Arial" w:eastAsia="Times New Roman" w:hAnsi="Arial" w:cs="Arial"/>
          <w:bCs/>
          <w:sz w:val="20"/>
          <w:szCs w:val="20"/>
          <w:lang w:val="es-ES" w:eastAsia="es-ES"/>
        </w:rPr>
      </w:pPr>
      <w:r w:rsidRPr="00B359C0">
        <w:rPr>
          <w:rFonts w:ascii="Arial" w:eastAsia="Times New Roman" w:hAnsi="Arial" w:cs="Arial"/>
          <w:bCs/>
          <w:sz w:val="20"/>
          <w:szCs w:val="20"/>
          <w:lang w:val="es-ES" w:eastAsia="es-ES"/>
        </w:rPr>
        <w:t xml:space="preserve">III.- Los Secretarios o Subsecretarios de Despacho, el Fiscal General del Estado de Morelos, los Fiscales y Fiscales Especializados, los Magistrados del Tribunal Superior de Justicia, del Tribunal de Justicia Administrativa del Estado de Morelos y de la Sala Especializada en Justicia Penal para Adolescentes, los Jueces de Primera Instancia, los Agentes del Ministerio Público, los administradores de rentas Estatales o Municipales, los Delegados o equivalentes de la Federación, los miembros del Ejército en servicio activo y los Jefes o Mandos Superiores de Policía de Seguridad </w:t>
      </w:r>
      <w:r w:rsidRPr="00B359C0">
        <w:rPr>
          <w:rFonts w:ascii="Arial" w:eastAsia="Times New Roman" w:hAnsi="Arial" w:cs="Arial"/>
          <w:bCs/>
          <w:sz w:val="20"/>
          <w:szCs w:val="20"/>
          <w:lang w:val="es-ES" w:eastAsia="es-ES"/>
        </w:rPr>
        <w:lastRenderedPageBreak/>
        <w:t>Pública Estatal o Municipal y los presidentes municipales, así como quienes ocupen un cargo de dirección en los gobiernos federal, estatal y municipal o ejerzan bajo cualquier circunstancia las mismas funciones, los titulares de los organismos públicos autónomos, salvo que se separen del cargo ciento ochenta días antes del día de la fecha de la elección. Los Diputados que pretendan ser reelectos, podrán optar por no separarse de su cargo, en términos de la normativa aplicable;</w:t>
      </w:r>
    </w:p>
    <w:p w14:paraId="02DF8AC3" w14:textId="77777777" w:rsidR="00B359C0" w:rsidRDefault="00B359C0" w:rsidP="00B359C0">
      <w:pPr>
        <w:widowControl w:val="0"/>
        <w:spacing w:after="0" w:line="240" w:lineRule="auto"/>
        <w:jc w:val="both"/>
        <w:rPr>
          <w:rFonts w:ascii="Arial" w:eastAsia="Times New Roman" w:hAnsi="Arial" w:cs="Arial"/>
          <w:bCs/>
          <w:sz w:val="20"/>
          <w:szCs w:val="20"/>
          <w:lang w:val="es-ES" w:eastAsia="es-ES"/>
        </w:rPr>
      </w:pPr>
      <w:r w:rsidRPr="00B359C0">
        <w:rPr>
          <w:rFonts w:ascii="Arial" w:eastAsia="Times New Roman" w:hAnsi="Arial" w:cs="Arial"/>
          <w:bCs/>
          <w:sz w:val="20"/>
          <w:szCs w:val="20"/>
          <w:lang w:val="es-ES" w:eastAsia="es-ES"/>
        </w:rPr>
        <w:t>IV.-</w:t>
      </w:r>
      <w:r>
        <w:rPr>
          <w:rFonts w:ascii="Arial" w:eastAsia="Times New Roman" w:hAnsi="Arial" w:cs="Arial"/>
          <w:bCs/>
          <w:sz w:val="20"/>
          <w:szCs w:val="20"/>
          <w:lang w:val="es-ES" w:eastAsia="es-ES"/>
        </w:rPr>
        <w:t xml:space="preserve"> a la </w:t>
      </w:r>
      <w:r w:rsidRPr="00B359C0">
        <w:rPr>
          <w:rFonts w:ascii="Arial" w:eastAsia="Times New Roman" w:hAnsi="Arial" w:cs="Arial"/>
          <w:bCs/>
          <w:sz w:val="20"/>
          <w:szCs w:val="20"/>
          <w:lang w:val="es-ES" w:eastAsia="es-ES"/>
        </w:rPr>
        <w:t>VIII.-</w:t>
      </w:r>
      <w:r>
        <w:rPr>
          <w:rFonts w:ascii="Arial" w:eastAsia="Times New Roman" w:hAnsi="Arial" w:cs="Arial"/>
          <w:bCs/>
          <w:sz w:val="20"/>
          <w:szCs w:val="20"/>
          <w:lang w:val="es-ES" w:eastAsia="es-ES"/>
        </w:rPr>
        <w:t xml:space="preserve"> …</w:t>
      </w:r>
    </w:p>
    <w:p w14:paraId="54DB132F" w14:textId="77777777" w:rsidR="008E6BA0" w:rsidRPr="008E6BA0" w:rsidRDefault="00257A35" w:rsidP="006132AC">
      <w:pPr>
        <w:spacing w:after="0" w:line="240" w:lineRule="auto"/>
        <w:ind w:right="49"/>
        <w:jc w:val="both"/>
        <w:rPr>
          <w:rFonts w:ascii="Arial" w:eastAsia="Times New Roman" w:hAnsi="Arial" w:cs="Arial"/>
          <w:b/>
          <w:bCs/>
          <w:sz w:val="20"/>
          <w:szCs w:val="20"/>
          <w:lang w:eastAsia="es-MX"/>
        </w:rPr>
      </w:pPr>
      <w:r w:rsidRPr="00257A35">
        <w:rPr>
          <w:rFonts w:ascii="Arial" w:eastAsia="Times New Roman" w:hAnsi="Arial" w:cs="Arial"/>
          <w:b/>
          <w:bCs/>
          <w:sz w:val="20"/>
          <w:szCs w:val="20"/>
          <w:lang w:val="es-ES" w:eastAsia="es-MX"/>
        </w:rPr>
        <w:t xml:space="preserve">REFORMA </w:t>
      </w:r>
      <w:proofErr w:type="gramStart"/>
      <w:r w:rsidRPr="00257A35">
        <w:rPr>
          <w:rFonts w:ascii="Arial" w:eastAsia="Times New Roman" w:hAnsi="Arial" w:cs="Arial"/>
          <w:b/>
          <w:bCs/>
          <w:sz w:val="20"/>
          <w:szCs w:val="20"/>
          <w:lang w:val="es-ES" w:eastAsia="es-MX"/>
        </w:rPr>
        <w:t>VIGENTE.-</w:t>
      </w:r>
      <w:proofErr w:type="gramEnd"/>
      <w:r w:rsidRPr="00257A35">
        <w:rPr>
          <w:rFonts w:ascii="Arial" w:eastAsia="Times New Roman" w:hAnsi="Arial" w:cs="Arial"/>
          <w:b/>
          <w:bCs/>
          <w:sz w:val="20"/>
          <w:szCs w:val="20"/>
          <w:lang w:val="es-ES" w:eastAsia="es-MX"/>
        </w:rPr>
        <w:t xml:space="preserve"> </w:t>
      </w:r>
      <w:r w:rsidR="008E6BA0" w:rsidRPr="008E6BA0">
        <w:rPr>
          <w:rFonts w:ascii="Arial" w:eastAsia="Times New Roman" w:hAnsi="Arial" w:cs="Arial"/>
          <w:bCs/>
          <w:sz w:val="20"/>
          <w:szCs w:val="20"/>
          <w:lang w:val="es-ES" w:eastAsia="es-MX"/>
        </w:rPr>
        <w:t>Reformada</w:t>
      </w:r>
      <w:r w:rsidR="008E6BA0">
        <w:rPr>
          <w:rFonts w:ascii="Arial" w:eastAsia="Times New Roman" w:hAnsi="Arial" w:cs="Arial"/>
          <w:bCs/>
          <w:sz w:val="20"/>
          <w:szCs w:val="20"/>
          <w:lang w:val="es-ES" w:eastAsia="es-MX"/>
        </w:rPr>
        <w:t xml:space="preserve"> la fracción III por el </w:t>
      </w:r>
      <w:r w:rsidR="008E6BA0" w:rsidRPr="00E67349">
        <w:rPr>
          <w:rFonts w:ascii="Arial" w:hAnsi="Arial" w:cs="Arial"/>
          <w:sz w:val="20"/>
          <w:szCs w:val="20"/>
        </w:rPr>
        <w:t>Decreto No. 2</w:t>
      </w:r>
      <w:r w:rsidR="008E6BA0">
        <w:rPr>
          <w:rFonts w:ascii="Arial" w:hAnsi="Arial" w:cs="Arial"/>
          <w:sz w:val="20"/>
          <w:szCs w:val="20"/>
        </w:rPr>
        <w:t>589</w:t>
      </w:r>
      <w:r w:rsidR="006132AC">
        <w:rPr>
          <w:rFonts w:ascii="Arial" w:hAnsi="Arial" w:cs="Arial"/>
          <w:sz w:val="20"/>
          <w:szCs w:val="20"/>
        </w:rPr>
        <w:t>,</w:t>
      </w:r>
      <w:r w:rsidR="008E6BA0" w:rsidRPr="00E67349">
        <w:rPr>
          <w:rFonts w:ascii="Arial" w:hAnsi="Arial" w:cs="Arial"/>
          <w:sz w:val="20"/>
          <w:szCs w:val="20"/>
        </w:rPr>
        <w:t xml:space="preserve"> publicado en el Periódico Oficial “Tierra y Libertad” número 55</w:t>
      </w:r>
      <w:r w:rsidR="008E6BA0">
        <w:rPr>
          <w:rFonts w:ascii="Arial" w:hAnsi="Arial" w:cs="Arial"/>
          <w:sz w:val="20"/>
          <w:szCs w:val="20"/>
        </w:rPr>
        <w:t>78</w:t>
      </w:r>
      <w:r w:rsidR="008E6BA0" w:rsidRPr="00E67349">
        <w:rPr>
          <w:rFonts w:ascii="Arial" w:hAnsi="Arial" w:cs="Arial"/>
          <w:sz w:val="20"/>
          <w:szCs w:val="20"/>
        </w:rPr>
        <w:t xml:space="preserve"> de fecha 201</w:t>
      </w:r>
      <w:r w:rsidR="008E6BA0">
        <w:rPr>
          <w:rFonts w:ascii="Arial" w:hAnsi="Arial" w:cs="Arial"/>
          <w:sz w:val="20"/>
          <w:szCs w:val="20"/>
        </w:rPr>
        <w:t>8</w:t>
      </w:r>
      <w:r w:rsidR="008E6BA0" w:rsidRPr="00E67349">
        <w:rPr>
          <w:rFonts w:ascii="Arial" w:hAnsi="Arial" w:cs="Arial"/>
          <w:sz w:val="20"/>
          <w:szCs w:val="20"/>
        </w:rPr>
        <w:t>/</w:t>
      </w:r>
      <w:r w:rsidR="008E6BA0">
        <w:rPr>
          <w:rFonts w:ascii="Arial" w:hAnsi="Arial" w:cs="Arial"/>
          <w:sz w:val="20"/>
          <w:szCs w:val="20"/>
        </w:rPr>
        <w:t>02</w:t>
      </w:r>
      <w:r w:rsidR="008E6BA0" w:rsidRPr="00E67349">
        <w:rPr>
          <w:rFonts w:ascii="Arial" w:hAnsi="Arial" w:cs="Arial"/>
          <w:sz w:val="20"/>
          <w:szCs w:val="20"/>
        </w:rPr>
        <w:t>/</w:t>
      </w:r>
      <w:r w:rsidR="008E6BA0">
        <w:rPr>
          <w:rFonts w:ascii="Arial" w:hAnsi="Arial" w:cs="Arial"/>
          <w:sz w:val="20"/>
          <w:szCs w:val="20"/>
        </w:rPr>
        <w:t>15</w:t>
      </w:r>
      <w:r w:rsidR="008E6BA0" w:rsidRPr="00E67349">
        <w:rPr>
          <w:rFonts w:ascii="Arial" w:hAnsi="Arial" w:cs="Arial"/>
          <w:sz w:val="20"/>
          <w:szCs w:val="20"/>
        </w:rPr>
        <w:t xml:space="preserve">. </w:t>
      </w:r>
      <w:r w:rsidR="006132AC" w:rsidRPr="006132AC">
        <w:rPr>
          <w:rFonts w:ascii="Arial" w:hAnsi="Arial" w:cs="Arial"/>
          <w:b/>
          <w:sz w:val="20"/>
          <w:szCs w:val="20"/>
        </w:rPr>
        <w:t>Antes decía:</w:t>
      </w:r>
      <w:r w:rsidR="006132AC">
        <w:rPr>
          <w:rFonts w:ascii="Arial" w:hAnsi="Arial" w:cs="Arial"/>
          <w:b/>
          <w:sz w:val="20"/>
          <w:szCs w:val="20"/>
        </w:rPr>
        <w:t xml:space="preserve"> </w:t>
      </w:r>
      <w:r w:rsidR="006132AC" w:rsidRPr="006132AC">
        <w:rPr>
          <w:rFonts w:ascii="Arial" w:hAnsi="Arial" w:cs="Arial"/>
          <w:sz w:val="20"/>
          <w:szCs w:val="20"/>
        </w:rPr>
        <w:t>Los Secretarios o Subsecretarios de Despacho, el Fiscal General del Estado de Morelos, los Fiscales y Fiscales Especializados, los Magistrados del Tribunal Superior de Justicia, Tribunal de Justicia Administrativa del Estado de Morelos y Tribunal Unitario de Justicia para Adolescentes, los Jueces de Primera Instancia, los Agentes del Ministerio Público, los administradores de rentas Estatales o Municipales, los Delegados o equivalentes de la Federación, los miembros del Ejército en servicio activo y los Jefes o Mandos Superiores de Policía de Seguridad Pública Estatal o Municipal y los presidentes municipales, así como quienes ocupen un cargo de dirección en los gobiernos federal, estatal y municipal o ejerzan bajo cualquier circunstancia las mismas funciones, los titulares de los organismos públicos autónomos, salvo que se separen del cargo ciento ochenta días antes del día de la fecha de la elección. Los Diputados que pretendan ser reelectos, podrán optar por no separarse de su cargo, en términos de la normativa aplicable</w:t>
      </w:r>
      <w:r w:rsidR="00BD2822">
        <w:rPr>
          <w:rFonts w:ascii="Arial" w:hAnsi="Arial" w:cs="Arial"/>
          <w:sz w:val="20"/>
          <w:szCs w:val="20"/>
        </w:rPr>
        <w:t>;</w:t>
      </w:r>
    </w:p>
    <w:p w14:paraId="737BE2B1" w14:textId="77777777" w:rsidR="00257A35" w:rsidRPr="00257A35" w:rsidRDefault="008E6BA0" w:rsidP="00257A35">
      <w:pPr>
        <w:spacing w:after="0" w:line="240" w:lineRule="auto"/>
        <w:jc w:val="both"/>
        <w:rPr>
          <w:rFonts w:ascii="Arial" w:eastAsia="Times New Roman" w:hAnsi="Arial" w:cs="Arial"/>
          <w:bCs/>
          <w:sz w:val="20"/>
          <w:szCs w:val="20"/>
          <w:lang w:val="es-ES" w:eastAsia="es-ES"/>
        </w:rPr>
      </w:pPr>
      <w:r w:rsidRPr="008E6BA0">
        <w:rPr>
          <w:rFonts w:ascii="Arial" w:eastAsia="Times New Roman" w:hAnsi="Arial" w:cs="Arial"/>
          <w:b/>
          <w:bCs/>
          <w:sz w:val="20"/>
          <w:szCs w:val="20"/>
          <w:lang w:val="es-ES" w:eastAsia="es-MX"/>
        </w:rPr>
        <w:t xml:space="preserve">REFORMA </w:t>
      </w:r>
      <w:proofErr w:type="gramStart"/>
      <w:r w:rsidRPr="008E6BA0">
        <w:rPr>
          <w:rFonts w:ascii="Arial" w:eastAsia="Times New Roman" w:hAnsi="Arial" w:cs="Arial"/>
          <w:b/>
          <w:bCs/>
          <w:sz w:val="20"/>
          <w:szCs w:val="20"/>
          <w:lang w:val="es-ES" w:eastAsia="es-MX"/>
        </w:rPr>
        <w:t>VIGENTE.-</w:t>
      </w:r>
      <w:proofErr w:type="gramEnd"/>
      <w:r>
        <w:rPr>
          <w:rFonts w:ascii="Arial" w:eastAsia="Times New Roman" w:hAnsi="Arial" w:cs="Arial"/>
          <w:bCs/>
          <w:sz w:val="20"/>
          <w:szCs w:val="20"/>
          <w:lang w:val="es-ES" w:eastAsia="es-MX"/>
        </w:rPr>
        <w:t xml:space="preserve"> </w:t>
      </w:r>
      <w:r w:rsidR="00257A35" w:rsidRPr="00257A35">
        <w:rPr>
          <w:rFonts w:ascii="Arial" w:eastAsia="Times New Roman" w:hAnsi="Arial" w:cs="Arial"/>
          <w:bCs/>
          <w:sz w:val="20"/>
          <w:szCs w:val="20"/>
          <w:lang w:val="es-ES" w:eastAsia="es-MX"/>
        </w:rPr>
        <w:t xml:space="preserve">Reformadas las fracciones III </w:t>
      </w:r>
      <w:r w:rsidR="00BD2822" w:rsidRPr="00BD2822">
        <w:rPr>
          <w:rFonts w:ascii="Arial" w:eastAsia="Times New Roman" w:hAnsi="Arial" w:cs="Arial"/>
          <w:b/>
          <w:bCs/>
          <w:sz w:val="20"/>
          <w:szCs w:val="20"/>
          <w:lang w:val="es-ES" w:eastAsia="es-MX"/>
        </w:rPr>
        <w:t>(REFORMA SIN VIGENCIA)</w:t>
      </w:r>
      <w:r w:rsidR="00BD2822">
        <w:rPr>
          <w:rFonts w:ascii="Arial" w:eastAsia="Times New Roman" w:hAnsi="Arial" w:cs="Arial"/>
          <w:bCs/>
          <w:sz w:val="20"/>
          <w:szCs w:val="20"/>
          <w:lang w:val="es-ES" w:eastAsia="es-MX"/>
        </w:rPr>
        <w:t xml:space="preserve"> </w:t>
      </w:r>
      <w:r w:rsidR="00257A35" w:rsidRPr="00257A35">
        <w:rPr>
          <w:rFonts w:ascii="Arial" w:eastAsia="Times New Roman" w:hAnsi="Arial" w:cs="Arial"/>
          <w:bCs/>
          <w:sz w:val="20"/>
          <w:szCs w:val="20"/>
          <w:lang w:val="es-ES" w:eastAsia="es-MX"/>
        </w:rPr>
        <w:t xml:space="preserve">y IV, por artículo primero del Decreto No. 1865 publicado en el Periódico Oficial “Tierra y Libertad” No. 5492 de fecha 2017/04/27. Vigencia 2017/04/25. </w:t>
      </w:r>
      <w:r w:rsidR="00257A35" w:rsidRPr="00257A35">
        <w:rPr>
          <w:rFonts w:ascii="Arial" w:eastAsia="Times New Roman" w:hAnsi="Arial" w:cs="Arial"/>
          <w:b/>
          <w:bCs/>
          <w:sz w:val="20"/>
          <w:szCs w:val="20"/>
          <w:lang w:val="es-ES" w:eastAsia="es-MX"/>
        </w:rPr>
        <w:t xml:space="preserve">Antes decía: </w:t>
      </w:r>
      <w:r w:rsidR="00257A35" w:rsidRPr="00257A35">
        <w:rPr>
          <w:rFonts w:ascii="Arial" w:eastAsia="Times New Roman" w:hAnsi="Arial" w:cs="Arial"/>
          <w:bCs/>
          <w:sz w:val="20"/>
          <w:szCs w:val="20"/>
          <w:lang w:val="es-ES" w:eastAsia="es-ES"/>
        </w:rPr>
        <w:t>III.- Los Secretarios o Subsecretarios de Despacho, el Fiscal General del Estado de Morelos, los Fiscales y Fiscales Especializados, los Magistrados del Tribunal Superior de Justicia, Tribunal de Justicia Administrativa del Estado de Morelos y Tribunal Unitario de Justicia para Adolescentes, los Jueces de Primera Instancia, los Agentes del Ministerio Público, los administradores de rentas Estatales o Municipales, los Delegados o equivalentes de la Federación, los miembros del Ejército en servicio activo y los Jefes o Mandos Superiores de Policía de Seguridad Pública Estatal o Municipal y los Presidentes Municipales o los titulares de algún Órgano Político-Administrativo, ni ejercer bajo circunstancia alguna las mismas funciones, salvo que se separe del cargo noventa días antes de la fecha de la elección;</w:t>
      </w:r>
    </w:p>
    <w:p w14:paraId="72B4915D" w14:textId="77777777" w:rsidR="00257A35" w:rsidRPr="00257A35" w:rsidRDefault="00257A35" w:rsidP="00257A35">
      <w:pPr>
        <w:spacing w:after="0" w:line="240" w:lineRule="auto"/>
        <w:jc w:val="both"/>
        <w:rPr>
          <w:rFonts w:ascii="Arial" w:eastAsia="Times New Roman" w:hAnsi="Arial" w:cs="Arial"/>
          <w:sz w:val="20"/>
          <w:szCs w:val="20"/>
          <w:lang w:val="es-ES" w:eastAsia="es-ES"/>
        </w:rPr>
      </w:pPr>
      <w:r w:rsidRPr="00257A35">
        <w:rPr>
          <w:rFonts w:ascii="Arial" w:eastAsia="Times New Roman" w:hAnsi="Arial" w:cs="Arial"/>
          <w:bCs/>
          <w:sz w:val="20"/>
          <w:szCs w:val="20"/>
          <w:lang w:val="es-ES" w:eastAsia="es-ES"/>
        </w:rPr>
        <w:t xml:space="preserve">IV.- El Consejero Presidente o los Consejeros Electorales del </w:t>
      </w:r>
      <w:r w:rsidRPr="00257A35">
        <w:rPr>
          <w:rFonts w:ascii="Arial" w:eastAsia="Yu Gothic UI Semilight" w:hAnsi="Arial" w:cs="Arial"/>
          <w:bCs/>
          <w:sz w:val="20"/>
          <w:szCs w:val="20"/>
          <w:lang w:val="es-ES" w:eastAsia="es-ES"/>
        </w:rPr>
        <w:t>Instituto Morelense de Procesos Electorales y Participación Ciudadana</w:t>
      </w:r>
      <w:r w:rsidRPr="00257A35">
        <w:rPr>
          <w:rFonts w:ascii="Arial" w:eastAsia="Times New Roman" w:hAnsi="Arial" w:cs="Arial"/>
          <w:bCs/>
          <w:sz w:val="20"/>
          <w:szCs w:val="20"/>
          <w:lang w:val="es-ES" w:eastAsia="es-ES"/>
        </w:rPr>
        <w:t>, el Secretario Ejecutivo o el Director Ejecutivo del Organismo Público Electoral del Estado, salvo que se separen del cargo tres años antes de la fecha de inicio del proceso electoral de que se trate; y los Comisionados del Instituto Morelense de Información Pública y Estadística, aún si se separan de sus funciones, conforme a lo dispuesto en el artículo 23 de la presente Constitución;</w:t>
      </w:r>
    </w:p>
    <w:p w14:paraId="1439A0BD"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w:t>
      </w:r>
      <w:r>
        <w:rPr>
          <w:rFonts w:ascii="Arial" w:hAnsi="Arial" w:cs="Arial"/>
          <w:sz w:val="20"/>
          <w:szCs w:val="20"/>
        </w:rPr>
        <w:t xml:space="preserve"> por artículo Primero del Decreto No. 1498, publicado en el Periódico Oficial “Tierra y Libertad” No. 5200 de fecha 2014/06/27. Vigencia 2014/06/25. </w:t>
      </w:r>
      <w:r w:rsidRPr="00A318DC">
        <w:rPr>
          <w:rFonts w:ascii="Arial" w:hAnsi="Arial" w:cs="Arial"/>
          <w:b/>
          <w:sz w:val="20"/>
          <w:szCs w:val="20"/>
        </w:rPr>
        <w:t>Antes decía:</w:t>
      </w:r>
      <w:r w:rsidRPr="00BA3D66">
        <w:rPr>
          <w:rFonts w:ascii="Arial" w:eastAsia="Times New Roman" w:hAnsi="Arial" w:cs="Arial"/>
          <w:bCs/>
          <w:sz w:val="24"/>
          <w:szCs w:val="24"/>
          <w:lang w:val="es-ES" w:eastAsia="es-ES"/>
        </w:rPr>
        <w:t xml:space="preserve"> </w:t>
      </w:r>
      <w:r w:rsidRPr="007A3500">
        <w:rPr>
          <w:rFonts w:ascii="Arial" w:eastAsia="Times New Roman" w:hAnsi="Arial" w:cs="Arial"/>
          <w:bCs/>
          <w:sz w:val="20"/>
          <w:szCs w:val="20"/>
          <w:lang w:val="es-ES" w:eastAsia="es-ES"/>
        </w:rPr>
        <w:t>No pueden ser Diputados:</w:t>
      </w:r>
    </w:p>
    <w:p w14:paraId="01D82132"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I.- El Gobernador del Estado, ya sea con carácter de interino, sustituto o provisional, no podrá ser electo para el período inmediato de su encargo, aun cuando se separe definitivamente de su puesto;</w:t>
      </w:r>
    </w:p>
    <w:p w14:paraId="5B7E26EC"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II.- Derogada.</w:t>
      </w:r>
    </w:p>
    <w:p w14:paraId="11A80893"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lastRenderedPageBreak/>
        <w:t>III.- Los Secretarios o Subsecretarios de Despacho, el Fiscal General del Estado de Morelos, los Magistrados del Tribunal Superior de Justicia, Tribunal de lo Contencioso Administrativo, Tribunal Estatal Electoral y del Magistrado del Tribunal Unitario de Justicia para Adolescentes, los Jueces de Primera Instancia, los Agentes del Ministerio Público, los administradores de rentas estatales o municipales, los delegados o equivalentes de la Federación, los miembros del Ejército en servicio activo, los jefes o mandos superiores de Policía de Seguridad Pública Estatal o Municipal y los Presidentes Municipales;</w:t>
      </w:r>
    </w:p>
    <w:p w14:paraId="765DBBE7"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 xml:space="preserve">IV.- El </w:t>
      </w:r>
      <w:proofErr w:type="gramStart"/>
      <w:r w:rsidRPr="007A3500">
        <w:rPr>
          <w:rFonts w:ascii="Arial" w:eastAsia="Times New Roman" w:hAnsi="Arial" w:cs="Arial"/>
          <w:bCs/>
          <w:sz w:val="20"/>
          <w:szCs w:val="20"/>
          <w:lang w:val="es-ES" w:eastAsia="es-ES"/>
        </w:rPr>
        <w:t>Consejero Presidente</w:t>
      </w:r>
      <w:proofErr w:type="gramEnd"/>
      <w:r w:rsidRPr="007A3500">
        <w:rPr>
          <w:rFonts w:ascii="Arial" w:eastAsia="Times New Roman" w:hAnsi="Arial" w:cs="Arial"/>
          <w:bCs/>
          <w:sz w:val="20"/>
          <w:szCs w:val="20"/>
          <w:lang w:val="es-ES" w:eastAsia="es-ES"/>
        </w:rPr>
        <w:t xml:space="preserve"> y los </w:t>
      </w:r>
      <w:proofErr w:type="gramStart"/>
      <w:r w:rsidRPr="007A3500">
        <w:rPr>
          <w:rFonts w:ascii="Arial" w:eastAsia="Times New Roman" w:hAnsi="Arial" w:cs="Arial"/>
          <w:bCs/>
          <w:sz w:val="20"/>
          <w:szCs w:val="20"/>
          <w:lang w:val="es-ES" w:eastAsia="es-ES"/>
        </w:rPr>
        <w:t>Consejeros</w:t>
      </w:r>
      <w:proofErr w:type="gramEnd"/>
      <w:r w:rsidRPr="007A3500">
        <w:rPr>
          <w:rFonts w:ascii="Arial" w:eastAsia="Times New Roman" w:hAnsi="Arial" w:cs="Arial"/>
          <w:bCs/>
          <w:sz w:val="20"/>
          <w:szCs w:val="20"/>
          <w:lang w:val="es-ES" w:eastAsia="es-ES"/>
        </w:rPr>
        <w:t xml:space="preserve"> Electorales del Consejo Estatal Electoral, los Magistrados del Tribunal Estatal Electoral, así como el personal directivo del Instituto Estatal Electoral y los </w:t>
      </w:r>
      <w:proofErr w:type="gramStart"/>
      <w:r w:rsidRPr="007A3500">
        <w:rPr>
          <w:rFonts w:ascii="Arial" w:eastAsia="Times New Roman" w:hAnsi="Arial" w:cs="Arial"/>
          <w:bCs/>
          <w:sz w:val="20"/>
          <w:szCs w:val="20"/>
          <w:lang w:val="es-ES" w:eastAsia="es-ES"/>
        </w:rPr>
        <w:t>Consejeros</w:t>
      </w:r>
      <w:proofErr w:type="gramEnd"/>
      <w:r w:rsidRPr="007A3500">
        <w:rPr>
          <w:rFonts w:ascii="Arial" w:eastAsia="Times New Roman" w:hAnsi="Arial" w:cs="Arial"/>
          <w:bCs/>
          <w:sz w:val="20"/>
          <w:szCs w:val="20"/>
          <w:lang w:val="es-ES" w:eastAsia="es-ES"/>
        </w:rPr>
        <w:t xml:space="preserve"> del Instituto Morelense de Información Pública y Estadística, aún si se separan de sus funciones, conforme a lo dispuesto en la fracción VIII del artículo 23 de la presente Constitución;</w:t>
      </w:r>
    </w:p>
    <w:p w14:paraId="04FE7838"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 xml:space="preserve"> V.- Derogada. </w:t>
      </w:r>
    </w:p>
    <w:p w14:paraId="3156B404"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 xml:space="preserve">VI.- Derogada. </w:t>
      </w:r>
    </w:p>
    <w:p w14:paraId="6644D5B7"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VII.- Los que hayan tomado parte directa o indirectamente en alguna asonada, motín o cuartelazo;</w:t>
      </w:r>
    </w:p>
    <w:p w14:paraId="79C7CCA1"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VIII.- Los ministros de cualq</w:t>
      </w:r>
      <w:r w:rsidR="002B76B2">
        <w:rPr>
          <w:rFonts w:ascii="Arial" w:eastAsia="Times New Roman" w:hAnsi="Arial" w:cs="Arial"/>
          <w:bCs/>
          <w:sz w:val="20"/>
          <w:szCs w:val="20"/>
          <w:lang w:val="es-ES" w:eastAsia="es-ES"/>
        </w:rPr>
        <w:t xml:space="preserve">uier culto, salvo que hubieren </w:t>
      </w:r>
      <w:r w:rsidRPr="007A3500">
        <w:rPr>
          <w:rFonts w:ascii="Arial" w:eastAsia="Times New Roman" w:hAnsi="Arial" w:cs="Arial"/>
          <w:bCs/>
          <w:sz w:val="20"/>
          <w:szCs w:val="20"/>
          <w:lang w:val="es-ES" w:eastAsia="es-ES"/>
        </w:rPr>
        <w:t xml:space="preserve">dejado de serlo con la anticipación y en la forma que establezca la Ley Reglamentaria del Artículo </w:t>
      </w:r>
      <w:r>
        <w:rPr>
          <w:rFonts w:ascii="Arial" w:eastAsia="Times New Roman" w:hAnsi="Arial" w:cs="Arial"/>
          <w:bCs/>
          <w:sz w:val="20"/>
          <w:szCs w:val="20"/>
          <w:lang w:val="es-ES" w:eastAsia="es-ES"/>
        </w:rPr>
        <w:t>130 de la Constitución Federal.</w:t>
      </w:r>
    </w:p>
    <w:p w14:paraId="01024610" w14:textId="77777777" w:rsidR="00A971DD" w:rsidRPr="007A3500" w:rsidRDefault="00A971DD" w:rsidP="00A971DD">
      <w:pPr>
        <w:spacing w:after="0" w:line="240" w:lineRule="auto"/>
        <w:jc w:val="both"/>
        <w:rPr>
          <w:rFonts w:ascii="Arial" w:eastAsia="Times New Roman" w:hAnsi="Arial" w:cs="Arial"/>
          <w:bCs/>
          <w:sz w:val="20"/>
          <w:szCs w:val="20"/>
          <w:lang w:val="es-ES" w:eastAsia="es-ES"/>
        </w:rPr>
      </w:pPr>
      <w:r w:rsidRPr="007A3500">
        <w:rPr>
          <w:rFonts w:ascii="Arial" w:eastAsia="Times New Roman" w:hAnsi="Arial" w:cs="Arial"/>
          <w:bCs/>
          <w:sz w:val="20"/>
          <w:szCs w:val="20"/>
          <w:lang w:val="es-ES" w:eastAsia="es-ES"/>
        </w:rPr>
        <w:t>Los Diputados locales no podrán ser electos para el período inmediato. Los Diputados suplentes podrán ser electos al período inmediato con el carácter de propietarios, siempre que no hubieren estado en ejercicio. Los Diputados propietarios no podrán ser electos para el período inmediato con el carácter de suplente.</w:t>
      </w:r>
    </w:p>
    <w:p w14:paraId="4F4673CE" w14:textId="77777777" w:rsidR="00A971DD" w:rsidRDefault="00A971DD" w:rsidP="00A971DD">
      <w:pPr>
        <w:spacing w:after="0" w:line="240" w:lineRule="auto"/>
        <w:jc w:val="both"/>
        <w:rPr>
          <w:rFonts w:ascii="Arial" w:eastAsia="Times New Roman" w:hAnsi="Arial" w:cs="Arial"/>
          <w:bCs/>
          <w:sz w:val="20"/>
          <w:szCs w:val="20"/>
          <w:lang w:val="es-ES" w:eastAsia="es-ES"/>
        </w:rPr>
      </w:pPr>
      <w:r w:rsidRPr="004639B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4639B8">
        <w:rPr>
          <w:rFonts w:ascii="Arial" w:eastAsia="Times New Roman" w:hAnsi="Arial" w:cs="Arial"/>
          <w:b/>
          <w:bCs/>
          <w:sz w:val="20"/>
          <w:szCs w:val="20"/>
          <w:lang w:val="es-ES" w:eastAsia="es-ES"/>
        </w:rPr>
        <w:t>.-</w:t>
      </w:r>
      <w:proofErr w:type="gramEnd"/>
      <w:r w:rsidRPr="004639B8">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fracción </w:t>
      </w:r>
      <w:r w:rsidRPr="004639B8">
        <w:rPr>
          <w:rFonts w:ascii="Arial" w:eastAsia="Times New Roman" w:hAnsi="Arial" w:cs="Arial"/>
          <w:bCs/>
          <w:sz w:val="20"/>
          <w:szCs w:val="20"/>
          <w:lang w:val="es-ES" w:eastAsia="es-ES"/>
        </w:rPr>
        <w:t xml:space="preserve">IV, por artículo primero del Decreto No. 2758, publicado en el Periódico Oficial “Tierra y Libertad” No. 5315 de fecha 2015/08/11. Vigencia: 2015/08/11. </w:t>
      </w:r>
      <w:r w:rsidRPr="004639B8">
        <w:rPr>
          <w:rFonts w:ascii="Arial" w:eastAsia="Times New Roman" w:hAnsi="Arial" w:cs="Arial"/>
          <w:b/>
          <w:bCs/>
          <w:sz w:val="20"/>
          <w:szCs w:val="20"/>
          <w:lang w:val="es-ES" w:eastAsia="es-ES"/>
        </w:rPr>
        <w:t xml:space="preserve">Antes decía: </w:t>
      </w:r>
      <w:r w:rsidRPr="004639B8">
        <w:rPr>
          <w:rFonts w:ascii="Arial" w:eastAsia="Times New Roman" w:hAnsi="Arial" w:cs="Arial"/>
          <w:bCs/>
          <w:sz w:val="20"/>
          <w:szCs w:val="20"/>
          <w:lang w:val="es-ES" w:eastAsia="es-ES"/>
        </w:rPr>
        <w:t>IV.- El Consejero Presidente o los Consejeros Electorales del Organismo Público Electoral de Morelos, el Secretario Ejecutivo o el Director Ejecutivo del Organismo Público Electoral del Estado, salvo que se separen del cargo tres años antes de la fecha de inicio del proceso electoral de que se trate; y los Consejeros del Instituto Morelense de Información Pública y Estadística, aún si se separan de sus funciones, conforme a lo dispuesto en el artículo 23 de la presente Constitución;</w:t>
      </w:r>
    </w:p>
    <w:p w14:paraId="5CD5952E" w14:textId="77777777" w:rsidR="007B527A" w:rsidRPr="007B527A" w:rsidRDefault="007B527A" w:rsidP="007B527A">
      <w:pPr>
        <w:spacing w:after="0" w:line="240" w:lineRule="auto"/>
        <w:jc w:val="both"/>
        <w:rPr>
          <w:rFonts w:ascii="Arial" w:eastAsia="Times New Roman" w:hAnsi="Arial" w:cs="Arial"/>
          <w:bCs/>
          <w:sz w:val="20"/>
          <w:szCs w:val="20"/>
          <w:lang w:val="es-ES" w:eastAsia="es-ES"/>
        </w:rPr>
      </w:pPr>
      <w:r w:rsidRPr="007B527A">
        <w:rPr>
          <w:rFonts w:ascii="Arial" w:eastAsia="Yu Gothic UI Semilight" w:hAnsi="Arial" w:cs="Arial"/>
          <w:b/>
          <w:bCs/>
          <w:sz w:val="20"/>
          <w:szCs w:val="20"/>
          <w:lang w:val="es-ES" w:eastAsia="es-ES"/>
        </w:rPr>
        <w:t xml:space="preserve">REFORMA </w:t>
      </w:r>
      <w:r w:rsidR="00A971DD">
        <w:rPr>
          <w:rFonts w:ascii="Arial" w:eastAsia="Yu Gothic UI Semilight" w:hAnsi="Arial" w:cs="Arial"/>
          <w:b/>
          <w:bCs/>
          <w:sz w:val="20"/>
          <w:szCs w:val="20"/>
          <w:lang w:val="es-ES" w:eastAsia="es-ES"/>
        </w:rPr>
        <w:t xml:space="preserve">SIN </w:t>
      </w:r>
      <w:proofErr w:type="gramStart"/>
      <w:r w:rsidR="00A971DD">
        <w:rPr>
          <w:rFonts w:ascii="Arial" w:eastAsia="Yu Gothic UI Semilight" w:hAnsi="Arial" w:cs="Arial"/>
          <w:b/>
          <w:bCs/>
          <w:sz w:val="20"/>
          <w:szCs w:val="20"/>
          <w:lang w:val="es-ES" w:eastAsia="es-ES"/>
        </w:rPr>
        <w:t>VIGENCIA</w:t>
      </w:r>
      <w:r w:rsidRPr="007B527A">
        <w:rPr>
          <w:rFonts w:ascii="Arial" w:eastAsia="Yu Gothic UI Semilight" w:hAnsi="Arial" w:cs="Arial"/>
          <w:b/>
          <w:bCs/>
          <w:sz w:val="20"/>
          <w:szCs w:val="20"/>
          <w:lang w:val="es-ES" w:eastAsia="es-ES"/>
        </w:rPr>
        <w:t>.-</w:t>
      </w:r>
      <w:proofErr w:type="gramEnd"/>
      <w:r w:rsidRPr="007B527A">
        <w:rPr>
          <w:rFonts w:ascii="Arial" w:eastAsia="Yu Gothic UI Semilight" w:hAnsi="Arial" w:cs="Arial"/>
          <w:bCs/>
          <w:sz w:val="20"/>
          <w:szCs w:val="20"/>
          <w:lang w:val="es-ES" w:eastAsia="es-ES"/>
        </w:rPr>
        <w:t xml:space="preserve"> Reformada la fracción IV, por artículo primero del Decreto No. 758, publicado en el Periódico Oficial “Tierra y Libertad” No. 5409 de fecha 2016/07/06. </w:t>
      </w:r>
      <w:r w:rsidRPr="007B527A">
        <w:rPr>
          <w:rFonts w:ascii="Arial" w:eastAsia="Yu Gothic UI Semilight" w:hAnsi="Arial" w:cs="Arial"/>
          <w:b/>
          <w:bCs/>
          <w:sz w:val="20"/>
          <w:szCs w:val="20"/>
          <w:lang w:val="es-ES" w:eastAsia="es-ES"/>
        </w:rPr>
        <w:t xml:space="preserve">Antes decía: </w:t>
      </w:r>
      <w:r w:rsidRPr="007B527A">
        <w:rPr>
          <w:rFonts w:ascii="Arial" w:eastAsia="Times New Roman" w:hAnsi="Arial" w:cs="Arial"/>
          <w:bCs/>
          <w:sz w:val="20"/>
          <w:szCs w:val="20"/>
          <w:lang w:val="es-ES" w:eastAsia="es-ES"/>
        </w:rPr>
        <w:t>IV.- El Consejero Presidente o los Consejeros Electorales del Organismo Público Electoral de Morelos, el Secretario Ejecutivo o el Director Ejecutivo del Organismo Público Electoral del Estado, salvo que se separen del cargo tres años antes de la fecha de inicio del proceso electoral de que se trate; y los Comisionados del Instituto Morelense de Información Pública y Estadística, aún si se separan de sus funciones, conforme a lo dispuesto en el artículo 23 de la presente Constitución;</w:t>
      </w:r>
    </w:p>
    <w:p w14:paraId="08C8E7DF" w14:textId="77777777" w:rsidR="004639B8" w:rsidRPr="004639B8" w:rsidRDefault="004639B8" w:rsidP="004639B8">
      <w:pPr>
        <w:spacing w:after="0" w:line="240" w:lineRule="auto"/>
        <w:jc w:val="both"/>
        <w:rPr>
          <w:rFonts w:ascii="Arial" w:eastAsia="Times New Roman" w:hAnsi="Arial" w:cs="Arial"/>
          <w:bCs/>
          <w:sz w:val="20"/>
          <w:szCs w:val="20"/>
          <w:lang w:val="es-ES" w:eastAsia="es-ES"/>
        </w:rPr>
      </w:pPr>
      <w:r w:rsidRPr="004639B8">
        <w:rPr>
          <w:rFonts w:ascii="Arial" w:eastAsia="Times New Roman" w:hAnsi="Arial" w:cs="Arial"/>
          <w:b/>
          <w:bCs/>
          <w:sz w:val="20"/>
          <w:szCs w:val="20"/>
          <w:lang w:val="es-ES" w:eastAsia="es-ES"/>
        </w:rPr>
        <w:t xml:space="preserve">REFORMA </w:t>
      </w:r>
      <w:r w:rsidR="00A971DD">
        <w:rPr>
          <w:rFonts w:ascii="Arial" w:eastAsia="Times New Roman" w:hAnsi="Arial" w:cs="Arial"/>
          <w:b/>
          <w:bCs/>
          <w:sz w:val="20"/>
          <w:szCs w:val="20"/>
          <w:lang w:val="es-ES" w:eastAsia="es-ES"/>
        </w:rPr>
        <w:t xml:space="preserve">SIN </w:t>
      </w:r>
      <w:proofErr w:type="gramStart"/>
      <w:r w:rsidR="00A971DD">
        <w:rPr>
          <w:rFonts w:ascii="Arial" w:eastAsia="Times New Roman" w:hAnsi="Arial" w:cs="Arial"/>
          <w:b/>
          <w:bCs/>
          <w:sz w:val="20"/>
          <w:szCs w:val="20"/>
          <w:lang w:val="es-ES" w:eastAsia="es-ES"/>
        </w:rPr>
        <w:t>VIGENCIA</w:t>
      </w:r>
      <w:r w:rsidRPr="004639B8">
        <w:rPr>
          <w:rFonts w:ascii="Arial" w:eastAsia="Times New Roman" w:hAnsi="Arial" w:cs="Arial"/>
          <w:b/>
          <w:bCs/>
          <w:sz w:val="20"/>
          <w:szCs w:val="20"/>
          <w:lang w:val="es-ES" w:eastAsia="es-ES"/>
        </w:rPr>
        <w:t>.-</w:t>
      </w:r>
      <w:proofErr w:type="gramEnd"/>
      <w:r w:rsidRPr="004639B8">
        <w:rPr>
          <w:rFonts w:ascii="Arial" w:eastAsia="Times New Roman" w:hAnsi="Arial" w:cs="Arial"/>
          <w:b/>
          <w:bCs/>
          <w:sz w:val="20"/>
          <w:szCs w:val="20"/>
          <w:lang w:val="es-ES" w:eastAsia="es-ES"/>
        </w:rPr>
        <w:t xml:space="preserve"> </w:t>
      </w:r>
      <w:r w:rsidR="000B390C">
        <w:rPr>
          <w:rFonts w:ascii="Arial" w:eastAsia="Times New Roman" w:hAnsi="Arial" w:cs="Arial"/>
          <w:bCs/>
          <w:sz w:val="20"/>
          <w:szCs w:val="20"/>
          <w:lang w:val="es-ES" w:eastAsia="es-ES"/>
        </w:rPr>
        <w:t>Reformada la fracción</w:t>
      </w:r>
      <w:r w:rsidRPr="004639B8">
        <w:rPr>
          <w:rFonts w:ascii="Arial" w:eastAsia="Times New Roman" w:hAnsi="Arial" w:cs="Arial"/>
          <w:bCs/>
          <w:sz w:val="20"/>
          <w:szCs w:val="20"/>
          <w:lang w:val="es-ES" w:eastAsia="es-ES"/>
        </w:rPr>
        <w:t xml:space="preserve"> </w:t>
      </w:r>
      <w:r w:rsidR="000B390C">
        <w:rPr>
          <w:rFonts w:ascii="Arial" w:eastAsia="Times New Roman" w:hAnsi="Arial" w:cs="Arial"/>
          <w:bCs/>
          <w:sz w:val="20"/>
          <w:szCs w:val="20"/>
          <w:lang w:val="es-ES" w:eastAsia="es-ES"/>
        </w:rPr>
        <w:t>III,</w:t>
      </w:r>
      <w:r w:rsidRPr="004639B8">
        <w:rPr>
          <w:rFonts w:ascii="Arial" w:eastAsia="Times New Roman" w:hAnsi="Arial" w:cs="Arial"/>
          <w:bCs/>
          <w:sz w:val="20"/>
          <w:szCs w:val="20"/>
          <w:lang w:val="es-ES" w:eastAsia="es-ES"/>
        </w:rPr>
        <w:t xml:space="preserve"> por artículo primero del Decreto No. 2758, publicado en el Periódico Oficial “Tierra y Libertad” No. 5315 de fecha 2015/08/11. Vigencia: 2015/08/11. </w:t>
      </w:r>
      <w:r w:rsidRPr="004639B8">
        <w:rPr>
          <w:rFonts w:ascii="Arial" w:eastAsia="Times New Roman" w:hAnsi="Arial" w:cs="Arial"/>
          <w:b/>
          <w:bCs/>
          <w:sz w:val="20"/>
          <w:szCs w:val="20"/>
          <w:lang w:val="es-ES" w:eastAsia="es-ES"/>
        </w:rPr>
        <w:t xml:space="preserve">Antes decía: </w:t>
      </w:r>
      <w:r w:rsidRPr="004639B8">
        <w:rPr>
          <w:rFonts w:ascii="Arial" w:eastAsia="Times New Roman" w:hAnsi="Arial" w:cs="Arial"/>
          <w:bCs/>
          <w:sz w:val="20"/>
          <w:szCs w:val="20"/>
          <w:lang w:val="es-ES" w:eastAsia="es-ES"/>
        </w:rPr>
        <w:t xml:space="preserve">III.- Los Secretarios o Subsecretarios de Despacho, el Fiscal General del Estado de Morelos, los Magistrados del Tribunal Superior de Justicia, Tribunal de lo Contencioso Administrativo y Tribunal Unitario de Justicia para Adolescentes, los Jueces de Primera Instancia, los Agentes del Ministerio Público, los administradores de rentas Estatales o Municipales, los Delegados o equivalentes de la Federación, los miembros del Ejército en servicio activo y los Jefes </w:t>
      </w:r>
      <w:r w:rsidRPr="004639B8">
        <w:rPr>
          <w:rFonts w:ascii="Arial" w:eastAsia="Times New Roman" w:hAnsi="Arial" w:cs="Arial"/>
          <w:bCs/>
          <w:sz w:val="20"/>
          <w:szCs w:val="20"/>
          <w:lang w:val="es-ES" w:eastAsia="es-ES"/>
        </w:rPr>
        <w:lastRenderedPageBreak/>
        <w:t>o Mandos Superiores de Policía de Seguridad Pública Estatal o Municipal y los Presidentes Municipales o los titulares de algún Órgano Político-Administrativo, ni ejercer bajo circunstancia alguna las mismas funciones, salvo que se separe del cargo noventa días antes de la fecha de la elección;</w:t>
      </w:r>
    </w:p>
    <w:p w14:paraId="1E74078B" w14:textId="77777777" w:rsidR="004639B8" w:rsidRDefault="004639B8" w:rsidP="007A3500">
      <w:pPr>
        <w:spacing w:after="0" w:line="240" w:lineRule="auto"/>
        <w:jc w:val="both"/>
        <w:rPr>
          <w:rFonts w:ascii="Arial" w:eastAsia="Times New Roman" w:hAnsi="Arial" w:cs="Arial"/>
          <w:bCs/>
          <w:sz w:val="20"/>
          <w:szCs w:val="20"/>
          <w:lang w:val="es-ES" w:eastAsia="es-ES"/>
        </w:rPr>
      </w:pPr>
      <w:r w:rsidRPr="004639B8">
        <w:rPr>
          <w:rFonts w:ascii="Arial" w:eastAsia="Times New Roman" w:hAnsi="Arial" w:cs="Arial"/>
          <w:bCs/>
          <w:sz w:val="20"/>
          <w:szCs w:val="20"/>
          <w:lang w:val="es-ES" w:eastAsia="es-ES"/>
        </w:rPr>
        <w:t xml:space="preserve">IV.- El </w:t>
      </w:r>
      <w:proofErr w:type="gramStart"/>
      <w:r w:rsidRPr="004639B8">
        <w:rPr>
          <w:rFonts w:ascii="Arial" w:eastAsia="Times New Roman" w:hAnsi="Arial" w:cs="Arial"/>
          <w:bCs/>
          <w:sz w:val="20"/>
          <w:szCs w:val="20"/>
          <w:lang w:val="es-ES" w:eastAsia="es-ES"/>
        </w:rPr>
        <w:t>Consejero Presidente</w:t>
      </w:r>
      <w:proofErr w:type="gramEnd"/>
      <w:r w:rsidRPr="004639B8">
        <w:rPr>
          <w:rFonts w:ascii="Arial" w:eastAsia="Times New Roman" w:hAnsi="Arial" w:cs="Arial"/>
          <w:bCs/>
          <w:sz w:val="20"/>
          <w:szCs w:val="20"/>
          <w:lang w:val="es-ES" w:eastAsia="es-ES"/>
        </w:rPr>
        <w:t xml:space="preserve"> o los </w:t>
      </w:r>
      <w:proofErr w:type="gramStart"/>
      <w:r w:rsidRPr="004639B8">
        <w:rPr>
          <w:rFonts w:ascii="Arial" w:eastAsia="Times New Roman" w:hAnsi="Arial" w:cs="Arial"/>
          <w:bCs/>
          <w:sz w:val="20"/>
          <w:szCs w:val="20"/>
          <w:lang w:val="es-ES" w:eastAsia="es-ES"/>
        </w:rPr>
        <w:t>Consejeros</w:t>
      </w:r>
      <w:proofErr w:type="gramEnd"/>
      <w:r w:rsidRPr="004639B8">
        <w:rPr>
          <w:rFonts w:ascii="Arial" w:eastAsia="Times New Roman" w:hAnsi="Arial" w:cs="Arial"/>
          <w:bCs/>
          <w:sz w:val="20"/>
          <w:szCs w:val="20"/>
          <w:lang w:val="es-ES" w:eastAsia="es-ES"/>
        </w:rPr>
        <w:t xml:space="preserve"> Electorales del Organismo Público Electoral de Morelos, el </w:t>
      </w:r>
      <w:proofErr w:type="gramStart"/>
      <w:r w:rsidRPr="004639B8">
        <w:rPr>
          <w:rFonts w:ascii="Arial" w:eastAsia="Times New Roman" w:hAnsi="Arial" w:cs="Arial"/>
          <w:bCs/>
          <w:sz w:val="20"/>
          <w:szCs w:val="20"/>
          <w:lang w:val="es-ES" w:eastAsia="es-ES"/>
        </w:rPr>
        <w:t>Secretario Ejecutivo</w:t>
      </w:r>
      <w:proofErr w:type="gramEnd"/>
      <w:r w:rsidRPr="004639B8">
        <w:rPr>
          <w:rFonts w:ascii="Arial" w:eastAsia="Times New Roman" w:hAnsi="Arial" w:cs="Arial"/>
          <w:bCs/>
          <w:sz w:val="20"/>
          <w:szCs w:val="20"/>
          <w:lang w:val="es-ES" w:eastAsia="es-ES"/>
        </w:rPr>
        <w:t xml:space="preserve"> o el </w:t>
      </w:r>
      <w:proofErr w:type="gramStart"/>
      <w:r w:rsidRPr="004639B8">
        <w:rPr>
          <w:rFonts w:ascii="Arial" w:eastAsia="Times New Roman" w:hAnsi="Arial" w:cs="Arial"/>
          <w:bCs/>
          <w:sz w:val="20"/>
          <w:szCs w:val="20"/>
          <w:lang w:val="es-ES" w:eastAsia="es-ES"/>
        </w:rPr>
        <w:t>Director Ejecutivo</w:t>
      </w:r>
      <w:proofErr w:type="gramEnd"/>
      <w:r w:rsidRPr="004639B8">
        <w:rPr>
          <w:rFonts w:ascii="Arial" w:eastAsia="Times New Roman" w:hAnsi="Arial" w:cs="Arial"/>
          <w:bCs/>
          <w:sz w:val="20"/>
          <w:szCs w:val="20"/>
          <w:lang w:val="es-ES" w:eastAsia="es-ES"/>
        </w:rPr>
        <w:t xml:space="preserve"> del Organismo Público Electoral del Estado, salvo que se separen del cargo tres años antes de la fecha de inicio del proceso electoral de que se trate; y los </w:t>
      </w:r>
      <w:proofErr w:type="gramStart"/>
      <w:r w:rsidRPr="004639B8">
        <w:rPr>
          <w:rFonts w:ascii="Arial" w:eastAsia="Times New Roman" w:hAnsi="Arial" w:cs="Arial"/>
          <w:bCs/>
          <w:sz w:val="20"/>
          <w:szCs w:val="20"/>
          <w:lang w:val="es-ES" w:eastAsia="es-ES"/>
        </w:rPr>
        <w:t>Consejeros</w:t>
      </w:r>
      <w:proofErr w:type="gramEnd"/>
      <w:r w:rsidRPr="004639B8">
        <w:rPr>
          <w:rFonts w:ascii="Arial" w:eastAsia="Times New Roman" w:hAnsi="Arial" w:cs="Arial"/>
          <w:bCs/>
          <w:sz w:val="20"/>
          <w:szCs w:val="20"/>
          <w:lang w:val="es-ES" w:eastAsia="es-ES"/>
        </w:rPr>
        <w:t xml:space="preserve"> del Instituto Morelense de Información Pública y Estadística, aún si se separan de sus funciones, conforme a lo dispuesto en el artículo 23 de la presente Constitución;</w:t>
      </w:r>
    </w:p>
    <w:p w14:paraId="64521571" w14:textId="77777777" w:rsidR="00C23D51" w:rsidRDefault="00C23D51" w:rsidP="00175FA8">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r w:rsidR="007A3500">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A3500">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sidR="00300A91">
        <w:rPr>
          <w:rFonts w:ascii="Arial" w:eastAsia="Times New Roman" w:hAnsi="Arial" w:cs="Arial"/>
          <w:bCs/>
          <w:sz w:val="20"/>
          <w:szCs w:val="20"/>
          <w:lang w:val="es-ES" w:eastAsia="es-ES"/>
        </w:rPr>
        <w:t xml:space="preserve">Reformada la fracción III </w:t>
      </w:r>
      <w:r>
        <w:rPr>
          <w:rFonts w:ascii="Arial" w:hAnsi="Arial" w:cs="Arial"/>
          <w:sz w:val="20"/>
          <w:szCs w:val="20"/>
        </w:rPr>
        <w:t xml:space="preserve">por artículo </w:t>
      </w:r>
      <w:r w:rsidR="00BB3774">
        <w:rPr>
          <w:rFonts w:ascii="Arial" w:hAnsi="Arial" w:cs="Arial"/>
          <w:sz w:val="20"/>
          <w:szCs w:val="20"/>
        </w:rPr>
        <w:t>Primero</w:t>
      </w:r>
      <w:r>
        <w:rPr>
          <w:rFonts w:ascii="Arial" w:hAnsi="Arial" w:cs="Arial"/>
          <w:sz w:val="20"/>
          <w:szCs w:val="20"/>
        </w:rPr>
        <w:t xml:space="preserve"> del </w:t>
      </w:r>
      <w:r w:rsidR="00300A91">
        <w:rPr>
          <w:rFonts w:ascii="Arial" w:hAnsi="Arial" w:cs="Arial"/>
          <w:sz w:val="20"/>
          <w:szCs w:val="20"/>
        </w:rPr>
        <w:t xml:space="preserve">Decreto No. 1296 </w:t>
      </w:r>
      <w:r>
        <w:rPr>
          <w:rFonts w:ascii="Arial" w:hAnsi="Arial" w:cs="Arial"/>
          <w:sz w:val="20"/>
          <w:szCs w:val="20"/>
        </w:rPr>
        <w:t>publicado en el Periódico oficial “Tierra y Libertad” No. 5169 de fecha 2014/03/19. Vigencia</w:t>
      </w:r>
      <w:r w:rsidR="00FF4A20">
        <w:rPr>
          <w:rFonts w:ascii="Arial" w:hAnsi="Arial" w:cs="Arial"/>
          <w:sz w:val="20"/>
          <w:szCs w:val="20"/>
        </w:rPr>
        <w:t xml:space="preserve"> </w:t>
      </w:r>
      <w:r w:rsidR="002F1D48">
        <w:rPr>
          <w:rFonts w:ascii="Arial" w:hAnsi="Arial" w:cs="Arial"/>
          <w:sz w:val="20"/>
          <w:szCs w:val="20"/>
        </w:rPr>
        <w:t>2014/03/27.</w:t>
      </w:r>
      <w:r w:rsidR="00300A91">
        <w:rPr>
          <w:rFonts w:ascii="Arial" w:hAnsi="Arial" w:cs="Arial"/>
          <w:sz w:val="20"/>
          <w:szCs w:val="20"/>
        </w:rPr>
        <w:t xml:space="preserve"> </w:t>
      </w:r>
      <w:r w:rsidR="00300A91" w:rsidRPr="00300A91">
        <w:rPr>
          <w:rFonts w:ascii="Arial" w:hAnsi="Arial" w:cs="Arial"/>
          <w:b/>
          <w:sz w:val="20"/>
          <w:szCs w:val="20"/>
        </w:rPr>
        <w:t>Antes decía:</w:t>
      </w:r>
      <w:r w:rsidR="00300A91">
        <w:rPr>
          <w:rFonts w:ascii="Arial" w:hAnsi="Arial" w:cs="Arial"/>
          <w:sz w:val="20"/>
          <w:szCs w:val="20"/>
        </w:rPr>
        <w:t xml:space="preserve"> </w:t>
      </w:r>
      <w:r w:rsidR="00300A91" w:rsidRPr="00300A91">
        <w:rPr>
          <w:rFonts w:ascii="Arial" w:hAnsi="Arial" w:cs="Arial"/>
          <w:sz w:val="20"/>
          <w:szCs w:val="20"/>
        </w:rPr>
        <w:t xml:space="preserve">III.- Los </w:t>
      </w:r>
      <w:proofErr w:type="gramStart"/>
      <w:r w:rsidR="00300A91" w:rsidRPr="00300A91">
        <w:rPr>
          <w:rFonts w:ascii="Arial" w:hAnsi="Arial" w:cs="Arial"/>
          <w:sz w:val="20"/>
          <w:szCs w:val="20"/>
        </w:rPr>
        <w:t>Secretarios</w:t>
      </w:r>
      <w:proofErr w:type="gramEnd"/>
      <w:r w:rsidR="00300A91" w:rsidRPr="00300A91">
        <w:rPr>
          <w:rFonts w:ascii="Arial" w:hAnsi="Arial" w:cs="Arial"/>
          <w:sz w:val="20"/>
          <w:szCs w:val="20"/>
        </w:rPr>
        <w:t xml:space="preserve"> o Subsecretarios de Despacho, el Procurador General de Justicia, los Magistrados del Tribunal Superior de Justicia, los Magistrados del Tribunal de lo Contencioso Administrativo, los Jueces de Primera Instancia, los Agentes del Ministerio Público, los Administradores de Rentas, los </w:t>
      </w:r>
      <w:proofErr w:type="gramStart"/>
      <w:r w:rsidR="00300A91" w:rsidRPr="00300A91">
        <w:rPr>
          <w:rFonts w:ascii="Arial" w:hAnsi="Arial" w:cs="Arial"/>
          <w:sz w:val="20"/>
          <w:szCs w:val="20"/>
        </w:rPr>
        <w:t>Delegados</w:t>
      </w:r>
      <w:proofErr w:type="gramEnd"/>
      <w:r w:rsidR="00300A91" w:rsidRPr="00300A91">
        <w:rPr>
          <w:rFonts w:ascii="Arial" w:hAnsi="Arial" w:cs="Arial"/>
          <w:sz w:val="20"/>
          <w:szCs w:val="20"/>
        </w:rPr>
        <w:t xml:space="preserve"> o equivalentes de la federación, los Miembros del Ejército en servicio activo, los </w:t>
      </w:r>
      <w:proofErr w:type="gramStart"/>
      <w:r w:rsidR="00300A91" w:rsidRPr="00300A91">
        <w:rPr>
          <w:rFonts w:ascii="Arial" w:hAnsi="Arial" w:cs="Arial"/>
          <w:sz w:val="20"/>
          <w:szCs w:val="20"/>
        </w:rPr>
        <w:t>Jefes</w:t>
      </w:r>
      <w:proofErr w:type="gramEnd"/>
      <w:r w:rsidR="00300A91" w:rsidRPr="00300A91">
        <w:rPr>
          <w:rFonts w:ascii="Arial" w:hAnsi="Arial" w:cs="Arial"/>
          <w:sz w:val="20"/>
          <w:szCs w:val="20"/>
        </w:rPr>
        <w:t xml:space="preserve"> de Policía de Seguridad Pública y los </w:t>
      </w:r>
      <w:proofErr w:type="gramStart"/>
      <w:r w:rsidR="00300A91" w:rsidRPr="00300A91">
        <w:rPr>
          <w:rFonts w:ascii="Arial" w:hAnsi="Arial" w:cs="Arial"/>
          <w:sz w:val="20"/>
          <w:szCs w:val="20"/>
        </w:rPr>
        <w:t>Presidentes</w:t>
      </w:r>
      <w:proofErr w:type="gramEnd"/>
      <w:r w:rsidR="00300A91" w:rsidRPr="00300A91">
        <w:rPr>
          <w:rFonts w:ascii="Arial" w:hAnsi="Arial" w:cs="Arial"/>
          <w:sz w:val="20"/>
          <w:szCs w:val="20"/>
        </w:rPr>
        <w:t xml:space="preserve"> Municipales;</w:t>
      </w:r>
    </w:p>
    <w:p w14:paraId="3C0D87DD" w14:textId="77777777" w:rsidR="00C23D51" w:rsidRPr="00175FA8" w:rsidRDefault="00C23D51" w:rsidP="00C23D5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A3500">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A3500">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Reformadas las fracciones I, III y IV; adicionado un último párrafo y derogadas las fracciones II, V y VI por artículo único del Decreto No. 810 de 1999/10/01. Periódico Oficial No. 4004 de 1999/10/01. Vigencia: 1999/10/01.</w:t>
      </w:r>
    </w:p>
    <w:p w14:paraId="6E21EDC4" w14:textId="77777777" w:rsidR="00C23D51" w:rsidRPr="00175FA8" w:rsidRDefault="00C23D51" w:rsidP="00C23D5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A3500">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A3500">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VIII por artículo único del Decreto No. 224 de 1992/06/02. POEM No. 3590 de 1992/06/03. Vigencia: 1992/06/04.</w:t>
      </w:r>
    </w:p>
    <w:p w14:paraId="26AB7928" w14:textId="77777777" w:rsidR="00C23D51" w:rsidRPr="00175FA8" w:rsidRDefault="00C23D51" w:rsidP="00C23D5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A3500">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A3500">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Antes de ser reformada la fracción IV del presente artículo por Decreto No. 1069 publicado en el POEM 4271 de fecha 2003/08/11. </w:t>
      </w:r>
      <w:r w:rsidRPr="00175FA8">
        <w:rPr>
          <w:rFonts w:ascii="Arial" w:eastAsia="Times New Roman" w:hAnsi="Arial" w:cs="Arial"/>
          <w:b/>
          <w:bCs/>
          <w:sz w:val="20"/>
          <w:szCs w:val="20"/>
          <w:lang w:val="es-ES" w:eastAsia="es-ES"/>
        </w:rPr>
        <w:t>Decía:</w:t>
      </w:r>
      <w:r w:rsidRPr="00175FA8">
        <w:rPr>
          <w:rFonts w:ascii="Arial" w:eastAsia="Times New Roman" w:hAnsi="Arial" w:cs="Arial"/>
          <w:bCs/>
          <w:sz w:val="20"/>
          <w:szCs w:val="20"/>
          <w:lang w:val="es-ES" w:eastAsia="es-ES"/>
        </w:rPr>
        <w:t xml:space="preserve"> “IV.- El </w:t>
      </w:r>
      <w:proofErr w:type="gramStart"/>
      <w:r w:rsidRPr="00175FA8">
        <w:rPr>
          <w:rFonts w:ascii="Arial" w:eastAsia="Times New Roman" w:hAnsi="Arial" w:cs="Arial"/>
          <w:bCs/>
          <w:sz w:val="20"/>
          <w:szCs w:val="20"/>
          <w:lang w:val="es-ES" w:eastAsia="es-ES"/>
        </w:rPr>
        <w:t>Consejero Presidente</w:t>
      </w:r>
      <w:proofErr w:type="gramEnd"/>
      <w:r w:rsidRPr="00175FA8">
        <w:rPr>
          <w:rFonts w:ascii="Arial" w:eastAsia="Times New Roman" w:hAnsi="Arial" w:cs="Arial"/>
          <w:bCs/>
          <w:sz w:val="20"/>
          <w:szCs w:val="20"/>
          <w:lang w:val="es-ES" w:eastAsia="es-ES"/>
        </w:rPr>
        <w:t xml:space="preserve"> y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Electorales del Consejo Estatal Electoral, los Magistrados del Tribunal Estatal Electoral, así como el personal directivo del Instituto Estatal Electoral, aún si se separan de sus funciones, conforme a lo dispuesto en la fracción VIII del artículo 23 de la presente Constitución.”</w:t>
      </w:r>
    </w:p>
    <w:p w14:paraId="1B53BE3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III por artículo 1 del Decreto No. 9 de 1950/07/12, POEM No. 1406 de 1950/07/26. Vigencia: 1950/07/29.</w:t>
      </w:r>
    </w:p>
    <w:p w14:paraId="76B5E14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III por artículo único del Decreto No. 4 de 1965/06/29. POEM No. 2190 de 1965/08/04. Vigencia: 1965/08/05.</w:t>
      </w:r>
    </w:p>
    <w:p w14:paraId="3A91618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I y II por artículo 1 del Decreto No. 77 de 1977/08/23. POEM No. 2821 de 1977/09/07. Vigencia: 1977/09/08.</w:t>
      </w:r>
    </w:p>
    <w:p w14:paraId="76582D9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Derogada la fracción III por artículo 4 del Decreto No. 56 de 1980/08/29. POEM No. 2989 de 1980/11/26. Vigencia. 1980/11/29.</w:t>
      </w:r>
    </w:p>
    <w:p w14:paraId="2FD9219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 por artículo 4 del Decreto No. 56 de 1980/08/29. POEM No. 2989 de 1980/11/26. Vigencia. 1980/11/29.</w:t>
      </w:r>
    </w:p>
    <w:p w14:paraId="37EA78E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III por artículo único del Decreto No. 789 de 1996/10/30. POEM No.3824 de 1996/10/30. Vigencia: 1996/10/31.</w:t>
      </w:r>
    </w:p>
    <w:p w14:paraId="392CB74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al Decreto No. 56 de 1980/08/29. Publicada en el POEM No. 2995 Sección Primera de 1981/01/07.</w:t>
      </w:r>
    </w:p>
    <w:p w14:paraId="037F8FE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A criterio del DIJ el supuesto de la fracción II también esta previsto de manera genérica en la fracción I</w:t>
      </w:r>
    </w:p>
    <w:p w14:paraId="4FBFA552" w14:textId="77777777" w:rsidR="00175FA8" w:rsidRPr="00DD5BEA" w:rsidRDefault="00175FA8" w:rsidP="00175FA8">
      <w:pPr>
        <w:spacing w:after="0" w:line="240" w:lineRule="auto"/>
        <w:jc w:val="both"/>
        <w:rPr>
          <w:rFonts w:ascii="Arial" w:eastAsia="Times New Roman" w:hAnsi="Arial" w:cs="Arial"/>
          <w:bCs/>
          <w:sz w:val="20"/>
          <w:szCs w:val="20"/>
          <w:lang w:val="es-ES" w:eastAsia="es-ES"/>
        </w:rPr>
      </w:pPr>
      <w:proofErr w:type="gramStart"/>
      <w:r w:rsidRPr="00DD5BEA">
        <w:rPr>
          <w:rFonts w:ascii="Arial" w:eastAsia="Times New Roman" w:hAnsi="Arial" w:cs="Arial"/>
          <w:b/>
          <w:bCs/>
          <w:sz w:val="20"/>
          <w:szCs w:val="20"/>
          <w:lang w:val="es-ES" w:eastAsia="es-ES"/>
        </w:rPr>
        <w:lastRenderedPageBreak/>
        <w:t>OBSERVACION.-</w:t>
      </w:r>
      <w:proofErr w:type="gramEnd"/>
      <w:r w:rsidRPr="00DD5BEA">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 </w:t>
      </w:r>
    </w:p>
    <w:p w14:paraId="06361AED" w14:textId="77777777" w:rsidR="007C25A8" w:rsidRPr="00DD5BEA" w:rsidRDefault="007C25A8" w:rsidP="007C25A8">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val="es-ES_tradnl" w:eastAsia="es-ES"/>
        </w:rPr>
      </w:pPr>
      <w:r w:rsidRPr="00DD5BEA">
        <w:rPr>
          <w:rFonts w:ascii="Arial" w:eastAsia="Times New Roman" w:hAnsi="Arial" w:cs="Arial"/>
          <w:b/>
          <w:color w:val="000000"/>
          <w:sz w:val="20"/>
          <w:szCs w:val="20"/>
          <w:lang w:val="es-ES_tradnl" w:eastAsia="es-ES"/>
        </w:rPr>
        <w:t xml:space="preserve">**DECLARACIÓN DE INVALIDEZ: </w:t>
      </w:r>
      <w:r w:rsidRPr="00DD5BEA">
        <w:rPr>
          <w:rFonts w:ascii="Arial" w:eastAsia="Times New Roman" w:hAnsi="Arial" w:cs="Arial"/>
          <w:color w:val="000000"/>
          <w:sz w:val="20"/>
          <w:szCs w:val="20"/>
          <w:lang w:val="es-ES_tradnl" w:eastAsia="es-ES"/>
        </w:rPr>
        <w:t xml:space="preserve">Mediante resolución del Pleno de la Suprema Corte de Justicia de la Nación, con fecha 21 de agosto de 2017, dictada en la acción de inconstitucionalidad 29/2017, 32/2017 y 34/2017, se declaró la invalidez </w:t>
      </w:r>
      <w:r w:rsidR="00B76613" w:rsidRPr="00DD5BEA">
        <w:rPr>
          <w:rFonts w:ascii="Arial" w:eastAsia="Times New Roman" w:hAnsi="Arial" w:cs="Arial"/>
          <w:color w:val="000000"/>
          <w:sz w:val="20"/>
          <w:szCs w:val="20"/>
          <w:lang w:val="es-ES_tradnl" w:eastAsia="es-ES"/>
        </w:rPr>
        <w:t xml:space="preserve">de </w:t>
      </w:r>
      <w:r w:rsidRPr="00DD5BEA">
        <w:rPr>
          <w:rFonts w:ascii="Arial" w:eastAsia="Times New Roman" w:hAnsi="Arial" w:cs="Arial"/>
          <w:color w:val="000000"/>
          <w:sz w:val="20"/>
          <w:szCs w:val="20"/>
          <w:lang w:val="es-ES_tradnl" w:eastAsia="es-ES"/>
        </w:rPr>
        <w:t xml:space="preserve">la porción normativa que indica “El Consejero Presidente, los Consejeros Electorales y el Secretario Ejecutivo del Instituto Morelense de Procesos Electorales y Participación Ciudadana, salvo que se separen del cargo tres años antes de la fecha de inicio del proceso electoral de que se trate; y” de la fracción IV del presente artículo. Sentencia en engrose y pendiente de publicación en el Diario Oficial de la Federación y el Periódico Oficial “Tierra y Libertad”. </w:t>
      </w:r>
    </w:p>
    <w:p w14:paraId="64B3AB4B" w14:textId="77777777" w:rsidR="007C25A8" w:rsidRPr="00DD5BEA" w:rsidRDefault="007C25A8" w:rsidP="00175FA8">
      <w:pPr>
        <w:spacing w:after="0" w:line="240" w:lineRule="auto"/>
        <w:jc w:val="both"/>
        <w:rPr>
          <w:rFonts w:ascii="Arial" w:eastAsia="Times New Roman" w:hAnsi="Arial" w:cs="Arial"/>
          <w:bCs/>
          <w:sz w:val="20"/>
          <w:szCs w:val="20"/>
          <w:lang w:val="es-ES_tradnl" w:eastAsia="es-ES"/>
        </w:rPr>
      </w:pPr>
    </w:p>
    <w:p w14:paraId="5BBF5B1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DD5BEA">
        <w:rPr>
          <w:rFonts w:ascii="Arial" w:eastAsia="Times New Roman" w:hAnsi="Arial" w:cs="Arial"/>
          <w:b/>
          <w:bCs/>
          <w:sz w:val="24"/>
          <w:szCs w:val="24"/>
          <w:lang w:val="es-ES" w:eastAsia="es-ES"/>
        </w:rPr>
        <w:t>ARTICULO *27.-</w:t>
      </w:r>
      <w:r w:rsidRPr="00DD5BEA">
        <w:rPr>
          <w:rFonts w:ascii="Arial" w:eastAsia="Times New Roman" w:hAnsi="Arial" w:cs="Arial"/>
          <w:bCs/>
          <w:sz w:val="24"/>
          <w:szCs w:val="24"/>
          <w:lang w:val="es-ES" w:eastAsia="es-ES"/>
        </w:rPr>
        <w:t xml:space="preserve"> Los individuos comprendidos</w:t>
      </w:r>
      <w:r w:rsidRPr="00175FA8">
        <w:rPr>
          <w:rFonts w:ascii="Arial" w:eastAsia="Times New Roman" w:hAnsi="Arial" w:cs="Arial"/>
          <w:bCs/>
          <w:sz w:val="24"/>
          <w:szCs w:val="24"/>
          <w:lang w:val="es-ES" w:eastAsia="es-ES"/>
        </w:rPr>
        <w:t xml:space="preserve"> en la fracción III del artículo anterior dejarán de tener la prohibición que en ellas se establece, siempre que se separen de sus respectivos cargos noventa días antes del día de la elección.</w:t>
      </w:r>
    </w:p>
    <w:p w14:paraId="5716BBC7"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E2E982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810 de 1999/10/01. Periódico Oficial No. 4004 de 1999/10/01. Vigencia: 1999/10/01.</w:t>
      </w:r>
    </w:p>
    <w:p w14:paraId="7C8F3E3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5 del Decreto No. 148 de 1978/12/18. POEM No. 2889 (Alcance) de 1979/01/02. Vigencia: 1979/01/03.</w:t>
      </w:r>
    </w:p>
    <w:p w14:paraId="1E51E8F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789 de 1996/10/30. POEM No. 3824 de 1996/10/30. Vigencia: 1996/10/31.</w:t>
      </w:r>
    </w:p>
    <w:p w14:paraId="47624B3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0ECDC9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*28.-</w:t>
      </w:r>
      <w:r w:rsidRPr="00175FA8">
        <w:rPr>
          <w:rFonts w:ascii="Arial" w:eastAsia="Times New Roman" w:hAnsi="Arial" w:cs="Arial"/>
          <w:bCs/>
          <w:sz w:val="24"/>
          <w:szCs w:val="24"/>
          <w:lang w:val="es-ES" w:eastAsia="es-ES"/>
        </w:rPr>
        <w:t xml:space="preserve"> Nadie puede excusarse de servir el cargo de Diputado, sino por causa bastante calificada por el Congreso. En caso de aprobación de la excusa, se procederá de inmediato a llamar al suplente.</w:t>
      </w:r>
    </w:p>
    <w:p w14:paraId="39D6811D"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524189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04D037A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2F35FE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29.-</w:t>
      </w:r>
      <w:r w:rsidRPr="00175FA8">
        <w:rPr>
          <w:rFonts w:ascii="Arial" w:eastAsia="Times New Roman" w:hAnsi="Arial" w:cs="Arial"/>
          <w:bCs/>
          <w:sz w:val="24"/>
          <w:szCs w:val="24"/>
          <w:lang w:val="es-ES" w:eastAsia="es-ES"/>
        </w:rPr>
        <w:t xml:space="preserve"> El cargo de Diputado es incompatible con cualquier otro de la Federación, del Estado o de los Municipios, con sueldo o sin él; pero el Congreso podrá dar licencia a sus miembros para desempeñar el empleo o comisión para que hayan sido nombrados, llamando a los suplentes. Se exceptúan de esta prohibición los empleos o comisiones de educación y beneficencia pública.</w:t>
      </w:r>
    </w:p>
    <w:p w14:paraId="0DB1F14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E82605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w:t>
      </w:r>
    </w:p>
    <w:p w14:paraId="6AB7269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INSTALACION DEL CONGRESO Y DE</w:t>
      </w:r>
    </w:p>
    <w:p w14:paraId="0F4FB324" w14:textId="77777777" w:rsidR="00175FA8" w:rsidRPr="00175FA8" w:rsidRDefault="00175FA8" w:rsidP="00175FA8">
      <w:pPr>
        <w:spacing w:after="0" w:line="240" w:lineRule="auto"/>
        <w:jc w:val="center"/>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LOS PERIODOS DE SUS SESIONES</w:t>
      </w:r>
    </w:p>
    <w:p w14:paraId="7F982877" w14:textId="77777777" w:rsidR="004C0EB7" w:rsidRDefault="004C0EB7" w:rsidP="00175FA8">
      <w:pPr>
        <w:spacing w:after="0" w:line="240" w:lineRule="auto"/>
        <w:jc w:val="both"/>
        <w:rPr>
          <w:rFonts w:ascii="Arial" w:eastAsia="Times New Roman" w:hAnsi="Arial" w:cs="Arial"/>
          <w:b/>
          <w:bCs/>
          <w:sz w:val="24"/>
          <w:szCs w:val="24"/>
          <w:lang w:val="es-ES" w:eastAsia="es-ES"/>
        </w:rPr>
      </w:pPr>
    </w:p>
    <w:p w14:paraId="0B556CD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 xml:space="preserve">ARTICULO *30.- </w:t>
      </w:r>
      <w:r w:rsidRPr="00175FA8">
        <w:rPr>
          <w:rFonts w:ascii="Arial" w:eastAsia="Times New Roman" w:hAnsi="Arial" w:cs="Arial"/>
          <w:bCs/>
          <w:sz w:val="24"/>
          <w:szCs w:val="24"/>
          <w:lang w:val="es-ES" w:eastAsia="es-ES"/>
        </w:rPr>
        <w:t>El Congreso del Estado se instalará el día 1º de septiembre del año de su renovación.</w:t>
      </w:r>
    </w:p>
    <w:p w14:paraId="673E626E"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r w:rsidRPr="00175FA8">
        <w:rPr>
          <w:rFonts w:ascii="Arial" w:eastAsia="Times New Roman" w:hAnsi="Arial" w:cs="Arial"/>
          <w:b/>
          <w:bCs/>
          <w:sz w:val="20"/>
          <w:szCs w:val="20"/>
          <w:lang w:val="es-ES" w:eastAsia="es-ES"/>
        </w:rPr>
        <w:tab/>
      </w:r>
    </w:p>
    <w:p w14:paraId="5F52F15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789 de 1996/10/30. POEM No. 3824 de 1996/10/30. Vigencia: 1996/10/31.</w:t>
      </w:r>
    </w:p>
    <w:p w14:paraId="0C02BA6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5FB6DD8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6 del Decreto No. 148 de 1978/12/18. POEM No. 2889 (Alcance) de 1979/01/02. Vigencia: 1979/01/03.</w:t>
      </w:r>
    </w:p>
    <w:p w14:paraId="055DA6D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351 de 1990/08/07. POEM No. 3495 de 1990/08/08. Vigencia: 1990/08/09.</w:t>
      </w:r>
    </w:p>
    <w:p w14:paraId="74D73AC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793 de 1993/10/08. POEM No. 3661, Sección Primera de 1993/10/13. Vigencia: 1993/10/14.</w:t>
      </w:r>
    </w:p>
    <w:p w14:paraId="7FF7FED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7F7C69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*31.-</w:t>
      </w:r>
      <w:r w:rsidRPr="00175FA8">
        <w:rPr>
          <w:rFonts w:ascii="Arial" w:eastAsia="Times New Roman" w:hAnsi="Arial" w:cs="Arial"/>
          <w:bCs/>
          <w:sz w:val="24"/>
          <w:szCs w:val="24"/>
          <w:lang w:val="es-ES" w:eastAsia="es-ES"/>
        </w:rPr>
        <w:t xml:space="preserve"> El Congreso no puede abrir sus sesiones sin la concurrencia de más de la mitad del número total de sus miembros.</w:t>
      </w:r>
    </w:p>
    <w:p w14:paraId="278A2B8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AB5AFDD"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Si el día señalado por la Ley no hubiere quórum, los Diputados presentes exhortarán a los ausentes para que concurran, a más tardar dentro del término de diez días, con la advertencia de que si no lo hacen se entenderá, por ese sólo hecho, que hay causa bastante para considerarlos separados del cargo. </w:t>
      </w:r>
    </w:p>
    <w:p w14:paraId="21E63716" w14:textId="77777777" w:rsidR="00555386" w:rsidRPr="00175FA8" w:rsidRDefault="00555386" w:rsidP="00175FA8">
      <w:pPr>
        <w:spacing w:after="0" w:line="240" w:lineRule="auto"/>
        <w:jc w:val="both"/>
        <w:rPr>
          <w:rFonts w:ascii="Arial" w:eastAsia="Times New Roman" w:hAnsi="Arial" w:cs="Arial"/>
          <w:bCs/>
          <w:sz w:val="24"/>
          <w:szCs w:val="24"/>
          <w:lang w:val="es-ES" w:eastAsia="es-ES"/>
        </w:rPr>
      </w:pPr>
    </w:p>
    <w:p w14:paraId="2728A3D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Transcurrido el plazo anterior sin que se hubieren presentado, se llamará al desempeño de la función, a los suplentes respectivos y si tampoco se presentaren dentro de un plazo de diez días, se convocará a elecciones, en los distritos de que se trate.</w:t>
      </w:r>
    </w:p>
    <w:p w14:paraId="5D22B1B1"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707C8C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20AEC00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B09B3CB" w14:textId="77777777" w:rsidR="000F2B1B" w:rsidRDefault="00175FA8" w:rsidP="000F2B1B">
      <w:pPr>
        <w:pStyle w:val="Standard"/>
        <w:jc w:val="both"/>
        <w:rPr>
          <w:rFonts w:ascii="Arial" w:hAnsi="Arial" w:cs="Arial"/>
        </w:rPr>
      </w:pPr>
      <w:r w:rsidRPr="000F2B1B">
        <w:rPr>
          <w:rFonts w:ascii="Arial" w:hAnsi="Arial" w:cs="Arial"/>
          <w:b/>
          <w:bCs/>
        </w:rPr>
        <w:t>ARTICULO *32.-</w:t>
      </w:r>
      <w:r w:rsidRPr="000F2B1B">
        <w:rPr>
          <w:rFonts w:ascii="Arial" w:hAnsi="Arial" w:cs="Arial"/>
          <w:bCs/>
        </w:rPr>
        <w:t xml:space="preserve"> </w:t>
      </w:r>
      <w:r w:rsidR="000F2B1B" w:rsidRPr="000F2B1B">
        <w:rPr>
          <w:rFonts w:ascii="Arial" w:hAnsi="Arial" w:cs="Arial"/>
          <w:bCs/>
        </w:rPr>
        <w:t xml:space="preserve">El Congreso del Estado tendrá cada año dos períodos de sesiones ordinarias, el primero se iniciará el uno de septiembre y terminará el quince de diciembre; el segundo empezará el uno de febrero y concluirá el quince de julio. </w:t>
      </w:r>
      <w:r w:rsidR="000F2B1B" w:rsidRPr="000F2B1B">
        <w:rPr>
          <w:rFonts w:ascii="Arial" w:hAnsi="Arial" w:cs="Arial"/>
        </w:rPr>
        <w:t xml:space="preserve">El Congreso se ocupará, conforme a sus facultades, del examen y la revisión de los informes sobre la cuenta pública del Estado, a través de la Entidad Superior de Auditoría y Fiscalización, mismos que se presentarán trimestralmente, a más tardar el último día hábil del mes siguiente a aquel en que concluya cada trimestre de calendario, conforme al avance de gestión financiera en concordancia con el avance </w:t>
      </w:r>
      <w:r w:rsidR="000F2B1B" w:rsidRPr="000F2B1B">
        <w:rPr>
          <w:rFonts w:ascii="Arial" w:hAnsi="Arial" w:cs="Arial"/>
        </w:rPr>
        <w:lastRenderedPageBreak/>
        <w:t>del Plan Estatal de Desarrollo, los programas operativos anuales sectorizados y por dependencia u organismo auxiliar y, en su caso, del programa financiero.</w:t>
      </w:r>
    </w:p>
    <w:p w14:paraId="6E43581F" w14:textId="77777777" w:rsidR="00DB45C3" w:rsidRDefault="00DB45C3" w:rsidP="000F2B1B">
      <w:pPr>
        <w:pStyle w:val="Standard"/>
        <w:jc w:val="both"/>
        <w:rPr>
          <w:rFonts w:ascii="Arial" w:hAnsi="Arial" w:cs="Arial"/>
          <w:bCs/>
        </w:rPr>
      </w:pPr>
    </w:p>
    <w:p w14:paraId="28989453" w14:textId="77777777" w:rsidR="000F2B1B" w:rsidRPr="00B13FBE" w:rsidRDefault="00B13FBE" w:rsidP="000F2B1B">
      <w:pPr>
        <w:pStyle w:val="Standard"/>
        <w:jc w:val="both"/>
        <w:rPr>
          <w:rFonts w:ascii="Arial" w:hAnsi="Arial" w:cs="Arial"/>
          <w:bCs/>
        </w:rPr>
      </w:pPr>
      <w:r w:rsidRPr="00B13FBE">
        <w:rPr>
          <w:rFonts w:ascii="Arial" w:hAnsi="Arial" w:cs="Arial"/>
          <w:bCs/>
        </w:rPr>
        <w:t>El Congreso del Estado a más tardar el 15 de noviembre de cada año recibirá para su examen, discusión y aprobación la iniciativa de Presupuesto de Egresos del Gobierno del Estado, para el Ejercicio Fiscal siguiente en el que se deberá respetar el porcentaje que en términos de esta Constitución está determinado para el Poder Judicial, así como la iniciativa de Ley de Ingresos del Estado; Los Ayuntamientos deberán presentar sus respectivas leyes de Ingresos para el Ejercicio Fiscal siguiente, a más tardar el 1 de octubre del año en curso. El Congreso del Estado tiene la obligación de aprobarlas a más tardar el 15 de diciembre de cada año. Los Ayuntamientos, cuando inicien su periodo, presentarán al Congreso del Estado, a más tardar el 1 de febrero, la iniciativa de Ley de Ingresos del Ejercicio Fiscal actual. Teniendo la obligación el Congreso del Estado de aprobarlas a más tardar el último día de febrero del año que corresponda. De manera transitoria, se utilizarán los parámetros aprobados para el Ejercicio Fiscal inmediato anterior de cada ayuntamiento, para los meses de enero y febrero o hasta en tanto la Legislatura apruebe la nueva Ley de Ingresos.</w:t>
      </w:r>
    </w:p>
    <w:p w14:paraId="007EFFC2" w14:textId="77777777" w:rsidR="004855D1" w:rsidRDefault="004855D1" w:rsidP="000F2B1B">
      <w:pPr>
        <w:spacing w:after="0" w:line="240" w:lineRule="auto"/>
        <w:jc w:val="both"/>
        <w:rPr>
          <w:rFonts w:ascii="Arial" w:eastAsia="Times New Roman" w:hAnsi="Arial" w:cs="Arial"/>
          <w:color w:val="000000"/>
          <w:sz w:val="24"/>
          <w:szCs w:val="24"/>
          <w:lang w:eastAsia="es-ES"/>
        </w:rPr>
      </w:pPr>
    </w:p>
    <w:p w14:paraId="23267385" w14:textId="77777777" w:rsidR="00F352E7" w:rsidRDefault="00F352E7" w:rsidP="000F2B1B">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DEROGADO</w:t>
      </w:r>
    </w:p>
    <w:p w14:paraId="21CC495C" w14:textId="77777777" w:rsidR="001A659B" w:rsidRDefault="001A659B" w:rsidP="000F2B1B">
      <w:pPr>
        <w:spacing w:after="0" w:line="240" w:lineRule="auto"/>
        <w:jc w:val="both"/>
        <w:rPr>
          <w:rFonts w:ascii="Arial" w:eastAsia="Times New Roman" w:hAnsi="Arial" w:cs="Arial"/>
          <w:color w:val="000000"/>
          <w:sz w:val="24"/>
          <w:szCs w:val="24"/>
          <w:lang w:eastAsia="es-ES"/>
        </w:rPr>
      </w:pPr>
    </w:p>
    <w:p w14:paraId="152A7815" w14:textId="77777777" w:rsidR="00F352E7" w:rsidRDefault="00F352E7" w:rsidP="000F2B1B">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DEROGADO</w:t>
      </w:r>
    </w:p>
    <w:p w14:paraId="194D768A" w14:textId="77777777" w:rsidR="00F352E7" w:rsidRPr="004855D1" w:rsidRDefault="00F352E7" w:rsidP="000F2B1B">
      <w:pPr>
        <w:spacing w:after="0" w:line="240" w:lineRule="auto"/>
        <w:jc w:val="both"/>
        <w:rPr>
          <w:rFonts w:ascii="Arial" w:eastAsia="Times New Roman" w:hAnsi="Arial" w:cs="Arial"/>
          <w:color w:val="000000"/>
          <w:sz w:val="24"/>
          <w:szCs w:val="24"/>
          <w:lang w:eastAsia="es-ES"/>
        </w:rPr>
      </w:pPr>
    </w:p>
    <w:p w14:paraId="4BC9511B" w14:textId="77777777" w:rsidR="000F2B1B" w:rsidRDefault="000F2B1B" w:rsidP="000F2B1B">
      <w:pPr>
        <w:spacing w:after="0" w:line="240" w:lineRule="auto"/>
        <w:jc w:val="both"/>
        <w:rPr>
          <w:rFonts w:ascii="Arial" w:eastAsia="Times New Roman" w:hAnsi="Arial" w:cs="Arial"/>
          <w:bCs/>
          <w:sz w:val="24"/>
          <w:szCs w:val="24"/>
          <w:lang w:val="es-ES" w:eastAsia="es-ES"/>
        </w:rPr>
      </w:pPr>
      <w:r w:rsidRPr="000F2B1B">
        <w:rPr>
          <w:rFonts w:ascii="Arial" w:eastAsia="Times New Roman" w:hAnsi="Arial" w:cs="Arial"/>
          <w:bCs/>
          <w:sz w:val="24"/>
          <w:szCs w:val="24"/>
          <w:lang w:val="es-ES" w:eastAsia="es-ES"/>
        </w:rPr>
        <w:t xml:space="preserve">Los Poderes del Estado, Entidades y Organismos Públicos Autónomos, presentarán al Congreso a más tardar el día treinta de abril de cada año, la Cuenta Pública correspondiente al año anterior, debidamente integrada y aprobada por el órgano de gobierno que corresponda, a excepción del año en que concluyan un período constitucional e inicien uno nuevo, en cuyo caso la aprobación de la cuenta pública corresponderá a cada uno por el período a su cargo y deberá ser consolidada y presentada al Congreso por la nueva administración, sin perjuicio de las responsabilidades que correspondan a los funcionarios públicos en funciones en cada período constitucional. </w:t>
      </w:r>
    </w:p>
    <w:p w14:paraId="05394726" w14:textId="77777777" w:rsidR="000F2B1B" w:rsidRPr="000F2B1B" w:rsidRDefault="000F2B1B" w:rsidP="000F2B1B">
      <w:pPr>
        <w:spacing w:after="0" w:line="240" w:lineRule="auto"/>
        <w:jc w:val="both"/>
        <w:rPr>
          <w:rFonts w:ascii="Arial" w:eastAsia="Times New Roman" w:hAnsi="Arial" w:cs="Arial"/>
          <w:sz w:val="24"/>
          <w:szCs w:val="24"/>
          <w:lang w:val="es-ES" w:eastAsia="es-ES"/>
        </w:rPr>
      </w:pPr>
    </w:p>
    <w:p w14:paraId="016B3FCB" w14:textId="77777777" w:rsidR="000F2B1B" w:rsidRPr="000F2B1B" w:rsidRDefault="000F2B1B" w:rsidP="000F2B1B">
      <w:pPr>
        <w:suppressAutoHyphens/>
        <w:autoSpaceDN w:val="0"/>
        <w:spacing w:after="0" w:line="240" w:lineRule="auto"/>
        <w:jc w:val="both"/>
        <w:textAlignment w:val="baseline"/>
        <w:rPr>
          <w:rFonts w:ascii="Arial" w:eastAsia="Times New Roman" w:hAnsi="Arial" w:cs="Arial"/>
          <w:bCs/>
          <w:kern w:val="3"/>
          <w:sz w:val="24"/>
          <w:szCs w:val="24"/>
          <w:lang w:val="es-ES" w:eastAsia="es-ES"/>
        </w:rPr>
      </w:pPr>
      <w:r w:rsidRPr="000F2B1B">
        <w:rPr>
          <w:rFonts w:ascii="Arial" w:eastAsia="Times New Roman" w:hAnsi="Arial" w:cs="Arial"/>
          <w:bCs/>
          <w:kern w:val="3"/>
          <w:sz w:val="24"/>
          <w:szCs w:val="24"/>
          <w:lang w:val="es-ES" w:eastAsia="es-ES"/>
        </w:rPr>
        <w:t xml:space="preserve">Los ayuntamientos presentarán al Congreso a más tardar el día treinta y uno de enero de cada año, la cuenta pública correspondiente al año anterior debidamente </w:t>
      </w:r>
      <w:r w:rsidRPr="000F2B1B">
        <w:rPr>
          <w:rFonts w:ascii="Arial" w:eastAsia="Times New Roman" w:hAnsi="Arial" w:cs="Arial"/>
          <w:bCs/>
          <w:kern w:val="3"/>
          <w:sz w:val="24"/>
          <w:szCs w:val="24"/>
          <w:lang w:val="es-ES" w:eastAsia="es-ES"/>
        </w:rPr>
        <w:lastRenderedPageBreak/>
        <w:t>integrada y aprobada por el Cabildo, los Ayuntamientos que concluyan su período deberán presentarla en la misma fecha</w:t>
      </w:r>
      <w:r w:rsidRPr="000F2B1B">
        <w:rPr>
          <w:rFonts w:ascii="Arial" w:eastAsia="Times New Roman" w:hAnsi="Arial" w:cs="Arial"/>
          <w:bCs/>
          <w:sz w:val="24"/>
          <w:szCs w:val="24"/>
          <w:lang w:val="es-ES" w:eastAsia="es-ES"/>
        </w:rPr>
        <w:t>.</w:t>
      </w:r>
    </w:p>
    <w:p w14:paraId="0A7B1110" w14:textId="77777777" w:rsidR="007B0D55" w:rsidRDefault="007B0D55" w:rsidP="000F2B1B">
      <w:pPr>
        <w:pStyle w:val="Standard"/>
        <w:jc w:val="both"/>
        <w:rPr>
          <w:rFonts w:ascii="Arial" w:hAnsi="Arial" w:cs="Arial"/>
        </w:rPr>
      </w:pPr>
    </w:p>
    <w:p w14:paraId="2E4A3CC6"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t xml:space="preserve">Al aprobar el Congreso el Presupuesto de Egresos del Estado, deberá verificar que se incluyan las remuneraciones de servidores públicos mismas que deberán sujetarse a las bases previstas en el artículo 131 de esta Constitución. Asimismo, deberá verificar que se incluyan los tabuladores salariales y, en caso contrario, deberá incluir y autorizar, la o las partidas presupuestales necesarias y suficientes para cubrir el pago de obligaciones. </w:t>
      </w:r>
    </w:p>
    <w:p w14:paraId="710A527A" w14:textId="77777777" w:rsidR="007B0D55" w:rsidRP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340B1303"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t xml:space="preserve">A solicitud del Ejecutivo del Estado podrán ampliarse los plazos de presentación de las Leyes de Ingresos, cuentas públicas y Presupuestos de Egresos, a que se refiere este Artículo, cuando haya causas plenamente justificadas, por aprobación de las dos terceras partes de los integrantes del Congreso, pero será obligación de la Secretaría del Despacho a cargo de la Hacienda Pública comparecer ante el Congreso para informar sobre las razones que la motiven. En el ámbito municipal la atribución anterior corresponderá a los </w:t>
      </w:r>
      <w:proofErr w:type="gramStart"/>
      <w:r w:rsidRPr="007B0D55">
        <w:rPr>
          <w:rFonts w:ascii="Arial" w:eastAsia="Times New Roman" w:hAnsi="Arial" w:cs="Arial"/>
          <w:kern w:val="3"/>
          <w:sz w:val="24"/>
          <w:szCs w:val="24"/>
          <w:lang w:val="es-ES" w:eastAsia="es-ES"/>
        </w:rPr>
        <w:t>Presidentes</w:t>
      </w:r>
      <w:proofErr w:type="gramEnd"/>
      <w:r w:rsidRPr="007B0D55">
        <w:rPr>
          <w:rFonts w:ascii="Arial" w:eastAsia="Times New Roman" w:hAnsi="Arial" w:cs="Arial"/>
          <w:kern w:val="3"/>
          <w:sz w:val="24"/>
          <w:szCs w:val="24"/>
          <w:lang w:val="es-ES" w:eastAsia="es-ES"/>
        </w:rPr>
        <w:t xml:space="preserve"> Municipales pudiendo comparecer en su representación el Tesorero Municipal. </w:t>
      </w:r>
    </w:p>
    <w:p w14:paraId="27E51F8D" w14:textId="77777777" w:rsidR="007B0D55" w:rsidRP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1BF82650"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t xml:space="preserve">Para el caso de las cuentas públicas, la Entidad Superior de Auditoría y Fiscalización contará con el mismo tiempo adicional otorgado para la presentación del correspondiente Informe General Ejecutivo del resultado de la Fiscalización Superior de la Cuenta Pública. </w:t>
      </w:r>
    </w:p>
    <w:p w14:paraId="19E2867C" w14:textId="77777777" w:rsidR="007B0D55" w:rsidRP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224DF819"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t xml:space="preserve">La falta de presentación oportuna, en los términos que establece esta Constitución, de la iniciativa de Ley de Ingresos y de Presupuesto de Egresos del Estado y de las iniciativas de Leyes de Ingresos de los Municipios, dará como consecuencia que los ordenamientos en vigor para el ejercicio fiscal en curso continúen vigentes para el ejercicio fiscal siguiente, independientemente de la responsabilidad directa de los titulares de la obligación. En esta misma hipótesis si la omisión persiste para un nuevo ejercicio fiscal, el Congreso por acuerdo de las dos terceras partes de sus integrantes, procederá a la elaboración, discusión y aprobación de la Ley de Ingresos y del Decreto de Presupuesto de Egresos del Estado y de la Ley o Leyes de Ingresos de los Municipios correspondientes, casos en los cuales, dichos ordenamientos iniciarán su vigencia a partir del día siguiente de su publicación en el Periódico Oficial del Estado; si el Congreso del Estado aprecia la negativa del </w:t>
      </w:r>
      <w:r w:rsidRPr="007B0D55">
        <w:rPr>
          <w:rFonts w:ascii="Arial" w:eastAsia="Times New Roman" w:hAnsi="Arial" w:cs="Arial"/>
          <w:kern w:val="3"/>
          <w:sz w:val="24"/>
          <w:szCs w:val="24"/>
          <w:lang w:val="es-ES" w:eastAsia="es-ES"/>
        </w:rPr>
        <w:lastRenderedPageBreak/>
        <w:t>Poder Ejecutivo para ordenar la publicación de los mismos, se ordenará su publicación en la Gaceta Oficial del Poder Legislativo y en uno de los periódicos de mayor circulación en el Estado de Morelos. La omisión en estos términos, dará motivo a la aplicación de las responsabilidades establecidas en esta Constitución y en la ley de la materia.</w:t>
      </w:r>
    </w:p>
    <w:p w14:paraId="2433A1A3" w14:textId="77777777" w:rsidR="00F352E7" w:rsidRDefault="00F352E7"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6BCCB9C9"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t xml:space="preserve">Para el caso de que el Congreso dejare de aprobar, en los términos de esta Constitución, las Leyes de Ingresos del Estado o de los Municipios, así como el Presupuesto de Egresos del Estado, continuarán rigiendo las Leyes de Ingresos y el Presupuesto de Egresos aprobados para el ejercicio fiscal del año anterior, hasta en tanto éstos se aprueben. En todo caso, las Leyes de Ingresos y Presupuesto de Egresos deberán respetar las bases previstas en el artículo 131 de esta Constitución y en las leyes que en la materia expida el Poder Legislativo del Estado. En este caso, si en el Presupuesto de Egresos del Estado hubiese recursos aprobados por ser año electoral, se entenderá que sólo se autorizan recursos referentes al último año en el que no hubo elecciones, para el normal funcionamiento de las instituciones electorales y partidos políticos. Asimismo, en caso de que en la Ley de Ingresos del Estado o en las Leyes de Ingresos Municipales correspondientes al ejercicio fiscal del año anterior se hubiesen autorizado montos de endeudamiento y, en su caso, la contratación de empréstitos, dichas autorizaciones no se considerarán renovadas. </w:t>
      </w:r>
    </w:p>
    <w:p w14:paraId="2800507A"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t>En los casos en que, de acuerdo a lo previsto en este Artículo, el Presupuesto de Egresos del Estado deba continuar vigente no obstante haber sido aprobado para el ejercicio fiscal anterior, las partidas correspondientes al pago de obligaciones derivadas de empréstitos y de contratos de colaboración público privada que hubiesen sido autorizadas en el Presupuesto anterior se ajustarán en su monto, de manera automática, en función de las obligaciones contraídas.</w:t>
      </w:r>
    </w:p>
    <w:p w14:paraId="2F1C26EC" w14:textId="77777777" w:rsidR="007B0D55" w:rsidRP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660DF3F7"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t xml:space="preserve">La falta de presentación oportuna, en los plazos que señala esta Constitución de las cuentas públicas del Estado y de los Municipios, así como de la Ley de Ingresos y el Presupuesto de Egresos del Estado y de las Leyes de Ingresos de los Municipios, dará lugar a la aplicación de las sanciones previstas en la leyes respectivas, independientemente de las revisiones e inspecciones que realice la Entidad Superior de Auditoría y Fiscalización del Congreso del Estado y de las responsabilidades que se deriven o puedan derivarse por el ejercicio de los recursos públicos. </w:t>
      </w:r>
    </w:p>
    <w:p w14:paraId="40552877" w14:textId="77777777" w:rsidR="007B0D55" w:rsidRP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1DFE3FFD" w14:textId="77777777" w:rsidR="007B0D55" w:rsidRDefault="007B0D55"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7B0D55">
        <w:rPr>
          <w:rFonts w:ascii="Arial" w:eastAsia="Times New Roman" w:hAnsi="Arial" w:cs="Arial"/>
          <w:kern w:val="3"/>
          <w:sz w:val="24"/>
          <w:szCs w:val="24"/>
          <w:lang w:val="es-ES" w:eastAsia="es-ES"/>
        </w:rPr>
        <w:lastRenderedPageBreak/>
        <w:t>Para la revisión de la cuenta pública, el Congreso del Estado se apoyará en la Entidad Superior de Auditoría y Fiscalización, en todo caso, cualquier entidad privada que ejerza recursos públicos será sujeta de fiscalización en los términos de esta Constitución y la Ley.</w:t>
      </w:r>
    </w:p>
    <w:p w14:paraId="3DE98FD2" w14:textId="77777777" w:rsidR="00F352E7" w:rsidRDefault="00F352E7" w:rsidP="007B0D55">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443F4CFF" w14:textId="77777777" w:rsidR="000F2B1B" w:rsidRDefault="000F2B1B" w:rsidP="000F2B1B">
      <w:pPr>
        <w:suppressAutoHyphens/>
        <w:autoSpaceDN w:val="0"/>
        <w:spacing w:after="0" w:line="240" w:lineRule="auto"/>
        <w:jc w:val="both"/>
        <w:textAlignment w:val="baseline"/>
        <w:rPr>
          <w:rFonts w:ascii="Arial" w:eastAsia="Times New Roman" w:hAnsi="Arial" w:cs="Arial"/>
          <w:bCs/>
          <w:kern w:val="3"/>
          <w:sz w:val="24"/>
          <w:szCs w:val="24"/>
          <w:lang w:val="es-ES" w:eastAsia="es-ES"/>
        </w:rPr>
      </w:pPr>
      <w:r w:rsidRPr="000F2B1B">
        <w:rPr>
          <w:rFonts w:ascii="Arial" w:eastAsia="Times New Roman" w:hAnsi="Arial" w:cs="Arial"/>
          <w:bCs/>
          <w:kern w:val="3"/>
          <w:sz w:val="24"/>
          <w:szCs w:val="24"/>
          <w:lang w:val="es-ES" w:eastAsia="es-ES"/>
        </w:rPr>
        <w:t>El Congreso concluirá la revisión de la Cuenta Pública a más tardar el treinta y uno de octubre del año siguiente al de su presentación, con base en el análisis de su contenido y en las conclusiones técnicas del Informe General Ejecutivo del resultado de la Fiscalización Superior, a que se refiere el artículo 84 de esta Constitución, sin menoscabo de que el trámite de las observaciones, recomendaciones y acciones promovidas por la Entidad Superior de Auditoría y Fiscalización, seguirán su curso en términos de lo dispuesto en dicho artículo</w:t>
      </w:r>
      <w:r>
        <w:rPr>
          <w:rFonts w:ascii="Arial" w:eastAsia="Times New Roman" w:hAnsi="Arial" w:cs="Arial"/>
          <w:bCs/>
          <w:kern w:val="3"/>
          <w:sz w:val="24"/>
          <w:szCs w:val="24"/>
          <w:lang w:val="es-ES" w:eastAsia="es-ES"/>
        </w:rPr>
        <w:t>.</w:t>
      </w:r>
    </w:p>
    <w:p w14:paraId="4B79A715" w14:textId="77777777" w:rsidR="000F2B1B" w:rsidRPr="000F2B1B" w:rsidRDefault="000F2B1B" w:rsidP="000F2B1B">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150B9F4E" w14:textId="77777777" w:rsidR="004E6ACE" w:rsidRPr="004E6ACE" w:rsidRDefault="004E6ACE" w:rsidP="004E6ACE">
      <w:pPr>
        <w:spacing w:after="0" w:line="240" w:lineRule="auto"/>
        <w:jc w:val="both"/>
        <w:rPr>
          <w:rFonts w:ascii="Arial" w:eastAsia="Times New Roman" w:hAnsi="Arial" w:cs="Arial"/>
          <w:sz w:val="24"/>
          <w:szCs w:val="24"/>
          <w:lang w:val="es-ES" w:eastAsia="es-ES"/>
        </w:rPr>
      </w:pPr>
      <w:r w:rsidRPr="004E6ACE">
        <w:rPr>
          <w:rFonts w:ascii="Arial" w:eastAsia="Times New Roman" w:hAnsi="Arial" w:cs="Arial"/>
          <w:bCs/>
          <w:sz w:val="24"/>
          <w:szCs w:val="24"/>
          <w:lang w:val="es-ES" w:eastAsia="es-ES"/>
        </w:rPr>
        <w:t xml:space="preserve">Los Poderes Legislativo, Ejecutivo y Judicial, el </w:t>
      </w:r>
      <w:r w:rsidRPr="004E6ACE">
        <w:rPr>
          <w:rFonts w:ascii="Arial" w:eastAsia="Yu Gothic UI Semilight" w:hAnsi="Arial" w:cs="Arial"/>
          <w:bCs/>
          <w:sz w:val="24"/>
          <w:szCs w:val="24"/>
          <w:lang w:val="es-ES" w:eastAsia="es-ES"/>
        </w:rPr>
        <w:t>Instituto Morelense de Procesos Electorales y Participación Ciudadana</w:t>
      </w:r>
      <w:r w:rsidRPr="004E6ACE">
        <w:rPr>
          <w:rFonts w:ascii="Arial" w:eastAsia="Times New Roman" w:hAnsi="Arial" w:cs="Arial"/>
          <w:bCs/>
          <w:sz w:val="24"/>
          <w:szCs w:val="24"/>
          <w:lang w:val="es-ES" w:eastAsia="es-ES"/>
        </w:rPr>
        <w:t xml:space="preserve">, el Tribunal Electoral del Estado de Morelos, </w:t>
      </w:r>
      <w:proofErr w:type="gramStart"/>
      <w:r w:rsidRPr="004E6ACE">
        <w:rPr>
          <w:rFonts w:ascii="Arial" w:eastAsia="Times New Roman" w:hAnsi="Arial" w:cs="Arial"/>
          <w:bCs/>
          <w:sz w:val="24"/>
          <w:szCs w:val="24"/>
          <w:lang w:val="es-ES" w:eastAsia="es-ES"/>
        </w:rPr>
        <w:t>Municipios</w:t>
      </w:r>
      <w:proofErr w:type="gramEnd"/>
      <w:r w:rsidRPr="004E6ACE">
        <w:rPr>
          <w:rFonts w:ascii="Arial" w:eastAsia="Times New Roman" w:hAnsi="Arial" w:cs="Arial"/>
          <w:bCs/>
          <w:sz w:val="24"/>
          <w:szCs w:val="24"/>
          <w:lang w:val="es-ES" w:eastAsia="es-ES"/>
        </w:rPr>
        <w:t xml:space="preserve"> así como los organismos públicos con autonomía reconocida en esta Constitución que ejerzan recursos del Presupuesto de Egresos del Estado, deberán incluir dentro de su proyecto de presupuesto, los tabuladores desglosados de las remuneraciones que se propone perciban sus servidores públicos. Estas propuestas deberán observar el procedimiento </w:t>
      </w:r>
      <w:proofErr w:type="gramStart"/>
      <w:r w:rsidRPr="004E6ACE">
        <w:rPr>
          <w:rFonts w:ascii="Arial" w:eastAsia="Times New Roman" w:hAnsi="Arial" w:cs="Arial"/>
          <w:bCs/>
          <w:sz w:val="24"/>
          <w:szCs w:val="24"/>
          <w:lang w:val="es-ES" w:eastAsia="es-ES"/>
        </w:rPr>
        <w:t>que</w:t>
      </w:r>
      <w:proofErr w:type="gramEnd"/>
      <w:r w:rsidRPr="004E6ACE">
        <w:rPr>
          <w:rFonts w:ascii="Arial" w:eastAsia="Times New Roman" w:hAnsi="Arial" w:cs="Arial"/>
          <w:bCs/>
          <w:sz w:val="24"/>
          <w:szCs w:val="24"/>
          <w:lang w:val="es-ES" w:eastAsia="es-ES"/>
        </w:rPr>
        <w:t xml:space="preserve"> para la aprobación del Presupuesto de Egresos del Estado, establezcan las disposiciones constitucionales y legales aplicables.</w:t>
      </w:r>
    </w:p>
    <w:p w14:paraId="79EB4288" w14:textId="77777777" w:rsidR="004E6ACE" w:rsidRDefault="004E6ACE" w:rsidP="004E6ACE">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51645B62" w14:textId="77777777" w:rsidR="00B13FBE" w:rsidRPr="00B13FBE" w:rsidRDefault="00B13FBE" w:rsidP="00B13FBE">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CE72D1">
        <w:rPr>
          <w:rFonts w:ascii="Arial" w:hAnsi="Arial" w:cs="Arial"/>
          <w:sz w:val="20"/>
          <w:szCs w:val="20"/>
        </w:rPr>
        <w:t>Se reforma el segundo párrafo y se derogan los párrafos tercero y cuarto</w:t>
      </w:r>
      <w:r>
        <w:rPr>
          <w:rFonts w:ascii="Arial" w:hAnsi="Arial" w:cs="Arial"/>
          <w:sz w:val="20"/>
          <w:szCs w:val="20"/>
        </w:rPr>
        <w:t xml:space="preserve">, </w:t>
      </w:r>
      <w:r w:rsidRPr="00CE72D1">
        <w:rPr>
          <w:rFonts w:ascii="Arial" w:hAnsi="Arial" w:cs="Arial"/>
          <w:sz w:val="20"/>
          <w:szCs w:val="20"/>
        </w:rPr>
        <w:t>por ARTÍCULO ÚNICO del Decreto No. 549, publicado en el Periódico Oficial “Tierra y Libertad”, número 6470, de fecha 2025/09/24. Vigencia: 2025/09/25.</w:t>
      </w:r>
      <w:r>
        <w:rPr>
          <w:rFonts w:ascii="Arial" w:hAnsi="Arial" w:cs="Arial"/>
          <w:sz w:val="20"/>
          <w:szCs w:val="20"/>
        </w:rPr>
        <w:t xml:space="preserve"> </w:t>
      </w:r>
      <w:r w:rsidRPr="00CE72D1">
        <w:rPr>
          <w:rFonts w:ascii="Arial" w:hAnsi="Arial" w:cs="Arial"/>
          <w:b/>
          <w:sz w:val="20"/>
          <w:szCs w:val="20"/>
        </w:rPr>
        <w:t>Antes decía:</w:t>
      </w:r>
      <w:r>
        <w:rPr>
          <w:rFonts w:ascii="Arial" w:hAnsi="Arial" w:cs="Arial"/>
          <w:sz w:val="20"/>
          <w:szCs w:val="20"/>
        </w:rPr>
        <w:t xml:space="preserve"> </w:t>
      </w:r>
      <w:r w:rsidRPr="00B13FBE">
        <w:rPr>
          <w:rFonts w:ascii="Arial" w:hAnsi="Arial" w:cs="Arial"/>
          <w:sz w:val="20"/>
          <w:szCs w:val="20"/>
        </w:rPr>
        <w:t xml:space="preserve">ARTICULO *32.- </w:t>
      </w:r>
      <w:r>
        <w:rPr>
          <w:rFonts w:ascii="Arial" w:hAnsi="Arial" w:cs="Arial"/>
          <w:sz w:val="20"/>
          <w:szCs w:val="20"/>
        </w:rPr>
        <w:t>…</w:t>
      </w:r>
    </w:p>
    <w:p w14:paraId="1212A1BC" w14:textId="77777777" w:rsidR="00B13FBE" w:rsidRPr="00B13FBE" w:rsidRDefault="00B13FBE" w:rsidP="00B13FBE">
      <w:pPr>
        <w:widowControl w:val="0"/>
        <w:spacing w:after="0" w:line="240" w:lineRule="auto"/>
        <w:jc w:val="both"/>
        <w:rPr>
          <w:rFonts w:ascii="Arial" w:hAnsi="Arial" w:cs="Arial"/>
          <w:sz w:val="20"/>
          <w:szCs w:val="20"/>
        </w:rPr>
      </w:pPr>
      <w:r w:rsidRPr="00B13FBE">
        <w:rPr>
          <w:rFonts w:ascii="Arial" w:hAnsi="Arial" w:cs="Arial"/>
          <w:sz w:val="20"/>
          <w:szCs w:val="20"/>
        </w:rPr>
        <w:t xml:space="preserve">El Congreso del Estado a más tardar el 1 de octubre de cada año recibirá para su examen, discusión y aprobación la iniciativa de Presupuesto de Egresos del Gobierno del Estado, para el Ejercicio Fiscal siguiente en el que se deberá respetar el porcentaje que en términos de esta Constitución está determinado para el Poder Judicial, así como las iniciativas de Ley de Ingresos del Estado y de los Ayuntamientos. Cuando el Gobernador inicie su encargo entregará las iniciativas de Ley de Ingresos y de Presupuesto de Egresos del Gobierno del Estado a más tardar el 15 de noviembre de ese año. Teniendo la obligación el Congreso del Estado de aprobarlas a más tardar el 15 de diciembre de cada año. Los </w:t>
      </w:r>
      <w:proofErr w:type="gramStart"/>
      <w:r w:rsidRPr="00B13FBE">
        <w:rPr>
          <w:rFonts w:ascii="Arial" w:hAnsi="Arial" w:cs="Arial"/>
          <w:sz w:val="20"/>
          <w:szCs w:val="20"/>
        </w:rPr>
        <w:t>Presidentes</w:t>
      </w:r>
      <w:proofErr w:type="gramEnd"/>
      <w:r w:rsidRPr="00B13FBE">
        <w:rPr>
          <w:rFonts w:ascii="Arial" w:hAnsi="Arial" w:cs="Arial"/>
          <w:sz w:val="20"/>
          <w:szCs w:val="20"/>
        </w:rPr>
        <w:t xml:space="preserve"> Municipales que inicien su encargo, presentarán al Congreso del Estado a más tardar el 1 de febrero la iniciativa de Ley de Ingresos del Ejercicio Fiscal actual. Teniendo la obligación el Congreso del Estado de aprobarlas a más tardar el último día de febrero del año que corresponda. De manera transitoria, se utilizarán los parámetros aprobados para el Ejercicio Fiscal inmediato anterior de cada ayuntamiento, para los meses de enero y febrero o hasta en tanto la Legislatura apruebe la nueva Ley de Ingresos.</w:t>
      </w:r>
    </w:p>
    <w:p w14:paraId="6FD368AF" w14:textId="77777777" w:rsidR="00B13FBE" w:rsidRPr="00B13FBE" w:rsidRDefault="00B13FBE" w:rsidP="00B13FBE">
      <w:pPr>
        <w:widowControl w:val="0"/>
        <w:spacing w:after="0" w:line="240" w:lineRule="auto"/>
        <w:jc w:val="both"/>
        <w:rPr>
          <w:rFonts w:ascii="Arial" w:hAnsi="Arial" w:cs="Arial"/>
          <w:sz w:val="20"/>
          <w:szCs w:val="20"/>
        </w:rPr>
      </w:pPr>
      <w:r w:rsidRPr="00B13FBE">
        <w:rPr>
          <w:rFonts w:ascii="Arial" w:hAnsi="Arial" w:cs="Arial"/>
          <w:sz w:val="20"/>
          <w:szCs w:val="20"/>
        </w:rPr>
        <w:lastRenderedPageBreak/>
        <w:t xml:space="preserve">Cuando el Gobernador inicie su encargo entregará las iniciativas de Ley de Ingresos y de Presupuesto de Egresos del Gobierno del Estado a más tardar el quince de noviembre de ese año. </w:t>
      </w:r>
    </w:p>
    <w:p w14:paraId="1C63F50B" w14:textId="77777777" w:rsidR="00B13FBE" w:rsidRDefault="00B13FBE" w:rsidP="00B13FBE">
      <w:pPr>
        <w:widowControl w:val="0"/>
        <w:spacing w:after="0" w:line="240" w:lineRule="auto"/>
        <w:jc w:val="both"/>
        <w:rPr>
          <w:rFonts w:ascii="Arial" w:hAnsi="Arial" w:cs="Arial"/>
          <w:sz w:val="20"/>
          <w:szCs w:val="20"/>
        </w:rPr>
      </w:pPr>
      <w:r w:rsidRPr="00B13FBE">
        <w:rPr>
          <w:rFonts w:ascii="Arial" w:hAnsi="Arial" w:cs="Arial"/>
          <w:sz w:val="20"/>
          <w:szCs w:val="20"/>
        </w:rPr>
        <w:t>El año en el que los ayuntamientos inicien su encargo, podrán presentar al Congreso del Estado a más tardar el treinta y uno de enero, una nueva Iniciativa de Ley de Ingresos que abrogue la ya aprobada o que reforme a la vigente. El Congreso deberá discutirla y aprobarla a más tardar el último día de febrero de ese año.</w:t>
      </w:r>
    </w:p>
    <w:p w14:paraId="41BC5706"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71636B93"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0E22E3E9"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6B8E1EB5"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463D0761"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2E50F75F"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732EB6E6"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622B8904"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3B345B36"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629BEAA6"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1285DFD0" w14:textId="77777777" w:rsidR="00B13FBE" w:rsidRDefault="00B13FBE" w:rsidP="00B13FBE">
      <w:pPr>
        <w:widowControl w:val="0"/>
        <w:spacing w:after="0" w:line="240" w:lineRule="auto"/>
        <w:jc w:val="both"/>
        <w:rPr>
          <w:rFonts w:ascii="Arial" w:hAnsi="Arial" w:cs="Arial"/>
          <w:sz w:val="20"/>
          <w:szCs w:val="20"/>
        </w:rPr>
      </w:pPr>
      <w:r>
        <w:rPr>
          <w:rFonts w:ascii="Arial" w:hAnsi="Arial" w:cs="Arial"/>
          <w:sz w:val="20"/>
          <w:szCs w:val="20"/>
        </w:rPr>
        <w:t>…</w:t>
      </w:r>
    </w:p>
    <w:p w14:paraId="34E7EB8E" w14:textId="77777777" w:rsidR="00B13FBE" w:rsidRDefault="00B13FBE" w:rsidP="00B13FBE">
      <w:pPr>
        <w:widowControl w:val="0"/>
        <w:spacing w:after="0" w:line="240" w:lineRule="auto"/>
        <w:jc w:val="both"/>
        <w:rPr>
          <w:rFonts w:ascii="Arial" w:eastAsia="Times New Roman" w:hAnsi="Arial" w:cs="Arial"/>
          <w:sz w:val="20"/>
          <w:szCs w:val="20"/>
          <w:lang w:eastAsia="es-ES"/>
        </w:rPr>
      </w:pPr>
      <w:r>
        <w:rPr>
          <w:rFonts w:ascii="Arial" w:hAnsi="Arial" w:cs="Arial"/>
          <w:sz w:val="20"/>
          <w:szCs w:val="20"/>
        </w:rPr>
        <w:t>…</w:t>
      </w:r>
    </w:p>
    <w:p w14:paraId="40447AE1" w14:textId="77777777" w:rsidR="004855D1" w:rsidRPr="004855D1" w:rsidRDefault="004855D1" w:rsidP="004E6ACE">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Reformado</w:t>
      </w:r>
      <w:r w:rsidRPr="004855D1">
        <w:rPr>
          <w:rFonts w:ascii="Arial" w:eastAsia="Times New Roman" w:hAnsi="Arial" w:cs="Arial"/>
          <w:bCs/>
          <w:sz w:val="20"/>
          <w:szCs w:val="20"/>
          <w:lang w:val="es-ES" w:eastAsia="es-ES"/>
        </w:rPr>
        <w:t xml:space="preserve"> el segundo párrafo del artículo 32</w:t>
      </w:r>
      <w:r>
        <w:rPr>
          <w:rFonts w:ascii="Arial" w:eastAsia="Times New Roman" w:hAnsi="Arial" w:cs="Arial"/>
          <w:bCs/>
          <w:sz w:val="20"/>
          <w:szCs w:val="20"/>
          <w:lang w:val="es-ES" w:eastAsia="es-ES"/>
        </w:rPr>
        <w:t xml:space="preserve"> por artículo único del Decreto No. 3249 publicado en el Periódico Oficial “Tierra y Libertad” No. 5611 Alcance de fecha 2018/07/11. Vigencia: 2018/07/12. </w:t>
      </w:r>
      <w:r>
        <w:rPr>
          <w:rFonts w:ascii="Arial" w:eastAsia="Times New Roman" w:hAnsi="Arial" w:cs="Arial"/>
          <w:b/>
          <w:bCs/>
          <w:sz w:val="20"/>
          <w:szCs w:val="20"/>
          <w:lang w:val="es-ES" w:eastAsia="es-ES"/>
        </w:rPr>
        <w:t xml:space="preserve">Antes decía: </w:t>
      </w:r>
      <w:r w:rsidRPr="004855D1">
        <w:rPr>
          <w:rFonts w:ascii="Arial" w:eastAsia="Times New Roman" w:hAnsi="Arial" w:cs="Arial"/>
          <w:bCs/>
          <w:sz w:val="20"/>
          <w:szCs w:val="20"/>
          <w:lang w:val="es-ES" w:eastAsia="es-ES"/>
        </w:rPr>
        <w:t>El Congreso del Estado a más tardar el uno de octubre de cada año, recibirá la Iniciativa de Presupuesto de Egresos del Gobierno del Estado para el Ejercicio Fiscal siguiente, así como las Iniciativas de Ley de Ingresos del Estado y de los Municipios, para su examen, discusión y aprobación, debiendo aprobarlas a más tardar el quince de diciembre de cada año. Las iniciativas de Presupuesto de Egresos del Estado y de Ley de Ingresos del Estado y de los Municipios deberán apegarse a los objetivos, parámetros cuantificables e indicadores de desempeño, congruentes con la normativa aplicable y con el Plan Estatal de Desarrollo, los Planes Municipales de Desarrollo y sus consecuentes Programas.</w:t>
      </w:r>
    </w:p>
    <w:p w14:paraId="1E2AF0D8" w14:textId="77777777" w:rsidR="000F2B1B" w:rsidRPr="000F2B1B" w:rsidRDefault="00B46852" w:rsidP="000F2B1B">
      <w:pPr>
        <w:pStyle w:val="Standard"/>
        <w:jc w:val="both"/>
        <w:rPr>
          <w:rFonts w:ascii="Arial" w:hAnsi="Arial" w:cs="Arial"/>
          <w:sz w:val="20"/>
          <w:szCs w:val="20"/>
        </w:rPr>
      </w:pPr>
      <w:r w:rsidRPr="00B46852">
        <w:rPr>
          <w:rFonts w:ascii="Arial" w:hAnsi="Arial" w:cs="Arial"/>
          <w:b/>
          <w:bCs/>
          <w:sz w:val="20"/>
          <w:szCs w:val="20"/>
        </w:rPr>
        <w:t xml:space="preserve">REFORMA </w:t>
      </w:r>
      <w:proofErr w:type="gramStart"/>
      <w:r w:rsidRPr="00B46852">
        <w:rPr>
          <w:rFonts w:ascii="Arial" w:hAnsi="Arial" w:cs="Arial"/>
          <w:b/>
          <w:bCs/>
          <w:sz w:val="20"/>
          <w:szCs w:val="20"/>
        </w:rPr>
        <w:t>VIGENTE.-</w:t>
      </w:r>
      <w:proofErr w:type="gramEnd"/>
      <w:r>
        <w:rPr>
          <w:rFonts w:ascii="Arial" w:hAnsi="Arial" w:cs="Arial"/>
          <w:bCs/>
          <w:sz w:val="20"/>
          <w:szCs w:val="20"/>
        </w:rPr>
        <w:t xml:space="preserve"> Reformados</w:t>
      </w:r>
      <w:r w:rsidR="000F2B1B" w:rsidRPr="00AD0839">
        <w:rPr>
          <w:rFonts w:ascii="Arial" w:hAnsi="Arial" w:cs="Arial"/>
          <w:bCs/>
          <w:sz w:val="20"/>
          <w:szCs w:val="20"/>
        </w:rPr>
        <w:t xml:space="preserve"> los párra</w:t>
      </w:r>
      <w:r>
        <w:rPr>
          <w:rFonts w:ascii="Arial" w:hAnsi="Arial" w:cs="Arial"/>
          <w:bCs/>
          <w:sz w:val="20"/>
          <w:szCs w:val="20"/>
        </w:rPr>
        <w:t xml:space="preserve">fos del uno </w:t>
      </w:r>
      <w:r w:rsidR="00297EC3">
        <w:rPr>
          <w:rFonts w:ascii="Arial" w:hAnsi="Arial" w:cs="Arial"/>
          <w:b/>
          <w:bCs/>
          <w:sz w:val="20"/>
          <w:szCs w:val="20"/>
        </w:rPr>
        <w:t xml:space="preserve">(sin vigencia el párrafo segundo) </w:t>
      </w:r>
      <w:r>
        <w:rPr>
          <w:rFonts w:ascii="Arial" w:hAnsi="Arial" w:cs="Arial"/>
          <w:bCs/>
          <w:sz w:val="20"/>
          <w:szCs w:val="20"/>
        </w:rPr>
        <w:t xml:space="preserve">al seis y el quince, </w:t>
      </w:r>
      <w:r w:rsidR="000F2B1B">
        <w:rPr>
          <w:rFonts w:ascii="Arial" w:hAnsi="Arial" w:cs="Arial"/>
          <w:bCs/>
          <w:sz w:val="20"/>
          <w:szCs w:val="20"/>
        </w:rPr>
        <w:t xml:space="preserve">por artículo primero del Decreto No. 1839 publicado en el Periódico Oficial “Tierra y Libertad” No. </w:t>
      </w:r>
      <w:r w:rsidR="000F2B1B" w:rsidRPr="000F2B1B">
        <w:rPr>
          <w:rFonts w:ascii="Arial" w:hAnsi="Arial" w:cs="Arial"/>
          <w:bCs/>
          <w:sz w:val="20"/>
          <w:szCs w:val="20"/>
        </w:rPr>
        <w:t>5487 de fecha 2017/04/07. Vigencia 2017/0</w:t>
      </w:r>
      <w:r w:rsidR="00DD50FC">
        <w:rPr>
          <w:rFonts w:ascii="Arial" w:hAnsi="Arial" w:cs="Arial"/>
          <w:bCs/>
          <w:sz w:val="20"/>
          <w:szCs w:val="20"/>
        </w:rPr>
        <w:t>4</w:t>
      </w:r>
      <w:r w:rsidR="000F2B1B" w:rsidRPr="000F2B1B">
        <w:rPr>
          <w:rFonts w:ascii="Arial" w:hAnsi="Arial" w:cs="Arial"/>
          <w:bCs/>
          <w:sz w:val="20"/>
          <w:szCs w:val="20"/>
        </w:rPr>
        <w:t>/</w:t>
      </w:r>
      <w:r w:rsidR="00DD50FC">
        <w:rPr>
          <w:rFonts w:ascii="Arial" w:hAnsi="Arial" w:cs="Arial"/>
          <w:bCs/>
          <w:sz w:val="20"/>
          <w:szCs w:val="20"/>
        </w:rPr>
        <w:t>04</w:t>
      </w:r>
      <w:r w:rsidR="000F2B1B" w:rsidRPr="000F2B1B">
        <w:rPr>
          <w:rFonts w:ascii="Arial" w:hAnsi="Arial" w:cs="Arial"/>
          <w:bCs/>
          <w:sz w:val="20"/>
          <w:szCs w:val="20"/>
        </w:rPr>
        <w:t xml:space="preserve">. </w:t>
      </w:r>
      <w:r w:rsidR="000F2B1B" w:rsidRPr="00A86239">
        <w:rPr>
          <w:rFonts w:ascii="Arial" w:hAnsi="Arial" w:cs="Arial"/>
          <w:b/>
          <w:bCs/>
          <w:sz w:val="20"/>
          <w:szCs w:val="20"/>
        </w:rPr>
        <w:t>Antes decía:</w:t>
      </w:r>
      <w:r w:rsidR="000F2B1B" w:rsidRPr="000F2B1B">
        <w:rPr>
          <w:rFonts w:ascii="Arial" w:hAnsi="Arial" w:cs="Arial"/>
          <w:bCs/>
          <w:sz w:val="20"/>
          <w:szCs w:val="20"/>
        </w:rPr>
        <w:t xml:space="preserve"> </w:t>
      </w:r>
      <w:r w:rsidR="000F2B1B" w:rsidRPr="000F2B1B">
        <w:rPr>
          <w:rFonts w:ascii="Arial" w:hAnsi="Arial" w:cs="Arial"/>
          <w:sz w:val="20"/>
          <w:szCs w:val="20"/>
        </w:rPr>
        <w:t>El Congreso del Estado tendrá cada año dos períodos de sesiones ordinarias, el primero se iniciará el 1 de septiembre y terminará el 15 de diciembre; el segundo empezará el 1 de febrero y concluirá el 15 de julio. El Congreso se ocupará, conforme a sus facultades, del examen y la revisión de la cuenta pública del Estado, a través de la Entidad Superior de Auditoría y Fiscalización, misma que se presentará trimestralmente, a más tardar el último día hábil del mes siguiente a aquel en que concluya cada trimestre de calendario, conforme al avance de gestión financiera en concordancia con el avance del Plan Estatal de Desarrollo, los programas operativos anuales sectorizados y por dependencia u organismo auxiliar y, en su caso, del programa financiero.</w:t>
      </w:r>
    </w:p>
    <w:p w14:paraId="70663F8B" w14:textId="77777777" w:rsidR="000F2B1B" w:rsidRPr="004855D1" w:rsidRDefault="000F2B1B" w:rsidP="000F2B1B">
      <w:pPr>
        <w:spacing w:after="0" w:line="240" w:lineRule="auto"/>
        <w:jc w:val="both"/>
        <w:rPr>
          <w:rFonts w:ascii="Arial" w:eastAsia="Times New Roman" w:hAnsi="Arial" w:cs="Arial"/>
          <w:b/>
          <w:bCs/>
          <w:sz w:val="20"/>
          <w:szCs w:val="20"/>
          <w:lang w:val="es-ES" w:eastAsia="es-ES"/>
        </w:rPr>
      </w:pPr>
      <w:r w:rsidRPr="000F2B1B">
        <w:rPr>
          <w:rFonts w:ascii="Arial" w:eastAsia="Times New Roman" w:hAnsi="Arial" w:cs="Arial"/>
          <w:bCs/>
          <w:sz w:val="20"/>
          <w:szCs w:val="20"/>
          <w:lang w:val="es-ES" w:eastAsia="es-ES"/>
        </w:rPr>
        <w:t xml:space="preserve">El Congreso del Estado a más tardar el 1 de octubre de cada año, recibirá la Iniciativa de Presupuesto de Egresos del Gobierno del Estado, para el Ejercicio Fiscal siguiente, así como las Iniciativas de Ley de Ingresos del Estado y de los Municipios, para su examen, discusión y aprobación, debiendo aprobarlas a más tardar el 15 de diciembre de cada año. </w:t>
      </w:r>
    </w:p>
    <w:p w14:paraId="1DA0B6BA" w14:textId="77777777" w:rsidR="000F2B1B" w:rsidRPr="000F2B1B" w:rsidRDefault="000F2B1B" w:rsidP="000F2B1B">
      <w:pPr>
        <w:shd w:val="clear" w:color="auto" w:fill="FFFFFF"/>
        <w:spacing w:after="0" w:line="240" w:lineRule="auto"/>
        <w:jc w:val="both"/>
        <w:rPr>
          <w:rFonts w:ascii="Arial" w:eastAsia="Times New Roman" w:hAnsi="Arial" w:cs="Arial"/>
          <w:sz w:val="20"/>
          <w:szCs w:val="20"/>
          <w:lang w:eastAsia="es-MX"/>
        </w:rPr>
      </w:pPr>
      <w:r w:rsidRPr="000F2B1B">
        <w:rPr>
          <w:rFonts w:ascii="Arial" w:eastAsia="Times New Roman" w:hAnsi="Arial" w:cs="Arial"/>
          <w:sz w:val="20"/>
          <w:szCs w:val="20"/>
          <w:lang w:eastAsia="es-MX"/>
        </w:rPr>
        <w:lastRenderedPageBreak/>
        <w:t xml:space="preserve">Cuando el Gobernador inicie su encargo entregará las iniciativas de Ley de Ingresos y de Presupuesto de Egresos del Gobierno del Estado a más tardar el 15 de noviembre de ese año. </w:t>
      </w:r>
    </w:p>
    <w:p w14:paraId="398EC188" w14:textId="77777777" w:rsidR="000F2B1B" w:rsidRPr="000F2B1B" w:rsidRDefault="000F2B1B" w:rsidP="000F2B1B">
      <w:pPr>
        <w:shd w:val="clear" w:color="auto" w:fill="FFFFFF"/>
        <w:spacing w:after="0" w:line="240" w:lineRule="auto"/>
        <w:jc w:val="both"/>
        <w:rPr>
          <w:rFonts w:ascii="Arial" w:eastAsia="Times New Roman" w:hAnsi="Arial" w:cs="Arial"/>
          <w:bCs/>
          <w:sz w:val="20"/>
          <w:szCs w:val="20"/>
          <w:lang w:eastAsia="es-MX"/>
        </w:rPr>
      </w:pPr>
      <w:r w:rsidRPr="000F2B1B">
        <w:rPr>
          <w:rFonts w:ascii="Arial" w:eastAsia="Times New Roman" w:hAnsi="Arial" w:cs="Arial"/>
          <w:bCs/>
          <w:sz w:val="20"/>
          <w:szCs w:val="20"/>
          <w:lang w:eastAsia="es-MX"/>
        </w:rPr>
        <w:t>El año en el que los ayuntamientos inicien su encargo, podrán presentar al Congreso del Estado a más tardar el 31 de enero, una nueva Iniciativa de Ley de Ingresos que abrogue la ya aprobada o que reforme a la vigente. El Congreso deberá discutirla y aprobarla a más tardar el último día de febrero de ese año.</w:t>
      </w:r>
    </w:p>
    <w:p w14:paraId="34A34E95" w14:textId="77777777" w:rsidR="000F2B1B" w:rsidRPr="000F2B1B" w:rsidRDefault="000F2B1B" w:rsidP="000F2B1B">
      <w:pPr>
        <w:spacing w:after="0" w:line="240" w:lineRule="auto"/>
        <w:jc w:val="both"/>
        <w:rPr>
          <w:rFonts w:ascii="Arial" w:eastAsia="Times New Roman" w:hAnsi="Arial" w:cs="Arial"/>
          <w:bCs/>
          <w:sz w:val="20"/>
          <w:szCs w:val="20"/>
          <w:lang w:val="es-ES" w:eastAsia="es-ES"/>
        </w:rPr>
      </w:pPr>
      <w:r w:rsidRPr="000F2B1B">
        <w:rPr>
          <w:rFonts w:ascii="Arial" w:eastAsia="Times New Roman" w:hAnsi="Arial" w:cs="Arial"/>
          <w:bCs/>
          <w:sz w:val="20"/>
          <w:szCs w:val="20"/>
          <w:lang w:val="es-ES" w:eastAsia="es-ES"/>
        </w:rPr>
        <w:t xml:space="preserve">Los Poderes del Estado, Entidades, Organismos Públicos Autónomos, presentarán al Congreso a más tardar el día 30 de abril de cada año, la Cuenta Pública correspondiente al año anterior, debidamente integrada y aprobada por el órgano de gobierno que corresponda, a excepción del año en que concluyan un período constitucional e inicien uno nuevo, en cuyo caso la aprobación de la cuenta pública corresponderá a cada uno por el período a su cargo y deberá ser consolidada y presentada al Congreso por la nueva administración, sin perjuicio de las responsabilidades que correspondan a los funcionarios públicos en funciones en cada período constitucional. </w:t>
      </w:r>
    </w:p>
    <w:p w14:paraId="780A6B3D" w14:textId="77777777" w:rsidR="000F2B1B" w:rsidRPr="000F2B1B" w:rsidRDefault="000F2B1B" w:rsidP="000F2B1B">
      <w:pPr>
        <w:suppressAutoHyphens/>
        <w:autoSpaceDN w:val="0"/>
        <w:spacing w:after="0" w:line="240" w:lineRule="auto"/>
        <w:jc w:val="both"/>
        <w:textAlignment w:val="baseline"/>
        <w:rPr>
          <w:rFonts w:ascii="Arial" w:eastAsia="Times New Roman" w:hAnsi="Arial" w:cs="Arial"/>
          <w:kern w:val="3"/>
          <w:sz w:val="20"/>
          <w:szCs w:val="20"/>
          <w:lang w:val="es-ES" w:eastAsia="es-ES"/>
        </w:rPr>
      </w:pPr>
      <w:r w:rsidRPr="000F2B1B">
        <w:rPr>
          <w:rFonts w:ascii="Arial" w:eastAsia="Times New Roman" w:hAnsi="Arial" w:cs="Arial"/>
          <w:kern w:val="3"/>
          <w:sz w:val="20"/>
          <w:szCs w:val="20"/>
          <w:lang w:val="es-ES" w:eastAsia="es-ES"/>
        </w:rPr>
        <w:t>Los ayuntamientos presentarán al Congreso a más tardar el día 31 de enero de cada año, la cuenta pública correspondiente al año anterior debidamente integrada y aprobada por el Cabildo, los Ayuntamientos que concluyan su período deberán presentarla en la misma fecha.</w:t>
      </w:r>
    </w:p>
    <w:p w14:paraId="42C0FD71" w14:textId="77777777" w:rsidR="000F2B1B" w:rsidRPr="00A86239" w:rsidRDefault="000F2B1B" w:rsidP="000F2B1B">
      <w:pPr>
        <w:suppressAutoHyphens/>
        <w:autoSpaceDN w:val="0"/>
        <w:spacing w:after="0" w:line="240" w:lineRule="auto"/>
        <w:jc w:val="both"/>
        <w:textAlignment w:val="baseline"/>
        <w:rPr>
          <w:rFonts w:ascii="Arial" w:eastAsia="Times New Roman" w:hAnsi="Arial" w:cs="Arial"/>
          <w:kern w:val="3"/>
          <w:sz w:val="20"/>
          <w:szCs w:val="20"/>
          <w:lang w:val="es-ES" w:eastAsia="es-ES"/>
        </w:rPr>
      </w:pPr>
      <w:r w:rsidRPr="00A86239">
        <w:rPr>
          <w:rFonts w:ascii="Arial" w:eastAsia="Times New Roman" w:hAnsi="Arial" w:cs="Arial"/>
          <w:kern w:val="3"/>
          <w:sz w:val="20"/>
          <w:szCs w:val="20"/>
          <w:lang w:val="es-ES" w:eastAsia="es-ES"/>
        </w:rPr>
        <w:t>El Congreso concluirá la revisión de la Cuenta Pública a más tardar el 31 de octubre del año siguiente al de su presentación, con base en el análisis de su contenido y en las conclusiones técnicas del Informe General Ejecutivo del resultado de la Fiscalización Superior, a que se refiere el artículo 84 de esta Constitución, sin menoscabo de que el trámite de las observaciones, recomendaciones y acciones promovidas por la Entidad Superior de Auditoría y Fiscalización, seguirán su curso en términos de lo dispuesto en dicho artículo.</w:t>
      </w:r>
    </w:p>
    <w:p w14:paraId="00C7C2AE" w14:textId="77777777" w:rsidR="004E6ACE" w:rsidRPr="000B390C" w:rsidRDefault="004E6ACE" w:rsidP="004E6ACE">
      <w:pPr>
        <w:suppressAutoHyphens/>
        <w:autoSpaceDN w:val="0"/>
        <w:spacing w:after="0" w:line="240" w:lineRule="auto"/>
        <w:jc w:val="both"/>
        <w:textAlignment w:val="baseline"/>
        <w:rPr>
          <w:rFonts w:ascii="Arial" w:eastAsia="Times New Roman" w:hAnsi="Arial" w:cs="Arial"/>
          <w:kern w:val="3"/>
          <w:sz w:val="20"/>
          <w:szCs w:val="20"/>
          <w:lang w:val="es-ES" w:eastAsia="es-ES"/>
        </w:rPr>
      </w:pPr>
      <w:r w:rsidRPr="000B390C">
        <w:rPr>
          <w:rFonts w:ascii="Arial" w:eastAsia="Yu Gothic UI Semilight" w:hAnsi="Arial" w:cs="Arial"/>
          <w:b/>
          <w:bCs/>
          <w:sz w:val="20"/>
          <w:szCs w:val="20"/>
          <w:lang w:val="es-ES" w:eastAsia="es-ES"/>
        </w:rPr>
        <w:t xml:space="preserve">REFORMA </w:t>
      </w:r>
      <w:proofErr w:type="gramStart"/>
      <w:r w:rsidRPr="000B390C">
        <w:rPr>
          <w:rFonts w:ascii="Arial" w:eastAsia="Yu Gothic UI Semilight" w:hAnsi="Arial" w:cs="Arial"/>
          <w:b/>
          <w:bCs/>
          <w:sz w:val="20"/>
          <w:szCs w:val="20"/>
          <w:lang w:val="es-ES" w:eastAsia="es-ES"/>
        </w:rPr>
        <w:t>VIGENTE.-</w:t>
      </w:r>
      <w:proofErr w:type="gramEnd"/>
      <w:r w:rsidRPr="000B390C">
        <w:rPr>
          <w:rFonts w:ascii="Arial" w:eastAsia="Yu Gothic UI Semilight" w:hAnsi="Arial" w:cs="Arial"/>
          <w:bCs/>
          <w:sz w:val="20"/>
          <w:szCs w:val="20"/>
          <w:lang w:val="es-ES" w:eastAsia="es-ES"/>
        </w:rPr>
        <w:t xml:space="preserve"> Reformad</w:t>
      </w:r>
      <w:r w:rsidR="000B390C">
        <w:rPr>
          <w:rFonts w:ascii="Arial" w:eastAsia="Yu Gothic UI Semilight" w:hAnsi="Arial" w:cs="Arial"/>
          <w:bCs/>
          <w:sz w:val="20"/>
          <w:szCs w:val="20"/>
          <w:lang w:val="es-ES" w:eastAsia="es-ES"/>
        </w:rPr>
        <w:t xml:space="preserve">o el último párrafo, </w:t>
      </w:r>
      <w:r w:rsidRPr="000B390C">
        <w:rPr>
          <w:rFonts w:ascii="Arial" w:eastAsia="Yu Gothic UI Semilight" w:hAnsi="Arial" w:cs="Arial"/>
          <w:bCs/>
          <w:sz w:val="20"/>
          <w:szCs w:val="20"/>
          <w:lang w:val="es-ES" w:eastAsia="es-ES"/>
        </w:rPr>
        <w:t xml:space="preserve">por artículo primero del Decreto No. 758, publicado en el Periódico Oficial “Tierra y Libertad” No. 5409 de fecha 2016/07/06. </w:t>
      </w:r>
      <w:r w:rsidRPr="000B390C">
        <w:rPr>
          <w:rFonts w:ascii="Arial" w:eastAsia="Yu Gothic UI Semilight" w:hAnsi="Arial" w:cs="Arial"/>
          <w:b/>
          <w:bCs/>
          <w:sz w:val="20"/>
          <w:szCs w:val="20"/>
          <w:lang w:val="es-ES" w:eastAsia="es-ES"/>
        </w:rPr>
        <w:t xml:space="preserve">Antes decía: </w:t>
      </w:r>
      <w:r w:rsidRPr="000B390C">
        <w:rPr>
          <w:rFonts w:ascii="Arial" w:eastAsia="Times New Roman" w:hAnsi="Arial" w:cs="Arial"/>
          <w:kern w:val="3"/>
          <w:sz w:val="20"/>
          <w:szCs w:val="20"/>
          <w:lang w:val="es-ES" w:eastAsia="es-ES"/>
        </w:rPr>
        <w:t xml:space="preserve">Los Poderes Legislativo, Ejecutivo y Judicial, el Organismo Público Electoral del Estado, el Tribunal Electoral del Estado de Morelos, </w:t>
      </w:r>
      <w:proofErr w:type="gramStart"/>
      <w:r w:rsidRPr="000B390C">
        <w:rPr>
          <w:rFonts w:ascii="Arial" w:eastAsia="Times New Roman" w:hAnsi="Arial" w:cs="Arial"/>
          <w:kern w:val="3"/>
          <w:sz w:val="20"/>
          <w:szCs w:val="20"/>
          <w:lang w:val="es-ES" w:eastAsia="es-ES"/>
        </w:rPr>
        <w:t>Municipios</w:t>
      </w:r>
      <w:proofErr w:type="gramEnd"/>
      <w:r w:rsidRPr="000B390C">
        <w:rPr>
          <w:rFonts w:ascii="Arial" w:eastAsia="Times New Roman" w:hAnsi="Arial" w:cs="Arial"/>
          <w:kern w:val="3"/>
          <w:sz w:val="20"/>
          <w:szCs w:val="20"/>
          <w:lang w:val="es-ES" w:eastAsia="es-ES"/>
        </w:rPr>
        <w:t xml:space="preserve"> así como los organismos públicos con autonomía reconocida en esta Constitución que ejerzan recursos del Presupuesto de Egresos del Estado, deberán incluir dentro de su proyecto de presupuesto, los tabuladores desglosados de las remuneraciones que se propone perciban sus servidores públicos. Estas propuestas deberán observar el procedimiento </w:t>
      </w:r>
      <w:proofErr w:type="gramStart"/>
      <w:r w:rsidRPr="000B390C">
        <w:rPr>
          <w:rFonts w:ascii="Arial" w:eastAsia="Times New Roman" w:hAnsi="Arial" w:cs="Arial"/>
          <w:kern w:val="3"/>
          <w:sz w:val="20"/>
          <w:szCs w:val="20"/>
          <w:lang w:val="es-ES" w:eastAsia="es-ES"/>
        </w:rPr>
        <w:t>que</w:t>
      </w:r>
      <w:proofErr w:type="gramEnd"/>
      <w:r w:rsidRPr="000B390C">
        <w:rPr>
          <w:rFonts w:ascii="Arial" w:eastAsia="Times New Roman" w:hAnsi="Arial" w:cs="Arial"/>
          <w:kern w:val="3"/>
          <w:sz w:val="20"/>
          <w:szCs w:val="20"/>
          <w:lang w:val="es-ES" w:eastAsia="es-ES"/>
        </w:rPr>
        <w:t xml:space="preserve"> para la aprobación del Presupuesto de Egresos del Estado, establezcan las disposiciones constitucionales y legales aplicables.</w:t>
      </w:r>
    </w:p>
    <w:p w14:paraId="0A842C89" w14:textId="77777777" w:rsidR="00D07904" w:rsidRPr="007B0D55" w:rsidRDefault="006F22E0"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
          <w:bCs/>
          <w:sz w:val="20"/>
          <w:szCs w:val="20"/>
          <w:lang w:val="es-ES" w:eastAsia="es-ES"/>
        </w:rPr>
        <w:t xml:space="preserve">REFORMA </w:t>
      </w:r>
      <w:proofErr w:type="gramStart"/>
      <w:r w:rsidRPr="007B0D55">
        <w:rPr>
          <w:rFonts w:ascii="Arial" w:eastAsia="Times New Roman" w:hAnsi="Arial" w:cs="Arial"/>
          <w:b/>
          <w:bCs/>
          <w:sz w:val="20"/>
          <w:szCs w:val="20"/>
          <w:lang w:val="es-ES" w:eastAsia="es-ES"/>
        </w:rPr>
        <w:t>VIGENTE.-</w:t>
      </w:r>
      <w:proofErr w:type="gramEnd"/>
      <w:r w:rsidRPr="007B0D55">
        <w:rPr>
          <w:rFonts w:ascii="Arial" w:eastAsia="Times New Roman" w:hAnsi="Arial" w:cs="Arial"/>
          <w:bCs/>
          <w:sz w:val="20"/>
          <w:szCs w:val="20"/>
          <w:lang w:val="es-ES" w:eastAsia="es-ES"/>
        </w:rPr>
        <w:t xml:space="preserve"> Reformado por artículo único del Decreto No. 250, publicado en el Periódico Oficial “Tierra y Libertad”</w:t>
      </w:r>
      <w:r w:rsidR="00311CF2">
        <w:rPr>
          <w:rFonts w:ascii="Arial" w:eastAsia="Times New Roman" w:hAnsi="Arial" w:cs="Arial"/>
          <w:bCs/>
          <w:sz w:val="20"/>
          <w:szCs w:val="20"/>
          <w:lang w:val="es-ES" w:eastAsia="es-ES"/>
        </w:rPr>
        <w:t>,</w:t>
      </w:r>
      <w:r w:rsidRPr="007B0D55">
        <w:rPr>
          <w:rFonts w:ascii="Arial" w:eastAsia="Times New Roman" w:hAnsi="Arial" w:cs="Arial"/>
          <w:bCs/>
          <w:sz w:val="20"/>
          <w:szCs w:val="20"/>
          <w:lang w:val="es-ES" w:eastAsia="es-ES"/>
        </w:rPr>
        <w:t xml:space="preserve"> No. 5371</w:t>
      </w:r>
      <w:r w:rsidR="00311CF2">
        <w:rPr>
          <w:rFonts w:ascii="Arial" w:eastAsia="Times New Roman" w:hAnsi="Arial" w:cs="Arial"/>
          <w:bCs/>
          <w:sz w:val="20"/>
          <w:szCs w:val="20"/>
          <w:lang w:val="es-ES" w:eastAsia="es-ES"/>
        </w:rPr>
        <w:t>,</w:t>
      </w:r>
      <w:r w:rsidRPr="007B0D55">
        <w:rPr>
          <w:rFonts w:ascii="Arial" w:eastAsia="Times New Roman" w:hAnsi="Arial" w:cs="Arial"/>
          <w:bCs/>
          <w:sz w:val="20"/>
          <w:szCs w:val="20"/>
          <w:lang w:val="es-ES" w:eastAsia="es-ES"/>
        </w:rPr>
        <w:t xml:space="preserve"> de fecha 2016/02/17.</w:t>
      </w:r>
      <w:r w:rsidR="007B0D55" w:rsidRPr="007B0D55">
        <w:rPr>
          <w:rFonts w:ascii="Arial" w:eastAsia="Times New Roman" w:hAnsi="Arial" w:cs="Arial"/>
          <w:bCs/>
          <w:sz w:val="20"/>
          <w:szCs w:val="20"/>
          <w:lang w:val="es-ES" w:eastAsia="es-ES"/>
        </w:rPr>
        <w:t xml:space="preserve"> </w:t>
      </w:r>
      <w:r w:rsidR="007B0D55" w:rsidRPr="00311CF2">
        <w:rPr>
          <w:rFonts w:ascii="Arial" w:eastAsia="Times New Roman" w:hAnsi="Arial" w:cs="Arial"/>
          <w:b/>
          <w:bCs/>
          <w:sz w:val="20"/>
          <w:szCs w:val="20"/>
          <w:lang w:val="es-ES" w:eastAsia="es-ES"/>
        </w:rPr>
        <w:t>Antes decía:</w:t>
      </w:r>
      <w:r w:rsidR="007B0D55" w:rsidRPr="007B0D55">
        <w:rPr>
          <w:rFonts w:ascii="Arial" w:eastAsia="Times New Roman" w:hAnsi="Arial" w:cs="Arial"/>
          <w:bCs/>
          <w:sz w:val="20"/>
          <w:szCs w:val="20"/>
          <w:lang w:val="es-ES" w:eastAsia="es-ES"/>
        </w:rPr>
        <w:t xml:space="preserve"> </w:t>
      </w:r>
      <w:r w:rsidR="00D07904" w:rsidRPr="007B0D55">
        <w:rPr>
          <w:rFonts w:ascii="Arial" w:eastAsia="Times New Roman" w:hAnsi="Arial" w:cs="Arial"/>
          <w:bCs/>
          <w:sz w:val="20"/>
          <w:szCs w:val="20"/>
          <w:lang w:val="es-ES" w:eastAsia="es-ES"/>
        </w:rPr>
        <w:t>El Congreso del Estado tendrá cada año dos períodos de sesiones ordinarias, el primero se iniciará el 1 de septiembre y terminará el 15 de diciembre; el segundo empezará el 1 de febrero y concluirá el 15 de julio. El Congreso se ocupará, conforme a sus facultades, del examen y la revisión de la cuenta pública del Estado, a través de la Entidad Superior de Auditoría y Fiscalización, misma que se presentará trimestralmente, a más tardar el último día hábil del mes siguiente a aquel en que concluya cada trimestre de calendario, conforme al avance de gestión financiera en concordancia con el avance del Plan Estatal de Desarrollo, los programas operativos anuales sectorizados y por dependencia u organismo auxiliar y, en su caso, del programa financiero.</w:t>
      </w:r>
    </w:p>
    <w:p w14:paraId="0BAD3467"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 xml:space="preserve">El Congreso del Estado a más tardar el 1 de octubre de cada año, recibirá la Iniciativa de Presupuesto de Egresos del Gobierno del Estado, para el Ejercicio Fiscal siguiente, así como las Iniciativas de </w:t>
      </w:r>
      <w:r w:rsidRPr="007B0D55">
        <w:rPr>
          <w:rFonts w:ascii="Arial" w:eastAsia="Times New Roman" w:hAnsi="Arial" w:cs="Arial"/>
          <w:bCs/>
          <w:sz w:val="20"/>
          <w:szCs w:val="20"/>
          <w:lang w:val="es-ES" w:eastAsia="es-ES"/>
        </w:rPr>
        <w:lastRenderedPageBreak/>
        <w:t xml:space="preserve">Ley de Ingresos del Estado y de los Municipios, para su examen, discusión y aprobación. Cuando el Gobernador inicie su encargo entregará las iniciativas de Ley de Ingresos y de Presupuesto de Egresos del Gobierno del Estado a más tardar el 15 de noviembre de ese año; de igual forma los </w:t>
      </w:r>
      <w:proofErr w:type="gramStart"/>
      <w:r w:rsidRPr="007B0D55">
        <w:rPr>
          <w:rFonts w:ascii="Arial" w:eastAsia="Times New Roman" w:hAnsi="Arial" w:cs="Arial"/>
          <w:bCs/>
          <w:sz w:val="20"/>
          <w:szCs w:val="20"/>
          <w:lang w:val="es-ES" w:eastAsia="es-ES"/>
        </w:rPr>
        <w:t>Presidentes</w:t>
      </w:r>
      <w:proofErr w:type="gramEnd"/>
      <w:r w:rsidRPr="007B0D55">
        <w:rPr>
          <w:rFonts w:ascii="Arial" w:eastAsia="Times New Roman" w:hAnsi="Arial" w:cs="Arial"/>
          <w:bCs/>
          <w:sz w:val="20"/>
          <w:szCs w:val="20"/>
          <w:lang w:val="es-ES" w:eastAsia="es-ES"/>
        </w:rPr>
        <w:t xml:space="preserve"> Municipales que inicien su encargo, presentarán al Congreso del Estado sus iniciativas de Ley de Ingresos en la misma fecha. El Congreso del Estado deberá aprobar la Ley de Ingresos y Presupuesto de Egresos del Estado y las Leyes de Ingresos Municipales a más tardar el 15 de diciembre de cada año. Los Poderes del Estado, Entidades, Organismos Públicos Autónomos, presentarán al Congreso a más tardar el día 30 de abril de cada año, la Cuenta Pública correspondiente al año anterior, debidamente integrada y aprobada por el órgano de gobierno que corresponda, a excepción del año en que concluyan un período constitucional e inicien uno nuevo, en cuyo caso la aprobación de la cuenta pública corresponderá a cada uno por el período a su cargo y deberá ser consolidada y presentada al Congreso por la nueva administración, sin perjuicio de las responsabilidades que correspondan a los funcionarios públicos en funciones en cada período constitucional. Los ayuntamientos presentarán al Congreso a más tardar el día 30 de abril de cada año, la cuenta pública correspondiente al año anterior debidamente integrada y aprobada por el Cabildo, a excepción del año en que concluya una administración municipal, en cuyo caso la aprobación de la cuenta pública corresponderá a cada uno por el periodo a su cargo y deberá ser consolidada y presentada al Congreso por la nueva administración, sin perjuicio de las responsabilidades que correspondan a los funcionarios públicos en funciones en cada período constitucional.</w:t>
      </w:r>
    </w:p>
    <w:p w14:paraId="0EC00DFA"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Al aprobar el Congreso el Presupuesto de Egresos del Estado, deberá verificar que se incluyan las remuneraciones de servidores públicos mismas que deberán sujetarse a las bases previstas en el artículo 131 de esta Constitución. Asimismo, deberá verificar que se incluyan los tabuladores salariales y, en caso contrario, deberá incluir y autorizar, la o las partidas presupuestales necesarias y suficientes para cubrir el pago de obligaciones.</w:t>
      </w:r>
    </w:p>
    <w:p w14:paraId="78E4F4A4"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 xml:space="preserve">A solicitud del Ejecutivo del Estado podrán ampliarse los plazos de presentación de las Leyes de Ingresos, cuentas públicas y Presupuestos de Egresos, a que se refiere este Artículo, cuando haya causas plenamente justificadas, por aprobación de las dos terceras partes de los integrantes del Congreso, pero será obligación de la Secretaría del Despacho a cargo de la Hacienda Pública comparecer ante el Congreso para informar sobre las razones que la motiven. En el ámbito municipal la atribución anterior corresponderá a los </w:t>
      </w:r>
      <w:proofErr w:type="gramStart"/>
      <w:r w:rsidRPr="007B0D55">
        <w:rPr>
          <w:rFonts w:ascii="Arial" w:eastAsia="Times New Roman" w:hAnsi="Arial" w:cs="Arial"/>
          <w:bCs/>
          <w:sz w:val="20"/>
          <w:szCs w:val="20"/>
          <w:lang w:val="es-ES" w:eastAsia="es-ES"/>
        </w:rPr>
        <w:t>Presidentes</w:t>
      </w:r>
      <w:proofErr w:type="gramEnd"/>
      <w:r w:rsidRPr="007B0D55">
        <w:rPr>
          <w:rFonts w:ascii="Arial" w:eastAsia="Times New Roman" w:hAnsi="Arial" w:cs="Arial"/>
          <w:bCs/>
          <w:sz w:val="20"/>
          <w:szCs w:val="20"/>
          <w:lang w:val="es-ES" w:eastAsia="es-ES"/>
        </w:rPr>
        <w:t xml:space="preserve"> Municipales pudiendo comparecer en su representación el Tesorero Municipal. </w:t>
      </w:r>
    </w:p>
    <w:p w14:paraId="028A1E59"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Para el caso de las cuentas públicas, la Entidad Superior de Auditoría y Fiscalización contará con el mismo tiempo adicional otorgado para la presentación del correspondiente Informe General Ejecutivo del resultado de la Fiscalización Superior de la Cuenta Pública.</w:t>
      </w:r>
    </w:p>
    <w:p w14:paraId="07BAE147"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 xml:space="preserve">La falta de presentación oportuna, en los términos que establece esta Constitución, de la iniciativa de Ley de Ingresos y de Presupuesto de Egresos del Estado y de las iniciativas de Leyes de Ingresos de los Municipios, dará como consecuencia que los ordenamientos en vigor para el ejercicio fiscal en curso continúen vigentes para el ejercicio fiscal siguiente, independientemente de la responsabilidad directa de los titulares de la obligación. En esta misma hipótesis si la omisión persiste para un nuevo ejercicio fiscal, el Congreso por acuerdo de las dos terceras partes de sus integrantes, procederá a la elaboración, discusión y aprobación de la Ley de Ingresos y del Decreto de Presupuesto de Egresos del Estado y de la Ley o Leyes de Ingresos de los Municipios </w:t>
      </w:r>
      <w:r w:rsidRPr="007B0D55">
        <w:rPr>
          <w:rFonts w:ascii="Arial" w:eastAsia="Times New Roman" w:hAnsi="Arial" w:cs="Arial"/>
          <w:bCs/>
          <w:sz w:val="20"/>
          <w:szCs w:val="20"/>
          <w:lang w:val="es-ES" w:eastAsia="es-ES"/>
        </w:rPr>
        <w:lastRenderedPageBreak/>
        <w:t xml:space="preserve">correspondientes, casos en los cuales, dichos ordenamientos iniciarán su vigencia a partir del día siguiente de su publicación en el Periódico Oficial del Estado; si el Congreso del Estado aprecia la negativa del Poder Ejecutivo para ordenar la publicación de los mismos, se ordenará su publicación en la Gaceta Oficial del Poder Legislativo y en uno de los periódicos de mayor circulación en el Estado de Morelos. La omisión en estos términos, dará motivo a la aplicación de las responsabilidades establecidas en esta Constitución y en la ley de la materia. </w:t>
      </w:r>
    </w:p>
    <w:p w14:paraId="276102F7"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Para el caso de que el Congreso dejare de aprobar, en los términos de esta Constitución, las Leyes de Ingresos del Estado o de los Municipios, así como el Presupuesto de Egresos del Estado, continuarán rigiendo las Leyes de Ingresos y el Presupuesto de Egresos aprobados para el ejercicio fiscal del año anterior, hasta en tanto éstos se aprueben. En todo caso, las Leyes de Ingresos y Presupuesto de Egresos deberán respetar las bases previstas en el artículo 131 de esta Constitución y en las leyes que en la materia expida el Poder Legislativo del Estado. En este caso, si en el Presupuesto de Egresos del Estado hubiese recursos aprobados por ser año electoral, se entenderá que sólo se autorizan recursos referentes al último año en el que no hubo elecciones, para el normal funcionamiento de las instituciones electorales y partidos políticos. Asimismo, en caso de que en la Ley de Ingresos del Estado o en las Leyes de Ingresos Municipales correspondientes al ejercicio fiscal del año anterior se hubiesen autorizado montos de endeudamiento y, en su caso, la contratación de empréstitos, dichas autorizaciones no se considerarán renovadas.</w:t>
      </w:r>
    </w:p>
    <w:p w14:paraId="4FBB819B"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 xml:space="preserve">En los casos en que, de acuerdo a lo previsto en este Artículo, el Presupuesto de Egresos del Estado deba continuar vigente no obstante haber sido aprobado para el ejercicio fiscal anterior, las partidas correspondientes al pago de obligaciones derivadas de empréstitos y de contratos de colaboración público privada que hubiesen sido autorizadas en el Presupuesto anterior se ajustarán en su monto, de manera automática, en función de las obligaciones contraídas. </w:t>
      </w:r>
    </w:p>
    <w:p w14:paraId="6767F7A0"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 xml:space="preserve">La falta de presentación oportuna, en los plazos que señala esta Constitución de las cuentas públicas del Estado y de los Municipios, así como de la Ley de Ingresos y el Presupuesto de Egresos del Estado y de las Leyes de Ingresos de los Municipios, dará lugar a la aplicación de las sanciones previstas en la leyes respectivas, independientemente de las revisiones e inspecciones que realice la Entidad Superior de Auditoría y Fiscalización del Congreso del Estado y de las responsabilidades que se deriven o puedan derivarse por el ejercicio de los recursos públicos. </w:t>
      </w:r>
    </w:p>
    <w:p w14:paraId="1A93B541"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 xml:space="preserve">Para la revisión de la cuenta pública, el Congreso del Estado se apoyará en la Entidad Superior de Auditoría y Fiscalización, en todo caso, cualquier entidad privada que ejerza recursos públicos será sujeta de fiscalización en los términos de esta Constitución y la Ley. </w:t>
      </w:r>
    </w:p>
    <w:p w14:paraId="2F9D4951" w14:textId="77777777" w:rsidR="00D07904"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El Congreso concluirá la revisión de la Cuenta Pública a más tardar el 31 de octubre del año siguiente al de su presentación, con base en el análisis de su contenido y en las conclusiones técnicas del Informe General Ejecutivo del resultado de la Fiscalización Superior, a que se refiere el artículo 84 de esta Constitución, sin menoscabo de que el trámite de las observaciones, recomendaciones y acciones promovidas por la Entidad Superior de Auditoría y Fiscalización, seguirán su curso en términos de lo dispuesto en dicho artículo.</w:t>
      </w:r>
    </w:p>
    <w:p w14:paraId="401285F0" w14:textId="77777777" w:rsidR="004639B8" w:rsidRPr="007B0D55" w:rsidRDefault="00D07904" w:rsidP="00D07904">
      <w:pPr>
        <w:spacing w:after="0" w:line="240" w:lineRule="auto"/>
        <w:jc w:val="both"/>
        <w:rPr>
          <w:rFonts w:ascii="Arial" w:eastAsia="Times New Roman" w:hAnsi="Arial" w:cs="Arial"/>
          <w:bCs/>
          <w:sz w:val="20"/>
          <w:szCs w:val="20"/>
          <w:lang w:val="es-ES" w:eastAsia="es-ES"/>
        </w:rPr>
      </w:pPr>
      <w:r w:rsidRPr="007B0D55">
        <w:rPr>
          <w:rFonts w:ascii="Arial" w:eastAsia="Times New Roman" w:hAnsi="Arial" w:cs="Arial"/>
          <w:bCs/>
          <w:sz w:val="20"/>
          <w:szCs w:val="20"/>
          <w:lang w:val="es-ES" w:eastAsia="es-ES"/>
        </w:rPr>
        <w:t xml:space="preserve">Los Poderes Legislativo, Ejecutivo y Judicial, el Organismo Público Electoral del Estado, el Tribunal Electoral del Estado de Morelos, </w:t>
      </w:r>
      <w:proofErr w:type="gramStart"/>
      <w:r w:rsidRPr="007B0D55">
        <w:rPr>
          <w:rFonts w:ascii="Arial" w:eastAsia="Times New Roman" w:hAnsi="Arial" w:cs="Arial"/>
          <w:bCs/>
          <w:sz w:val="20"/>
          <w:szCs w:val="20"/>
          <w:lang w:val="es-ES" w:eastAsia="es-ES"/>
        </w:rPr>
        <w:t>Municipios</w:t>
      </w:r>
      <w:proofErr w:type="gramEnd"/>
      <w:r w:rsidRPr="007B0D55">
        <w:rPr>
          <w:rFonts w:ascii="Arial" w:eastAsia="Times New Roman" w:hAnsi="Arial" w:cs="Arial"/>
          <w:bCs/>
          <w:sz w:val="20"/>
          <w:szCs w:val="20"/>
          <w:lang w:val="es-ES" w:eastAsia="es-ES"/>
        </w:rPr>
        <w:t xml:space="preserve"> así como los organismos públicos con autonomía reconocida en esta Constitución que ejerzan recursos del Presupuesto de Egresos del Estado, deberán incluir dentro de su proyecto de presupuesto, los tabuladores desglosados de las remuneraciones que se propone perciban sus servidores públicos. Estas propuestas deberán </w:t>
      </w:r>
      <w:r w:rsidRPr="007B0D55">
        <w:rPr>
          <w:rFonts w:ascii="Arial" w:eastAsia="Times New Roman" w:hAnsi="Arial" w:cs="Arial"/>
          <w:bCs/>
          <w:sz w:val="20"/>
          <w:szCs w:val="20"/>
          <w:lang w:val="es-ES" w:eastAsia="es-ES"/>
        </w:rPr>
        <w:lastRenderedPageBreak/>
        <w:t xml:space="preserve">observar el procedimiento </w:t>
      </w:r>
      <w:proofErr w:type="gramStart"/>
      <w:r w:rsidRPr="007B0D55">
        <w:rPr>
          <w:rFonts w:ascii="Arial" w:eastAsia="Times New Roman" w:hAnsi="Arial" w:cs="Arial"/>
          <w:bCs/>
          <w:sz w:val="20"/>
          <w:szCs w:val="20"/>
          <w:lang w:val="es-ES" w:eastAsia="es-ES"/>
        </w:rPr>
        <w:t>que</w:t>
      </w:r>
      <w:proofErr w:type="gramEnd"/>
      <w:r w:rsidRPr="007B0D55">
        <w:rPr>
          <w:rFonts w:ascii="Arial" w:eastAsia="Times New Roman" w:hAnsi="Arial" w:cs="Arial"/>
          <w:bCs/>
          <w:sz w:val="20"/>
          <w:szCs w:val="20"/>
          <w:lang w:val="es-ES" w:eastAsia="es-ES"/>
        </w:rPr>
        <w:t xml:space="preserve"> para la aprobación del Presupuesto de Egresos del Estado, establezcan las disposiciones constitucionales y legales aplicables.</w:t>
      </w:r>
    </w:p>
    <w:p w14:paraId="21A9160A" w14:textId="77777777" w:rsidR="00175FA8" w:rsidRPr="00D07904" w:rsidRDefault="004639B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
          <w:bCs/>
          <w:sz w:val="20"/>
          <w:szCs w:val="20"/>
          <w:lang w:val="es-ES" w:eastAsia="es-ES"/>
        </w:rPr>
        <w:t xml:space="preserve">REFORMA </w:t>
      </w:r>
      <w:r w:rsidR="00311CF2">
        <w:rPr>
          <w:rFonts w:ascii="Arial" w:eastAsia="Times New Roman" w:hAnsi="Arial" w:cs="Arial"/>
          <w:b/>
          <w:bCs/>
          <w:sz w:val="20"/>
          <w:szCs w:val="20"/>
          <w:lang w:val="es-ES" w:eastAsia="es-ES"/>
        </w:rPr>
        <w:t xml:space="preserve">SIN </w:t>
      </w:r>
      <w:proofErr w:type="gramStart"/>
      <w:r w:rsidRPr="00D07904">
        <w:rPr>
          <w:rFonts w:ascii="Arial" w:eastAsia="Times New Roman" w:hAnsi="Arial" w:cs="Arial"/>
          <w:b/>
          <w:bCs/>
          <w:sz w:val="20"/>
          <w:szCs w:val="20"/>
          <w:lang w:val="es-ES" w:eastAsia="es-ES"/>
        </w:rPr>
        <w:t>VIGEN</w:t>
      </w:r>
      <w:r w:rsidR="00311CF2">
        <w:rPr>
          <w:rFonts w:ascii="Arial" w:eastAsia="Times New Roman" w:hAnsi="Arial" w:cs="Arial"/>
          <w:b/>
          <w:bCs/>
          <w:sz w:val="20"/>
          <w:szCs w:val="20"/>
          <w:lang w:val="es-ES" w:eastAsia="es-ES"/>
        </w:rPr>
        <w:t>CIA</w:t>
      </w:r>
      <w:r w:rsidRPr="00D07904">
        <w:rPr>
          <w:rFonts w:ascii="Arial" w:eastAsia="Times New Roman" w:hAnsi="Arial" w:cs="Arial"/>
          <w:b/>
          <w:bCs/>
          <w:sz w:val="20"/>
          <w:szCs w:val="20"/>
          <w:lang w:val="es-ES" w:eastAsia="es-ES"/>
        </w:rPr>
        <w:t>.-</w:t>
      </w:r>
      <w:proofErr w:type="gramEnd"/>
      <w:r w:rsidRPr="00D07904">
        <w:rPr>
          <w:rFonts w:ascii="Arial" w:eastAsia="Times New Roman" w:hAnsi="Arial" w:cs="Arial"/>
          <w:b/>
          <w:bCs/>
          <w:sz w:val="20"/>
          <w:szCs w:val="20"/>
          <w:lang w:val="es-ES" w:eastAsia="es-ES"/>
        </w:rPr>
        <w:t xml:space="preserve"> </w:t>
      </w:r>
      <w:r w:rsidRPr="00D07904">
        <w:rPr>
          <w:rFonts w:ascii="Arial" w:eastAsia="Times New Roman" w:hAnsi="Arial" w:cs="Arial"/>
          <w:bCs/>
          <w:sz w:val="20"/>
          <w:szCs w:val="20"/>
          <w:lang w:val="es-ES" w:eastAsia="es-ES"/>
        </w:rPr>
        <w:t>Refo</w:t>
      </w:r>
      <w:r w:rsidR="00AF4E5F">
        <w:rPr>
          <w:rFonts w:ascii="Arial" w:eastAsia="Times New Roman" w:hAnsi="Arial" w:cs="Arial"/>
          <w:bCs/>
          <w:sz w:val="20"/>
          <w:szCs w:val="20"/>
          <w:lang w:val="es-ES" w:eastAsia="es-ES"/>
        </w:rPr>
        <w:t xml:space="preserve">rmado </w:t>
      </w:r>
      <w:r w:rsidRPr="00D07904">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D07904">
        <w:rPr>
          <w:rFonts w:ascii="Arial" w:eastAsia="Times New Roman" w:hAnsi="Arial" w:cs="Arial"/>
          <w:b/>
          <w:bCs/>
          <w:sz w:val="20"/>
          <w:szCs w:val="20"/>
          <w:lang w:val="es-ES" w:eastAsia="es-ES"/>
        </w:rPr>
        <w:t>Antes decía:</w:t>
      </w:r>
      <w:r w:rsidR="00D07904" w:rsidRPr="00D07904">
        <w:rPr>
          <w:rFonts w:ascii="Arial" w:eastAsia="Times New Roman" w:hAnsi="Arial" w:cs="Arial"/>
          <w:bCs/>
          <w:sz w:val="20"/>
          <w:szCs w:val="20"/>
          <w:lang w:val="es-ES" w:eastAsia="es-ES"/>
        </w:rPr>
        <w:t xml:space="preserve"> </w:t>
      </w:r>
      <w:r w:rsidR="00175FA8" w:rsidRPr="00D07904">
        <w:rPr>
          <w:rFonts w:ascii="Arial" w:eastAsia="Times New Roman" w:hAnsi="Arial" w:cs="Arial"/>
          <w:bCs/>
          <w:sz w:val="20"/>
          <w:szCs w:val="20"/>
          <w:lang w:val="es-ES" w:eastAsia="es-ES"/>
        </w:rPr>
        <w:t>El Congreso del Estado tendrá cada año dos períodos de sesiones ordinarias, el primero se iniciará el 1 de septiembre y terminará el 15 de diciembre; el segundo empezará el 1 de febrero y concluirá el 15 de julio. El Congreso se ocupará, conforme a sus facultades, del examen y la revisión de la cuenta pública del Estado misma que se presentará trimestralmente, a más tardar el último día hábil del mes siguiente a aquel en que concluya cada trimestre de calendario, conforme al avance de gestión financiera en concordancia con el avance del Plan Estatal de Desarrollo, los programas operativos anuales sectorizados y por dependencia u organismo auxiliar y, en su caso, del programa financiero.</w:t>
      </w:r>
    </w:p>
    <w:p w14:paraId="6EBF4CE8" w14:textId="77777777" w:rsidR="00175FA8" w:rsidRPr="00D07904" w:rsidRDefault="008A2B7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 xml:space="preserve">El Congreso del Estado a más tardar el 1 de octubre de cada año, recibirá la Iniciativa de Presupuesto de Egresos del Gobierno del Estado, para el Ejercicio Fiscal siguiente, así como las Iniciativas de Ley de Ingresos del Estado y de los Ayuntamientos, para su examen, discusión y aprobación. Cuando el Gobernador inicie su encargo entregará las iniciativas de Ley de Ingresos y de Presupuesto de Egresos del Gobierno del Estado a más tardar el 15 de noviembre de ese año; de igual forma los </w:t>
      </w:r>
      <w:proofErr w:type="gramStart"/>
      <w:r w:rsidRPr="00D07904">
        <w:rPr>
          <w:rFonts w:ascii="Arial" w:eastAsia="Times New Roman" w:hAnsi="Arial" w:cs="Arial"/>
          <w:bCs/>
          <w:sz w:val="20"/>
          <w:szCs w:val="20"/>
          <w:lang w:val="es-ES" w:eastAsia="es-ES"/>
        </w:rPr>
        <w:t>Presidentes</w:t>
      </w:r>
      <w:proofErr w:type="gramEnd"/>
      <w:r w:rsidRPr="00D07904">
        <w:rPr>
          <w:rFonts w:ascii="Arial" w:eastAsia="Times New Roman" w:hAnsi="Arial" w:cs="Arial"/>
          <w:bCs/>
          <w:sz w:val="20"/>
          <w:szCs w:val="20"/>
          <w:lang w:val="es-ES" w:eastAsia="es-ES"/>
        </w:rPr>
        <w:t xml:space="preserve"> Municipales que inicien su encargo, presentarán al Congreso del Estado sus iniciativas de Ley de Ingresos en la misma fecha. El Congreso del Estado deberá aprobar la Ley de Ingresos y Presupuesto de Egresos del Estado y las Leyes de Ingresos Municipales a más tardar el 15 de diciembre de cada año. Los Ayuntamientos presentarán al Congreso, a más tardar el día 31 de enero de cada año, la Cuenta Pública correspondiente al año anterior, debidamente integrada y aprobada por el Cabildo, a excepción del año en que concluyan un período constitucional e inicien uno nuevo, en cuyo caso la aprobación de la cuenta pública y su presentación ante el Congreso la hará cada uno por el período a su cargo. El Ayuntamiento que concluya su gestión deberá presentar, a más tardar el 31 de octubre, la cuenta pública correspondiente a los meses de enero a septiembre del año en que termine el período constitucional. El Ayuntamiento que inicie su gestión deberá presentar, a más tardar el 31 de enero del año siguiente a aquel en que inicie su período constitucional, la cuenta pública, correspondiente a los meses octubre, noviembre y diciembre del año en que inicie dicho período. En el supuesto anterior, el Ayuntamiento entrante presentará la cuenta pública anual, consolidando los doce meses del ejercicio presupuestal, sin perjuicio de las responsabilidades que correspondan a los funcionarios públicos en funciones en cada período constitucional.</w:t>
      </w:r>
    </w:p>
    <w:p w14:paraId="3BF640DD" w14:textId="77777777" w:rsidR="00175FA8" w:rsidRPr="00D07904" w:rsidRDefault="00175FA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Al aprobar el Congreso el Presupuesto de Egresos del Estado, deberá verificar que se incluyan las remuneraciones de servidores públicos mismas que deberán sujetarse a las bases previstas en el artículo 131 de esta Constitución. Asimismo, deberá verificar que se incluyan y, en caso contrario, deberá incluir y autorizar, la o las partidas presupuestales necesarias y suficientes para cubrir el pago de obligaciones.</w:t>
      </w:r>
    </w:p>
    <w:p w14:paraId="71233D5E" w14:textId="77777777" w:rsidR="00175FA8" w:rsidRPr="00D07904" w:rsidRDefault="00175FA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Los ayuntamientos presentarán al Congreso a más tardar el día 31 de enero de cada año, la cuenta correspondiente al año anterior debidamente integrada y aprobada por el Cabildo.</w:t>
      </w:r>
    </w:p>
    <w:p w14:paraId="6FF62C3E" w14:textId="77777777" w:rsidR="00175FA8" w:rsidRPr="00D07904" w:rsidRDefault="00175FA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 xml:space="preserve">A solicitud del Ejecutivo del Estado o del Presidente Municipal, en su caso, podrán ampliarse los plazos de presentación de las Leyes de Ingresos, cuentas públicas y Presupuestos de Egresos, a que se refiere este Artículo, cuando haya causas plenamente justificadas, por aprobación de las dos </w:t>
      </w:r>
      <w:r w:rsidRPr="00D07904">
        <w:rPr>
          <w:rFonts w:ascii="Arial" w:eastAsia="Times New Roman" w:hAnsi="Arial" w:cs="Arial"/>
          <w:bCs/>
          <w:sz w:val="20"/>
          <w:szCs w:val="20"/>
          <w:lang w:val="es-ES" w:eastAsia="es-ES"/>
        </w:rPr>
        <w:lastRenderedPageBreak/>
        <w:t xml:space="preserve">terceras partes de los integrantes del Congreso, pero será obligación de la Secretaría del Despacho a cargo de la Hacienda Pública comparecer ante el Congreso para informar sobre las razones que la motiven. En el ámbito municipal la atribución anterior corresponderá a los </w:t>
      </w:r>
      <w:proofErr w:type="gramStart"/>
      <w:r w:rsidRPr="00D07904">
        <w:rPr>
          <w:rFonts w:ascii="Arial" w:eastAsia="Times New Roman" w:hAnsi="Arial" w:cs="Arial"/>
          <w:bCs/>
          <w:sz w:val="20"/>
          <w:szCs w:val="20"/>
          <w:lang w:val="es-ES" w:eastAsia="es-ES"/>
        </w:rPr>
        <w:t>Presidentes</w:t>
      </w:r>
      <w:proofErr w:type="gramEnd"/>
      <w:r w:rsidRPr="00D07904">
        <w:rPr>
          <w:rFonts w:ascii="Arial" w:eastAsia="Times New Roman" w:hAnsi="Arial" w:cs="Arial"/>
          <w:bCs/>
          <w:sz w:val="20"/>
          <w:szCs w:val="20"/>
          <w:lang w:val="es-ES" w:eastAsia="es-ES"/>
        </w:rPr>
        <w:t xml:space="preserve"> Municipales pudiendo comparecer en su representación el Tesorero Municipal.</w:t>
      </w:r>
    </w:p>
    <w:p w14:paraId="520C3258" w14:textId="77777777" w:rsidR="00175FA8" w:rsidRPr="00D07904" w:rsidRDefault="00175FA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La falta de presentación oportuna, en los términos que establece esta Constitución, de la iniciativa de Ley de Ingresos y de Presupuesto de Egresos del Estado y de las iniciativas de Leyes de Ingresos de los Municipios, dará como consecuencia que los ordenamientos en vigor para el ejercicio fiscal en curso continúen vigentes para el ejercicio fiscal siguiente, independientemente de la responsabilidad directa de los titulares de la obligación. En esta misma hipótesis si la omisión persiste para un nuevo ejercicio fiscal, el Congreso por acuerdo de las dos terceras partes de sus integrantes, procederá a la elaboración, discusión y aprobación de la Ley de Ingresos y del Decreto de Presupuesto de Egresos del Estado y de la Ley o Leyes de Ingresos de los Municipios correspondientes, casos en los cuales, dichos ordenamientos iniciarán su vigencia a partir del día siguiente de su publicación en el Periódico Oficial del Estado; si el Congreso del Estado aprecia la negativa del Poder Ejecutivo para ordenar la publicación de los mismos, se ordenará su publicación en la Gaceta Oficial del Poder Legislativo y en uno de los periódicos de mayor circulación en el Estado de Morelos. La omisión en estos términos, dará motivo a la aplicación de las responsabilidades establecidas en esta Constitución y en la ley de la materia.</w:t>
      </w:r>
    </w:p>
    <w:p w14:paraId="38F4427F" w14:textId="77777777" w:rsidR="00175FA8" w:rsidRPr="00D07904" w:rsidRDefault="00175FA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Para el caso de que el Congreso dejare de aprobar, en los términos de esta Constitución, las Leyes de Ingresos del Estado o de los Municipios, así como el Presupuesto de Egresos del Estado, continuarán rigiendo las Leyes de Ingresos y el Presupuesto de Egresos aprobados para el ejercicio fiscal del año anterior, hasta en tanto éstos se aprueben. En todo caso, las Leyes de Ingresos y Presupuesto de Egresos deberán respetar las bases previstas en el artículo 131 de esta Constitución y en las leyes que en la materia expida el Poder Legislativo del Estado. En este caso, si en el Presupuesto de Egresos del Estado hubiese recursos aprobados por ser año electoral, se entenderá que sólo se autorizan recursos referentes al último año en el que no hubo elecciones, para el normal funcionamiento de las instituciones electorales y partidos políticos. Asimismo, en caso de que en la Ley de Ingresos del Estado o en las Leyes de Ingresos Municipales correspondientes al ejercicio fiscal del año anterior se hubiesen autorizado montos de endeudamiento y, en su caso, la contratación de empréstitos, dichas autorizaciones no se considerarán renovadas.</w:t>
      </w:r>
    </w:p>
    <w:p w14:paraId="0DA7C487" w14:textId="77777777" w:rsidR="00175FA8" w:rsidRPr="00D07904" w:rsidRDefault="00175FA8" w:rsidP="00175FA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En los casos en que, de acuerdo a lo previsto en este Artículo, el Presupuesto de Egresos del Estado deba continuar vigente no obstante haber sido aprobado para el ejercicio fiscal anterior, las partidas correspondientes al pago de obligaciones derivadas de empréstitos y de contratos de colaboración público privada que hubiesen sido autorizadas en el Presupuesto anterior se ajustarán en su monto, de manera automática, en función de las obligaciones contraídas.</w:t>
      </w:r>
    </w:p>
    <w:p w14:paraId="782B1FF8" w14:textId="77777777" w:rsidR="00AA4CFB" w:rsidRPr="00D07904" w:rsidRDefault="00AA4CFB" w:rsidP="00AA4CFB">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 xml:space="preserve">La falta de presentación oportuna, en los plazos que señala esta Constitución de las cuentas públicas del Estado y de los Municipios, así como de la Ley de Ingresos y el Presupuesto de Egresos del Estado y de las Leyes de Ingresos de los Municipios, dará lugar a la aplicación de las sanciones previstas en la leyes respectivas, independientemente de las revisiones e inspecciones que realice la Entidad Superior de Auditoría y Fiscalización del Congreso del Estado y de las responsabilidades que se deriven o puedan derivarse por el ejercicio de los recursos públicos. </w:t>
      </w:r>
    </w:p>
    <w:p w14:paraId="29765E63" w14:textId="77777777" w:rsidR="00175FA8" w:rsidRPr="00D07904" w:rsidRDefault="00AA4CFB" w:rsidP="00AA4CFB">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lastRenderedPageBreak/>
        <w:t>Para la revisión de la cuenta pública, el Congreso del Estado se apoyará en la Entidad Superior de Auditoría y Fiscalización, en todo caso, cualquier entidad privada que ejerza recursos públicos será sujeta de fiscalización en los términos de esta Constitución y la Ley.</w:t>
      </w:r>
    </w:p>
    <w:p w14:paraId="3D0FC804" w14:textId="77777777" w:rsidR="008A2B78" w:rsidRPr="00D07904" w:rsidRDefault="008A2B78" w:rsidP="008A2B78">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Cs/>
          <w:sz w:val="20"/>
          <w:szCs w:val="20"/>
          <w:lang w:val="es-ES" w:eastAsia="es-ES"/>
        </w:rPr>
        <w:t xml:space="preserve">Los Poderes Legislativo, Ejecutivo y Judicial, el Organismo Público Electoral del Estado, el Tribunal Electoral del Estado de Morelos, así como los organismos con autonomía reconocida en esta Constitución que ejerzan recursos del Presupuesto de Egresos del Estado, deberán incluir dentro de su proyecto de presupuesto, los tabuladores desglosados de las remuneraciones que se propone perciban sus servidores públicos. Estas propuestas deberán observar el procedimiento </w:t>
      </w:r>
      <w:proofErr w:type="gramStart"/>
      <w:r w:rsidRPr="00D07904">
        <w:rPr>
          <w:rFonts w:ascii="Arial" w:eastAsia="Times New Roman" w:hAnsi="Arial" w:cs="Arial"/>
          <w:bCs/>
          <w:sz w:val="20"/>
          <w:szCs w:val="20"/>
          <w:lang w:val="es-ES" w:eastAsia="es-ES"/>
        </w:rPr>
        <w:t>que</w:t>
      </w:r>
      <w:proofErr w:type="gramEnd"/>
      <w:r w:rsidRPr="00D07904">
        <w:rPr>
          <w:rFonts w:ascii="Arial" w:eastAsia="Times New Roman" w:hAnsi="Arial" w:cs="Arial"/>
          <w:bCs/>
          <w:sz w:val="20"/>
          <w:szCs w:val="20"/>
          <w:lang w:val="es-ES" w:eastAsia="es-ES"/>
        </w:rPr>
        <w:t xml:space="preserve"> para la aprobación del Presupuesto de Egresos del Estado, establezcan las disposiciones constitucionales y legales aplicables.</w:t>
      </w:r>
    </w:p>
    <w:p w14:paraId="2179294E" w14:textId="77777777" w:rsidR="00AA4CFB" w:rsidRPr="00AA4CFB" w:rsidRDefault="00684403" w:rsidP="00AA4CFB">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07904">
        <w:rPr>
          <w:rFonts w:ascii="Arial" w:eastAsia="Times New Roman" w:hAnsi="Arial" w:cs="Arial"/>
          <w:b/>
          <w:bCs/>
          <w:sz w:val="20"/>
          <w:szCs w:val="20"/>
          <w:lang w:val="es-ES" w:eastAsia="es-ES"/>
        </w:rPr>
        <w:t xml:space="preserve">SIN </w:t>
      </w:r>
      <w:proofErr w:type="gramStart"/>
      <w:r w:rsidR="00D07904">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684403">
        <w:rPr>
          <w:rFonts w:ascii="Arial" w:eastAsia="Times New Roman" w:hAnsi="Arial" w:cs="Arial"/>
          <w:bCs/>
          <w:sz w:val="20"/>
          <w:szCs w:val="20"/>
          <w:lang w:val="es-ES" w:eastAsia="es-ES"/>
        </w:rPr>
        <w:t>Reformados los párrafos noveno y décimo</w:t>
      </w:r>
      <w:r>
        <w:rPr>
          <w:rFonts w:ascii="Arial" w:eastAsia="Times New Roman" w:hAnsi="Arial" w:cs="Arial"/>
          <w:b/>
          <w:bCs/>
          <w:sz w:val="20"/>
          <w:szCs w:val="20"/>
          <w:lang w:val="es-ES" w:eastAsia="es-ES"/>
        </w:rPr>
        <w:t xml:space="preserve"> </w:t>
      </w:r>
      <w:r>
        <w:rPr>
          <w:rFonts w:ascii="Arial" w:hAnsi="Arial" w:cs="Arial"/>
          <w:sz w:val="20"/>
          <w:szCs w:val="20"/>
        </w:rPr>
        <w:t xml:space="preserve">por artículo </w:t>
      </w:r>
      <w:r w:rsidR="00E2584F">
        <w:rPr>
          <w:rFonts w:ascii="Arial" w:hAnsi="Arial" w:cs="Arial"/>
          <w:sz w:val="20"/>
          <w:szCs w:val="20"/>
        </w:rPr>
        <w:t>PRIMERO</w:t>
      </w:r>
      <w:r>
        <w:rPr>
          <w:rFonts w:ascii="Arial" w:hAnsi="Arial" w:cs="Arial"/>
          <w:sz w:val="20"/>
          <w:szCs w:val="20"/>
        </w:rPr>
        <w:t xml:space="preserve"> del Decreto No. 2062, publicado en el Periódico Oficial “Tierra y Libertad” No. 5259 de fecha 2015/01/30. Vigencia 2015/01/21. </w:t>
      </w:r>
      <w:r w:rsidRPr="00AA4CFB">
        <w:rPr>
          <w:rFonts w:ascii="Arial" w:hAnsi="Arial" w:cs="Arial"/>
          <w:b/>
          <w:sz w:val="20"/>
          <w:szCs w:val="20"/>
        </w:rPr>
        <w:t>Antes decían:</w:t>
      </w:r>
      <w:r>
        <w:rPr>
          <w:rFonts w:ascii="Arial" w:hAnsi="Arial" w:cs="Arial"/>
          <w:sz w:val="20"/>
          <w:szCs w:val="20"/>
        </w:rPr>
        <w:t xml:space="preserve"> </w:t>
      </w:r>
      <w:r w:rsidR="00AA4CFB" w:rsidRPr="00AA4CFB">
        <w:rPr>
          <w:rFonts w:ascii="Arial" w:eastAsia="Times New Roman" w:hAnsi="Arial" w:cs="Arial"/>
          <w:bCs/>
          <w:sz w:val="20"/>
          <w:szCs w:val="20"/>
          <w:lang w:val="es-ES" w:eastAsia="es-ES"/>
        </w:rPr>
        <w:t>La falta de presentación oportuna, en los plazos que señala esta Constitución de las cuentas públicas del Estado y de los Municipios, así como de la Ley de Ingresos y el Presupuesto de Egresos del Estado y de las Leyes de Ingresos de los Municipios, dará lugar a la aplicación de las sanciones previstas en la leyes respectivas, independientemente de las revisiones e inspecciones que realice la Auditoría Superior de Fiscalización del Congreso del Estado y de las responsabilidades que se deriven o puedan derivarse por el ejerc</w:t>
      </w:r>
      <w:r w:rsidR="00AA4CFB">
        <w:rPr>
          <w:rFonts w:ascii="Arial" w:eastAsia="Times New Roman" w:hAnsi="Arial" w:cs="Arial"/>
          <w:bCs/>
          <w:sz w:val="20"/>
          <w:szCs w:val="20"/>
          <w:lang w:val="es-ES" w:eastAsia="es-ES"/>
        </w:rPr>
        <w:t xml:space="preserve">icio de los recursos públicos. </w:t>
      </w:r>
    </w:p>
    <w:p w14:paraId="403265BC" w14:textId="77777777" w:rsidR="00AA4CFB" w:rsidRPr="00AA4CFB" w:rsidRDefault="00AA4CFB" w:rsidP="00AA4CFB">
      <w:pPr>
        <w:spacing w:after="0" w:line="240" w:lineRule="auto"/>
        <w:jc w:val="both"/>
        <w:rPr>
          <w:rFonts w:ascii="Arial" w:eastAsia="Times New Roman" w:hAnsi="Arial" w:cs="Arial"/>
          <w:bCs/>
          <w:sz w:val="20"/>
          <w:szCs w:val="20"/>
          <w:lang w:val="es-ES" w:eastAsia="es-ES"/>
        </w:rPr>
      </w:pPr>
      <w:r w:rsidRPr="00AA4CFB">
        <w:rPr>
          <w:rFonts w:ascii="Arial" w:eastAsia="Times New Roman" w:hAnsi="Arial" w:cs="Arial"/>
          <w:bCs/>
          <w:sz w:val="20"/>
          <w:szCs w:val="20"/>
          <w:lang w:val="es-ES" w:eastAsia="es-ES"/>
        </w:rPr>
        <w:t>Para la revisión de la cuenta pública, el Congreso del Estado se apoyará en la Auditoría Superior de Fiscalización, en todo caso, cualquier entidad privada que ejerza recursos públicos será sujeta de fiscalización en los términos de esta Constitución y la Ley.</w:t>
      </w:r>
    </w:p>
    <w:p w14:paraId="6875B350" w14:textId="77777777" w:rsidR="008A2B78" w:rsidRPr="00175FA8" w:rsidRDefault="008A2B78" w:rsidP="008A2B7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r w:rsidR="00E8783E">
        <w:rPr>
          <w:rFonts w:ascii="Arial" w:eastAsia="Times New Roman" w:hAnsi="Arial" w:cs="Arial"/>
          <w:b/>
          <w:bCs/>
          <w:sz w:val="20"/>
          <w:szCs w:val="20"/>
          <w:lang w:val="es-ES" w:eastAsia="es-ES"/>
        </w:rPr>
        <w:t xml:space="preserve">SIN </w:t>
      </w:r>
      <w:proofErr w:type="gramStart"/>
      <w:r w:rsidR="00E8783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Reformados los párrafos segundo y último</w:t>
      </w:r>
      <w:r>
        <w:rPr>
          <w:rFonts w:ascii="Arial" w:hAnsi="Arial" w:cs="Arial"/>
          <w:sz w:val="20"/>
          <w:szCs w:val="20"/>
        </w:rPr>
        <w:t xml:space="preserve"> 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n</w:t>
      </w:r>
      <w:r w:rsidRPr="00A318DC">
        <w:rPr>
          <w:rFonts w:ascii="Arial" w:hAnsi="Arial" w:cs="Arial"/>
          <w:b/>
          <w:sz w:val="20"/>
          <w:szCs w:val="20"/>
        </w:rPr>
        <w:t>:</w:t>
      </w:r>
      <w:r>
        <w:rPr>
          <w:rFonts w:ascii="Arial" w:hAnsi="Arial" w:cs="Arial"/>
          <w:b/>
          <w:sz w:val="20"/>
          <w:szCs w:val="20"/>
        </w:rPr>
        <w:t xml:space="preserve"> </w:t>
      </w:r>
      <w:r w:rsidRPr="008A2B78">
        <w:rPr>
          <w:rFonts w:ascii="Arial" w:eastAsia="Times New Roman" w:hAnsi="Arial" w:cs="Arial"/>
          <w:bCs/>
          <w:sz w:val="20"/>
          <w:szCs w:val="20"/>
          <w:lang w:val="es-ES" w:eastAsia="es-ES"/>
        </w:rPr>
        <w:t>El congreso del estado a más tardar el 1 de octubre de cada año recibirá la iniciativa de Presupuesto de Egresos del Gobierno del Estado, para el Ejercicio Fiscal siguiente, así como las Iniciativas de Ley de Ingresos del Estado y de los Ayuntamientos, para su examen, discusión y aprobación. Cuando el Gobernador inicie su encargo entregará las iniciativas de Ley de Ingresos y de presupuesto de egresos del Gobierno del Estado a más tardar el 15 de noviembre de ese año. Teniendo la obligación el Congreso del Estado de aprobarlas a más tardar el 15 de diciembre de cada año. Los presidentes municipales que inicien su encargo, presentarán al Congreso del Estado, a más tardar el 1 de febrero la Iniciativa de Ley de Ingresos del ejercicio fiscal actual. Teniendo la obligación el Congreso del Estado de aprobarla a más tardar el último día de febrero del año que corresponda. De manera transitoria, se utilizarán los parámetros aprobados para el ejercicio fiscal inmediato anterior de cada ayuntamiento, para los meses de enero y febrero o hasta en tanto la Legislatura apruebe la nueva Ley de Ingresos.</w:t>
      </w:r>
    </w:p>
    <w:p w14:paraId="066CF1FC" w14:textId="77777777" w:rsidR="008A2B78" w:rsidRPr="008A2B78" w:rsidRDefault="008A2B78" w:rsidP="008A2B78">
      <w:pPr>
        <w:spacing w:after="0" w:line="240" w:lineRule="auto"/>
        <w:jc w:val="both"/>
        <w:rPr>
          <w:rFonts w:ascii="Arial" w:eastAsia="Times New Roman" w:hAnsi="Arial" w:cs="Arial"/>
          <w:bCs/>
          <w:sz w:val="20"/>
          <w:szCs w:val="20"/>
          <w:lang w:val="es-ES" w:eastAsia="es-ES"/>
        </w:rPr>
      </w:pPr>
      <w:r w:rsidRPr="008A2B78">
        <w:rPr>
          <w:rFonts w:ascii="Arial" w:eastAsia="Times New Roman" w:hAnsi="Arial" w:cs="Arial"/>
          <w:bCs/>
          <w:sz w:val="20"/>
          <w:szCs w:val="20"/>
          <w:lang w:val="es-ES" w:eastAsia="es-ES"/>
        </w:rPr>
        <w:t xml:space="preserve">Los poderes Legislativo, Ejecutivo y Judicial, así como los organismos con autonomía reconocida en esta Constitución que ejerzan recursos del Presupuesto de Egresos del Estado, deberán incluir dentro de su proyecto de presupuesto, los tabuladores desglosados de las remuneraciones que se propone perciban sus servidores públicos. Estas propuestas deberán observar el procedimiento </w:t>
      </w:r>
      <w:proofErr w:type="gramStart"/>
      <w:r w:rsidRPr="008A2B78">
        <w:rPr>
          <w:rFonts w:ascii="Arial" w:eastAsia="Times New Roman" w:hAnsi="Arial" w:cs="Arial"/>
          <w:bCs/>
          <w:sz w:val="20"/>
          <w:szCs w:val="20"/>
          <w:lang w:val="es-ES" w:eastAsia="es-ES"/>
        </w:rPr>
        <w:t>que</w:t>
      </w:r>
      <w:proofErr w:type="gramEnd"/>
      <w:r w:rsidRPr="008A2B78">
        <w:rPr>
          <w:rFonts w:ascii="Arial" w:eastAsia="Times New Roman" w:hAnsi="Arial" w:cs="Arial"/>
          <w:bCs/>
          <w:sz w:val="20"/>
          <w:szCs w:val="20"/>
          <w:lang w:val="es-ES" w:eastAsia="es-ES"/>
        </w:rPr>
        <w:t xml:space="preserve"> para la aprobación del presupuesto de egresos del Estado, establezcan las disposiciones constitucionales y legales aplicables.</w:t>
      </w:r>
    </w:p>
    <w:p w14:paraId="1C8C15E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E8783E">
        <w:rPr>
          <w:rFonts w:ascii="Arial" w:eastAsia="Times New Roman" w:hAnsi="Arial" w:cs="Arial"/>
          <w:b/>
          <w:bCs/>
          <w:sz w:val="20"/>
          <w:szCs w:val="20"/>
          <w:lang w:val="es-ES" w:eastAsia="es-ES"/>
        </w:rPr>
        <w:t xml:space="preserve">SIN </w:t>
      </w:r>
      <w:proofErr w:type="gramStart"/>
      <w:r w:rsidR="00E8783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Reformados los párrafos tercero y séptimo y se adiciona el párrafo décimo primero por Artículo Único del Decreto No. 554 publicado en el Periódico Oficial “Tierra y Libertad” No. 4828 de fecha 2010/08/18. Vigencia: 2010/08/18.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Al aprobar el Congreso el Presupuesto de Egresos del Estado, deberá verificar que se incluyan y, en caso contrario, deberá incluir y autorizar, la o las partidas presupuestales necesarias y suficientes para cubrir el pago de obligaciones a cargo del Estado, los organismos descentralizados estatales, las empresas de participación estatal mayoritaria y los fideicomisos públicos que formen parte de la Administración Pública Paraestatal, derivadas de empréstitos y de contratos de colaboración público privada durante la vigencia de los mismos. En caso de que, por cualquier circunstancia, se omita incluir y autorizar en el Presupuesto las partidas necesarias y suficientes para cubrir, en su totalidad, el pago de obligaciones derivadas de empréstitos o de contratos de colaboración público privada, se entenderán por incluidas y autorizadas las partidas que hubieren sido autorizadas en el Presupuesto anterior, ajustándose su monto de manera automática en función de las obligaciones contraídas.</w:t>
      </w:r>
    </w:p>
    <w:p w14:paraId="45322CF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Para el caso de que el Congreso dejare de aprobar, en los términos de esta Constitución, las Leyes de Ingresos del Estado o de los Municipios, así como el Presupuesto de Egresos del Estado, continuarán rigiendo las Leyes de Ingresos y el Presupuesto de Egresos aprobados para el ejercicio fiscal del año anterior, hasta en tanto éstos se aprueben. En este caso, si en el Presupuesto de Egresos del Estado hubiese recursos aprobados por ser año electoral, se entenderá que sólo se autorizan recursos referentes al último año en el que no hubo elecciones, para el normal funcionamiento de las instituciones electorales y partidos políticos. Asimismo, en caso de que en la Ley de Ingresos del Estado o en las Leyes de Ingresos Municipales correspondientes al ejercicio fiscal del año anterior se hubiesen autorizado montos de endeudamiento y, en su caso, la contratación de empréstitos, dichas autorizaciones no se considerarán renovadas.</w:t>
      </w:r>
    </w:p>
    <w:p w14:paraId="30F2FF7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Se reforma el Artículo Tercero Transitorio del Decreto No. 1450 de fecha 2009/07/01, por Decreto No. 123 publicado en el Periódico Oficial “Tierra y Libertad” No. 4783 de fecha 2010/02/24.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w:t>
      </w:r>
      <w:proofErr w:type="gramStart"/>
      <w:r w:rsidRPr="00175FA8">
        <w:rPr>
          <w:rFonts w:ascii="Arial" w:eastAsia="Times New Roman" w:hAnsi="Arial" w:cs="Arial"/>
          <w:bCs/>
          <w:sz w:val="20"/>
          <w:szCs w:val="20"/>
          <w:lang w:val="es-ES" w:eastAsia="es-ES"/>
        </w:rPr>
        <w:t>TERCERO.-</w:t>
      </w:r>
      <w:proofErr w:type="gramEnd"/>
      <w:r w:rsidRPr="00175FA8">
        <w:rPr>
          <w:rFonts w:ascii="Arial" w:eastAsia="Times New Roman" w:hAnsi="Arial" w:cs="Arial"/>
          <w:bCs/>
          <w:sz w:val="20"/>
          <w:szCs w:val="20"/>
          <w:lang w:val="es-ES" w:eastAsia="es-ES"/>
        </w:rPr>
        <w:t xml:space="preserve"> Este Decreto iniciará su vigencia el 1 de enero de 2012. Debe decir: Este decreto iniciará su vigencia al día siguiente al de su publicación en el Periódico Oficial “Tierra y Libertad”.</w:t>
      </w:r>
    </w:p>
    <w:p w14:paraId="753EE0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E8783E">
        <w:rPr>
          <w:rFonts w:ascii="Arial" w:eastAsia="Times New Roman" w:hAnsi="Arial" w:cs="Arial"/>
          <w:b/>
          <w:bCs/>
          <w:sz w:val="20"/>
          <w:szCs w:val="20"/>
          <w:lang w:val="es-ES" w:eastAsia="es-ES"/>
        </w:rPr>
        <w:t xml:space="preserve">SIN </w:t>
      </w:r>
      <w:proofErr w:type="gramStart"/>
      <w:r w:rsidR="00E8783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Reformados los párrafos segundo y cuarto del presente artículo, por Artículo Primero del Decreto No. 1450 publicado en el Periódico Oficial “Tierra y Libertad” No. 4721 de fecha 2009/07/01. </w:t>
      </w:r>
      <w:r w:rsidRPr="00175FA8">
        <w:rPr>
          <w:rFonts w:ascii="Arial" w:eastAsia="Times New Roman" w:hAnsi="Arial" w:cs="Arial"/>
          <w:b/>
          <w:bCs/>
          <w:sz w:val="20"/>
          <w:szCs w:val="20"/>
          <w:lang w:val="es-ES" w:eastAsia="es-ES"/>
        </w:rPr>
        <w:t>Antes decían:</w:t>
      </w:r>
      <w:r w:rsidRPr="00175FA8">
        <w:rPr>
          <w:rFonts w:ascii="Arial" w:eastAsia="Times New Roman" w:hAnsi="Arial" w:cs="Arial"/>
          <w:bCs/>
          <w:sz w:val="20"/>
          <w:szCs w:val="20"/>
          <w:lang w:val="es-ES" w:eastAsia="es-ES"/>
        </w:rPr>
        <w:t xml:space="preserve"> El Congreso del Estado recibirá para su examen, discusión y aprobación, a más tardar el 1 de octubre de cada año, las iniciativas de Ley de Ingresos del Estado, las Leyes de Ingresos de los Municipios y el Presupuesto de Egresos del Estado para el Ejercicio Fiscal siguiente. Cuando el Gobernador inicie su encargo entregará las iniciativas de Ley de Ingresos y de Presupuesto de Egresos del Estado a más tardar el 15 de noviembre de ese año; de igual forma los </w:t>
      </w:r>
      <w:proofErr w:type="gramStart"/>
      <w:r w:rsidRPr="00175FA8">
        <w:rPr>
          <w:rFonts w:ascii="Arial" w:eastAsia="Times New Roman" w:hAnsi="Arial" w:cs="Arial"/>
          <w:bCs/>
          <w:sz w:val="20"/>
          <w:szCs w:val="20"/>
          <w:lang w:val="es-ES" w:eastAsia="es-ES"/>
        </w:rPr>
        <w:t>Presidentes</w:t>
      </w:r>
      <w:proofErr w:type="gramEnd"/>
      <w:r w:rsidRPr="00175FA8">
        <w:rPr>
          <w:rFonts w:ascii="Arial" w:eastAsia="Times New Roman" w:hAnsi="Arial" w:cs="Arial"/>
          <w:bCs/>
          <w:sz w:val="20"/>
          <w:szCs w:val="20"/>
          <w:lang w:val="es-ES" w:eastAsia="es-ES"/>
        </w:rPr>
        <w:t xml:space="preserve"> Municipales que inicien su encargo, presentarán al Congreso, sus iniciativas de Ley de Ingresos Municipales en la misma fecha. El Congreso del Estado deberá aprobar la Ley de Ingresos y el Presupuesto de Egresos del Estado y las Leyes de Ingresos Municipales a más tardar el 15 de diciembre de cada año.</w:t>
      </w:r>
    </w:p>
    <w:p w14:paraId="082B12C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Los Ayuntamientos presentarán al Congreso, a más tardar el día 31 de enero de cada año, la Cuenta Pública correspondiente al año anterior, debidamente integrada y aprobada por el Cabildo, a excepción del año en que concluyan un período constitucional e inicien uno nuevo, en cuyo caso la aprobación de la cuenta pública y su presentación ante el Congreso la hará cada uno por el período </w:t>
      </w:r>
      <w:r w:rsidRPr="00175FA8">
        <w:rPr>
          <w:rFonts w:ascii="Arial" w:eastAsia="Times New Roman" w:hAnsi="Arial" w:cs="Arial"/>
          <w:bCs/>
          <w:sz w:val="20"/>
          <w:szCs w:val="20"/>
          <w:lang w:val="es-ES" w:eastAsia="es-ES"/>
        </w:rPr>
        <w:lastRenderedPageBreak/>
        <w:t>a su cargo. El Ayuntamiento que concluya su gestión deberá presentar, a más tardar el 30 de noviembre, la cuenta pública correspondiente a los meses de enero a octubre del año en que termine el período constitucional. El Ayuntamiento que inicie su gestión deberá presentar, a más tardar el 31 de enero del año siguiente a aquel en que inicie su período constitucional, la cuenta pública, correspondiente a los meses noviembre y diciembre del año en que inicie dicho período. En el supuesto anterior, el Ayuntamiento entrante presentará la cuenta pública anual, consolidando los doce meses del ejercicio presupuestal, sin perjuicio de las responsabilidades que correspondan a los funcionarios públicos en funciones en cada período constitucional.</w:t>
      </w:r>
    </w:p>
    <w:p w14:paraId="777C8D5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E8783E">
        <w:rPr>
          <w:rFonts w:ascii="Arial" w:eastAsia="Times New Roman" w:hAnsi="Arial" w:cs="Arial"/>
          <w:b/>
          <w:bCs/>
          <w:sz w:val="20"/>
          <w:szCs w:val="20"/>
          <w:lang w:val="es-ES" w:eastAsia="es-ES"/>
        </w:rPr>
        <w:t xml:space="preserve">SIN </w:t>
      </w:r>
      <w:proofErr w:type="gramStart"/>
      <w:r w:rsidR="00E8783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525 publicado en el Periódico Oficial “Tierra y Libertad” No. 4573 de 2007/12/05. Vigencia: 2007/12/06.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Congreso del Estado tendrá cada año dos períodos de sesiones ordinarias, el primero se iniciará el 1 de septiembre y terminará el 15 de diciembre; el segundo empezará el 1 de febrero y concluirá el 15 de julio. El Congreso se ocupará conforme a sus facultades, del examen, y la revisión de la cuenta pública del Estado que se presentará trimestralmente conforme al avance de gestión financiera, a más tardar el último día hábil del mes siguiente, en concordancia con el avance del Plan Estatal de Desarrollo, los programas operativos anuales sectorizados y por dependencia u organismo auxiliar, y del programa financiero.</w:t>
      </w:r>
    </w:p>
    <w:p w14:paraId="0047717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El Congreso del Estado a más tardar el 1 de octubre de cada año recibirá la iniciativa de Presupuesto de Egresos del Gobierno del Estado, para el Ejercicio Fiscal siguiente, así como las Iniciativas de Ley de Ingresos del Estado y de los ayuntamientos, para su examen, discusión y aprobación. Cuando el Gobernador inicie su encargo entregará la iniciativa de presupuesto de egresos del Gobierno del Estado, así como la iniciativa de Ley de Ingresos del Estado, a más tardar el 15 de noviembre de ese año; de igual forma los </w:t>
      </w:r>
      <w:proofErr w:type="gramStart"/>
      <w:r w:rsidRPr="00175FA8">
        <w:rPr>
          <w:rFonts w:ascii="Arial" w:eastAsia="Times New Roman" w:hAnsi="Arial" w:cs="Arial"/>
          <w:bCs/>
          <w:sz w:val="20"/>
          <w:szCs w:val="20"/>
          <w:lang w:val="es-ES" w:eastAsia="es-ES"/>
        </w:rPr>
        <w:t>Presidentes</w:t>
      </w:r>
      <w:proofErr w:type="gramEnd"/>
      <w:r w:rsidRPr="00175FA8">
        <w:rPr>
          <w:rFonts w:ascii="Arial" w:eastAsia="Times New Roman" w:hAnsi="Arial" w:cs="Arial"/>
          <w:bCs/>
          <w:sz w:val="20"/>
          <w:szCs w:val="20"/>
          <w:lang w:val="es-ES" w:eastAsia="es-ES"/>
        </w:rPr>
        <w:t xml:space="preserve"> Municipales que inicien su encargo, presentarán a este Congreso, sus iniciativas de Ley de Ingresos en la misma fecha. Teniendo la obligación el Congreso del Estado de aprobarlas, en ambos casos, a más tardar el 15 de diciembre de cada año.</w:t>
      </w:r>
    </w:p>
    <w:p w14:paraId="4FD9A07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Los ayuntamientos presentarán al Congreso a más tardar el día 31 de enero de cada año, la cuenta correspondiente al año anterior, debidamente integrada y aprobada por el Cabildo, a excepción del año en que concluyan un período constitucional e inicien uno nuevo, en cuyo caso la aprobación de la cuenta pública y su presentación ante el Congreso la hará cada uno por el período a su cargo, fechas que serán a más tardar el día 30 de noviembre para el ayuntamiento que concluya, y el 31 de enero para el que inicie, correspondiente a los últimos dos meses del año en que se haga el cambio. El ayuntamiento entrante presentará la cuenta pública anual, consolidando los doce meses del ejercicio presupuestal, y sin perjuicio de las personas responsables que corresponde a cada período constitucional.</w:t>
      </w:r>
    </w:p>
    <w:p w14:paraId="6AED460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A solicitud del Ejecutivo del Estado o del Presidente Municipal, en su caso, podrán ampliarse los plazos de presentación de la Ley de Ingresos, cuentas públicas, Presupuesto de Egresos y programa financiero, a que se refiere este Artículo, cuando haya causas plenamente justificadas, por aprobación de las dos terceras partes de los integrantes del Congreso; pero será obligación de la Secretaría encargada del despacho del ramo de hacienda pública, comparecer ante el Congreso para informar sobre las razones que la motiven. En el ámbito municipal la atribución anterior corresponderá a los </w:t>
      </w:r>
      <w:proofErr w:type="gramStart"/>
      <w:r w:rsidRPr="00175FA8">
        <w:rPr>
          <w:rFonts w:ascii="Arial" w:eastAsia="Times New Roman" w:hAnsi="Arial" w:cs="Arial"/>
          <w:bCs/>
          <w:sz w:val="20"/>
          <w:szCs w:val="20"/>
          <w:lang w:val="es-ES" w:eastAsia="es-ES"/>
        </w:rPr>
        <w:t>Presidentes</w:t>
      </w:r>
      <w:proofErr w:type="gramEnd"/>
      <w:r w:rsidRPr="00175FA8">
        <w:rPr>
          <w:rFonts w:ascii="Arial" w:eastAsia="Times New Roman" w:hAnsi="Arial" w:cs="Arial"/>
          <w:bCs/>
          <w:sz w:val="20"/>
          <w:szCs w:val="20"/>
          <w:lang w:val="es-ES" w:eastAsia="es-ES"/>
        </w:rPr>
        <w:t xml:space="preserve"> Municipales y comparecerá, en su caso, la persona que designe el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xml:space="preserve"> Municipal.</w:t>
      </w:r>
    </w:p>
    <w:p w14:paraId="2BA4522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lastRenderedPageBreak/>
        <w:t>La falta de presentación oportuna, en los términos que establece esta Constitución, de las iniciativas de Leyes de Ingresos, Presupuesto de Egresos y en su caso del programa financiero del Poder Ejecutivo Estatal, y de las iniciativas de leyes de ingresos de los ayuntamientos, dará como consecuencia que los ordenamientos en vigor para el ejercicio fiscal en curso continúen vigentes para el ejercicio fiscal siguiente, independientemente de la responsabilidad directa de los titulares de la obligación. En esta misma hipótesis si la omisión persiste para un nuevo ejercicio fiscal, el Congreso por acuerdo de las dos terceras partes de sus integrantes, procederá a la elaboración, discusión y aprobación de la Ley de Ingresos y del Decreto de Presupuesto de Egresos para el Gobierno del Estado de Morelos y de la ley o leyes de ingresos de los municipios correspondientes, casos en los cuales, iniciará su (sic…) y vigencia a partir del día siguiente de su publicación en el Periódico Oficial del Estado; si también se aprecia la negativa del Poder Ejecutivo para ordenar la publicación de los mismos, se ordenará su publicación en la Gaceta Oficial del Poder Legislativo y en uno de los periódicos de mayor circulación en el Estado de Morelos. La omisión en estos términos, dará motivo a la aplicación de las responsabilidades establecidas en esta Constitución y la ley de la materia.</w:t>
      </w:r>
    </w:p>
    <w:p w14:paraId="59EFC93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Para el caso de que el Congreso dejare de aprobar, en los términos de esta Constitución, las leyes de ingresos del Estado o de los municipios, así como el presupuesto de egresos del Estado, continuarán rigiendo las leyes de ingresos o el presupuesto de egresos aprobados para el ejercicio fiscal del año anterior, hasta en tanto éstos se aprueban. En este caso, si hubiese recursos aprobados por ser año electoral, se entenderá que sólo se autorizan recursos referentes al último año en el que no hubo elecciones, para el normal funcionamiento de las instituciones electorales y partidos políticos. Asimismo, los empréstitos que hubiesen sido autorizados, no </w:t>
      </w:r>
      <w:proofErr w:type="gramStart"/>
      <w:r w:rsidRPr="00175FA8">
        <w:rPr>
          <w:rFonts w:ascii="Arial" w:eastAsia="Times New Roman" w:hAnsi="Arial" w:cs="Arial"/>
          <w:bCs/>
          <w:sz w:val="20"/>
          <w:szCs w:val="20"/>
          <w:lang w:val="es-ES" w:eastAsia="es-ES"/>
        </w:rPr>
        <w:t>implicará</w:t>
      </w:r>
      <w:proofErr w:type="gramEnd"/>
      <w:r w:rsidRPr="00175FA8">
        <w:rPr>
          <w:rFonts w:ascii="Arial" w:eastAsia="Times New Roman" w:hAnsi="Arial" w:cs="Arial"/>
          <w:bCs/>
          <w:sz w:val="20"/>
          <w:szCs w:val="20"/>
          <w:lang w:val="es-ES" w:eastAsia="es-ES"/>
        </w:rPr>
        <w:t xml:space="preserve"> su renovación.</w:t>
      </w:r>
    </w:p>
    <w:p w14:paraId="5F079EF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 falta de presentación oportuna, en los plazos que señala esta Constitución y las leyes de la materia, de las cuentas públicas trimestrales del Poder Ejecutivo del Estado y las mensuales y anuales de los ayuntamientos, así como de sus Presupuestos de Egresos, dará lugar a la aplicación de las sanciones previstas en la ley de la materia, independientemente de las revisiones e inspecciones que realice el Organismo de Auditoría Superior Gubernamental y de las responsabilidades que se deriven o puedan derivarse por el ejercicio de los recursos públicos.</w:t>
      </w:r>
    </w:p>
    <w:p w14:paraId="426A7552"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Para la revisión de la cuenta pública, el Congreso del Estado se apoyará en el Organismo de Auditoria Superior Gubernamental.</w:t>
      </w:r>
    </w:p>
    <w:p w14:paraId="0923B3D8" w14:textId="77777777" w:rsidR="00604ABF" w:rsidRPr="00175FA8" w:rsidRDefault="00604ABF" w:rsidP="00604ABF">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Reformados los párrafos noveno y décimo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La falta de presentación oportuna, en los plazos que señala esta Constitución, de las cuentas públicas del Estado y de los Municipios, así como de la Ley de Ingresos y el Presupuesto de Egresos del Estado y de las Leyes de Ingresos de los Municipios, dará lugar a la aplicación de las sanciones previstas en la leyes respectivas, independientemente de las revisiones e inspecciones que realice el Organismo de Auditoría Superior Gubernamental y de las responsabilidades que se deriven o puedan derivarse por el ejercicio de los recursos públicos.</w:t>
      </w:r>
    </w:p>
    <w:p w14:paraId="39B70BE8" w14:textId="77777777" w:rsidR="00604ABF" w:rsidRPr="00175FA8" w:rsidRDefault="00604ABF" w:rsidP="00604ABF">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Para la revisión de la cuenta pública, el Congreso del Estado se apoyará en el Organismo de Auditoría Superior Gubernamental, en todo caso, cualquier entidad privada que ejerza recursos públicos será sujeto de fiscalización en los términos de esta Constitución y de la ley.</w:t>
      </w:r>
    </w:p>
    <w:p w14:paraId="3E50A41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presente artículo por Decreto número 1067 publicado en el POEM 4271 de fecha 2003/08/11.</w:t>
      </w:r>
    </w:p>
    <w:p w14:paraId="36B3D3E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Antes de ser reformado el segundo párrafo y adiciona un sexto párrafo del presente artículo por decreto número </w:t>
      </w:r>
      <w:r w:rsidR="002B76B2">
        <w:rPr>
          <w:rFonts w:ascii="Arial" w:eastAsia="Times New Roman" w:hAnsi="Arial" w:cs="Arial"/>
          <w:bCs/>
          <w:sz w:val="20"/>
          <w:szCs w:val="20"/>
          <w:lang w:val="es-ES" w:eastAsia="es-ES"/>
        </w:rPr>
        <w:t xml:space="preserve">339, publicado en el POEM 4349 </w:t>
      </w:r>
      <w:r w:rsidRPr="00175FA8">
        <w:rPr>
          <w:rFonts w:ascii="Arial" w:eastAsia="Times New Roman" w:hAnsi="Arial" w:cs="Arial"/>
          <w:bCs/>
          <w:sz w:val="20"/>
          <w:szCs w:val="20"/>
          <w:lang w:val="es-ES" w:eastAsia="es-ES"/>
        </w:rPr>
        <w:t xml:space="preserve">de fecha 2004/09/15. </w:t>
      </w:r>
      <w:r w:rsidRPr="00175FA8">
        <w:rPr>
          <w:rFonts w:ascii="Arial" w:eastAsia="Times New Roman" w:hAnsi="Arial" w:cs="Arial"/>
          <w:b/>
          <w:bCs/>
          <w:sz w:val="20"/>
          <w:szCs w:val="20"/>
          <w:lang w:val="es-ES" w:eastAsia="es-ES"/>
        </w:rPr>
        <w:t>Decía:</w:t>
      </w:r>
      <w:r w:rsidRPr="00175FA8">
        <w:rPr>
          <w:rFonts w:ascii="Arial" w:eastAsia="Times New Roman" w:hAnsi="Arial" w:cs="Arial"/>
          <w:bCs/>
          <w:sz w:val="20"/>
          <w:szCs w:val="20"/>
          <w:lang w:val="es-ES" w:eastAsia="es-ES"/>
        </w:rPr>
        <w:t xml:space="preserve"> “Antes del 31 de </w:t>
      </w:r>
      <w:proofErr w:type="gramStart"/>
      <w:r w:rsidRPr="00175FA8">
        <w:rPr>
          <w:rFonts w:ascii="Arial" w:eastAsia="Times New Roman" w:hAnsi="Arial" w:cs="Arial"/>
          <w:bCs/>
          <w:sz w:val="20"/>
          <w:szCs w:val="20"/>
          <w:lang w:val="es-ES" w:eastAsia="es-ES"/>
        </w:rPr>
        <w:t>Diciembre</w:t>
      </w:r>
      <w:proofErr w:type="gramEnd"/>
      <w:r w:rsidRPr="00175FA8">
        <w:rPr>
          <w:rFonts w:ascii="Arial" w:eastAsia="Times New Roman" w:hAnsi="Arial" w:cs="Arial"/>
          <w:bCs/>
          <w:sz w:val="20"/>
          <w:szCs w:val="20"/>
          <w:lang w:val="es-ES" w:eastAsia="es-ES"/>
        </w:rPr>
        <w:t>, el Congreso del Estado se ocupará del examen, discusión y aprobación de las leyes de Ingresos del Estado y de los ayuntamientos, así como del Presupuesto de Egresos del Estado; para tal efecto las iniciativas correspondientes deberán presentarse al Congreso a más tardar el treinta de noviembre de cada año.”</w:t>
      </w:r>
    </w:p>
    <w:p w14:paraId="2BD5450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primer párrafo del presente articulo por Decreto No</w:t>
      </w:r>
      <w:r w:rsidR="002B76B2">
        <w:rPr>
          <w:rFonts w:ascii="Arial" w:eastAsia="Times New Roman" w:hAnsi="Arial" w:cs="Arial"/>
          <w:bCs/>
          <w:sz w:val="20"/>
          <w:szCs w:val="20"/>
          <w:lang w:val="es-ES" w:eastAsia="es-ES"/>
        </w:rPr>
        <w:t>. 340 publicado en el POEM 4349</w:t>
      </w:r>
      <w:r w:rsidRPr="00175FA8">
        <w:rPr>
          <w:rFonts w:ascii="Arial" w:eastAsia="Times New Roman" w:hAnsi="Arial" w:cs="Arial"/>
          <w:bCs/>
          <w:sz w:val="20"/>
          <w:szCs w:val="20"/>
          <w:lang w:val="es-ES" w:eastAsia="es-ES"/>
        </w:rPr>
        <w:t xml:space="preserve"> de fecha 2004/09/15.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w:t>
      </w:r>
      <w:proofErr w:type="gramStart"/>
      <w:r w:rsidRPr="00175FA8">
        <w:rPr>
          <w:rFonts w:ascii="Arial" w:eastAsia="Times New Roman" w:hAnsi="Arial" w:cs="Arial"/>
          <w:bCs/>
          <w:sz w:val="20"/>
          <w:szCs w:val="20"/>
          <w:lang w:val="es-ES" w:eastAsia="es-ES"/>
        </w:rPr>
        <w:t>“ El</w:t>
      </w:r>
      <w:proofErr w:type="gramEnd"/>
      <w:r w:rsidRPr="00175FA8">
        <w:rPr>
          <w:rFonts w:ascii="Arial" w:eastAsia="Times New Roman" w:hAnsi="Arial" w:cs="Arial"/>
          <w:bCs/>
          <w:sz w:val="20"/>
          <w:szCs w:val="20"/>
          <w:lang w:val="es-ES" w:eastAsia="es-ES"/>
        </w:rPr>
        <w:t xml:space="preserve"> Congreso del Estado tendrá cada año dos períodos de sesiones ordinarias, el primero se iniciará el primer día de septiembre y terminará el treinta y uno de enero; el segundo empezará el primero de abril y concluirá el treinta y uno de julio. El Congreso se ocupará conforme a sus facultades, del examen, y la revisión de la cuenta pública del Estado que se presentará trimestralmente conforme al avance de gestión financiera, a más tardar el último día hábil del mes siguiente, en concordancia con el avance del Plan Estatal de Desarrollo, los programas operativos anuales sectorizados y por dependencia u organismo auxiliar, y del programa financiero.”</w:t>
      </w:r>
    </w:p>
    <w:p w14:paraId="2FC6A81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y adicionados los párrafos sexto y séptimo por Artículo Segundo del Decreto No. 1235 de 2000/08/28. POEM No. 4073 de 2000/09/01. Vigencia 2000/08/28.</w:t>
      </w:r>
    </w:p>
    <w:p w14:paraId="732A4B5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38987D0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7 del Decreto No. 148 de 1978/12/18. POEM No. 2889 (Alcance) de 1979/01/02. Vigencia: 1979/01/03.</w:t>
      </w:r>
    </w:p>
    <w:p w14:paraId="4D005EB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55 de 1983/04/29. POEM No. 3116 de 1983/05/04. Vigencia: 1984/01/01.</w:t>
      </w:r>
    </w:p>
    <w:p w14:paraId="223E53A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Reformados los párrafos tercero y quinto por artículo único del Decreto No. 77 de 1983/12/27. POEM No. 3150 (Alcance) de 1983/12/29. Vigencia: 1983/12/30.</w:t>
      </w:r>
    </w:p>
    <w:p w14:paraId="4C1CA20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cuarto por artículo 1 del Decreto No. 37 de 1986/07/25. POEM No. 3285 (Alcance) de 1986/07/30. Vigencia: 1986/07/31.</w:t>
      </w:r>
    </w:p>
    <w:p w14:paraId="01800D3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Reformados los párrafos primero a tercero por artículo único del Decreto No. 37 de 1986/07/25. POEM No. 3285 (Alcance) de 1986/07/30. Vigencia: 1986/07/31.</w:t>
      </w:r>
    </w:p>
    <w:p w14:paraId="2888567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cuarto por artículo único del Decreto No.565 de 1996/03/27. POEM No. 3792 de 1996/04/17. Vigencia: 1996/04/18.</w:t>
      </w:r>
    </w:p>
    <w:p w14:paraId="116AF33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Reformados los párrafos primero, </w:t>
      </w:r>
      <w:r w:rsidR="002B76B2">
        <w:rPr>
          <w:rFonts w:ascii="Arial" w:eastAsia="Times New Roman" w:hAnsi="Arial" w:cs="Arial"/>
          <w:bCs/>
          <w:sz w:val="20"/>
          <w:szCs w:val="20"/>
          <w:lang w:val="es-ES" w:eastAsia="es-ES"/>
        </w:rPr>
        <w:t xml:space="preserve">segundo y tercero por artículo </w:t>
      </w:r>
      <w:r w:rsidRPr="00175FA8">
        <w:rPr>
          <w:rFonts w:ascii="Arial" w:eastAsia="Times New Roman" w:hAnsi="Arial" w:cs="Arial"/>
          <w:bCs/>
          <w:sz w:val="20"/>
          <w:szCs w:val="20"/>
          <w:lang w:val="es-ES" w:eastAsia="es-ES"/>
        </w:rPr>
        <w:t>único del Decreto No. 789 de 1996/10/30. POEM No. 3824 de 1996/10/30. Vigencia: 2000/09/01.</w:t>
      </w:r>
    </w:p>
    <w:p w14:paraId="4F02843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al Decreto No. 565 de 1996/03/27. POEM No. 3792 de 1996/04/17, publicada en el POEM No. 3794 de 1996/05/01.</w:t>
      </w:r>
    </w:p>
    <w:p w14:paraId="2E96859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w:t>
      </w: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En el Decreto No. 1225 publicado en el POEM No. 4073 de 2000/09/01 establece en el artículo primero que se reforma todo el texto, y el Artículo Segundo adiciona los párrafos quinto y sexto, pero en el cuerpo del mismo texto los reforma con cinco párrafos convirtiéndose los párrafos que se adicionan en sexto y séptimo respectivamente.</w:t>
      </w:r>
    </w:p>
    <w:p w14:paraId="5F8FA09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41167B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*33.-</w:t>
      </w:r>
      <w:r w:rsidRPr="00175FA8">
        <w:rPr>
          <w:rFonts w:ascii="Arial" w:eastAsia="Times New Roman" w:hAnsi="Arial" w:cs="Arial"/>
          <w:bCs/>
          <w:sz w:val="24"/>
          <w:szCs w:val="24"/>
          <w:lang w:val="es-ES" w:eastAsia="es-ES"/>
        </w:rPr>
        <w:t xml:space="preserve"> A más tardar el quince de febrero de cada año, el Gobernador del Estado enviará al Congreso del Estado un informe por escrito de la situación que guarda la administración pública estatal, salvo el último año de su gestión, en el cual también deberá enviar el informe a más tardar el primer día septiembre.</w:t>
      </w:r>
    </w:p>
    <w:p w14:paraId="4AC40E8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E6D217C" w14:textId="77777777" w:rsidR="00175FA8" w:rsidRDefault="00300A91" w:rsidP="00175FA8">
      <w:pPr>
        <w:spacing w:after="0" w:line="240" w:lineRule="auto"/>
        <w:jc w:val="both"/>
        <w:rPr>
          <w:rFonts w:ascii="Arial" w:eastAsia="Times New Roman" w:hAnsi="Arial" w:cs="Arial"/>
          <w:bCs/>
          <w:sz w:val="24"/>
          <w:szCs w:val="24"/>
          <w:lang w:val="es-ES" w:eastAsia="es-ES"/>
        </w:rPr>
      </w:pPr>
      <w:r w:rsidRPr="00300A91">
        <w:rPr>
          <w:rFonts w:ascii="Arial" w:eastAsia="Times New Roman" w:hAnsi="Arial" w:cs="Arial"/>
          <w:bCs/>
          <w:sz w:val="24"/>
          <w:szCs w:val="24"/>
          <w:lang w:val="es-ES" w:eastAsia="es-ES"/>
        </w:rPr>
        <w:t xml:space="preserve">El Congreso analizará el informe y dentro de los veinte días hábiles siguientes a su presentación, podrá solicitar al Ejecutivo amplíe la información mediante pregunta por escrito y citar a los </w:t>
      </w:r>
      <w:proofErr w:type="gramStart"/>
      <w:r w:rsidRPr="00300A91">
        <w:rPr>
          <w:rFonts w:ascii="Arial" w:eastAsia="Times New Roman" w:hAnsi="Arial" w:cs="Arial"/>
          <w:bCs/>
          <w:sz w:val="24"/>
          <w:szCs w:val="24"/>
          <w:lang w:val="es-ES" w:eastAsia="es-ES"/>
        </w:rPr>
        <w:t>Secretarios</w:t>
      </w:r>
      <w:proofErr w:type="gramEnd"/>
      <w:r w:rsidRPr="00300A91">
        <w:rPr>
          <w:rFonts w:ascii="Arial" w:eastAsia="Times New Roman" w:hAnsi="Arial" w:cs="Arial"/>
          <w:bCs/>
          <w:sz w:val="24"/>
          <w:szCs w:val="24"/>
          <w:lang w:val="es-ES" w:eastAsia="es-ES"/>
        </w:rPr>
        <w:t xml:space="preserve"> de Despacho y a los </w:t>
      </w:r>
      <w:proofErr w:type="gramStart"/>
      <w:r w:rsidRPr="00300A91">
        <w:rPr>
          <w:rFonts w:ascii="Arial" w:eastAsia="Times New Roman" w:hAnsi="Arial" w:cs="Arial"/>
          <w:bCs/>
          <w:sz w:val="24"/>
          <w:szCs w:val="24"/>
          <w:lang w:val="es-ES" w:eastAsia="es-ES"/>
        </w:rPr>
        <w:t>Directores</w:t>
      </w:r>
      <w:proofErr w:type="gramEnd"/>
      <w:r w:rsidRPr="00300A91">
        <w:rPr>
          <w:rFonts w:ascii="Arial" w:eastAsia="Times New Roman" w:hAnsi="Arial" w:cs="Arial"/>
          <w:bCs/>
          <w:sz w:val="24"/>
          <w:szCs w:val="24"/>
          <w:lang w:val="es-ES" w:eastAsia="es-ES"/>
        </w:rPr>
        <w:t xml:space="preserve"> de las Entidades Paraestatales, para que comparezcan y rindan los informes solicitados bajo protesta de decir verdad.</w:t>
      </w:r>
    </w:p>
    <w:p w14:paraId="1BAA7BD9" w14:textId="77777777" w:rsidR="00AB1239" w:rsidRDefault="00AB1239" w:rsidP="00175FA8">
      <w:pPr>
        <w:spacing w:after="0" w:line="240" w:lineRule="auto"/>
        <w:jc w:val="both"/>
        <w:rPr>
          <w:rFonts w:ascii="Arial" w:eastAsia="Times New Roman" w:hAnsi="Arial" w:cs="Arial"/>
          <w:bCs/>
          <w:sz w:val="24"/>
          <w:szCs w:val="24"/>
          <w:lang w:val="es-ES" w:eastAsia="es-ES"/>
        </w:rPr>
      </w:pPr>
    </w:p>
    <w:p w14:paraId="765DF99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Congreso del Estado, podrá requerir información o documentación a los titulares de las dependencias y entidades del gobierno del Estado, mediante pregunta por escrito, la cual deberá ser respondida en un término no mayor a quince días naturales a partir de su formulación.</w:t>
      </w:r>
    </w:p>
    <w:p w14:paraId="0E3CF3D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3626A5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 Ley Orgánica del Congreso y su reglamento, regularán el ejercicio de estas atribuciones.</w:t>
      </w:r>
    </w:p>
    <w:p w14:paraId="0197A95D" w14:textId="77777777" w:rsidR="00300A91" w:rsidRDefault="00300A91" w:rsidP="00300A91">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2490903" w14:textId="77777777" w:rsidR="00300A91" w:rsidRPr="00300A91" w:rsidRDefault="00300A91" w:rsidP="00300A9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el párrafo</w:t>
      </w:r>
      <w:r w:rsidR="00BB3774">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segundo </w:t>
      </w:r>
      <w:r>
        <w:rPr>
          <w:rFonts w:ascii="Arial" w:hAnsi="Arial" w:cs="Arial"/>
          <w:sz w:val="20"/>
          <w:szCs w:val="20"/>
        </w:rPr>
        <w:t xml:space="preserve">por artículo </w:t>
      </w:r>
      <w:r w:rsidR="00BB3774">
        <w:rPr>
          <w:rFonts w:ascii="Arial" w:hAnsi="Arial" w:cs="Arial"/>
          <w:sz w:val="20"/>
          <w:szCs w:val="20"/>
        </w:rPr>
        <w:t>Primero</w:t>
      </w:r>
      <w:r>
        <w:rPr>
          <w:rFonts w:ascii="Arial" w:hAnsi="Arial" w:cs="Arial"/>
          <w:sz w:val="20"/>
          <w:szCs w:val="20"/>
        </w:rPr>
        <w:t xml:space="preserve"> del Decreto No. 1296 publicado en el Periódico oficial “Tierra y Libertad” No. 5169 de fecha 2014/03/19. Vigencia</w:t>
      </w:r>
      <w:r w:rsidR="002F1D48">
        <w:rPr>
          <w:rFonts w:ascii="Arial" w:hAnsi="Arial" w:cs="Arial"/>
          <w:sz w:val="20"/>
          <w:szCs w:val="20"/>
        </w:rPr>
        <w:t>2014/03/27.</w:t>
      </w:r>
      <w:r>
        <w:rPr>
          <w:rFonts w:ascii="Arial" w:hAnsi="Arial" w:cs="Arial"/>
          <w:sz w:val="20"/>
          <w:szCs w:val="20"/>
        </w:rPr>
        <w:t xml:space="preserve"> </w:t>
      </w:r>
      <w:r w:rsidRPr="00300A91">
        <w:rPr>
          <w:rFonts w:ascii="Arial" w:hAnsi="Arial" w:cs="Arial"/>
          <w:b/>
          <w:sz w:val="20"/>
          <w:szCs w:val="20"/>
        </w:rPr>
        <w:t>Antes decía:</w:t>
      </w:r>
      <w:r>
        <w:rPr>
          <w:rFonts w:ascii="Arial" w:hAnsi="Arial" w:cs="Arial"/>
          <w:b/>
          <w:sz w:val="20"/>
          <w:szCs w:val="20"/>
        </w:rPr>
        <w:t xml:space="preserve"> </w:t>
      </w:r>
      <w:r w:rsidRPr="00300A91">
        <w:rPr>
          <w:rFonts w:ascii="Arial" w:eastAsia="Times New Roman" w:hAnsi="Arial" w:cs="Arial"/>
          <w:bCs/>
          <w:sz w:val="20"/>
          <w:szCs w:val="20"/>
          <w:lang w:val="es-ES" w:eastAsia="es-ES"/>
        </w:rPr>
        <w:t xml:space="preserve">El Congreso analizará el informe y dentro de los veinte días hábiles siguientes a su presentación, podrá solicitar al Ejecutivo amplíe la información mediante pregunta por escrito y citar a los </w:t>
      </w:r>
      <w:proofErr w:type="gramStart"/>
      <w:r w:rsidRPr="00300A91">
        <w:rPr>
          <w:rFonts w:ascii="Arial" w:eastAsia="Times New Roman" w:hAnsi="Arial" w:cs="Arial"/>
          <w:bCs/>
          <w:sz w:val="20"/>
          <w:szCs w:val="20"/>
          <w:lang w:val="es-ES" w:eastAsia="es-ES"/>
        </w:rPr>
        <w:t>Secretarios</w:t>
      </w:r>
      <w:proofErr w:type="gramEnd"/>
      <w:r w:rsidRPr="00300A91">
        <w:rPr>
          <w:rFonts w:ascii="Arial" w:eastAsia="Times New Roman" w:hAnsi="Arial" w:cs="Arial"/>
          <w:bCs/>
          <w:sz w:val="20"/>
          <w:szCs w:val="20"/>
          <w:lang w:val="es-ES" w:eastAsia="es-ES"/>
        </w:rPr>
        <w:t xml:space="preserve"> de Despacho, al Procurador General de Justicia y a los directores de las entidades paraestatales, para que comparezcan y rindan los informes solicitados bajo protesta de decir verdad.</w:t>
      </w:r>
    </w:p>
    <w:p w14:paraId="36EB82B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 xml:space="preserve">Reformado el presente artículo por Decreto número 896 publicado en el POEM “Tierra y Libertad” número 4643, de fecha 2008/09/18.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Gobernador del Estado deberá concurrir a la apertura de ambos períodos de sesiones del Congreso.</w:t>
      </w:r>
    </w:p>
    <w:p w14:paraId="0402AEE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El cuarto domingo de septiembre de cada año, el Ejecutivo presentará informe acerca de la situación que guarda la administración pública estatal. El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xml:space="preserve"> del Congreso, en la misma sesión, dará contestación a dicho informe; para tal efecto, el Gobernador deberá entregar dicho informe por escrito cuando menos ocho días antes”.</w:t>
      </w:r>
    </w:p>
    <w:p w14:paraId="75FC1B1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presente ar</w:t>
      </w:r>
      <w:r w:rsidR="002B76B2">
        <w:rPr>
          <w:rFonts w:ascii="Arial" w:eastAsia="Times New Roman" w:hAnsi="Arial" w:cs="Arial"/>
          <w:bCs/>
          <w:sz w:val="20"/>
          <w:szCs w:val="20"/>
          <w:lang w:val="es-ES" w:eastAsia="es-ES"/>
        </w:rPr>
        <w:t xml:space="preserve">tículo por Decreto número 1067 </w:t>
      </w:r>
      <w:r w:rsidRPr="00175FA8">
        <w:rPr>
          <w:rFonts w:ascii="Arial" w:eastAsia="Times New Roman" w:hAnsi="Arial" w:cs="Arial"/>
          <w:bCs/>
          <w:sz w:val="20"/>
          <w:szCs w:val="20"/>
          <w:lang w:val="es-ES" w:eastAsia="es-ES"/>
        </w:rPr>
        <w:t>publicado en el POEM 4271 de fecha 2003/08/11.</w:t>
      </w:r>
    </w:p>
    <w:p w14:paraId="63A95A3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2000/10/01.</w:t>
      </w:r>
    </w:p>
    <w:p w14:paraId="72F7B83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5 del Decreto No. 56 de 1980/08/29. POEM No. 2989 de 1980/11/26. Vigencia: 1980/11/29.</w:t>
      </w:r>
    </w:p>
    <w:p w14:paraId="2463F37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 del Decreto No. 55 de 1983/04/29. POEM No. 3116 de 1983/05/04. Vigencia: 1984/01/01.</w:t>
      </w:r>
    </w:p>
    <w:p w14:paraId="297F3CD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114E21E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789 de 1996/10/30. POEM 3824 de 1996/10/30. Vigencia: 2000/05/02.</w:t>
      </w:r>
    </w:p>
    <w:p w14:paraId="7D77894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DDAA4B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*34.-</w:t>
      </w:r>
      <w:r w:rsidRPr="00175FA8">
        <w:rPr>
          <w:rFonts w:ascii="Arial" w:eastAsia="Times New Roman" w:hAnsi="Arial" w:cs="Arial"/>
          <w:bCs/>
          <w:sz w:val="24"/>
          <w:szCs w:val="24"/>
          <w:lang w:val="es-ES" w:eastAsia="es-ES"/>
        </w:rPr>
        <w:t xml:space="preserve"> Fuera de los períodos ordinarios de sesiones, el Congreso podrá celebrar sesiones extraordinarias, cuando para el efecto fuere convocado por la Diputación Permanente por sí, o a solicitud del Ejecutivo del Estado; pero en tales casos sólo se ocupará de los asuntos que se expresen en la convocatoria respectiva.</w:t>
      </w:r>
    </w:p>
    <w:p w14:paraId="77EDC93C"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84DEB0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603E122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84A6AC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*35.-</w:t>
      </w:r>
      <w:r w:rsidRPr="00175FA8">
        <w:rPr>
          <w:rFonts w:ascii="Arial" w:eastAsia="Times New Roman" w:hAnsi="Arial" w:cs="Arial"/>
          <w:bCs/>
          <w:sz w:val="24"/>
          <w:szCs w:val="24"/>
          <w:lang w:val="es-ES" w:eastAsia="es-ES"/>
        </w:rPr>
        <w:t xml:space="preserve"> Las sesiones del Congreso tendrán el carácter de públicas o secretas, de acuerdo con lo que disponga el reglamento interior del mismo.</w:t>
      </w:r>
    </w:p>
    <w:p w14:paraId="69F0537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w:t>
      </w:r>
      <w:r w:rsidR="00E44B07">
        <w:rPr>
          <w:rFonts w:ascii="Arial" w:eastAsia="Times New Roman" w:hAnsi="Arial" w:cs="Arial"/>
          <w:b/>
          <w:bCs/>
          <w:sz w:val="20"/>
          <w:szCs w:val="20"/>
          <w:lang w:val="es-ES" w:eastAsia="es-ES"/>
        </w:rPr>
        <w:t>S</w:t>
      </w:r>
      <w:r w:rsidRPr="00175FA8">
        <w:rPr>
          <w:rFonts w:ascii="Arial" w:eastAsia="Times New Roman" w:hAnsi="Arial" w:cs="Arial"/>
          <w:b/>
          <w:bCs/>
          <w:sz w:val="20"/>
          <w:szCs w:val="20"/>
          <w:lang w:val="es-ES" w:eastAsia="es-ES"/>
        </w:rPr>
        <w:t>:</w:t>
      </w:r>
    </w:p>
    <w:p w14:paraId="43BF45B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Antes de ser reformado el presente artículo por Decreto No. 1069 de fecha 2003/08/11.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“Las sesiones del Congreso tendrán el carácter de públicas o secretas, de acuerdo con lo que disponga el reglamento interior del mismo.”</w:t>
      </w:r>
    </w:p>
    <w:p w14:paraId="1BE2418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 </w:t>
      </w:r>
    </w:p>
    <w:p w14:paraId="51F83C1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B26481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*36.-</w:t>
      </w:r>
      <w:r w:rsidRPr="00175FA8">
        <w:rPr>
          <w:rFonts w:ascii="Arial" w:eastAsia="Times New Roman" w:hAnsi="Arial" w:cs="Arial"/>
          <w:bCs/>
          <w:sz w:val="24"/>
          <w:szCs w:val="24"/>
          <w:lang w:val="es-ES" w:eastAsia="es-ES"/>
        </w:rPr>
        <w:t xml:space="preserve"> Los Diputados son inmunes por las opiniones que manifiesten en el desempeño de su cargo y no podrán ser reconvenidos por ellas en ningún tiempo, ni por ninguna autoridad.</w:t>
      </w:r>
    </w:p>
    <w:p w14:paraId="46A7D53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FAAC64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del Congreso velará por el respeto debido al fuero constitucional de sus miembros, así como por la inviolabilidad del Recinto Parlamentario.</w:t>
      </w:r>
    </w:p>
    <w:p w14:paraId="4584F625"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8E3C24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8 del Decreto No. 148 de 1978/12/18. POEM No. 2889 (Alcance) de 1979/01/02. Vigencia: 1979/01/03.</w:t>
      </w:r>
    </w:p>
    <w:p w14:paraId="74A21482" w14:textId="77777777" w:rsidR="007B2937" w:rsidRDefault="007B2937" w:rsidP="00175FA8">
      <w:pPr>
        <w:spacing w:after="0" w:line="240" w:lineRule="auto"/>
        <w:jc w:val="both"/>
        <w:rPr>
          <w:rFonts w:ascii="Arial" w:eastAsia="Times New Roman" w:hAnsi="Arial" w:cs="Arial"/>
          <w:b/>
          <w:bCs/>
          <w:sz w:val="24"/>
          <w:szCs w:val="24"/>
          <w:lang w:val="es-ES" w:eastAsia="es-ES"/>
        </w:rPr>
      </w:pPr>
    </w:p>
    <w:p w14:paraId="08F9A7D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37.-</w:t>
      </w:r>
      <w:r w:rsidRPr="00175FA8">
        <w:rPr>
          <w:rFonts w:ascii="Arial" w:eastAsia="Times New Roman" w:hAnsi="Arial" w:cs="Arial"/>
          <w:bCs/>
          <w:sz w:val="24"/>
          <w:szCs w:val="24"/>
          <w:lang w:val="es-ES" w:eastAsia="es-ES"/>
        </w:rPr>
        <w:t xml:space="preserve"> Los Diputados que sin la licencia respectiva dejen de asistir hasta por el término de ocho sesiones consecutivas, no tendrán derecho de percibir las dietas correspondientes. Si la falta se prolongare por más tiempo sin justificarla, se </w:t>
      </w:r>
      <w:r w:rsidRPr="00175FA8">
        <w:rPr>
          <w:rFonts w:ascii="Arial" w:eastAsia="Times New Roman" w:hAnsi="Arial" w:cs="Arial"/>
          <w:bCs/>
          <w:sz w:val="24"/>
          <w:szCs w:val="24"/>
          <w:lang w:val="es-ES" w:eastAsia="es-ES"/>
        </w:rPr>
        <w:lastRenderedPageBreak/>
        <w:t>llamará al suplente respectivo, quien deberá concurrir a las sesiones hasta la terminación del período en que ocurra la falta.</w:t>
      </w:r>
    </w:p>
    <w:p w14:paraId="6CA8395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CADC4B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*38.-</w:t>
      </w:r>
      <w:r w:rsidRPr="00175FA8">
        <w:rPr>
          <w:rFonts w:ascii="Arial" w:eastAsia="Times New Roman" w:hAnsi="Arial" w:cs="Arial"/>
          <w:bCs/>
          <w:sz w:val="24"/>
          <w:szCs w:val="24"/>
          <w:lang w:val="es-ES" w:eastAsia="es-ES"/>
        </w:rPr>
        <w:t xml:space="preserve"> Las resoluciones del Congreso tendrán el carácter de leyes, decretos o acuerdos económicos. Las leyes y decretos se remitirán al Ejecutivo firmados por 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y los </w:t>
      </w:r>
      <w:proofErr w:type="gramStart"/>
      <w:r w:rsidRPr="00175FA8">
        <w:rPr>
          <w:rFonts w:ascii="Arial" w:eastAsia="Times New Roman" w:hAnsi="Arial" w:cs="Arial"/>
          <w:bCs/>
          <w:sz w:val="24"/>
          <w:szCs w:val="24"/>
          <w:lang w:val="es-ES" w:eastAsia="es-ES"/>
        </w:rPr>
        <w:t>Secretarios</w:t>
      </w:r>
      <w:proofErr w:type="gramEnd"/>
      <w:r w:rsidRPr="00175FA8">
        <w:rPr>
          <w:rFonts w:ascii="Arial" w:eastAsia="Times New Roman" w:hAnsi="Arial" w:cs="Arial"/>
          <w:bCs/>
          <w:sz w:val="24"/>
          <w:szCs w:val="24"/>
          <w:lang w:val="es-ES" w:eastAsia="es-ES"/>
        </w:rPr>
        <w:t xml:space="preserve">, y los acuerdos económicos sólo por los </w:t>
      </w:r>
      <w:proofErr w:type="gramStart"/>
      <w:r w:rsidRPr="00175FA8">
        <w:rPr>
          <w:rFonts w:ascii="Arial" w:eastAsia="Times New Roman" w:hAnsi="Arial" w:cs="Arial"/>
          <w:bCs/>
          <w:sz w:val="24"/>
          <w:szCs w:val="24"/>
          <w:lang w:val="es-ES" w:eastAsia="es-ES"/>
        </w:rPr>
        <w:t>Secretarios</w:t>
      </w:r>
      <w:proofErr w:type="gramEnd"/>
      <w:r w:rsidRPr="00175FA8">
        <w:rPr>
          <w:rFonts w:ascii="Arial" w:eastAsia="Times New Roman" w:hAnsi="Arial" w:cs="Arial"/>
          <w:bCs/>
          <w:sz w:val="24"/>
          <w:szCs w:val="24"/>
          <w:lang w:val="es-ES" w:eastAsia="es-ES"/>
        </w:rPr>
        <w:t>.</w:t>
      </w:r>
    </w:p>
    <w:p w14:paraId="015F390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D1B980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Congreso expedirá la Ley que en lo sucesivo regulará su estructura y funcionamiento interno, la cual no podrá ser vetada ni requerirá promulgación expresa del Ejecutivo estatal para tener vigencia.</w:t>
      </w:r>
    </w:p>
    <w:p w14:paraId="66A3761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27F6553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9 del Decreto No. 148 de 1978/12/18. POEM No. 2889 (Alcance) de 1979/01/02. Vigencia: 1979/01/03.</w:t>
      </w:r>
    </w:p>
    <w:p w14:paraId="302F879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A720560"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39.-</w:t>
      </w:r>
      <w:r w:rsidRPr="00175FA8">
        <w:rPr>
          <w:rFonts w:ascii="Arial" w:eastAsia="Times New Roman" w:hAnsi="Arial" w:cs="Arial"/>
          <w:bCs/>
          <w:sz w:val="24"/>
          <w:szCs w:val="24"/>
          <w:lang w:val="es-ES" w:eastAsia="es-ES"/>
        </w:rPr>
        <w:t xml:space="preserve"> Cuando al llegar el día en que deba cerrarse alguno de los períodos de sesiones, el Congreso estuviere funcionando como gran jurado, prorrogará aquéllas hasta pronunciar su veredicto, sin ocuparse, entre tanto, de ningún otro asunto.</w:t>
      </w:r>
    </w:p>
    <w:p w14:paraId="7344F2F6" w14:textId="77777777" w:rsidR="00DB45C3" w:rsidRPr="00175FA8" w:rsidRDefault="00DB45C3" w:rsidP="00175FA8">
      <w:pPr>
        <w:spacing w:after="0" w:line="240" w:lineRule="auto"/>
        <w:jc w:val="both"/>
        <w:rPr>
          <w:rFonts w:ascii="Arial" w:eastAsia="Times New Roman" w:hAnsi="Arial" w:cs="Arial"/>
          <w:bCs/>
          <w:sz w:val="24"/>
          <w:szCs w:val="24"/>
          <w:lang w:val="es-ES" w:eastAsia="es-ES"/>
        </w:rPr>
      </w:pPr>
    </w:p>
    <w:p w14:paraId="3729C553" w14:textId="77777777" w:rsidR="00175FA8" w:rsidRPr="00175FA8" w:rsidRDefault="00175FA8" w:rsidP="00175FA8">
      <w:pPr>
        <w:tabs>
          <w:tab w:val="left" w:pos="1954"/>
        </w:tabs>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III</w:t>
      </w:r>
    </w:p>
    <w:p w14:paraId="5883C1AA"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LAS FACULTADES DEL CONGRESO</w:t>
      </w:r>
    </w:p>
    <w:p w14:paraId="51A97FA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E93354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*40.-</w:t>
      </w:r>
      <w:r w:rsidRPr="00175FA8">
        <w:rPr>
          <w:rFonts w:ascii="Arial" w:eastAsia="Times New Roman" w:hAnsi="Arial" w:cs="Arial"/>
          <w:bCs/>
          <w:sz w:val="24"/>
          <w:szCs w:val="24"/>
          <w:lang w:val="es-ES" w:eastAsia="es-ES"/>
        </w:rPr>
        <w:t xml:space="preserve"> Son facultades del Congreso:</w:t>
      </w:r>
    </w:p>
    <w:p w14:paraId="206F0E0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F79EF7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Derogada;</w:t>
      </w:r>
    </w:p>
    <w:p w14:paraId="63E5A38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Expedir, aclarar, reformar, derogar o abrogar las Leyes, decretos y acuerdos para el Gobierno y Administración Interior del Estado;</w:t>
      </w:r>
    </w:p>
    <w:p w14:paraId="7BBEEA9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Iniciar ante el Congreso de la Unión las Leyes que estime convenientes, así como la reforma o derogación de las Leyes federales existentes;</w:t>
      </w:r>
    </w:p>
    <w:p w14:paraId="663BD6A3" w14:textId="77777777" w:rsidR="00914040" w:rsidRDefault="00914040" w:rsidP="00175FA8">
      <w:pPr>
        <w:spacing w:after="0" w:line="240" w:lineRule="auto"/>
        <w:ind w:left="284"/>
        <w:jc w:val="both"/>
        <w:rPr>
          <w:rFonts w:ascii="Arial" w:eastAsia="Times New Roman" w:hAnsi="Arial" w:cs="Arial"/>
          <w:bCs/>
          <w:sz w:val="24"/>
          <w:szCs w:val="24"/>
          <w:lang w:val="es-ES" w:eastAsia="es-ES"/>
        </w:rPr>
      </w:pPr>
      <w:r w:rsidRPr="00914040">
        <w:rPr>
          <w:rFonts w:ascii="Arial" w:eastAsia="Times New Roman" w:hAnsi="Arial" w:cs="Arial"/>
          <w:bCs/>
          <w:sz w:val="24"/>
          <w:szCs w:val="24"/>
          <w:lang w:val="es-ES" w:eastAsia="es-ES"/>
        </w:rPr>
        <w:t xml:space="preserve">III </w:t>
      </w:r>
      <w:proofErr w:type="gramStart"/>
      <w:r w:rsidRPr="00914040">
        <w:rPr>
          <w:rFonts w:ascii="Arial" w:eastAsia="Times New Roman" w:hAnsi="Arial" w:cs="Arial"/>
          <w:bCs/>
          <w:sz w:val="24"/>
          <w:szCs w:val="24"/>
          <w:lang w:val="es-ES" w:eastAsia="es-ES"/>
        </w:rPr>
        <w:t>Bis.-</w:t>
      </w:r>
      <w:proofErr w:type="gramEnd"/>
      <w:r w:rsidRPr="00914040">
        <w:rPr>
          <w:rFonts w:ascii="Arial" w:eastAsia="Times New Roman" w:hAnsi="Arial" w:cs="Arial"/>
          <w:bCs/>
          <w:sz w:val="24"/>
          <w:szCs w:val="24"/>
          <w:lang w:val="es-ES" w:eastAsia="es-ES"/>
        </w:rPr>
        <w:t xml:space="preserve"> Solicitar a la Comisión Nacional de los Derechos Humanos que investigue hechos que constituyan violaciones graves de Derechos Humanos.</w:t>
      </w:r>
    </w:p>
    <w:p w14:paraId="20A6153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Crear o suprimir comisiones, empleos o cargos públicos en el Estado y señalar las dotaciones presupuestales que correspondan;</w:t>
      </w:r>
    </w:p>
    <w:p w14:paraId="1E899FD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V.- </w:t>
      </w:r>
      <w:r w:rsidR="00656157" w:rsidRPr="00656157">
        <w:rPr>
          <w:rFonts w:ascii="Arial" w:eastAsia="Times New Roman" w:hAnsi="Arial" w:cs="Arial"/>
          <w:bCs/>
          <w:sz w:val="24"/>
          <w:szCs w:val="24"/>
          <w:lang w:val="es-ES" w:eastAsia="es-ES"/>
        </w:rPr>
        <w:t xml:space="preserve">Fijar los gastos del Estado y establecer las contribuciones necesarias para cubrirlos. Asimismo, debe autorizar en el Presupuesto de Egresos las erogaciones plurianuales necesarias para cubrir las obligaciones derivadas de </w:t>
      </w:r>
      <w:r w:rsidR="00656157" w:rsidRPr="00656157">
        <w:rPr>
          <w:rFonts w:ascii="Arial" w:eastAsia="Times New Roman" w:hAnsi="Arial" w:cs="Arial"/>
          <w:bCs/>
          <w:sz w:val="24"/>
          <w:szCs w:val="24"/>
          <w:lang w:val="es-ES" w:eastAsia="es-ES"/>
        </w:rPr>
        <w:lastRenderedPageBreak/>
        <w:t xml:space="preserve">empréstitos y de contratos de colaboración público privada que se celebren con la previa autorización del Congreso; las erogaciones correspondientes deberán incluirse en los subsecuentes presupuestos de egresos. </w:t>
      </w:r>
      <w:proofErr w:type="gramStart"/>
      <w:r w:rsidR="00656157" w:rsidRPr="00656157">
        <w:rPr>
          <w:rFonts w:ascii="Arial" w:eastAsia="Times New Roman" w:hAnsi="Arial" w:cs="Arial"/>
          <w:bCs/>
          <w:sz w:val="24"/>
          <w:szCs w:val="24"/>
          <w:lang w:val="es-ES" w:eastAsia="es-ES"/>
        </w:rPr>
        <w:t>Además</w:t>
      </w:r>
      <w:proofErr w:type="gramEnd"/>
      <w:r w:rsidR="00656157" w:rsidRPr="00656157">
        <w:rPr>
          <w:rFonts w:ascii="Arial" w:eastAsia="Times New Roman" w:hAnsi="Arial" w:cs="Arial"/>
          <w:bCs/>
          <w:sz w:val="24"/>
          <w:szCs w:val="24"/>
          <w:lang w:val="es-ES" w:eastAsia="es-ES"/>
        </w:rPr>
        <w:t xml:space="preserve"> deberá asignar en cada ejercicio fiscal al Poder Judicial del Estado una partida equivalente al </w:t>
      </w:r>
      <w:proofErr w:type="gramStart"/>
      <w:r w:rsidR="00656157" w:rsidRPr="00656157">
        <w:rPr>
          <w:rFonts w:ascii="Arial" w:eastAsia="Times New Roman" w:hAnsi="Arial" w:cs="Arial"/>
          <w:bCs/>
          <w:sz w:val="24"/>
          <w:szCs w:val="24"/>
          <w:lang w:val="es-ES" w:eastAsia="es-ES"/>
        </w:rPr>
        <w:t>cuatro punto</w:t>
      </w:r>
      <w:proofErr w:type="gramEnd"/>
      <w:r w:rsidR="00656157" w:rsidRPr="00656157">
        <w:rPr>
          <w:rFonts w:ascii="Arial" w:eastAsia="Times New Roman" w:hAnsi="Arial" w:cs="Arial"/>
          <w:bCs/>
          <w:sz w:val="24"/>
          <w:szCs w:val="24"/>
          <w:lang w:val="es-ES" w:eastAsia="es-ES"/>
        </w:rPr>
        <w:t xml:space="preserve"> siete por ciento del monto total del gasto programable autorizado en el Decreto de Presupuesto de Egresos que anualmente aprueba;</w:t>
      </w:r>
    </w:p>
    <w:p w14:paraId="20C5334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Legislar sobre todo aquello que la Constitución General de la República no encomiende expresamente al Congreso de la Unión;</w:t>
      </w:r>
    </w:p>
    <w:p w14:paraId="484BF0A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Trasladar temporalmente en caso necesario y a iniciativa del Ejecutivo, la residencia de los poderes del Estado;</w:t>
      </w:r>
    </w:p>
    <w:p w14:paraId="245CC8D5"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VIII.- Facultar al Ejecutivo del Estado para que, por sí o por medio de una comisión, ajuste arreglos con los Estados vecinos sobre límites territoriales, reservándose el mismo Congreso la facultad de aprobar o no dichos arreglos, los que, en el primer caso serán sometidos al Congreso de la Unión, para los efectos del artículo 116 de la Constitución Federal;</w:t>
      </w:r>
    </w:p>
    <w:p w14:paraId="16915EC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IX.- Conceder al Ejecutivo facultades extraordinarias en alguno o algunos de los ramos de la administración, en los casos de grande peligro o de trastorno grave, calificados por el Congreso, o cuando éste lo estime conveniente;</w:t>
      </w:r>
    </w:p>
    <w:p w14:paraId="61ED07F9"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 En materia de deuda pública:</w:t>
      </w:r>
    </w:p>
    <w:p w14:paraId="5D57D0F1"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a) Establecer, observando las prohibiciones y limitaciones previstas por el Artículo 117 fracción VIII de la Constitución Política de los Estados Unidos Mexicanos, mediante la expedición de una ley, las bases conforme a las cuales el Estado, los Municipios, los organismos descentralizados estatales o municipales, las empresas de participación estatal o municipal mayoritaria, los fideicomisos públicos que formen parte de la administración pública paraestatal y paramunicipal y los organismos y empresas intermunicipales, podrán contratar obligaciones o empréstitos, siempre que los recursos correspondientes se destinen a inversiones públicas productivas, así como fijar anualmente en las Leyes de Ingresos del Estado y de los Municipios los conceptos y montos respectivos. </w:t>
      </w:r>
    </w:p>
    <w:p w14:paraId="0CF7A690"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b) Autorizar, conforme a las bases establecidas en la ley, al Estado, a los Municipios, a los organismos descentralizados estatales o municipales, a las empresas de participación estatal o municipal mayoritaria, a los fideicomisos públicos que formen parte de la administración pública paraestatal y paramunicipal y a los organismos y empresas intermunicipales, para la contratación de empréstitos o créditos; para la afectación como fuente o </w:t>
      </w:r>
      <w:r w:rsidRPr="00175FA8">
        <w:rPr>
          <w:rFonts w:ascii="Arial" w:eastAsia="Times New Roman" w:hAnsi="Arial" w:cs="Arial"/>
          <w:bCs/>
          <w:sz w:val="24"/>
          <w:szCs w:val="24"/>
          <w:lang w:val="es-ES" w:eastAsia="es-ES"/>
        </w:rPr>
        <w:lastRenderedPageBreak/>
        <w:t>garantía de pago, o en cualquier otra forma, de los ingresos que les correspondan o, en su caso, de los derechos al cobro derivados de los mismos, respecto al cumplimiento de todo tipo de obligaciones o empréstitos; y para las demás modalidades y actos jurídicos que, en términos de lo previsto por la misma la requieran.</w:t>
      </w:r>
    </w:p>
    <w:p w14:paraId="13BDA33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 Crear nuevos Municipios dentro de los límites de los existentes, previos los siguientes requisitos:</w:t>
      </w:r>
    </w:p>
    <w:p w14:paraId="6D2AC0E7"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Que en el territorio que pretenda erigirse en Municipio existirá una población de más de 30,000 habitantes;</w:t>
      </w:r>
    </w:p>
    <w:p w14:paraId="1C3754E8"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Que se pruebe ante el Congreso que dicho territorio integrado por las poblaciones que pretenden formar los Municipios </w:t>
      </w:r>
      <w:proofErr w:type="gramStart"/>
      <w:r w:rsidRPr="00175FA8">
        <w:rPr>
          <w:rFonts w:ascii="Arial" w:eastAsia="Times New Roman" w:hAnsi="Arial" w:cs="Arial"/>
          <w:bCs/>
          <w:sz w:val="24"/>
          <w:szCs w:val="24"/>
          <w:lang w:val="es-ES" w:eastAsia="es-ES"/>
        </w:rPr>
        <w:t>tienen</w:t>
      </w:r>
      <w:proofErr w:type="gramEnd"/>
      <w:r w:rsidRPr="00175FA8">
        <w:rPr>
          <w:rFonts w:ascii="Arial" w:eastAsia="Times New Roman" w:hAnsi="Arial" w:cs="Arial"/>
          <w:bCs/>
          <w:sz w:val="24"/>
          <w:szCs w:val="24"/>
          <w:lang w:val="es-ES" w:eastAsia="es-ES"/>
        </w:rPr>
        <w:t xml:space="preserve"> potencialidad económica y capacidad financiera para el mantenimiento del gobierno propio y de los servicios públicos que quedarían a su cargo;</w:t>
      </w:r>
    </w:p>
    <w:p w14:paraId="11C10CD8"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C).-</w:t>
      </w:r>
      <w:proofErr w:type="gramEnd"/>
      <w:r w:rsidRPr="00175FA8">
        <w:rPr>
          <w:rFonts w:ascii="Arial" w:eastAsia="Times New Roman" w:hAnsi="Arial" w:cs="Arial"/>
          <w:bCs/>
          <w:sz w:val="24"/>
          <w:szCs w:val="24"/>
          <w:lang w:val="es-ES" w:eastAsia="es-ES"/>
        </w:rPr>
        <w:t xml:space="preserve"> Que los Municipios del cual trata de segregarse el territorio del nuevo Municipio, puedan continuar subsistiendo;</w:t>
      </w:r>
    </w:p>
    <w:p w14:paraId="361675AA" w14:textId="77777777" w:rsidR="003C2994" w:rsidRPr="003C2994" w:rsidRDefault="003C2994" w:rsidP="00E813C3">
      <w:pPr>
        <w:spacing w:after="0" w:line="240" w:lineRule="auto"/>
        <w:ind w:left="567"/>
        <w:jc w:val="both"/>
        <w:rPr>
          <w:rFonts w:ascii="Arial" w:eastAsia="Times New Roman" w:hAnsi="Arial" w:cs="Arial"/>
          <w:sz w:val="24"/>
          <w:szCs w:val="24"/>
          <w:lang w:val="es-ES" w:eastAsia="es-ES"/>
        </w:rPr>
      </w:pPr>
      <w:proofErr w:type="gramStart"/>
      <w:r w:rsidRPr="003C2994">
        <w:rPr>
          <w:rFonts w:ascii="Arial" w:eastAsia="Times New Roman" w:hAnsi="Arial" w:cs="Arial"/>
          <w:bCs/>
          <w:sz w:val="24"/>
          <w:szCs w:val="24"/>
          <w:lang w:val="es-ES" w:eastAsia="es-ES"/>
        </w:rPr>
        <w:t>D).-</w:t>
      </w:r>
      <w:proofErr w:type="gramEnd"/>
      <w:r w:rsidRPr="003C2994">
        <w:rPr>
          <w:rFonts w:ascii="Arial" w:eastAsia="Times New Roman" w:hAnsi="Arial" w:cs="Arial"/>
          <w:bCs/>
          <w:sz w:val="24"/>
          <w:szCs w:val="24"/>
          <w:lang w:val="es-ES" w:eastAsia="es-ES"/>
        </w:rPr>
        <w:t xml:space="preserve"> Que el Ayuntamiento del Municipio que se trata de desmembrar rinda un informe sobre la conveniencia o inconveniencia de la erección de la nueva entidad municipal; quedando obligado a dar un informe dentro de los 30 días siguientes a aquél en que le fuere pedido; si transcurriese el plazo fijado sin que el Ayuntamiento rinda el informe requerido, se entenderá que no existe observación contraria a la creación pretendida;</w:t>
      </w:r>
    </w:p>
    <w:p w14:paraId="16ACC145" w14:textId="77777777" w:rsidR="003C2994" w:rsidRPr="003C2994" w:rsidRDefault="003C2994" w:rsidP="00E813C3">
      <w:pPr>
        <w:spacing w:after="0" w:line="240" w:lineRule="auto"/>
        <w:ind w:left="567"/>
        <w:jc w:val="both"/>
        <w:rPr>
          <w:rFonts w:ascii="Arial" w:eastAsia="Times New Roman" w:hAnsi="Arial" w:cs="Arial"/>
          <w:sz w:val="24"/>
          <w:szCs w:val="24"/>
          <w:lang w:val="es-ES" w:eastAsia="es-ES"/>
        </w:rPr>
      </w:pPr>
      <w:r w:rsidRPr="003C2994">
        <w:rPr>
          <w:rFonts w:ascii="Arial" w:eastAsia="Times New Roman" w:hAnsi="Arial" w:cs="Arial"/>
          <w:bCs/>
          <w:sz w:val="24"/>
          <w:szCs w:val="24"/>
          <w:lang w:val="es-ES" w:eastAsia="es-ES"/>
        </w:rPr>
        <w:t>E</w:t>
      </w:r>
      <w:proofErr w:type="gramStart"/>
      <w:r w:rsidRPr="003C2994">
        <w:rPr>
          <w:rFonts w:ascii="Arial" w:eastAsia="Times New Roman" w:hAnsi="Arial" w:cs="Arial"/>
          <w:bCs/>
          <w:sz w:val="24"/>
          <w:szCs w:val="24"/>
          <w:lang w:val="es-ES" w:eastAsia="es-ES"/>
        </w:rPr>
        <w:t>).-</w:t>
      </w:r>
      <w:proofErr w:type="gramEnd"/>
      <w:r w:rsidRPr="003C2994">
        <w:rPr>
          <w:rFonts w:ascii="Arial" w:eastAsia="Times New Roman" w:hAnsi="Arial" w:cs="Arial"/>
          <w:bCs/>
          <w:sz w:val="24"/>
          <w:szCs w:val="24"/>
          <w:lang w:val="es-ES" w:eastAsia="es-ES"/>
        </w:rPr>
        <w:t xml:space="preserve">  Que igualmente se oiga al Ejecutivo del Estado, quien enviará su informe dentro del término de 30 días contados desde la fecha en que se le remita la comunicación relativa;</w:t>
      </w:r>
    </w:p>
    <w:p w14:paraId="7C7F249E"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F</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Que la erección del nuevo Municipio sea aprobada por las dos terceras partes de los Diputados presentes;</w:t>
      </w:r>
    </w:p>
    <w:p w14:paraId="34ACB636" w14:textId="77777777" w:rsidR="003C2994" w:rsidRPr="003C2994" w:rsidRDefault="003C2994" w:rsidP="00E813C3">
      <w:pPr>
        <w:spacing w:after="0" w:line="240" w:lineRule="auto"/>
        <w:ind w:left="567"/>
        <w:jc w:val="both"/>
        <w:rPr>
          <w:rFonts w:ascii="Arial" w:eastAsia="Times New Roman" w:hAnsi="Arial" w:cs="Arial"/>
          <w:bCs/>
          <w:sz w:val="24"/>
          <w:szCs w:val="24"/>
          <w:lang w:val="es-ES" w:eastAsia="es-ES"/>
        </w:rPr>
      </w:pPr>
      <w:r w:rsidRPr="003C2994">
        <w:rPr>
          <w:rFonts w:ascii="Arial" w:eastAsia="Times New Roman" w:hAnsi="Arial" w:cs="Arial"/>
          <w:bCs/>
          <w:sz w:val="24"/>
          <w:szCs w:val="24"/>
          <w:lang w:val="es-ES" w:eastAsia="es-ES"/>
        </w:rPr>
        <w:t>Para la creación de municipios conformados por pueblos o comunidades indígenas, se aplicarán criterios etnolingüísticos y de asentamiento físico, que acrediten que las comunidades indígenas que se pretendan integrar mediante el reconocimiento como municipio, conformen una unidad política, social, cultural, con capacidad económica y presupuestal, asentada en un territorio determinado y que descienden de poblaciones que habitaban en el territorio actual del país al iniciarse la colonización o del establecimiento de los actuales límites estatales y que reconocen autoridades propias de acuerdo con sus usos y costumbres, debiéndose cumplir sólo con los requisitos señalados en los incisos D), E) y F) de esta fracción.</w:t>
      </w:r>
    </w:p>
    <w:p w14:paraId="60D71659" w14:textId="77777777" w:rsidR="003C2994" w:rsidRPr="003C2994" w:rsidRDefault="003C2994" w:rsidP="003C2994">
      <w:pPr>
        <w:spacing w:after="0" w:line="240" w:lineRule="auto"/>
        <w:ind w:left="284"/>
        <w:jc w:val="both"/>
        <w:rPr>
          <w:rFonts w:ascii="Arial" w:eastAsia="Times New Roman" w:hAnsi="Arial" w:cs="Arial"/>
          <w:bCs/>
          <w:sz w:val="24"/>
          <w:szCs w:val="24"/>
          <w:lang w:val="es-ES" w:eastAsia="es-ES"/>
        </w:rPr>
      </w:pPr>
      <w:r w:rsidRPr="003C2994">
        <w:rPr>
          <w:rFonts w:ascii="Arial" w:eastAsia="Times New Roman" w:hAnsi="Arial" w:cs="Arial"/>
          <w:bCs/>
          <w:sz w:val="24"/>
          <w:szCs w:val="24"/>
          <w:lang w:val="es-ES" w:eastAsia="es-ES"/>
        </w:rPr>
        <w:lastRenderedPageBreak/>
        <w:t>A la creación de un nuevo Municipio, se deberá constituir un Concejo Municipal, el que ejercerá el gobierno en términos de la legislación orgánica municipal, hasta en tanto se efectúen elecciones ordinarias. En la integración de un Concejo Municipal en un Municipio conformado por comunidades indígenas, deberán tomarse en cuenta consideraciones específicas respecto de sus usos y costumbres, con atención y respeto a sus condiciones políticas y sociales.</w:t>
      </w:r>
    </w:p>
    <w:p w14:paraId="3681414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XII.- Suprimir alguno o algunos de los Municipios existentes, incorporándolos a los más inmediatos, siempre que se demuestre plenamente ante el Congreso que no llenan los requisitos a que se refieren los incisos A) y B) de la fracción anterior, previo informe del Ayuntamiento o Ayuntamientos de los Municipios que se trate de suprimir, y del Ejecutivo del Estado, dentro de los términos señalados en el inciso C) y D), y observándose lo dispuesto en el inciso E) de la misma fracción;</w:t>
      </w:r>
    </w:p>
    <w:p w14:paraId="17B21EA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XIII.- Decretar las contribuciones que deben formar la Hacienda Municipal, las que deben ser bastantes para cubrir las necesidades de los Municipios;</w:t>
      </w:r>
    </w:p>
    <w:p w14:paraId="274FC38B"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XIV.- Autorizar la venta, hipoteca o cualquier otro gravamen de bienes raíces del Estado, así como todos los actos o contratos que comprometan dichos bienes en uso o concesión en favor de particulares y de organismos públicos.</w:t>
      </w:r>
    </w:p>
    <w:p w14:paraId="3A0D662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XV.- Expedir las leyes en materia municipal de conformidad a las bases establecidas en los artículos 115 y 116 de la Constitución General de la República;</w:t>
      </w:r>
    </w:p>
    <w:p w14:paraId="2F153BB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XVI.- Revisar el Plan Estatal de Desarrollo y remitir en su caso, al Ejecutivo Estatal para su consideración, las observaciones formales aprobadas por el Pleno, dentro los dos meses siguientes a su recepción. Si transcurrido dicho término el Congreso no remitiera ninguna observación, se entenderá que no hubo observaciones por parte del Congreso.</w:t>
      </w:r>
    </w:p>
    <w:p w14:paraId="5CA0A8E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Igual procedimiento seguirán las modificaciones que el Ejecutivo Estatal realice al mismo;</w:t>
      </w:r>
    </w:p>
    <w:p w14:paraId="1A7BB1E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XVII.- </w:t>
      </w:r>
      <w:r w:rsidR="005C5664">
        <w:rPr>
          <w:rFonts w:ascii="Arial" w:eastAsia="Times New Roman" w:hAnsi="Arial" w:cs="Arial"/>
          <w:bCs/>
          <w:sz w:val="24"/>
          <w:szCs w:val="24"/>
          <w:lang w:val="es-ES" w:eastAsia="es-ES"/>
        </w:rPr>
        <w:t>Derogada;</w:t>
      </w:r>
    </w:p>
    <w:p w14:paraId="1665CA69" w14:textId="77777777" w:rsidR="00E3463C" w:rsidRPr="00E3463C" w:rsidRDefault="00E3463C" w:rsidP="00E3463C">
      <w:pPr>
        <w:spacing w:after="0" w:line="240" w:lineRule="auto"/>
        <w:ind w:left="284"/>
        <w:jc w:val="both"/>
        <w:rPr>
          <w:rFonts w:ascii="Arial" w:eastAsia="Times New Roman" w:hAnsi="Arial" w:cs="Arial"/>
          <w:bCs/>
          <w:sz w:val="24"/>
          <w:szCs w:val="24"/>
          <w:lang w:val="es-ES" w:eastAsia="es-ES"/>
        </w:rPr>
      </w:pPr>
      <w:r w:rsidRPr="00E3463C">
        <w:rPr>
          <w:rFonts w:ascii="Arial" w:eastAsia="Times New Roman" w:hAnsi="Arial" w:cs="Arial"/>
          <w:bCs/>
          <w:sz w:val="24"/>
          <w:szCs w:val="24"/>
          <w:lang w:val="es-ES" w:eastAsia="es-ES"/>
        </w:rPr>
        <w:t>XVIII.- Derogada;</w:t>
      </w:r>
    </w:p>
    <w:p w14:paraId="5A12D48B"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XIX.- Expedir Leyes que establezcan los procedimientos para el fraccionamiento y enajenación de las extensiones de tierras que llegaren a exceder los límites señalados en el artículo 27 de la Constitución Federal;</w:t>
      </w:r>
    </w:p>
    <w:p w14:paraId="1F70AD64" w14:textId="77777777" w:rsidR="00917039" w:rsidRDefault="00917039" w:rsidP="00175FA8">
      <w:pPr>
        <w:spacing w:after="0" w:line="240" w:lineRule="auto"/>
        <w:ind w:left="284"/>
        <w:jc w:val="both"/>
        <w:rPr>
          <w:rFonts w:ascii="Arial" w:eastAsia="Times New Roman" w:hAnsi="Arial" w:cs="Arial"/>
          <w:bCs/>
          <w:sz w:val="24"/>
          <w:szCs w:val="24"/>
          <w:lang w:val="es-ES" w:eastAsia="es-ES"/>
        </w:rPr>
      </w:pPr>
      <w:r w:rsidRPr="00917039">
        <w:rPr>
          <w:rFonts w:ascii="Arial" w:eastAsia="Times New Roman" w:hAnsi="Arial" w:cs="Arial"/>
          <w:bCs/>
          <w:sz w:val="24"/>
          <w:szCs w:val="24"/>
          <w:lang w:val="es-ES" w:eastAsia="es-ES"/>
        </w:rPr>
        <w:t>XX.- Expedir Leyes relativas a la relación de trabajo entre los Poderes y los Ayuntamientos de los Municipios del Estado y sus trabajadores y la seguridad social de dichos trabajadores, sin contravenir las siguientes bases:</w:t>
      </w:r>
    </w:p>
    <w:p w14:paraId="40B8A773"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A</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La jornada diaria máxima de trabajo diurna y nocturna, será de ocho y siete horas respectivamente. Las que excedan serán extraordinarias y se pagarán con un ciento por ciento más de la remuneración fijada para el servicio ordinario.</w:t>
      </w:r>
    </w:p>
    <w:p w14:paraId="06FCC39E"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ningún caso el trabajo extraordinario podrá exceder de tres horas diarias ni de tres veces consecutivas;</w:t>
      </w:r>
    </w:p>
    <w:p w14:paraId="29E939E6"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Por cada seis días de trabajo, disfrutará el trabajador de un día de descanso, cuando menos, con goce de salario íntegro;</w:t>
      </w:r>
    </w:p>
    <w:p w14:paraId="735EFA8D"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C).-</w:t>
      </w:r>
      <w:proofErr w:type="gramEnd"/>
      <w:r w:rsidRPr="00175FA8">
        <w:rPr>
          <w:rFonts w:ascii="Arial" w:eastAsia="Times New Roman" w:hAnsi="Arial" w:cs="Arial"/>
          <w:bCs/>
          <w:sz w:val="24"/>
          <w:szCs w:val="24"/>
          <w:lang w:val="es-ES" w:eastAsia="es-ES"/>
        </w:rPr>
        <w:t xml:space="preserve"> Los trabajadores gozarán anualmente de dos </w:t>
      </w:r>
      <w:proofErr w:type="gramStart"/>
      <w:r w:rsidRPr="00175FA8">
        <w:rPr>
          <w:rFonts w:ascii="Arial" w:eastAsia="Times New Roman" w:hAnsi="Arial" w:cs="Arial"/>
          <w:bCs/>
          <w:sz w:val="24"/>
          <w:szCs w:val="24"/>
          <w:lang w:val="es-ES" w:eastAsia="es-ES"/>
        </w:rPr>
        <w:t>períodos  vacacionales</w:t>
      </w:r>
      <w:proofErr w:type="gramEnd"/>
      <w:r w:rsidRPr="00175FA8">
        <w:rPr>
          <w:rFonts w:ascii="Arial" w:eastAsia="Times New Roman" w:hAnsi="Arial" w:cs="Arial"/>
          <w:bCs/>
          <w:sz w:val="24"/>
          <w:szCs w:val="24"/>
          <w:lang w:val="es-ES" w:eastAsia="es-ES"/>
        </w:rPr>
        <w:t xml:space="preserve"> de diez días hábiles y de noventa días de salario como aguinaldo; </w:t>
      </w:r>
    </w:p>
    <w:p w14:paraId="1DBEF6CD" w14:textId="77777777" w:rsidR="00175FA8" w:rsidRDefault="00175FA8" w:rsidP="00E813C3">
      <w:pPr>
        <w:spacing w:after="0" w:line="240" w:lineRule="auto"/>
        <w:ind w:left="567"/>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D).-</w:t>
      </w:r>
      <w:proofErr w:type="gramEnd"/>
      <w:r w:rsidRPr="00175FA8">
        <w:rPr>
          <w:rFonts w:ascii="Arial" w:eastAsia="Times New Roman" w:hAnsi="Arial" w:cs="Arial"/>
          <w:bCs/>
          <w:sz w:val="24"/>
          <w:szCs w:val="24"/>
          <w:lang w:val="es-ES" w:eastAsia="es-ES"/>
        </w:rPr>
        <w:t xml:space="preserve"> Los salarios, emolumentos y demás prestaciones para los trabajadores o servidores públicos del Estado, sean sindicalizados, supernumerarios o de confianza, serán fijados en los presupuestos respectivos, sin que su cuantía pueda ser disminuida durante la vigencia de éstos, sujetándose a lo dispuesto en el artículo 131 de esta constitución y en las leyes respectivas. En ningún caso los salarios podrán ser inferiores al mínimo para los trabajadores en general del Estado;</w:t>
      </w:r>
    </w:p>
    <w:p w14:paraId="420EC873" w14:textId="77777777" w:rsidR="00692B97" w:rsidRPr="00175FA8" w:rsidRDefault="00692B97" w:rsidP="00E813C3">
      <w:pPr>
        <w:spacing w:after="0" w:line="240" w:lineRule="auto"/>
        <w:ind w:left="567"/>
        <w:jc w:val="both"/>
        <w:rPr>
          <w:rFonts w:ascii="Arial" w:eastAsia="Times New Roman" w:hAnsi="Arial" w:cs="Arial"/>
          <w:bCs/>
          <w:sz w:val="24"/>
          <w:szCs w:val="24"/>
          <w:lang w:val="es-ES" w:eastAsia="es-ES"/>
        </w:rPr>
      </w:pPr>
      <w:r w:rsidRPr="00692B97">
        <w:rPr>
          <w:rFonts w:ascii="Arial" w:eastAsia="Times New Roman" w:hAnsi="Arial" w:cs="Arial"/>
          <w:bCs/>
          <w:sz w:val="24"/>
          <w:szCs w:val="24"/>
          <w:lang w:eastAsia="es-ES"/>
        </w:rPr>
        <w:t>E</w:t>
      </w:r>
      <w:proofErr w:type="gramStart"/>
      <w:r w:rsidRPr="00692B97">
        <w:rPr>
          <w:rFonts w:ascii="Arial" w:eastAsia="Times New Roman" w:hAnsi="Arial" w:cs="Arial"/>
          <w:bCs/>
          <w:sz w:val="24"/>
          <w:szCs w:val="24"/>
          <w:lang w:eastAsia="es-ES"/>
        </w:rPr>
        <w:t>).-</w:t>
      </w:r>
      <w:proofErr w:type="gramEnd"/>
      <w:r w:rsidRPr="00692B97">
        <w:rPr>
          <w:rFonts w:ascii="Arial" w:eastAsia="Times New Roman" w:hAnsi="Arial" w:cs="Arial"/>
          <w:bCs/>
          <w:sz w:val="24"/>
          <w:szCs w:val="24"/>
          <w:lang w:eastAsia="es-ES"/>
        </w:rPr>
        <w:t xml:space="preserve"> Al trabajo igual corresponderá salario igual sin tener en cuenta sexo ni género;</w:t>
      </w:r>
    </w:p>
    <w:p w14:paraId="4C2CC389" w14:textId="77777777" w:rsid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F</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Sólo podrán hacerse retenciones, descuentos o embargos al salario, en los casos previstos en las Leyes;</w:t>
      </w:r>
    </w:p>
    <w:p w14:paraId="6C563DDA" w14:textId="77777777" w:rsidR="006C0F03" w:rsidRPr="006C0F03" w:rsidRDefault="006C0F03" w:rsidP="00E813C3">
      <w:pPr>
        <w:spacing w:after="0" w:line="240" w:lineRule="auto"/>
        <w:ind w:left="567"/>
        <w:jc w:val="both"/>
        <w:rPr>
          <w:rFonts w:ascii="Arial" w:eastAsia="Times New Roman" w:hAnsi="Arial" w:cs="Arial"/>
          <w:sz w:val="24"/>
          <w:szCs w:val="24"/>
          <w:lang w:val="es-ES" w:eastAsia="es-ES"/>
        </w:rPr>
      </w:pPr>
      <w:r w:rsidRPr="006C0F03">
        <w:rPr>
          <w:rFonts w:ascii="Arial" w:eastAsia="Times New Roman" w:hAnsi="Arial" w:cs="Arial"/>
          <w:bCs/>
          <w:sz w:val="24"/>
          <w:szCs w:val="24"/>
          <w:lang w:val="es-ES" w:eastAsia="es-ES"/>
        </w:rPr>
        <w:t xml:space="preserve">El salario mínimo no podrá ser utilizado como índice, unidad, base, medida o referencia para fines ajenos a su naturaleza. </w:t>
      </w:r>
    </w:p>
    <w:p w14:paraId="438FC14A"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G</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La designación del personal se hará mediante sistemas que permitan apreciar los conocimientos y aptitudes de los aspirantes.</w:t>
      </w:r>
    </w:p>
    <w:p w14:paraId="7CF71FB4"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Estado establecerá academias en las que se impartan los cursos necesarios para que los trabajadores que deseen puedan adquirir los conocimientos necesarios para obtener ascensos conforme al escalafón;</w:t>
      </w:r>
    </w:p>
    <w:p w14:paraId="2F8824D8"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H</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Los trabajadores gozarán de derechos de escalafón a fin de que los derechos se otorguen en función de los conocimientos, aptitudes y antigüedad;</w:t>
      </w:r>
    </w:p>
    <w:p w14:paraId="14FA2E0A"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I).-</w:t>
      </w:r>
      <w:proofErr w:type="gramEnd"/>
      <w:r w:rsidRPr="00175FA8">
        <w:rPr>
          <w:rFonts w:ascii="Arial" w:eastAsia="Times New Roman" w:hAnsi="Arial" w:cs="Arial"/>
          <w:bCs/>
          <w:sz w:val="24"/>
          <w:szCs w:val="24"/>
          <w:lang w:val="es-ES" w:eastAsia="es-ES"/>
        </w:rPr>
        <w:t xml:space="preserve"> Los trabajadores sólo podrán ser suspendidos o cesados por causa justificada, en los términos que fije la Ley.</w:t>
      </w:r>
    </w:p>
    <w:p w14:paraId="5CC4F89E"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En caso de separación injustificada tendrán derecho a optar por la reinstalación en su trabajo o por la indemnización correspondiente, previo el procedimiento legal. En los casos de supresión de plazas, los trabajadores </w:t>
      </w:r>
      <w:r w:rsidRPr="00175FA8">
        <w:rPr>
          <w:rFonts w:ascii="Arial" w:eastAsia="Times New Roman" w:hAnsi="Arial" w:cs="Arial"/>
          <w:bCs/>
          <w:sz w:val="24"/>
          <w:szCs w:val="24"/>
          <w:lang w:val="es-ES" w:eastAsia="es-ES"/>
        </w:rPr>
        <w:lastRenderedPageBreak/>
        <w:t>afectados tendrán derecho a que se les otorgue otra equivalente a la suprimida o a la indemnización de Ley;</w:t>
      </w:r>
    </w:p>
    <w:p w14:paraId="0B82AE14"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J</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Los trabajadores tendrán el derecho de asociarse para la defensa de sus intereses comunes. Podrán, asimismo, hacer uso del derecho de huelga previo el cumplimiento de los requisitos que determine la Ley, respecto de una o varias dependencias de los poderes públicos, cuando se violen de manera general y sistemática los derechos que este artículo les consagra;</w:t>
      </w:r>
    </w:p>
    <w:p w14:paraId="2F5CDF3A" w14:textId="77777777" w:rsidR="00175FA8" w:rsidRPr="00175FA8" w:rsidRDefault="00175FA8" w:rsidP="00E813C3">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K</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La seguridad social se organizará conforme a las siguientes bases mínimas:</w:t>
      </w:r>
    </w:p>
    <w:p w14:paraId="18EC831F" w14:textId="77777777" w:rsidR="00175FA8" w:rsidRPr="00175FA8" w:rsidRDefault="00175FA8" w:rsidP="008815D5">
      <w:pPr>
        <w:spacing w:after="0" w:line="240" w:lineRule="auto"/>
        <w:ind w:left="851"/>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Cubrirá los accidentes y enfermedades profesionales; las enfermedades no profesionales y maternidad; y la jubilación, la invalidez, vejez y muerte;</w:t>
      </w:r>
    </w:p>
    <w:p w14:paraId="446F07F0" w14:textId="77777777" w:rsidR="00175FA8" w:rsidRPr="00175FA8" w:rsidRDefault="00175FA8" w:rsidP="008815D5">
      <w:pPr>
        <w:spacing w:after="0" w:line="240" w:lineRule="auto"/>
        <w:ind w:left="851"/>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En caso de accidente o enfermedad, se conservará el derecho al trabajo por el tiempo que determine la Ley;</w:t>
      </w:r>
    </w:p>
    <w:p w14:paraId="72906D8F" w14:textId="77777777" w:rsidR="00175FA8" w:rsidRPr="00175FA8" w:rsidRDefault="00175FA8" w:rsidP="008815D5">
      <w:pPr>
        <w:spacing w:after="0" w:line="240" w:lineRule="auto"/>
        <w:ind w:left="851"/>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c).-</w:t>
      </w:r>
      <w:proofErr w:type="gramEnd"/>
      <w:r w:rsidRPr="00175FA8">
        <w:rPr>
          <w:rFonts w:ascii="Arial" w:eastAsia="Times New Roman" w:hAnsi="Arial" w:cs="Arial"/>
          <w:bCs/>
          <w:sz w:val="24"/>
          <w:szCs w:val="24"/>
          <w:lang w:val="es-ES" w:eastAsia="es-ES"/>
        </w:rPr>
        <w:t xml:space="preserve"> Las mujeres disfrutarán de un mes de descanso antes de la fecha que aproximadamente se fije para el parto y de otros dos después del mismo. Durante el período de lactancia, tendrán dos descansos extraordinarios por día, de media hora cada uno, para amamantar a sus hijos. </w:t>
      </w:r>
      <w:proofErr w:type="gramStart"/>
      <w:r w:rsidRPr="00175FA8">
        <w:rPr>
          <w:rFonts w:ascii="Arial" w:eastAsia="Times New Roman" w:hAnsi="Arial" w:cs="Arial"/>
          <w:bCs/>
          <w:sz w:val="24"/>
          <w:szCs w:val="24"/>
          <w:lang w:val="es-ES" w:eastAsia="es-ES"/>
        </w:rPr>
        <w:t>Además</w:t>
      </w:r>
      <w:proofErr w:type="gramEnd"/>
      <w:r w:rsidRPr="00175FA8">
        <w:rPr>
          <w:rFonts w:ascii="Arial" w:eastAsia="Times New Roman" w:hAnsi="Arial" w:cs="Arial"/>
          <w:bCs/>
          <w:sz w:val="24"/>
          <w:szCs w:val="24"/>
          <w:lang w:val="es-ES" w:eastAsia="es-ES"/>
        </w:rPr>
        <w:t xml:space="preserve"> disfrutarán de asistencia médica y obstetricia, de medicinas, de ayuda para la lactancia y del servicio de guarderías infantiles;</w:t>
      </w:r>
    </w:p>
    <w:p w14:paraId="29C7EBF4" w14:textId="77777777" w:rsidR="00175FA8" w:rsidRPr="00175FA8" w:rsidRDefault="00175FA8" w:rsidP="008815D5">
      <w:pPr>
        <w:spacing w:after="0" w:line="240" w:lineRule="auto"/>
        <w:ind w:left="851"/>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d).-</w:t>
      </w:r>
      <w:proofErr w:type="gramEnd"/>
      <w:r w:rsidRPr="00175FA8">
        <w:rPr>
          <w:rFonts w:ascii="Arial" w:eastAsia="Times New Roman" w:hAnsi="Arial" w:cs="Arial"/>
          <w:bCs/>
          <w:sz w:val="24"/>
          <w:szCs w:val="24"/>
          <w:lang w:val="es-ES" w:eastAsia="es-ES"/>
        </w:rPr>
        <w:t xml:space="preserve"> Los familiares de los trabajadores tendrán derecho a asistencia médica y medicinas, en los casos y en la proporción que determine la Ley;</w:t>
      </w:r>
    </w:p>
    <w:p w14:paraId="75B3C3C8" w14:textId="77777777" w:rsidR="00175FA8" w:rsidRPr="00175FA8" w:rsidRDefault="00175FA8" w:rsidP="008815D5">
      <w:pPr>
        <w:spacing w:after="0" w:line="240" w:lineRule="auto"/>
        <w:ind w:left="851"/>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Se proporcionarán de acuerdo con las posibilidades propias del Estado y sus Municipios, habitaciones baratas en arrendamiento, venta, a los trabajadores conforme a los programas previamente aprobados;</w:t>
      </w:r>
    </w:p>
    <w:p w14:paraId="0C6ACF30" w14:textId="77777777" w:rsidR="00175FA8" w:rsidRPr="00175FA8" w:rsidRDefault="00175FA8" w:rsidP="008815D5">
      <w:pPr>
        <w:spacing w:after="0" w:line="240" w:lineRule="auto"/>
        <w:ind w:left="567"/>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L).-</w:t>
      </w:r>
      <w:proofErr w:type="gramEnd"/>
      <w:r w:rsidRPr="00175FA8">
        <w:rPr>
          <w:rFonts w:ascii="Arial" w:eastAsia="Times New Roman" w:hAnsi="Arial" w:cs="Arial"/>
          <w:bCs/>
          <w:sz w:val="24"/>
          <w:szCs w:val="24"/>
          <w:lang w:val="es-ES" w:eastAsia="es-ES"/>
        </w:rPr>
        <w:t xml:space="preserve"> Los conflictos individuales, colectivos o intersindicales serán sometidos a un Tribunal de arbitraje;</w:t>
      </w:r>
    </w:p>
    <w:p w14:paraId="789B1DE8" w14:textId="77777777" w:rsidR="00175FA8" w:rsidRPr="00175FA8" w:rsidRDefault="00917039" w:rsidP="008815D5">
      <w:pPr>
        <w:spacing w:after="0" w:line="240" w:lineRule="auto"/>
        <w:ind w:left="567"/>
        <w:jc w:val="both"/>
        <w:rPr>
          <w:rFonts w:ascii="Arial" w:eastAsia="Times New Roman" w:hAnsi="Arial" w:cs="Arial"/>
          <w:bCs/>
          <w:sz w:val="24"/>
          <w:szCs w:val="24"/>
          <w:lang w:val="es-ES" w:eastAsia="es-ES"/>
        </w:rPr>
      </w:pPr>
      <w:proofErr w:type="gramStart"/>
      <w:r w:rsidRPr="00917039">
        <w:rPr>
          <w:rFonts w:ascii="Arial" w:eastAsia="Times New Roman" w:hAnsi="Arial" w:cs="Arial"/>
          <w:bCs/>
          <w:sz w:val="24"/>
          <w:szCs w:val="24"/>
          <w:lang w:val="es-ES" w:eastAsia="es-ES"/>
        </w:rPr>
        <w:t>M).-</w:t>
      </w:r>
      <w:proofErr w:type="gramEnd"/>
      <w:r w:rsidRPr="00917039">
        <w:rPr>
          <w:rFonts w:ascii="Arial" w:eastAsia="Times New Roman" w:hAnsi="Arial" w:cs="Arial"/>
          <w:bCs/>
          <w:sz w:val="24"/>
          <w:szCs w:val="24"/>
          <w:lang w:val="es-ES" w:eastAsia="es-ES"/>
        </w:rPr>
        <w:t xml:space="preserve"> La Ley determinará los cargos que serán considerados de confianza. Las personas que los desempeñen, disfrutarán de las medidas de protección al salario y gozarán de los beneficios de la seguridad social.</w:t>
      </w:r>
    </w:p>
    <w:p w14:paraId="71D73355" w14:textId="77777777" w:rsidR="002A7CFE" w:rsidRPr="00175FA8" w:rsidRDefault="002A7CFE" w:rsidP="002A7CFE">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XXI.- </w:t>
      </w:r>
      <w:r w:rsidRPr="004D4EF8">
        <w:rPr>
          <w:rFonts w:ascii="Arial" w:eastAsia="Times New Roman" w:hAnsi="Arial" w:cs="Arial"/>
          <w:bCs/>
          <w:sz w:val="24"/>
          <w:szCs w:val="24"/>
          <w:lang w:val="es-ES" w:eastAsia="es-ES"/>
        </w:rPr>
        <w:t>Dictar las Leyes que estime pertinentes para combatir el alcoholismo y el uso de yerbas y sustancias enervantes; así como para expedir la Ley que regule la mejora regulatoria y cree el Sistema Estatal de Mejora Regulatoria</w:t>
      </w:r>
      <w:r w:rsidRPr="00175FA8">
        <w:rPr>
          <w:rFonts w:ascii="Arial" w:eastAsia="Times New Roman" w:hAnsi="Arial" w:cs="Arial"/>
          <w:bCs/>
          <w:sz w:val="24"/>
          <w:szCs w:val="24"/>
          <w:lang w:val="es-ES" w:eastAsia="es-ES"/>
        </w:rPr>
        <w:t>;</w:t>
      </w:r>
    </w:p>
    <w:p w14:paraId="67D92D0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XXII.- Conceder premios por servicios hechos a la Nación, al Estado o a la humanidad;</w:t>
      </w:r>
    </w:p>
    <w:p w14:paraId="11A0533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XXIII.- </w:t>
      </w:r>
      <w:r w:rsidR="005C5664">
        <w:rPr>
          <w:rFonts w:ascii="Arial" w:eastAsia="Times New Roman" w:hAnsi="Arial" w:cs="Arial"/>
          <w:bCs/>
          <w:sz w:val="24"/>
          <w:szCs w:val="24"/>
          <w:lang w:val="es-ES" w:eastAsia="es-ES"/>
        </w:rPr>
        <w:t>Derogada</w:t>
      </w:r>
      <w:r w:rsidRPr="00175FA8">
        <w:rPr>
          <w:rFonts w:ascii="Arial" w:eastAsia="Times New Roman" w:hAnsi="Arial" w:cs="Arial"/>
          <w:bCs/>
          <w:sz w:val="24"/>
          <w:szCs w:val="24"/>
          <w:lang w:val="es-ES" w:eastAsia="es-ES"/>
        </w:rPr>
        <w:t>;</w:t>
      </w:r>
    </w:p>
    <w:p w14:paraId="4EA4FBE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 xml:space="preserve">XXIV.- </w:t>
      </w:r>
      <w:r w:rsidR="005C5664">
        <w:rPr>
          <w:rFonts w:ascii="Arial" w:eastAsia="Times New Roman" w:hAnsi="Arial" w:cs="Arial"/>
          <w:bCs/>
          <w:sz w:val="24"/>
          <w:szCs w:val="24"/>
          <w:lang w:val="es-ES" w:eastAsia="es-ES"/>
        </w:rPr>
        <w:t>Derogada</w:t>
      </w:r>
      <w:r w:rsidRPr="00175FA8">
        <w:rPr>
          <w:rFonts w:ascii="Arial" w:eastAsia="Times New Roman" w:hAnsi="Arial" w:cs="Arial"/>
          <w:bCs/>
          <w:sz w:val="24"/>
          <w:szCs w:val="24"/>
          <w:lang w:val="es-ES" w:eastAsia="es-ES"/>
        </w:rPr>
        <w:t>;</w:t>
      </w:r>
    </w:p>
    <w:p w14:paraId="2A60E37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XXV.- Excitar a los Poderes de la Federación para que presten protección al Estado, en el caso previsto en el artículo 119 de la Constitución Política de los Estados Unidos Mexicanos;</w:t>
      </w:r>
    </w:p>
    <w:p w14:paraId="62028965"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XXVI.- Nombrar y remover a los trabajadores al servicio del Poder Legislativo con arreglo a las Leyes a que se refiere la fracción XX;</w:t>
      </w:r>
    </w:p>
    <w:p w14:paraId="165DC0A2" w14:textId="77777777" w:rsidR="00692B97" w:rsidRDefault="00692B97" w:rsidP="00175FA8">
      <w:pPr>
        <w:spacing w:after="0" w:line="240" w:lineRule="auto"/>
        <w:ind w:left="284"/>
        <w:jc w:val="both"/>
        <w:rPr>
          <w:rFonts w:ascii="Arial" w:eastAsia="Times New Roman" w:hAnsi="Arial" w:cs="Arial"/>
          <w:bCs/>
          <w:sz w:val="24"/>
          <w:szCs w:val="24"/>
          <w:lang w:val="es-ES" w:eastAsia="es-ES"/>
        </w:rPr>
      </w:pPr>
      <w:r w:rsidRPr="00692B97">
        <w:rPr>
          <w:rFonts w:ascii="Arial" w:eastAsia="Times New Roman" w:hAnsi="Arial" w:cs="Arial"/>
          <w:bCs/>
          <w:sz w:val="24"/>
          <w:szCs w:val="24"/>
          <w:lang w:eastAsia="es-ES"/>
        </w:rPr>
        <w:t>XXVII.- Recibir de las personas integrantes del Poder Legislativo, de la Persona Titular del Poder Ejecutivo, de la persona Titular de la Fiscalía General del Estado, de las personas Titulares de las Magistraturas del Tribunal Superior de Justicia, del Tribunal de Justicia Administrativa, del Tribunal Unitario de Justicia Penal para Adolescentes, del Tribunal de Disciplina Judicial, de las personas Titulares de los Juzgados que integran el Poder Judicial, de la Persona Titular de la Comisión de Derechos Humanos, de las Personas Titulares de los Órganos Internos de Control y de Transparencia, acceso a la Información Pública y Protección de Datos Personales de los Organismos Públicos Autónomos, de la persona Titular de la Auditoría General de la Entidad Superior de Auditoría y Fiscalización y de la persona Titular de la Secretaría de Despacho del Poder Ejecutivo Estatal responsable del control interno y de transparencia, acceso a la información pública y protección de datos personales, la protesta a que se refiere el artículo 133 de esta Constitución;</w:t>
      </w:r>
    </w:p>
    <w:p w14:paraId="25B3D1A2" w14:textId="77777777" w:rsidR="00E2584F" w:rsidRPr="00E2584F" w:rsidRDefault="00E2584F" w:rsidP="00E2584F">
      <w:pPr>
        <w:spacing w:after="0" w:line="240" w:lineRule="auto"/>
        <w:ind w:left="284"/>
        <w:jc w:val="both"/>
        <w:rPr>
          <w:rFonts w:ascii="Arial" w:eastAsia="Times New Roman" w:hAnsi="Arial" w:cs="Arial"/>
          <w:bCs/>
          <w:sz w:val="24"/>
          <w:szCs w:val="24"/>
          <w:lang w:val="es-ES" w:eastAsia="es-ES"/>
        </w:rPr>
      </w:pPr>
      <w:r w:rsidRPr="00E2584F">
        <w:rPr>
          <w:rFonts w:ascii="Arial" w:eastAsia="Times New Roman" w:hAnsi="Arial" w:cs="Arial"/>
          <w:bCs/>
          <w:sz w:val="24"/>
          <w:szCs w:val="24"/>
          <w:lang w:val="es-ES" w:eastAsia="es-ES"/>
        </w:rPr>
        <w:t xml:space="preserve">XXVIII.- Examinar la cuenta pública que trimestralmente deberán presentar los Poderes del Estado, misma que turnará a la Entidad Superior de Auditoría y Fiscalización, en la que se revisará el ingreso y la aplicación de los recursos, se verificará su congruencia con el Plan Estatal de Desarrollo, los Programas Operativos Anuales sectorizados y por Dependencia u Organismo Auxiliar, en su caso, con el programa financiero y los informes de gobierno. </w:t>
      </w:r>
    </w:p>
    <w:p w14:paraId="7E7DF1F7" w14:textId="77777777" w:rsidR="00E2584F" w:rsidRDefault="00E2584F" w:rsidP="00E2584F">
      <w:pPr>
        <w:spacing w:after="0" w:line="240" w:lineRule="auto"/>
        <w:ind w:left="284"/>
        <w:jc w:val="both"/>
        <w:rPr>
          <w:rFonts w:ascii="Arial" w:eastAsia="Times New Roman" w:hAnsi="Arial" w:cs="Arial"/>
          <w:bCs/>
          <w:sz w:val="24"/>
          <w:szCs w:val="24"/>
          <w:lang w:val="es-ES" w:eastAsia="es-ES"/>
        </w:rPr>
      </w:pPr>
      <w:r w:rsidRPr="00E2584F">
        <w:rPr>
          <w:rFonts w:ascii="Arial" w:eastAsia="Times New Roman" w:hAnsi="Arial" w:cs="Arial"/>
          <w:bCs/>
          <w:sz w:val="24"/>
          <w:szCs w:val="24"/>
          <w:lang w:val="es-ES" w:eastAsia="es-ES"/>
        </w:rPr>
        <w:t>Así mismo, examinar la cuenta pública que deberán presentar los Ayuntamientos en el plazo fijado por el artículo 32 de esta Constitución, en la que se revisará la aplicación de los recursos, se verificará su congruencia con el Plan Municipal de Desarrollo, en su caso con el programa financiero y los informes de gobierno; estas últimas acciones por conducto de la Entidad Superior de Auditoría y Fiscalización;</w:t>
      </w:r>
    </w:p>
    <w:p w14:paraId="40B880D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XXIX.- Analizar y en su caso, aprobar la iniciativa de Ley de Ingresos Municipales acordada en la sesión de cabildo de cada Ayuntamiento, misma que deberá presentarse a más tardar el primero de octubre del ejercicio fiscal anterior, en términos del artículo 32, párrafo segundo de esta Constitución;</w:t>
      </w:r>
    </w:p>
    <w:p w14:paraId="0132EE4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XXX.- Conceder licencias para separarse de sus respectivos cargos a los diputados del Congreso del Estado, en los términos que disponga la Ley Orgánica del Congreso y su Reglamento;</w:t>
      </w:r>
    </w:p>
    <w:p w14:paraId="19ECDD09"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XXXI.- Conceder o negar licencia al Gobernador del Estado para salir del territorio del mismo o para separarse de sus funciones, siempre que la ausencia o separación sea por más de 30 días;</w:t>
      </w:r>
    </w:p>
    <w:p w14:paraId="2EE86CAD" w14:textId="77777777" w:rsidR="00692B97" w:rsidRDefault="00692B97" w:rsidP="00175FA8">
      <w:pPr>
        <w:spacing w:after="0" w:line="240" w:lineRule="auto"/>
        <w:ind w:left="284"/>
        <w:jc w:val="both"/>
        <w:rPr>
          <w:rFonts w:ascii="Arial" w:eastAsia="Times New Roman" w:hAnsi="Arial" w:cs="Arial"/>
          <w:bCs/>
          <w:sz w:val="24"/>
          <w:szCs w:val="24"/>
          <w:lang w:val="es-ES" w:eastAsia="es-ES"/>
        </w:rPr>
      </w:pPr>
      <w:r w:rsidRPr="00692B97">
        <w:rPr>
          <w:rFonts w:ascii="Arial" w:eastAsia="Times New Roman" w:hAnsi="Arial" w:cs="Arial"/>
          <w:bCs/>
          <w:sz w:val="24"/>
          <w:szCs w:val="24"/>
          <w:lang w:eastAsia="es-ES"/>
        </w:rPr>
        <w:t>XXXII.- Admitir la licencia definitiva de sus cargos a las personas Titulares de las Magistraturas del Tribunal Superior de Justicia, del Tribunal de Disciplina Judicial, del Tribunal Unitario de Justicia Penal para Adolescentes, de las personas Titulares de los Juzgados que integran el Poder Judicial del Estado, así como las renuncias de sus cargos a las personas Titulares del Órgano de Administración del Poder Judicial, de las personas titulares de las Magistraturas del Tribunal de Justicia Administrativa, de la persona Titular de la Fiscalía General del Estado, de la persona Titular de la Entidad Superior de Auditoría y Fiscalización, de las personas titulares de la Presidencia y de las Consejerías de la Comisión de Derechos Humanos del Estado de Morelos, así como a las personas titulares de los Órganos Internos de Control y de Transparencia, acceso a la Información Pública y Protección de Datos Personales de los organismos constitucionales autónomos;</w:t>
      </w:r>
    </w:p>
    <w:p w14:paraId="259DF5FD" w14:textId="77777777" w:rsidR="008523E5" w:rsidRDefault="008523E5" w:rsidP="00175FA8">
      <w:pPr>
        <w:spacing w:after="0" w:line="240" w:lineRule="auto"/>
        <w:ind w:left="284"/>
        <w:jc w:val="both"/>
        <w:rPr>
          <w:rFonts w:ascii="Arial" w:hAnsi="Arial" w:cs="Arial"/>
          <w:sz w:val="24"/>
          <w:szCs w:val="24"/>
        </w:rPr>
      </w:pPr>
      <w:r w:rsidRPr="008523E5">
        <w:rPr>
          <w:rFonts w:ascii="Arial" w:hAnsi="Arial" w:cs="Arial"/>
          <w:sz w:val="24"/>
          <w:szCs w:val="24"/>
        </w:rPr>
        <w:t>XXXIII.- Conceder licencias a las personas Titulares de las Magistraturas del Tribunal Superior de Justicia, del Tribunal de Justicia Administrativa, del Tribunal de Disciplina Judicial, del Tribunal Unitario de Justicia Penal para Adolescentes, a las personas Titulares de los Juzgados que integran el Poder Judicial del Estado, a las personas Titulares del órgano de Administración Judicial, a la persona Titular de la Fiscalía General del Estado y a la persona Titular de la Entidad Superior de Auditoría y Fiscalización, siempre que su a</w:t>
      </w:r>
      <w:r>
        <w:rPr>
          <w:rFonts w:ascii="Arial" w:hAnsi="Arial" w:cs="Arial"/>
          <w:sz w:val="24"/>
          <w:szCs w:val="24"/>
        </w:rPr>
        <w:t>usencia exceda de treinta días;</w:t>
      </w:r>
    </w:p>
    <w:p w14:paraId="37F2B188" w14:textId="77777777" w:rsidR="008523E5" w:rsidRPr="008523E5" w:rsidRDefault="008523E5" w:rsidP="00175FA8">
      <w:pPr>
        <w:spacing w:after="0" w:line="240" w:lineRule="auto"/>
        <w:ind w:left="284"/>
        <w:jc w:val="both"/>
        <w:rPr>
          <w:rFonts w:ascii="Arial" w:eastAsia="Times New Roman" w:hAnsi="Arial" w:cs="Arial"/>
          <w:bCs/>
          <w:sz w:val="24"/>
          <w:szCs w:val="24"/>
          <w:lang w:val="es-ES" w:eastAsia="es-ES"/>
        </w:rPr>
      </w:pPr>
      <w:r w:rsidRPr="008523E5">
        <w:rPr>
          <w:rFonts w:ascii="Arial" w:hAnsi="Arial" w:cs="Arial"/>
          <w:sz w:val="24"/>
          <w:szCs w:val="24"/>
        </w:rPr>
        <w:t>XXXIV.- Convocar a elecciones de la persona titular del Poder Ejecutivo, de las personas integrantes del Congreso, personas integrantes del Poder Judicial y de Ayuntamientos en los casos previstos por esta Constitución;</w:t>
      </w:r>
    </w:p>
    <w:p w14:paraId="74917C9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XXXV.- </w:t>
      </w:r>
      <w:r w:rsidR="00DA2BA4">
        <w:rPr>
          <w:rFonts w:ascii="Arial" w:eastAsia="Times New Roman" w:hAnsi="Arial" w:cs="Arial"/>
          <w:bCs/>
          <w:sz w:val="24"/>
          <w:szCs w:val="24"/>
          <w:lang w:val="es-ES" w:eastAsia="es-ES"/>
        </w:rPr>
        <w:t>Derogada</w:t>
      </w:r>
      <w:r w:rsidR="00DA2BA4" w:rsidRPr="00175FA8">
        <w:rPr>
          <w:rFonts w:ascii="Arial" w:eastAsia="Times New Roman" w:hAnsi="Arial" w:cs="Arial"/>
          <w:bCs/>
          <w:sz w:val="24"/>
          <w:szCs w:val="24"/>
          <w:lang w:val="es-ES" w:eastAsia="es-ES"/>
        </w:rPr>
        <w:t>;</w:t>
      </w:r>
    </w:p>
    <w:p w14:paraId="0C65AEA2"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XXXVI.- Nombrar Gobernador interino o substituto en los casos que determina esta Constitución;</w:t>
      </w:r>
    </w:p>
    <w:p w14:paraId="33E94768" w14:textId="77777777" w:rsidR="008815D5" w:rsidRPr="008815D5" w:rsidRDefault="008815D5" w:rsidP="00175FA8">
      <w:pPr>
        <w:spacing w:after="0" w:line="240" w:lineRule="auto"/>
        <w:ind w:left="284"/>
        <w:jc w:val="both"/>
        <w:rPr>
          <w:rFonts w:ascii="Arial" w:eastAsia="Times New Roman" w:hAnsi="Arial" w:cs="Arial"/>
          <w:bCs/>
          <w:sz w:val="24"/>
          <w:szCs w:val="24"/>
          <w:lang w:val="es-ES" w:eastAsia="es-ES"/>
        </w:rPr>
      </w:pPr>
      <w:r w:rsidRPr="008815D5">
        <w:rPr>
          <w:rFonts w:ascii="Arial" w:hAnsi="Arial" w:cs="Arial"/>
          <w:sz w:val="24"/>
          <w:szCs w:val="24"/>
        </w:rPr>
        <w:t xml:space="preserve">XXXVII.- Designar a las personas integrantes del Órgano de Administración del Poder Judicial que le corresponden, a las personas Titulares de las Magistraturas del Tribunal de Justicia Administrativa de conformidad con lo previsto en esta </w:t>
      </w:r>
      <w:r w:rsidRPr="008815D5">
        <w:rPr>
          <w:rFonts w:ascii="Arial" w:hAnsi="Arial" w:cs="Arial"/>
          <w:sz w:val="24"/>
          <w:szCs w:val="24"/>
        </w:rPr>
        <w:lastRenderedPageBreak/>
        <w:t xml:space="preserve">Constitución; así como a la persona Titular de la </w:t>
      </w:r>
      <w:proofErr w:type="gramStart"/>
      <w:r w:rsidRPr="008815D5">
        <w:rPr>
          <w:rFonts w:ascii="Arial" w:hAnsi="Arial" w:cs="Arial"/>
          <w:sz w:val="24"/>
          <w:szCs w:val="24"/>
        </w:rPr>
        <w:t>Fiscalía General</w:t>
      </w:r>
      <w:proofErr w:type="gramEnd"/>
      <w:r w:rsidRPr="008815D5">
        <w:rPr>
          <w:rFonts w:ascii="Arial" w:hAnsi="Arial" w:cs="Arial"/>
          <w:sz w:val="24"/>
          <w:szCs w:val="24"/>
        </w:rPr>
        <w:t xml:space="preserve"> del Estado, este último de entre la terna de personas ciudadanas que someta a su consideración la Persona Titular del Poder Ejecutivo. Las designaciones a que alude esta fracción deberán reunir el voto aprobatorio de cuando menos las dos terceras partes de los integrantes del Congreso;</w:t>
      </w:r>
    </w:p>
    <w:p w14:paraId="1765305C" w14:textId="77777777" w:rsidR="00CC36A8" w:rsidRDefault="00240141" w:rsidP="00240141">
      <w:pPr>
        <w:spacing w:after="0" w:line="240" w:lineRule="auto"/>
        <w:ind w:left="284"/>
        <w:jc w:val="both"/>
        <w:rPr>
          <w:rFonts w:ascii="Arial" w:eastAsia="Times New Roman" w:hAnsi="Arial" w:cs="Arial"/>
          <w:bCs/>
          <w:sz w:val="24"/>
          <w:szCs w:val="24"/>
          <w:lang w:val="es-ES" w:eastAsia="es-ES"/>
        </w:rPr>
      </w:pPr>
      <w:r w:rsidRPr="00240141">
        <w:rPr>
          <w:rFonts w:ascii="Arial" w:eastAsia="Times New Roman" w:hAnsi="Arial" w:cs="Arial"/>
          <w:bCs/>
          <w:sz w:val="24"/>
          <w:szCs w:val="24"/>
          <w:lang w:val="es-ES" w:eastAsia="es-ES"/>
        </w:rPr>
        <w:t>XXXVIII.- Examinar los informes sobre la cuenta pública que trimestralmente deberán presentar los Poderes del Estado, mismos que turnará a la Entidad Superior de Auditoría y Fiscalización, en los que se revisarán el ingreso y la aplicación de los recursos, se verificará su congruencia con el Plan Estatal de Desarrollo, los Programas Operativos Anuales sectorizados y por Dependencia u Organismo Auxiliar, en su caso, con el programa financiero y los informes de gobierno.</w:t>
      </w:r>
    </w:p>
    <w:p w14:paraId="1FFCE927" w14:textId="77777777" w:rsidR="00240141" w:rsidRPr="00240141" w:rsidRDefault="00CC36A8" w:rsidP="00240141">
      <w:pPr>
        <w:spacing w:after="0" w:line="240" w:lineRule="auto"/>
        <w:ind w:left="284"/>
        <w:jc w:val="both"/>
        <w:rPr>
          <w:rFonts w:ascii="Arial" w:eastAsia="Times New Roman" w:hAnsi="Arial" w:cs="Arial"/>
          <w:sz w:val="24"/>
          <w:szCs w:val="24"/>
          <w:lang w:val="es-ES" w:eastAsia="es-ES"/>
        </w:rPr>
      </w:pPr>
      <w:r w:rsidRPr="00CC36A8">
        <w:rPr>
          <w:rFonts w:ascii="Arial" w:eastAsia="Times New Roman" w:hAnsi="Arial" w:cs="Arial"/>
          <w:bCs/>
          <w:sz w:val="24"/>
          <w:szCs w:val="24"/>
          <w:lang w:val="es-ES" w:eastAsia="es-ES"/>
        </w:rPr>
        <w:t>Nombrar al Diputado que en forma conjunta con la mesa Directiva del Congreso del Estado, deba integrar la diputación permanente, conforme el artículo 53 de esta Constitución;</w:t>
      </w:r>
      <w:r w:rsidR="00240141" w:rsidRPr="00240141">
        <w:rPr>
          <w:rFonts w:ascii="Arial" w:eastAsia="Times New Roman" w:hAnsi="Arial" w:cs="Arial"/>
          <w:bCs/>
          <w:sz w:val="24"/>
          <w:szCs w:val="24"/>
          <w:lang w:val="es-ES" w:eastAsia="es-ES"/>
        </w:rPr>
        <w:t xml:space="preserve"> </w:t>
      </w:r>
    </w:p>
    <w:p w14:paraId="44894BB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XXXIX.- Nombrar, a propuesta en terna del Ejecutivo, persona que represente al Estado ante la Suprema Corte de Justicia, cuando se suscite alguna controversia con otro Estado o con la Nación;</w:t>
      </w:r>
    </w:p>
    <w:p w14:paraId="6229ACED" w14:textId="77777777" w:rsidR="00322CC4" w:rsidRPr="00322CC4" w:rsidRDefault="00322CC4" w:rsidP="00322CC4">
      <w:pPr>
        <w:spacing w:after="0" w:line="240" w:lineRule="auto"/>
        <w:ind w:left="284"/>
        <w:jc w:val="both"/>
        <w:rPr>
          <w:rFonts w:ascii="Arial" w:eastAsia="Times New Roman" w:hAnsi="Arial" w:cs="Arial"/>
          <w:sz w:val="24"/>
          <w:szCs w:val="24"/>
          <w:lang w:val="es-ES" w:eastAsia="es-ES"/>
        </w:rPr>
      </w:pPr>
      <w:r w:rsidRPr="00692B97">
        <w:rPr>
          <w:rFonts w:ascii="Arial" w:eastAsia="Times New Roman" w:hAnsi="Arial" w:cs="Arial"/>
          <w:sz w:val="24"/>
          <w:szCs w:val="24"/>
          <w:lang w:val="es-ES" w:eastAsia="es-ES"/>
        </w:rPr>
        <w:t xml:space="preserve">XL.- </w:t>
      </w:r>
      <w:r w:rsidR="00692B97">
        <w:rPr>
          <w:rFonts w:ascii="Arial" w:eastAsia="Times New Roman" w:hAnsi="Arial" w:cs="Arial"/>
          <w:sz w:val="24"/>
          <w:szCs w:val="24"/>
          <w:lang w:val="es-ES" w:eastAsia="es-ES"/>
        </w:rPr>
        <w:t>DEROGADA</w:t>
      </w:r>
    </w:p>
    <w:p w14:paraId="73DBE1F3" w14:textId="77777777" w:rsidR="008523E5" w:rsidRPr="008523E5" w:rsidRDefault="008523E5" w:rsidP="00175FA8">
      <w:pPr>
        <w:spacing w:after="0" w:line="240" w:lineRule="auto"/>
        <w:ind w:left="284"/>
        <w:jc w:val="both"/>
        <w:rPr>
          <w:rFonts w:ascii="Arial" w:eastAsia="Times New Roman" w:hAnsi="Arial" w:cs="Arial"/>
          <w:bCs/>
          <w:sz w:val="24"/>
          <w:szCs w:val="24"/>
          <w:lang w:val="es-ES" w:eastAsia="es-ES"/>
        </w:rPr>
      </w:pPr>
      <w:r w:rsidRPr="008523E5">
        <w:rPr>
          <w:rFonts w:ascii="Arial" w:hAnsi="Arial" w:cs="Arial"/>
          <w:sz w:val="24"/>
          <w:szCs w:val="24"/>
        </w:rPr>
        <w:t>XLI. Declarar que ha lugar o no a la formación de causa por delitos federales en contra de las integrantes del Poder Legislativo, de la Persona Titular del Poder Ejecutivo y de las personas Titulares de las Magistraturas del Tribunal Superior de Justicia, del Tribunal de Disciplina Judicial, de la persona Titular de la Magistratura del Tribunal Unitario de Justicia Penal para Adolescentes, personas integrantes del Pleno del Órgano de Administración Judicial y miembros de los organismos a los que esta Constitución les otorgue autonomía, en términos del artículo 111 de la Constitución Política de los Estados Unidos Mexicanos;</w:t>
      </w:r>
    </w:p>
    <w:p w14:paraId="55783005"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XLII.- Declarar sobre la culpabilidad de los mismos funcionarios, por los delitos que cometan en el ejercicio de sus funciones;</w:t>
      </w:r>
    </w:p>
    <w:p w14:paraId="7ED71CAF" w14:textId="77777777" w:rsidR="00692B97" w:rsidRDefault="00692B97" w:rsidP="00175FA8">
      <w:pPr>
        <w:spacing w:after="0" w:line="240" w:lineRule="auto"/>
        <w:ind w:left="284"/>
        <w:jc w:val="both"/>
        <w:rPr>
          <w:rFonts w:ascii="Arial" w:eastAsia="Times New Roman" w:hAnsi="Arial" w:cs="Arial"/>
          <w:bCs/>
          <w:sz w:val="24"/>
          <w:szCs w:val="24"/>
          <w:lang w:eastAsia="es-ES"/>
        </w:rPr>
      </w:pPr>
      <w:r w:rsidRPr="00692B97">
        <w:rPr>
          <w:rFonts w:ascii="Arial" w:eastAsia="Times New Roman" w:hAnsi="Arial" w:cs="Arial"/>
          <w:bCs/>
          <w:sz w:val="24"/>
          <w:szCs w:val="24"/>
          <w:lang w:eastAsia="es-ES"/>
        </w:rPr>
        <w:t>XLIII.- Resolver las controversias que se susciten entre el Ejecutivo y el Tribunal Superior de Justicia del Estado, siempre que no tengan el carácter de controversias que deba conocer la Suprema Corte de Justicia de la Nación, conforme al artículo 105 de la Constitución Federal;</w:t>
      </w:r>
    </w:p>
    <w:p w14:paraId="1D7462DB" w14:textId="77777777" w:rsidR="00692B97" w:rsidRPr="00175FA8" w:rsidRDefault="00692B97" w:rsidP="00175FA8">
      <w:pPr>
        <w:spacing w:after="0" w:line="240" w:lineRule="auto"/>
        <w:ind w:left="284"/>
        <w:jc w:val="both"/>
        <w:rPr>
          <w:rFonts w:ascii="Arial" w:eastAsia="Times New Roman" w:hAnsi="Arial" w:cs="Arial"/>
          <w:bCs/>
          <w:sz w:val="24"/>
          <w:szCs w:val="24"/>
          <w:lang w:val="es-ES" w:eastAsia="es-ES"/>
        </w:rPr>
      </w:pPr>
      <w:r w:rsidRPr="00692B97">
        <w:rPr>
          <w:rFonts w:ascii="Arial" w:eastAsia="Times New Roman" w:hAnsi="Arial" w:cs="Arial"/>
          <w:bCs/>
          <w:sz w:val="24"/>
          <w:szCs w:val="24"/>
          <w:lang w:eastAsia="es-ES"/>
        </w:rPr>
        <w:t xml:space="preserve">XLIV.- Designar y remover, con el voto de las dos terceras partes de los miembros presentes de la Legislatura, al Auditor General de la Entidad Superior de Auditoría y Fiscalización del Congreso del Estado; así como ratificar con el voto de las dos </w:t>
      </w:r>
      <w:r w:rsidRPr="00692B97">
        <w:rPr>
          <w:rFonts w:ascii="Arial" w:eastAsia="Times New Roman" w:hAnsi="Arial" w:cs="Arial"/>
          <w:bCs/>
          <w:sz w:val="24"/>
          <w:szCs w:val="24"/>
          <w:lang w:eastAsia="es-ES"/>
        </w:rPr>
        <w:lastRenderedPageBreak/>
        <w:t>terceras partes de los miembros de la Legislatura, el nombramiento de la persona Titular de la Secretaría de Despacho del Poder Ejecutivo Estatal responsable del control interno y de transparencia, acceso a la información pública y protección de datos personales; así mismo, observando el principio de paridad de género, designar con el voto aprobatorio de las dos terceras partes de los integrantes de la Legislatura, a las personas Titulares de los Órganos Internos de Control y de Transparencia, acceso a la Información Pública y Protección de Datos Personales de los Organismos Públicos Autónomos a que se refiere el artículo 23-C de esta Constitución, que ejerzan recursos del Presupuesto de Egresos del Estado; y a los miembros de la Comisión de Selección que elegirá a su vez a los integrantes del Comité de Participación Ciudadana del Sistema Estatal Anticorrupción;</w:t>
      </w:r>
    </w:p>
    <w:p w14:paraId="15013A0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XLV.-Dictar las resoluciones o acuerdos económicos que estima pertinentes, relativos a su régimen interior;</w:t>
      </w:r>
    </w:p>
    <w:p w14:paraId="6B1B3F62" w14:textId="77777777" w:rsidR="00386C0E" w:rsidRPr="00386C0E" w:rsidRDefault="00386C0E" w:rsidP="00386C0E">
      <w:pPr>
        <w:spacing w:after="0" w:line="240" w:lineRule="auto"/>
        <w:ind w:left="284"/>
        <w:jc w:val="both"/>
        <w:rPr>
          <w:rFonts w:ascii="Arial" w:eastAsia="Times New Roman" w:hAnsi="Arial" w:cs="Arial"/>
          <w:bCs/>
          <w:sz w:val="24"/>
          <w:szCs w:val="24"/>
          <w:lang w:val="es-ES" w:eastAsia="es-ES"/>
        </w:rPr>
      </w:pPr>
      <w:r w:rsidRPr="00386C0E">
        <w:rPr>
          <w:rFonts w:ascii="Arial" w:eastAsia="Times New Roman" w:hAnsi="Arial" w:cs="Arial"/>
          <w:bCs/>
          <w:sz w:val="24"/>
          <w:szCs w:val="24"/>
          <w:lang w:val="es-ES" w:eastAsia="es-ES"/>
        </w:rPr>
        <w:t xml:space="preserve">XLVI.- Expedir leyes o decretos a fin de crear Organismos Descentralizados, empresas de participación o fideicomisos públicos, sean estatales o municipales y sus modificaciones. Así mismo, para integrar, con el voto de la tercera parte de los Diputados, las comisiones que procedan para la investigación del funcionamiento de los citados organismos auxiliares estatales o municipales o de cualquier dependencia de la administración central de ambos órdenes de gobierno, dando a conocer los resultados al Ejecutivo o al Ayuntamiento, sin demérito de la intervención que corresponda en su caso a la Entidad Superior de Auditoría y Fiscalización; </w:t>
      </w:r>
    </w:p>
    <w:p w14:paraId="0F5B7895" w14:textId="77777777" w:rsidR="00E2584F" w:rsidRDefault="00386C0E" w:rsidP="00386C0E">
      <w:pPr>
        <w:spacing w:after="0" w:line="240" w:lineRule="auto"/>
        <w:ind w:left="284"/>
        <w:jc w:val="both"/>
        <w:rPr>
          <w:rFonts w:ascii="Arial" w:eastAsia="Times New Roman" w:hAnsi="Arial" w:cs="Arial"/>
          <w:bCs/>
          <w:sz w:val="24"/>
          <w:szCs w:val="24"/>
          <w:lang w:val="es-ES" w:eastAsia="es-ES"/>
        </w:rPr>
      </w:pPr>
      <w:r w:rsidRPr="00386C0E">
        <w:rPr>
          <w:rFonts w:ascii="Arial" w:eastAsia="Times New Roman" w:hAnsi="Arial" w:cs="Arial"/>
          <w:bCs/>
          <w:sz w:val="24"/>
          <w:szCs w:val="24"/>
          <w:lang w:val="es-ES" w:eastAsia="es-ES"/>
        </w:rPr>
        <w:t>XLVII.- Por conducto de la Entidad Superior de Auditoría y Fiscalización, practicar toda clase de visitas, inspecciones, revisiones y auditorías de seguimiento, operación, cumplimiento, financieras y de evaluación, a las cuentas públicas del Gobierno del Estado y de los Municipios, verificando su congruencia con el Plan Estatal de Desarrollo y los Planes Municipales de Desarrollo, los Programas Operativos Anuales sectorizados y por Dependencia u Organismo, en su caso con los Programas Financieros o de deuda pública, determinando las responsabilidades que en su caso procedan;</w:t>
      </w:r>
    </w:p>
    <w:p w14:paraId="432DA7D9" w14:textId="77777777" w:rsidR="00A00AAA" w:rsidRDefault="00A00AAA" w:rsidP="00A00AAA">
      <w:pPr>
        <w:spacing w:after="0" w:line="240" w:lineRule="auto"/>
        <w:ind w:left="284"/>
        <w:jc w:val="both"/>
        <w:rPr>
          <w:rFonts w:ascii="Arial" w:eastAsia="Times New Roman" w:hAnsi="Arial" w:cs="Arial"/>
          <w:bCs/>
          <w:sz w:val="24"/>
          <w:szCs w:val="24"/>
          <w:lang w:val="es-ES" w:eastAsia="es-ES"/>
        </w:rPr>
      </w:pPr>
      <w:r w:rsidRPr="00A00AAA">
        <w:rPr>
          <w:rFonts w:ascii="Arial" w:eastAsia="Times New Roman" w:hAnsi="Arial" w:cs="Arial"/>
          <w:bCs/>
          <w:sz w:val="24"/>
          <w:szCs w:val="24"/>
          <w:lang w:val="es-ES" w:eastAsia="es-ES"/>
        </w:rPr>
        <w:t xml:space="preserve">XLVIII.- </w:t>
      </w:r>
      <w:r w:rsidR="005C5664">
        <w:rPr>
          <w:rFonts w:ascii="Arial" w:eastAsia="Times New Roman" w:hAnsi="Arial" w:cs="Arial"/>
          <w:bCs/>
          <w:sz w:val="24"/>
          <w:szCs w:val="24"/>
          <w:lang w:val="es-ES" w:eastAsia="es-ES"/>
        </w:rPr>
        <w:t>Derogada</w:t>
      </w:r>
      <w:r w:rsidRPr="00A00AAA">
        <w:rPr>
          <w:rFonts w:ascii="Arial" w:eastAsia="Times New Roman" w:hAnsi="Arial" w:cs="Arial"/>
          <w:bCs/>
          <w:sz w:val="24"/>
          <w:szCs w:val="24"/>
          <w:lang w:val="es-ES" w:eastAsia="es-ES"/>
        </w:rPr>
        <w:t>;</w:t>
      </w:r>
    </w:p>
    <w:p w14:paraId="498D00C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XLIX.- </w:t>
      </w:r>
      <w:r w:rsidR="002C2B95">
        <w:rPr>
          <w:rFonts w:ascii="Arial" w:eastAsia="Times New Roman" w:hAnsi="Arial" w:cs="Arial"/>
          <w:bCs/>
          <w:sz w:val="24"/>
          <w:szCs w:val="24"/>
          <w:lang w:val="es-ES" w:eastAsia="es-ES"/>
        </w:rPr>
        <w:t>Derogada</w:t>
      </w:r>
      <w:r w:rsidRPr="00175FA8">
        <w:rPr>
          <w:rFonts w:ascii="Arial" w:eastAsia="Times New Roman" w:hAnsi="Arial" w:cs="Arial"/>
          <w:bCs/>
          <w:sz w:val="24"/>
          <w:szCs w:val="24"/>
          <w:lang w:val="es-ES" w:eastAsia="es-ES"/>
        </w:rPr>
        <w:t>;</w:t>
      </w:r>
    </w:p>
    <w:p w14:paraId="4162CC8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L.- </w:t>
      </w:r>
      <w:r w:rsidR="002C2B95">
        <w:rPr>
          <w:rFonts w:ascii="Arial" w:eastAsia="Times New Roman" w:hAnsi="Arial" w:cs="Arial"/>
          <w:bCs/>
          <w:sz w:val="24"/>
          <w:szCs w:val="24"/>
          <w:lang w:val="es-ES" w:eastAsia="es-ES"/>
        </w:rPr>
        <w:t>Derogada</w:t>
      </w:r>
      <w:r w:rsidRPr="00175FA8">
        <w:rPr>
          <w:rFonts w:ascii="Arial" w:eastAsia="Times New Roman" w:hAnsi="Arial" w:cs="Arial"/>
          <w:bCs/>
          <w:sz w:val="24"/>
          <w:szCs w:val="24"/>
          <w:lang w:val="es-ES" w:eastAsia="es-ES"/>
        </w:rPr>
        <w:t>;</w:t>
      </w:r>
    </w:p>
    <w:p w14:paraId="064DE7F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LI.- </w:t>
      </w:r>
      <w:r w:rsidR="002C2B95">
        <w:rPr>
          <w:rFonts w:ascii="Arial" w:eastAsia="Times New Roman" w:hAnsi="Arial" w:cs="Arial"/>
          <w:bCs/>
          <w:sz w:val="24"/>
          <w:szCs w:val="24"/>
          <w:lang w:val="es-ES" w:eastAsia="es-ES"/>
        </w:rPr>
        <w:t>Derogada</w:t>
      </w:r>
      <w:r w:rsidRPr="00175FA8">
        <w:rPr>
          <w:rFonts w:ascii="Arial" w:eastAsia="Times New Roman" w:hAnsi="Arial" w:cs="Arial"/>
          <w:bCs/>
          <w:sz w:val="24"/>
          <w:szCs w:val="24"/>
          <w:lang w:val="es-ES" w:eastAsia="es-ES"/>
        </w:rPr>
        <w:t>;</w:t>
      </w:r>
    </w:p>
    <w:p w14:paraId="75C783D4" w14:textId="77777777" w:rsidR="00737DE7" w:rsidRPr="00737DE7" w:rsidRDefault="00737DE7" w:rsidP="00737DE7">
      <w:pPr>
        <w:spacing w:after="0" w:line="246" w:lineRule="exact"/>
        <w:ind w:left="284"/>
        <w:jc w:val="both"/>
        <w:rPr>
          <w:rFonts w:ascii="Arial" w:eastAsia="Times New Roman" w:hAnsi="Arial" w:cs="Arial"/>
          <w:sz w:val="24"/>
          <w:szCs w:val="24"/>
          <w:lang w:val="es-ES" w:eastAsia="es-ES"/>
        </w:rPr>
      </w:pPr>
      <w:r w:rsidRPr="00737DE7">
        <w:rPr>
          <w:rFonts w:ascii="Arial" w:eastAsia="Times New Roman" w:hAnsi="Arial" w:cs="Arial"/>
          <w:bCs/>
          <w:sz w:val="24"/>
          <w:szCs w:val="24"/>
          <w:lang w:val="es-ES" w:eastAsia="es-ES"/>
        </w:rPr>
        <w:lastRenderedPageBreak/>
        <w:t xml:space="preserve">LII.- Expedir el Bando Solemne para dar a conocer en todo el Estado, la declaración de Gobernador electo que hubiere hecho el </w:t>
      </w:r>
      <w:r w:rsidRPr="00737DE7">
        <w:rPr>
          <w:rFonts w:ascii="Arial" w:eastAsia="Yu Gothic UI Semilight" w:hAnsi="Arial" w:cs="Arial"/>
          <w:bCs/>
          <w:sz w:val="24"/>
          <w:szCs w:val="24"/>
          <w:lang w:val="es-ES" w:eastAsia="es-ES"/>
        </w:rPr>
        <w:t>Instituto Morelense de Procesos Electorales y Participación Ciudadana</w:t>
      </w:r>
      <w:r w:rsidRPr="00737DE7">
        <w:rPr>
          <w:rFonts w:ascii="Arial" w:eastAsia="Times New Roman" w:hAnsi="Arial" w:cs="Arial"/>
          <w:bCs/>
          <w:sz w:val="24"/>
          <w:szCs w:val="24"/>
          <w:lang w:val="es-ES" w:eastAsia="es-ES"/>
        </w:rPr>
        <w:t xml:space="preserve"> o el Tribunal Electoral del Estado de Morelos, en su caso;</w:t>
      </w:r>
    </w:p>
    <w:p w14:paraId="02194B37" w14:textId="77777777" w:rsidR="009C425A" w:rsidRDefault="00547F37" w:rsidP="00175FA8">
      <w:pPr>
        <w:spacing w:after="0" w:line="240" w:lineRule="auto"/>
        <w:ind w:left="284"/>
        <w:jc w:val="both"/>
        <w:rPr>
          <w:rFonts w:ascii="Arial" w:eastAsia="Times New Roman" w:hAnsi="Arial" w:cs="Arial"/>
          <w:bCs/>
          <w:sz w:val="24"/>
          <w:szCs w:val="24"/>
          <w:lang w:val="es-ES" w:eastAsia="es-ES"/>
        </w:rPr>
      </w:pPr>
      <w:r w:rsidRPr="00547F37">
        <w:rPr>
          <w:rFonts w:ascii="Arial" w:eastAsia="Times New Roman" w:hAnsi="Arial" w:cs="Arial"/>
          <w:bCs/>
          <w:sz w:val="24"/>
          <w:szCs w:val="24"/>
          <w:lang w:val="es-ES" w:eastAsia="es-ES"/>
        </w:rPr>
        <w:t xml:space="preserve">LIII.- </w:t>
      </w:r>
      <w:r w:rsidR="00DA2BA4" w:rsidRPr="00DA2BA4">
        <w:rPr>
          <w:rFonts w:ascii="Arial" w:eastAsia="Times New Roman" w:hAnsi="Arial" w:cs="Arial"/>
          <w:bCs/>
          <w:sz w:val="24"/>
          <w:szCs w:val="24"/>
          <w:lang w:val="es-ES" w:eastAsia="es-ES"/>
        </w:rPr>
        <w:t xml:space="preserve">A solicitud del Gobernador del Estado, aprobar con el voto de las dos terceras partes, la remoción del </w:t>
      </w:r>
      <w:proofErr w:type="gramStart"/>
      <w:r w:rsidR="00DA2BA4" w:rsidRPr="00DA2BA4">
        <w:rPr>
          <w:rFonts w:ascii="Arial" w:eastAsia="Times New Roman" w:hAnsi="Arial" w:cs="Arial"/>
          <w:bCs/>
          <w:sz w:val="24"/>
          <w:szCs w:val="24"/>
          <w:lang w:val="es-ES" w:eastAsia="es-ES"/>
        </w:rPr>
        <w:t>Fiscal General</w:t>
      </w:r>
      <w:proofErr w:type="gramEnd"/>
      <w:r w:rsidR="00DA2BA4" w:rsidRPr="00DA2BA4">
        <w:rPr>
          <w:rFonts w:ascii="Arial" w:eastAsia="Times New Roman" w:hAnsi="Arial" w:cs="Arial"/>
          <w:bCs/>
          <w:sz w:val="24"/>
          <w:szCs w:val="24"/>
          <w:lang w:val="es-ES" w:eastAsia="es-ES"/>
        </w:rPr>
        <w:t xml:space="preserve"> por las causas graves que establezca la Ley</w:t>
      </w:r>
      <w:r w:rsidR="00DA2BA4">
        <w:rPr>
          <w:rFonts w:ascii="Arial" w:eastAsia="Times New Roman" w:hAnsi="Arial" w:cs="Arial"/>
          <w:bCs/>
          <w:sz w:val="24"/>
          <w:szCs w:val="24"/>
          <w:lang w:val="es-ES" w:eastAsia="es-ES"/>
        </w:rPr>
        <w:t>;</w:t>
      </w:r>
    </w:p>
    <w:p w14:paraId="1F671F60" w14:textId="77777777" w:rsidR="00737DE7" w:rsidRPr="00737DE7" w:rsidRDefault="00737DE7" w:rsidP="00737DE7">
      <w:pPr>
        <w:spacing w:after="0" w:line="240" w:lineRule="auto"/>
        <w:ind w:left="284"/>
        <w:jc w:val="both"/>
        <w:rPr>
          <w:rFonts w:ascii="Arial" w:eastAsia="Yu Gothic UI Semilight" w:hAnsi="Arial" w:cs="Arial"/>
          <w:bCs/>
          <w:sz w:val="24"/>
          <w:szCs w:val="24"/>
          <w:lang w:val="es-ES" w:eastAsia="es-ES"/>
        </w:rPr>
      </w:pPr>
      <w:r w:rsidRPr="00737DE7">
        <w:rPr>
          <w:rFonts w:ascii="Arial" w:eastAsia="Yu Gothic UI Semilight" w:hAnsi="Arial" w:cs="Arial"/>
          <w:bCs/>
          <w:sz w:val="24"/>
          <w:szCs w:val="24"/>
          <w:lang w:val="es-ES" w:eastAsia="es-ES"/>
        </w:rPr>
        <w:t>LIV.- Solicitar</w:t>
      </w:r>
      <w:r>
        <w:rPr>
          <w:rFonts w:ascii="Arial" w:eastAsia="Yu Gothic UI Semilight" w:hAnsi="Arial" w:cs="Arial"/>
          <w:bCs/>
          <w:sz w:val="24"/>
          <w:szCs w:val="24"/>
          <w:lang w:val="es-ES" w:eastAsia="es-ES"/>
        </w:rPr>
        <w:t xml:space="preserve"> </w:t>
      </w:r>
      <w:r w:rsidRPr="00737DE7">
        <w:rPr>
          <w:rFonts w:ascii="Arial" w:eastAsia="Yu Gothic UI Semilight" w:hAnsi="Arial" w:cs="Arial"/>
          <w:bCs/>
          <w:sz w:val="24"/>
          <w:szCs w:val="24"/>
          <w:lang w:val="es-ES" w:eastAsia="es-ES"/>
        </w:rPr>
        <w:t>al Instituto Morelense de Procesos Electorales y Participación Ciudadana, que se lleven a cabo los procesos de participación ciudadana que corresponda, en términos de la normativa aplicable.</w:t>
      </w:r>
    </w:p>
    <w:p w14:paraId="522B67AA" w14:textId="77777777" w:rsidR="00175FA8" w:rsidRPr="00FD5ECA" w:rsidRDefault="00175FA8" w:rsidP="00175FA8">
      <w:pPr>
        <w:spacing w:after="0" w:line="240" w:lineRule="auto"/>
        <w:ind w:left="284"/>
        <w:jc w:val="both"/>
        <w:rPr>
          <w:rFonts w:ascii="Arial" w:eastAsia="Times New Roman" w:hAnsi="Arial" w:cs="Arial"/>
          <w:bCs/>
          <w:sz w:val="24"/>
          <w:szCs w:val="24"/>
          <w:lang w:val="es-ES" w:eastAsia="es-ES"/>
        </w:rPr>
      </w:pPr>
      <w:r w:rsidRPr="00FD5ECA">
        <w:rPr>
          <w:rFonts w:ascii="Arial" w:eastAsia="Times New Roman" w:hAnsi="Arial" w:cs="Arial"/>
          <w:bCs/>
          <w:sz w:val="24"/>
          <w:szCs w:val="24"/>
          <w:lang w:val="es-ES" w:eastAsia="es-ES"/>
        </w:rPr>
        <w:t>LV.- Incoar el procedimiento sobre responsabilidades políticas y de declaración de procedencia a los servidores públicos señalados en los artículos 136 y 137 de esta Constitución; determinar las responsabilidades administrativas a que alude el artículo 141 de este ordenamiento y la Ley de Responsabilidades de los Servidores Públicos del Estado de Morelos, a los servidores públicos estatales y municipales, sea que presten sus servicios en la Administración Central o en cualquier organismo auxiliar, cuando éstas se deriven de los actos de fiscalización a los recursos humanos, materiales y financieros, plan o planes, y programas tanto del erario público estatal como de los municipales, e iniciar los juicios civiles o las querellas o denuncias respectivas, considerando la excepción prevista en el artículo 145 de esta Constitución.</w:t>
      </w:r>
    </w:p>
    <w:p w14:paraId="6634C1AB" w14:textId="77777777" w:rsidR="00175FA8" w:rsidRPr="00FD5ECA" w:rsidRDefault="00175FA8" w:rsidP="00175FA8">
      <w:pPr>
        <w:spacing w:after="0" w:line="240" w:lineRule="auto"/>
        <w:ind w:left="284"/>
        <w:jc w:val="both"/>
        <w:rPr>
          <w:rFonts w:ascii="Arial" w:eastAsia="Times New Roman" w:hAnsi="Arial" w:cs="Arial"/>
          <w:bCs/>
          <w:sz w:val="24"/>
          <w:szCs w:val="24"/>
          <w:lang w:val="es-ES" w:eastAsia="es-ES"/>
        </w:rPr>
      </w:pPr>
      <w:r w:rsidRPr="00FD5ECA">
        <w:rPr>
          <w:rFonts w:ascii="Arial" w:eastAsia="Times New Roman" w:hAnsi="Arial" w:cs="Arial"/>
          <w:bCs/>
          <w:sz w:val="24"/>
          <w:szCs w:val="24"/>
          <w:lang w:val="es-ES" w:eastAsia="es-ES"/>
        </w:rPr>
        <w:t>Esta atribución será ejercida por la Auditoría Superior de Fiscalización o por la Comisión, órgano o dependencia que el Congreso determine.</w:t>
      </w:r>
    </w:p>
    <w:p w14:paraId="10F69FF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LVI.- Difundir sin ningún tipo de censura a través de los medios electrónicos del Estado, las acciones del Poder Legislativo y todas aquellas actividades que den a conocer el diario acontecer de la entidad, que fomenten entre los ciudadanos la cultura política y democrática. </w:t>
      </w:r>
    </w:p>
    <w:p w14:paraId="60631D85"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LVII.- En materia de contratos de colaboración público privada:</w:t>
      </w:r>
    </w:p>
    <w:p w14:paraId="557054E7" w14:textId="77777777" w:rsidR="00175FA8" w:rsidRPr="00175FA8" w:rsidRDefault="00175FA8" w:rsidP="008815D5">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a) Establecer, mediante la expedición de una ley, las bases conforme a las cuales el Estado, los organismos descentralizados estatales, las empresas de participación estatal mayoritaria y los fideicomisos públicos que formen parte de la administración pública paraestatal, podrán celebrar contratos de colaboración público privada y las bases conforme a las cuales los Municipios, los organismos descentralizados municipales, las empresas de participación municipal mayoritaria y los fideicomisos públicos que formen parte de la administración pública paramunicipal, podrán celebrar contratos de colaboración público privada que, en términos de la legislación aplicable, </w:t>
      </w:r>
      <w:r w:rsidRPr="00175FA8">
        <w:rPr>
          <w:rFonts w:ascii="Arial" w:eastAsia="Times New Roman" w:hAnsi="Arial" w:cs="Arial"/>
          <w:bCs/>
          <w:sz w:val="24"/>
          <w:szCs w:val="24"/>
          <w:lang w:val="es-ES" w:eastAsia="es-ES"/>
        </w:rPr>
        <w:lastRenderedPageBreak/>
        <w:t>impliquen obligaciones que constituyan deuda pública. Dicha legislación deberá incluir, entre otras, las disposiciones que aseguren la plena solvencia moral, económica, financiera, técnica y profesional de las entidades del sector privado o social que participen en los contratos. La Legislación establecerá también normas que garanticen la protección del medio ambiente en términos de la legislación aplicable, así como las relativas a las garantías, sanciones y mecanismos de control y protección en favor de las partes en los contratos respectivos. Tratándose de contratos de colaboración público privada, podrá convenirse compromiso arbitral respecto de aquellas controversias que puedan ser objeto del mismo en términos de lo que se establezca en las leyes respectivas.</w:t>
      </w:r>
    </w:p>
    <w:p w14:paraId="5175F6BC" w14:textId="77777777" w:rsidR="00175FA8" w:rsidRDefault="00175FA8" w:rsidP="008815D5">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 Autorizar, en su caso, conforme a las bases que se establezcan en la ley, al Estado, a los Municipios, a los organismos descentralizados estatales o municipales, a las empresas de participación estatal o municipal mayoritaria y a los fideicomisos públicos que formen parte de la Administración Pública Paraestatal y Paramunicipal, para la celebración de contratos de colaboración público privada; para la afectación como fuente o garantía de pago, o en cualquier otra forma, de los ingresos que les correspondan o, en su caso, de los derechos al cobro de los mismos, respecto al cumplimiento de todo tipo de obligaciones que deriven de dichos contratos o de cualesquier otros actos jurídicos relacionados con los mismos; y para la celebración de las demás modalidades y actos jurídicos que, en términos de lo previsto por la misma, la requieran;</w:t>
      </w:r>
    </w:p>
    <w:p w14:paraId="35877BD0" w14:textId="77777777" w:rsidR="008523E5" w:rsidRDefault="008523E5" w:rsidP="00175FA8">
      <w:pPr>
        <w:spacing w:after="0" w:line="240" w:lineRule="auto"/>
        <w:ind w:left="284"/>
        <w:jc w:val="both"/>
        <w:rPr>
          <w:rFonts w:ascii="Arial" w:hAnsi="Arial" w:cs="Arial"/>
          <w:sz w:val="24"/>
          <w:szCs w:val="24"/>
        </w:rPr>
      </w:pPr>
      <w:r w:rsidRPr="008523E5">
        <w:rPr>
          <w:rFonts w:ascii="Arial" w:hAnsi="Arial" w:cs="Arial"/>
          <w:sz w:val="24"/>
          <w:szCs w:val="24"/>
        </w:rPr>
        <w:t xml:space="preserve">LVIII.- Recibir las propuestas que formule la Persona Titular del Poder Ejecutivo, respecto de Iniciativas de Leyes Generales, de competencia concurrente, o sus reformas, así como del convenio y programa de Gobierno de Coalición, en este último caso para su aprobación, dando a las mismas el tratamiento legislativo que en el ámbito estatal se previene en esta Constitución; </w:t>
      </w:r>
    </w:p>
    <w:p w14:paraId="29A5BB85" w14:textId="77777777" w:rsidR="008523E5" w:rsidRDefault="008523E5" w:rsidP="00175FA8">
      <w:pPr>
        <w:spacing w:after="0" w:line="240" w:lineRule="auto"/>
        <w:ind w:left="284"/>
        <w:jc w:val="both"/>
        <w:rPr>
          <w:rFonts w:ascii="Arial" w:hAnsi="Arial" w:cs="Arial"/>
          <w:sz w:val="24"/>
          <w:szCs w:val="24"/>
        </w:rPr>
      </w:pPr>
      <w:r w:rsidRPr="008523E5">
        <w:rPr>
          <w:rFonts w:ascii="Arial" w:hAnsi="Arial" w:cs="Arial"/>
          <w:sz w:val="24"/>
          <w:szCs w:val="24"/>
        </w:rPr>
        <w:t>LIX.- Emitir la convocatoria dirigida a los Poderes del Estado, para la conformación del listado de candidaturas para la elección de integrantes del Poder Judicial, en los términos del artícu</w:t>
      </w:r>
      <w:r>
        <w:rPr>
          <w:rFonts w:ascii="Arial" w:hAnsi="Arial" w:cs="Arial"/>
          <w:sz w:val="24"/>
          <w:szCs w:val="24"/>
        </w:rPr>
        <w:t>lo 87 BIS de esta Constitución;</w:t>
      </w:r>
    </w:p>
    <w:p w14:paraId="5617B8CE" w14:textId="77777777" w:rsidR="008523E5" w:rsidRDefault="008523E5" w:rsidP="00175FA8">
      <w:pPr>
        <w:spacing w:after="0" w:line="240" w:lineRule="auto"/>
        <w:ind w:left="284"/>
        <w:jc w:val="both"/>
        <w:rPr>
          <w:rFonts w:ascii="Arial" w:hAnsi="Arial" w:cs="Arial"/>
          <w:sz w:val="24"/>
          <w:szCs w:val="24"/>
        </w:rPr>
      </w:pPr>
      <w:r w:rsidRPr="008523E5">
        <w:rPr>
          <w:rFonts w:ascii="Arial" w:hAnsi="Arial" w:cs="Arial"/>
          <w:sz w:val="24"/>
          <w:szCs w:val="24"/>
        </w:rPr>
        <w:t>LX.- Recibir de los Poderes del Estado, los listados de candidaturas para elección de las personas que integrarán el Poder Judicial, en los términos est</w:t>
      </w:r>
      <w:r>
        <w:rPr>
          <w:rFonts w:ascii="Arial" w:hAnsi="Arial" w:cs="Arial"/>
          <w:sz w:val="24"/>
          <w:szCs w:val="24"/>
        </w:rPr>
        <w:t>ablecidos en esta Constitución;</w:t>
      </w:r>
    </w:p>
    <w:p w14:paraId="6719885B" w14:textId="77777777" w:rsidR="008523E5" w:rsidRDefault="008523E5" w:rsidP="00175FA8">
      <w:pPr>
        <w:spacing w:after="0" w:line="240" w:lineRule="auto"/>
        <w:ind w:left="284"/>
        <w:jc w:val="both"/>
        <w:rPr>
          <w:rFonts w:ascii="Arial" w:hAnsi="Arial" w:cs="Arial"/>
          <w:sz w:val="24"/>
          <w:szCs w:val="24"/>
        </w:rPr>
      </w:pPr>
      <w:r w:rsidRPr="008523E5">
        <w:rPr>
          <w:rFonts w:ascii="Arial" w:hAnsi="Arial" w:cs="Arial"/>
          <w:sz w:val="24"/>
          <w:szCs w:val="24"/>
        </w:rPr>
        <w:t xml:space="preserve">LXI.- Remitir al Instituto Morelense de Procesos Electorales y Participación Ciudadana, los listados de candidaturas para la elección de las personas que </w:t>
      </w:r>
      <w:r w:rsidRPr="008523E5">
        <w:rPr>
          <w:rFonts w:ascii="Arial" w:hAnsi="Arial" w:cs="Arial"/>
          <w:sz w:val="24"/>
          <w:szCs w:val="24"/>
        </w:rPr>
        <w:lastRenderedPageBreak/>
        <w:t>integrarán el Poder Judicial del Estado, en los términos estab</w:t>
      </w:r>
      <w:r>
        <w:rPr>
          <w:rFonts w:ascii="Arial" w:hAnsi="Arial" w:cs="Arial"/>
          <w:sz w:val="24"/>
          <w:szCs w:val="24"/>
        </w:rPr>
        <w:t>lecidos en esta Constitución, y</w:t>
      </w:r>
    </w:p>
    <w:p w14:paraId="5990FCE0" w14:textId="77777777" w:rsidR="008523E5" w:rsidRPr="008523E5" w:rsidRDefault="008523E5" w:rsidP="00175FA8">
      <w:pPr>
        <w:spacing w:after="0" w:line="240" w:lineRule="auto"/>
        <w:ind w:left="284"/>
        <w:jc w:val="both"/>
        <w:rPr>
          <w:rFonts w:ascii="Arial" w:eastAsia="Times New Roman" w:hAnsi="Arial" w:cs="Arial"/>
          <w:bCs/>
          <w:sz w:val="24"/>
          <w:szCs w:val="24"/>
          <w:lang w:val="es-ES" w:eastAsia="es-ES"/>
        </w:rPr>
      </w:pPr>
      <w:r w:rsidRPr="008523E5">
        <w:rPr>
          <w:rFonts w:ascii="Arial" w:hAnsi="Arial" w:cs="Arial"/>
          <w:sz w:val="24"/>
          <w:szCs w:val="24"/>
        </w:rPr>
        <w:t>LXII.- Las demás que la Constitución Política de los Estados Unidos Mexicanos, la presente Constitución, las leyes federales o las del Estado le atribuyan.</w:t>
      </w:r>
    </w:p>
    <w:p w14:paraId="2A41F3D8" w14:textId="77777777" w:rsidR="00A95DED" w:rsidRDefault="00A95DED" w:rsidP="00A95DED">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3F347079" w14:textId="77777777" w:rsidR="009C6BB7" w:rsidRDefault="003F2CC1" w:rsidP="009C6B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 </w:t>
      </w:r>
      <w:r w:rsidRPr="003F2CC1">
        <w:rPr>
          <w:rFonts w:ascii="Arial" w:eastAsia="Times New Roman" w:hAnsi="Arial" w:cs="Arial"/>
          <w:sz w:val="20"/>
          <w:szCs w:val="20"/>
          <w:lang w:eastAsia="es-ES"/>
        </w:rPr>
        <w:t>el inciso E) de la fracción XX y las fracciones XXVII, XXXII, XLIII y XLIV</w:t>
      </w:r>
      <w:r>
        <w:rPr>
          <w:rFonts w:ascii="Arial" w:eastAsia="Times New Roman" w:hAnsi="Arial" w:cs="Arial"/>
          <w:sz w:val="20"/>
          <w:szCs w:val="20"/>
          <w:lang w:eastAsia="es-ES"/>
        </w:rPr>
        <w:t xml:space="preserve">, y se deroga la fracción </w:t>
      </w:r>
      <w:r w:rsidRPr="003F2CC1">
        <w:rPr>
          <w:rFonts w:ascii="Arial" w:eastAsia="Times New Roman" w:hAnsi="Arial" w:cs="Arial"/>
          <w:sz w:val="20"/>
          <w:szCs w:val="20"/>
          <w:lang w:eastAsia="es-ES"/>
        </w:rPr>
        <w:t>XL</w:t>
      </w:r>
      <w:r>
        <w:rPr>
          <w:rFonts w:ascii="Arial" w:eastAsia="Times New Roman" w:hAnsi="Arial" w:cs="Arial"/>
          <w:sz w:val="20"/>
          <w:szCs w:val="20"/>
          <w:lang w:eastAsia="es-ES"/>
        </w:rPr>
        <w:t xml:space="preserve">,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009C6BB7" w:rsidRPr="009C6BB7">
        <w:rPr>
          <w:rFonts w:ascii="Arial" w:hAnsi="Arial" w:cs="Arial"/>
          <w:sz w:val="20"/>
          <w:szCs w:val="20"/>
        </w:rPr>
        <w:t xml:space="preserve">ARTICULO *40.- </w:t>
      </w:r>
      <w:r w:rsidR="009C6BB7">
        <w:rPr>
          <w:rFonts w:ascii="Arial" w:hAnsi="Arial" w:cs="Arial"/>
          <w:sz w:val="20"/>
          <w:szCs w:val="20"/>
        </w:rPr>
        <w:t>…</w:t>
      </w:r>
    </w:p>
    <w:p w14:paraId="59CBA4FA" w14:textId="77777777" w:rsidR="009C6BB7" w:rsidRDefault="009C6BB7" w:rsidP="009C6BB7">
      <w:pPr>
        <w:widowControl w:val="0"/>
        <w:spacing w:after="0" w:line="240" w:lineRule="auto"/>
        <w:jc w:val="both"/>
        <w:rPr>
          <w:rFonts w:ascii="Arial" w:hAnsi="Arial" w:cs="Arial"/>
          <w:sz w:val="20"/>
          <w:szCs w:val="20"/>
        </w:rPr>
      </w:pPr>
      <w:r>
        <w:rPr>
          <w:rFonts w:ascii="Arial" w:hAnsi="Arial" w:cs="Arial"/>
          <w:sz w:val="20"/>
          <w:szCs w:val="20"/>
        </w:rPr>
        <w:t>I. a la XIX. …</w:t>
      </w:r>
    </w:p>
    <w:p w14:paraId="7484EE8C" w14:textId="77777777" w:rsidR="009C6BB7" w:rsidRDefault="009C6BB7" w:rsidP="009C6BB7">
      <w:pPr>
        <w:widowControl w:val="0"/>
        <w:spacing w:after="0" w:line="240" w:lineRule="auto"/>
        <w:jc w:val="both"/>
        <w:rPr>
          <w:rFonts w:ascii="Arial" w:hAnsi="Arial" w:cs="Arial"/>
          <w:sz w:val="20"/>
          <w:szCs w:val="20"/>
        </w:rPr>
      </w:pPr>
      <w:r>
        <w:rPr>
          <w:rFonts w:ascii="Arial" w:hAnsi="Arial" w:cs="Arial"/>
          <w:sz w:val="20"/>
          <w:szCs w:val="20"/>
        </w:rPr>
        <w:t>XX. …</w:t>
      </w:r>
    </w:p>
    <w:p w14:paraId="2AC067FF" w14:textId="77777777" w:rsidR="009C6BB7" w:rsidRDefault="009C6BB7" w:rsidP="009C6BB7">
      <w:pPr>
        <w:widowControl w:val="0"/>
        <w:spacing w:after="0" w:line="240" w:lineRule="auto"/>
        <w:jc w:val="both"/>
        <w:rPr>
          <w:rFonts w:ascii="Arial" w:hAnsi="Arial" w:cs="Arial"/>
          <w:sz w:val="20"/>
          <w:szCs w:val="20"/>
        </w:rPr>
      </w:pPr>
      <w:r>
        <w:rPr>
          <w:rFonts w:ascii="Arial" w:hAnsi="Arial" w:cs="Arial"/>
          <w:sz w:val="20"/>
          <w:szCs w:val="20"/>
        </w:rPr>
        <w:t>A</w:t>
      </w:r>
      <w:proofErr w:type="gramStart"/>
      <w:r>
        <w:rPr>
          <w:rFonts w:ascii="Arial" w:hAnsi="Arial" w:cs="Arial"/>
          <w:sz w:val="20"/>
          <w:szCs w:val="20"/>
        </w:rPr>
        <w:t>).-</w:t>
      </w:r>
      <w:proofErr w:type="gramEnd"/>
      <w:r>
        <w:rPr>
          <w:rFonts w:ascii="Arial" w:hAnsi="Arial" w:cs="Arial"/>
          <w:sz w:val="20"/>
          <w:szCs w:val="20"/>
        </w:rPr>
        <w:t xml:space="preserve"> a la D</w:t>
      </w:r>
      <w:proofErr w:type="gramStart"/>
      <w:r>
        <w:rPr>
          <w:rFonts w:ascii="Arial" w:hAnsi="Arial" w:cs="Arial"/>
          <w:sz w:val="20"/>
          <w:szCs w:val="20"/>
        </w:rPr>
        <w:t>).-</w:t>
      </w:r>
      <w:proofErr w:type="gramEnd"/>
      <w:r>
        <w:rPr>
          <w:rFonts w:ascii="Arial" w:hAnsi="Arial" w:cs="Arial"/>
          <w:sz w:val="20"/>
          <w:szCs w:val="20"/>
        </w:rPr>
        <w:t xml:space="preserve"> …</w:t>
      </w:r>
    </w:p>
    <w:p w14:paraId="32627449" w14:textId="77777777" w:rsidR="009C6BB7" w:rsidRDefault="009C6BB7" w:rsidP="009C6BB7">
      <w:pPr>
        <w:widowControl w:val="0"/>
        <w:spacing w:after="0" w:line="240" w:lineRule="auto"/>
        <w:jc w:val="both"/>
        <w:rPr>
          <w:rFonts w:ascii="Arial" w:hAnsi="Arial" w:cs="Arial"/>
          <w:sz w:val="20"/>
          <w:szCs w:val="20"/>
        </w:rPr>
      </w:pPr>
      <w:r w:rsidRPr="009C6BB7">
        <w:rPr>
          <w:rFonts w:ascii="Arial" w:hAnsi="Arial" w:cs="Arial"/>
          <w:sz w:val="20"/>
          <w:szCs w:val="20"/>
        </w:rPr>
        <w:t>E</w:t>
      </w:r>
      <w:proofErr w:type="gramStart"/>
      <w:r w:rsidRPr="009C6BB7">
        <w:rPr>
          <w:rFonts w:ascii="Arial" w:hAnsi="Arial" w:cs="Arial"/>
          <w:sz w:val="20"/>
          <w:szCs w:val="20"/>
        </w:rPr>
        <w:t>).-</w:t>
      </w:r>
      <w:proofErr w:type="gramEnd"/>
      <w:r w:rsidRPr="009C6BB7">
        <w:rPr>
          <w:rFonts w:ascii="Arial" w:hAnsi="Arial" w:cs="Arial"/>
          <w:sz w:val="20"/>
          <w:szCs w:val="20"/>
        </w:rPr>
        <w:t xml:space="preserve"> Al trabajo igual corresponderá salario igual sin tener en cuenta el sexo;</w:t>
      </w:r>
    </w:p>
    <w:p w14:paraId="0613D569" w14:textId="77777777" w:rsidR="009C6BB7" w:rsidRDefault="009C6BB7" w:rsidP="009C6BB7">
      <w:pPr>
        <w:widowControl w:val="0"/>
        <w:spacing w:after="0" w:line="240" w:lineRule="auto"/>
        <w:jc w:val="both"/>
        <w:rPr>
          <w:rFonts w:ascii="Arial" w:hAnsi="Arial" w:cs="Arial"/>
          <w:sz w:val="20"/>
          <w:szCs w:val="20"/>
        </w:rPr>
      </w:pPr>
      <w:r>
        <w:rPr>
          <w:rFonts w:ascii="Arial" w:hAnsi="Arial" w:cs="Arial"/>
          <w:sz w:val="20"/>
          <w:szCs w:val="20"/>
        </w:rPr>
        <w:t>F</w:t>
      </w:r>
      <w:proofErr w:type="gramStart"/>
      <w:r>
        <w:rPr>
          <w:rFonts w:ascii="Arial" w:hAnsi="Arial" w:cs="Arial"/>
          <w:sz w:val="20"/>
          <w:szCs w:val="20"/>
        </w:rPr>
        <w:t>).-</w:t>
      </w:r>
      <w:proofErr w:type="gramEnd"/>
      <w:r>
        <w:rPr>
          <w:rFonts w:ascii="Arial" w:hAnsi="Arial" w:cs="Arial"/>
          <w:sz w:val="20"/>
          <w:szCs w:val="20"/>
        </w:rPr>
        <w:t xml:space="preserve"> a la M</w:t>
      </w:r>
      <w:proofErr w:type="gramStart"/>
      <w:r>
        <w:rPr>
          <w:rFonts w:ascii="Arial" w:hAnsi="Arial" w:cs="Arial"/>
          <w:sz w:val="20"/>
          <w:szCs w:val="20"/>
        </w:rPr>
        <w:t>).-</w:t>
      </w:r>
      <w:proofErr w:type="gramEnd"/>
      <w:r>
        <w:rPr>
          <w:rFonts w:ascii="Arial" w:hAnsi="Arial" w:cs="Arial"/>
          <w:sz w:val="20"/>
          <w:szCs w:val="20"/>
        </w:rPr>
        <w:t xml:space="preserve"> …</w:t>
      </w:r>
    </w:p>
    <w:p w14:paraId="41EEDC29" w14:textId="77777777" w:rsidR="009C6BB7" w:rsidRDefault="009C6BB7" w:rsidP="009C6BB7">
      <w:pPr>
        <w:widowControl w:val="0"/>
        <w:spacing w:after="0" w:line="240" w:lineRule="auto"/>
        <w:jc w:val="both"/>
        <w:rPr>
          <w:rFonts w:ascii="Arial" w:hAnsi="Arial" w:cs="Arial"/>
          <w:sz w:val="20"/>
          <w:szCs w:val="20"/>
        </w:rPr>
      </w:pPr>
      <w:r>
        <w:rPr>
          <w:rFonts w:ascii="Arial" w:hAnsi="Arial" w:cs="Arial"/>
          <w:sz w:val="20"/>
          <w:szCs w:val="20"/>
        </w:rPr>
        <w:t>XXI. a la XXVI. …</w:t>
      </w:r>
    </w:p>
    <w:p w14:paraId="0380E185" w14:textId="77777777" w:rsidR="009C6BB7" w:rsidRDefault="009C6BB7" w:rsidP="009C6BB7">
      <w:pPr>
        <w:widowControl w:val="0"/>
        <w:spacing w:after="0" w:line="240" w:lineRule="auto"/>
        <w:jc w:val="both"/>
        <w:rPr>
          <w:rFonts w:ascii="Arial" w:hAnsi="Arial" w:cs="Arial"/>
          <w:sz w:val="20"/>
          <w:szCs w:val="20"/>
        </w:rPr>
      </w:pPr>
      <w:r w:rsidRPr="009C6BB7">
        <w:rPr>
          <w:rFonts w:ascii="Arial" w:hAnsi="Arial" w:cs="Arial"/>
          <w:sz w:val="20"/>
          <w:szCs w:val="20"/>
        </w:rPr>
        <w:t>XXVII.- Recibir de las personas integrantes del Poder Legislativo, de la Persona Titular del Poder Ejecutivo, de la persona Titular de la Fiscalía General del Estado, de las personas Titulares de las Magistraturas del Tribunal Superior de Justicia, del Tribunal de Justicia Administrativa, del Tribunal Unitario de Justicia Penal para Adolescentes, del Tribunal de Disciplina Judicial, de las personas Titulares de los Juzgados que integran el Poder Judicial, de las personas Comisionadas del Instituto Morelense de Información Pública y Estadística, de la Persona Titular de la Comisión de Derechos Humanos, de las Personas Titulares de los Órganos Internos de Control de los Organismos Públicos Autónomos, de la persona Titular de la Auditoría General de la Entidad Superior de Auditoría y Fiscalización y de la persona Titular de la Secretaría de la Contraloría, la protesta a que se refiere el artículo 133 de esta Constitución;</w:t>
      </w:r>
    </w:p>
    <w:p w14:paraId="02586FE1" w14:textId="77777777" w:rsidR="009C6BB7" w:rsidRDefault="009C6BB7" w:rsidP="009C6BB7">
      <w:pPr>
        <w:widowControl w:val="0"/>
        <w:spacing w:after="0" w:line="240" w:lineRule="auto"/>
        <w:jc w:val="both"/>
        <w:rPr>
          <w:rFonts w:ascii="Arial" w:hAnsi="Arial" w:cs="Arial"/>
          <w:sz w:val="20"/>
          <w:szCs w:val="20"/>
        </w:rPr>
      </w:pPr>
      <w:r>
        <w:rPr>
          <w:rFonts w:ascii="Arial" w:hAnsi="Arial" w:cs="Arial"/>
          <w:sz w:val="20"/>
          <w:szCs w:val="20"/>
        </w:rPr>
        <w:t>XXVIII. a la XXXI. …</w:t>
      </w:r>
    </w:p>
    <w:p w14:paraId="15C8C5EF" w14:textId="77777777" w:rsidR="009C6BB7" w:rsidRDefault="009C6BB7" w:rsidP="009C6BB7">
      <w:pPr>
        <w:widowControl w:val="0"/>
        <w:spacing w:after="0" w:line="240" w:lineRule="auto"/>
        <w:jc w:val="both"/>
        <w:rPr>
          <w:rFonts w:ascii="Arial" w:hAnsi="Arial" w:cs="Arial"/>
          <w:sz w:val="20"/>
          <w:szCs w:val="20"/>
        </w:rPr>
      </w:pPr>
      <w:r w:rsidRPr="009C6BB7">
        <w:rPr>
          <w:rFonts w:ascii="Arial" w:hAnsi="Arial" w:cs="Arial"/>
          <w:sz w:val="20"/>
          <w:szCs w:val="20"/>
        </w:rPr>
        <w:t>XXXII.- Admitir la licencia definitiva de sus cargos a las personas Titulares de las Magistraturas del Tribunal Superior de Justicia, del Tribunal de Disciplina Judicial, del Tribunal Unitario de Justicia Penal para Adolescentes, de las personas Titulares de los Juzgados que integran el Poder Judicial del Estado, así como las renuncias de sus cargos a las personas Titulares del Órgano de Administración del Poder Judicial, de las personas titulares de las Magistraturas del Tribunal de Justicia Administrativa, de la persona Titular de la Fiscalía General del Estado, de las personas Comisionadas del Instituto Morelense de Información Pública y Estadística, de la persona Titular de la Entidad Superior de Auditoría y Fiscalización, de las personas titulares de la Presidencia y de las Consejerías de la Comisión de Derechos Humanos del Estado de Morelos, así como a las personas titulares de los Órganos Internos de Control de los organismos constitucionales autónomos;</w:t>
      </w:r>
    </w:p>
    <w:p w14:paraId="525E2855" w14:textId="77777777" w:rsidR="005E2A6D" w:rsidRDefault="005E2A6D" w:rsidP="009C6BB7">
      <w:pPr>
        <w:widowControl w:val="0"/>
        <w:spacing w:after="0" w:line="240" w:lineRule="auto"/>
        <w:jc w:val="both"/>
        <w:rPr>
          <w:rFonts w:ascii="Arial" w:hAnsi="Arial" w:cs="Arial"/>
          <w:sz w:val="20"/>
          <w:szCs w:val="20"/>
        </w:rPr>
      </w:pPr>
      <w:r>
        <w:rPr>
          <w:rFonts w:ascii="Arial" w:hAnsi="Arial" w:cs="Arial"/>
          <w:sz w:val="20"/>
          <w:szCs w:val="20"/>
        </w:rPr>
        <w:t>XXXIII. a la XXXIX. …</w:t>
      </w:r>
    </w:p>
    <w:p w14:paraId="013E32CE" w14:textId="77777777" w:rsidR="009C6BB7" w:rsidRDefault="009C6BB7" w:rsidP="009C6BB7">
      <w:pPr>
        <w:widowControl w:val="0"/>
        <w:spacing w:after="0" w:line="240" w:lineRule="auto"/>
        <w:jc w:val="both"/>
        <w:rPr>
          <w:rFonts w:ascii="Arial" w:hAnsi="Arial" w:cs="Arial"/>
          <w:sz w:val="20"/>
          <w:szCs w:val="20"/>
        </w:rPr>
      </w:pPr>
      <w:r w:rsidRPr="009C6BB7">
        <w:rPr>
          <w:rFonts w:ascii="Arial" w:hAnsi="Arial" w:cs="Arial"/>
          <w:sz w:val="20"/>
          <w:szCs w:val="20"/>
        </w:rPr>
        <w:t>XL.- Nombrar a los Comisionados propietarios y suplentes del Instituto Morelense de Información Pública y Estadística, previa consulta pública y atendiendo el principio de paridad de género en las designaciones;</w:t>
      </w:r>
    </w:p>
    <w:p w14:paraId="4A2FA7DB" w14:textId="77777777" w:rsidR="005E2A6D" w:rsidRDefault="005E2A6D" w:rsidP="009C6BB7">
      <w:pPr>
        <w:widowControl w:val="0"/>
        <w:spacing w:after="0" w:line="240" w:lineRule="auto"/>
        <w:jc w:val="both"/>
        <w:rPr>
          <w:rFonts w:ascii="Arial" w:hAnsi="Arial" w:cs="Arial"/>
          <w:sz w:val="20"/>
          <w:szCs w:val="20"/>
        </w:rPr>
      </w:pPr>
      <w:r>
        <w:rPr>
          <w:rFonts w:ascii="Arial" w:hAnsi="Arial" w:cs="Arial"/>
          <w:sz w:val="20"/>
          <w:szCs w:val="20"/>
        </w:rPr>
        <w:t>XLI. y XLII. …</w:t>
      </w:r>
    </w:p>
    <w:p w14:paraId="21475E0B" w14:textId="77777777" w:rsidR="009C6BB7" w:rsidRPr="009C6BB7" w:rsidRDefault="009C6BB7" w:rsidP="009C6BB7">
      <w:pPr>
        <w:widowControl w:val="0"/>
        <w:spacing w:after="0" w:line="240" w:lineRule="auto"/>
        <w:jc w:val="both"/>
        <w:rPr>
          <w:rFonts w:ascii="Arial" w:hAnsi="Arial" w:cs="Arial"/>
          <w:sz w:val="20"/>
          <w:szCs w:val="20"/>
        </w:rPr>
      </w:pPr>
      <w:r w:rsidRPr="009C6BB7">
        <w:rPr>
          <w:rFonts w:ascii="Arial" w:hAnsi="Arial" w:cs="Arial"/>
          <w:sz w:val="20"/>
          <w:szCs w:val="20"/>
        </w:rPr>
        <w:t xml:space="preserve">XLIII.- Resolver las controversias que se susciten entre el Ejecutivo y el Tribunal Superior de Justicia del Estado y las que se susciten entre el Tribunal Superior de Justicia y el Instituto Morelense de </w:t>
      </w:r>
      <w:r w:rsidRPr="009C6BB7">
        <w:rPr>
          <w:rFonts w:ascii="Arial" w:hAnsi="Arial" w:cs="Arial"/>
          <w:sz w:val="20"/>
          <w:szCs w:val="20"/>
        </w:rPr>
        <w:lastRenderedPageBreak/>
        <w:t>Información Pública y Estadística, siempre que no tengan el carácter de controversias que deba conocer la Suprema Corte de Justicia de la Nación, conforme al artículo 105 de la Constitución Federal;</w:t>
      </w:r>
    </w:p>
    <w:p w14:paraId="49EF9700" w14:textId="77777777" w:rsidR="009C6BB7" w:rsidRDefault="009C6BB7" w:rsidP="009C6BB7">
      <w:pPr>
        <w:widowControl w:val="0"/>
        <w:spacing w:after="0" w:line="240" w:lineRule="auto"/>
        <w:jc w:val="both"/>
        <w:rPr>
          <w:rFonts w:ascii="Arial" w:hAnsi="Arial" w:cs="Arial"/>
          <w:sz w:val="20"/>
          <w:szCs w:val="20"/>
        </w:rPr>
      </w:pPr>
      <w:r w:rsidRPr="009C6BB7">
        <w:rPr>
          <w:rFonts w:ascii="Arial" w:hAnsi="Arial" w:cs="Arial"/>
          <w:sz w:val="20"/>
          <w:szCs w:val="20"/>
        </w:rPr>
        <w:t>XLIV.- Designar y remover, con el voto de las dos terceras partes de los miembros presentes de la Legislatura, al Auditor General de la Entidad Superior de Auditoría y Fiscalización del Congreso del Estado; así como ratificar con el voto de las dos terceras partes de los miembros de la Legislatura, el nombramiento del Secretario de la Contraloría del Estado; así mismo, observando el principio de paridad de género, designar con el voto aprobatorio de las dos terceras partes de los integrantes de la Legislatura, a los Titulares de los Órganos Internos de Control de los Organismos Públicos Autónomos a que se refiere el artículo 23-C de esta Constitución que ejerzan recursos del Presupuesto de Egresos del Estado; y a los miembros de la Comisión de Selección que elegirá a su vez a los integrantes del Comité de Participación Ciudadana del Sistema Estatal Anticorrupción;</w:t>
      </w:r>
    </w:p>
    <w:p w14:paraId="0780AE06" w14:textId="77777777" w:rsidR="009C6BB7" w:rsidRDefault="005E2A6D" w:rsidP="003F2CC1">
      <w:pPr>
        <w:widowControl w:val="0"/>
        <w:spacing w:after="0" w:line="240" w:lineRule="auto"/>
        <w:jc w:val="both"/>
        <w:rPr>
          <w:rFonts w:ascii="Arial" w:hAnsi="Arial" w:cs="Arial"/>
          <w:sz w:val="20"/>
          <w:szCs w:val="20"/>
        </w:rPr>
      </w:pPr>
      <w:r>
        <w:rPr>
          <w:rFonts w:ascii="Arial" w:hAnsi="Arial" w:cs="Arial"/>
          <w:sz w:val="20"/>
          <w:szCs w:val="20"/>
        </w:rPr>
        <w:t>XLV. a la LXII. …</w:t>
      </w:r>
    </w:p>
    <w:p w14:paraId="6EA0D98B" w14:textId="77777777" w:rsidR="008815D5" w:rsidRDefault="008815D5" w:rsidP="008815D5">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Reformada la fracción XXXVII, </w:t>
      </w:r>
      <w:r w:rsidRPr="00A9441D">
        <w:rPr>
          <w:rFonts w:ascii="Arial" w:hAnsi="Arial" w:cs="Arial"/>
          <w:sz w:val="20"/>
          <w:szCs w:val="20"/>
        </w:rPr>
        <w:t xml:space="preserve">por </w:t>
      </w:r>
      <w:r>
        <w:rPr>
          <w:rFonts w:ascii="Arial" w:hAnsi="Arial" w:cs="Arial"/>
          <w:sz w:val="20"/>
          <w:szCs w:val="20"/>
        </w:rPr>
        <w:t xml:space="preserve">ARTÍCULO PRIMERO </w:t>
      </w:r>
      <w:r w:rsidR="00F15137">
        <w:rPr>
          <w:rFonts w:ascii="Arial" w:hAnsi="Arial" w:cs="Arial"/>
          <w:sz w:val="20"/>
          <w:szCs w:val="20"/>
        </w:rPr>
        <w:t xml:space="preserve">dispositivo </w:t>
      </w:r>
      <w:r>
        <w:rPr>
          <w:rFonts w:ascii="Arial" w:hAnsi="Arial" w:cs="Arial"/>
          <w:sz w:val="20"/>
          <w:szCs w:val="20"/>
        </w:rPr>
        <w:t>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w:t>
      </w:r>
      <w:r w:rsidRPr="00560610">
        <w:rPr>
          <w:rFonts w:ascii="Arial" w:hAnsi="Arial" w:cs="Arial"/>
          <w:b/>
          <w:sz w:val="20"/>
          <w:szCs w:val="20"/>
        </w:rPr>
        <w:t xml:space="preserve"> </w:t>
      </w:r>
      <w:r w:rsidRPr="004D3F44">
        <w:rPr>
          <w:rFonts w:ascii="Arial" w:hAnsi="Arial" w:cs="Arial"/>
          <w:b/>
          <w:sz w:val="20"/>
          <w:szCs w:val="20"/>
        </w:rPr>
        <w:t>Antes decía:</w:t>
      </w:r>
      <w:r>
        <w:rPr>
          <w:rFonts w:ascii="Arial" w:hAnsi="Arial" w:cs="Arial"/>
          <w:sz w:val="20"/>
          <w:szCs w:val="20"/>
        </w:rPr>
        <w:t xml:space="preserve"> </w:t>
      </w:r>
      <w:r w:rsidRPr="008815D5">
        <w:rPr>
          <w:rFonts w:ascii="Arial" w:hAnsi="Arial" w:cs="Arial"/>
          <w:sz w:val="20"/>
          <w:szCs w:val="20"/>
        </w:rPr>
        <w:t>ARTICULO *40.-</w:t>
      </w:r>
      <w:r>
        <w:rPr>
          <w:rFonts w:ascii="Arial" w:hAnsi="Arial" w:cs="Arial"/>
          <w:sz w:val="20"/>
          <w:szCs w:val="20"/>
        </w:rPr>
        <w:t xml:space="preserve"> …</w:t>
      </w:r>
    </w:p>
    <w:p w14:paraId="2BC6A0A2" w14:textId="77777777" w:rsidR="008815D5" w:rsidRDefault="008815D5" w:rsidP="008815D5">
      <w:pPr>
        <w:widowControl w:val="0"/>
        <w:spacing w:after="0" w:line="240" w:lineRule="auto"/>
        <w:jc w:val="both"/>
        <w:rPr>
          <w:rFonts w:ascii="Arial" w:hAnsi="Arial" w:cs="Arial"/>
          <w:sz w:val="20"/>
          <w:szCs w:val="20"/>
        </w:rPr>
      </w:pPr>
      <w:r>
        <w:rPr>
          <w:rFonts w:ascii="Arial" w:hAnsi="Arial" w:cs="Arial"/>
          <w:sz w:val="20"/>
          <w:szCs w:val="20"/>
        </w:rPr>
        <w:t>I. a la XXXVI. …</w:t>
      </w:r>
    </w:p>
    <w:p w14:paraId="7E0D397E" w14:textId="77777777" w:rsidR="008815D5" w:rsidRPr="008815D5" w:rsidRDefault="008815D5" w:rsidP="008815D5">
      <w:pPr>
        <w:widowControl w:val="0"/>
        <w:spacing w:after="0" w:line="240" w:lineRule="auto"/>
        <w:jc w:val="both"/>
        <w:rPr>
          <w:rFonts w:ascii="Arial" w:hAnsi="Arial" w:cs="Arial"/>
          <w:sz w:val="20"/>
          <w:szCs w:val="20"/>
        </w:rPr>
      </w:pPr>
      <w:r w:rsidRPr="008815D5">
        <w:rPr>
          <w:rFonts w:ascii="Arial" w:hAnsi="Arial" w:cs="Arial"/>
          <w:sz w:val="20"/>
          <w:szCs w:val="20"/>
        </w:rPr>
        <w:t>XXXVII.- Designar a las personas integrantes del Órgano de Administración del Poder Judicial que le corresponden, a las personas Titulares de las Magistraturas del Tribunal de Justicia Administrativa, a la persona titular del Tribunal Unitario de Justicia Penal para Adolescentes, de conformidad con lo previsto en esta Constitución; así como a la persona Titular de la Fiscalía General del Estado, este último de entre la terna de personas ciudadanas que someta a su consideración la Persona Titular del Poder Ejecutivo. Las designaciones a que alude esta fracción deberán reunir el voto aprobatorio de las dos terceras partes de los integrantes del Congreso;</w:t>
      </w:r>
    </w:p>
    <w:p w14:paraId="5C63A463" w14:textId="77777777" w:rsidR="008815D5" w:rsidRPr="00560610" w:rsidRDefault="008815D5" w:rsidP="008815D5">
      <w:pPr>
        <w:widowControl w:val="0"/>
        <w:spacing w:after="0" w:line="240" w:lineRule="auto"/>
        <w:jc w:val="both"/>
        <w:rPr>
          <w:rFonts w:ascii="Arial" w:hAnsi="Arial" w:cs="Arial"/>
          <w:sz w:val="20"/>
          <w:szCs w:val="20"/>
        </w:rPr>
      </w:pPr>
      <w:r w:rsidRPr="008815D5">
        <w:rPr>
          <w:rFonts w:ascii="Arial" w:hAnsi="Arial" w:cs="Arial"/>
          <w:sz w:val="20"/>
          <w:szCs w:val="20"/>
        </w:rPr>
        <w:t>XXXVIII</w:t>
      </w:r>
      <w:r>
        <w:rPr>
          <w:rFonts w:ascii="Arial" w:hAnsi="Arial" w:cs="Arial"/>
          <w:sz w:val="20"/>
          <w:szCs w:val="20"/>
        </w:rPr>
        <w:t xml:space="preserve">. a la </w:t>
      </w:r>
      <w:r w:rsidRPr="008815D5">
        <w:rPr>
          <w:rFonts w:ascii="Arial" w:hAnsi="Arial" w:cs="Arial"/>
          <w:sz w:val="20"/>
          <w:szCs w:val="20"/>
        </w:rPr>
        <w:t>LXII</w:t>
      </w:r>
      <w:r>
        <w:rPr>
          <w:rFonts w:ascii="Arial" w:hAnsi="Arial" w:cs="Arial"/>
          <w:sz w:val="20"/>
          <w:szCs w:val="20"/>
        </w:rPr>
        <w:t>. …</w:t>
      </w:r>
    </w:p>
    <w:p w14:paraId="75A64F7D" w14:textId="77777777" w:rsidR="00203013" w:rsidRPr="00203013" w:rsidRDefault="00203013" w:rsidP="00203013">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Pr>
          <w:rFonts w:ascii="Arial" w:eastAsia="Times New Roman" w:hAnsi="Arial" w:cs="Arial"/>
          <w:bCs/>
          <w:sz w:val="20"/>
          <w:szCs w:val="20"/>
          <w:lang w:val="es-ES" w:eastAsia="es-ES"/>
        </w:rPr>
        <w:t xml:space="preserve">reforman </w:t>
      </w:r>
      <w:r w:rsidRPr="000E0DDE">
        <w:rPr>
          <w:rFonts w:ascii="Arial" w:hAnsi="Arial" w:cs="Arial"/>
          <w:sz w:val="20"/>
          <w:szCs w:val="20"/>
        </w:rPr>
        <w:t>las fracciones XXVII, XXXII, XXXIII, XXXIV, XXXVII, XLI y LVIII</w:t>
      </w:r>
      <w:r>
        <w:rPr>
          <w:rFonts w:ascii="Arial" w:hAnsi="Arial" w:cs="Arial"/>
          <w:sz w:val="20"/>
          <w:szCs w:val="20"/>
        </w:rPr>
        <w:t xml:space="preserve">, y </w:t>
      </w:r>
      <w:r w:rsidR="00385EDD" w:rsidRPr="000E0DDE">
        <w:rPr>
          <w:rFonts w:ascii="Arial" w:hAnsi="Arial" w:cs="Arial"/>
          <w:sz w:val="20"/>
          <w:szCs w:val="20"/>
        </w:rPr>
        <w:t>se adicionan</w:t>
      </w:r>
      <w:r w:rsidR="00385EDD">
        <w:rPr>
          <w:rFonts w:ascii="Arial" w:hAnsi="Arial" w:cs="Arial"/>
          <w:sz w:val="20"/>
          <w:szCs w:val="20"/>
        </w:rPr>
        <w:t xml:space="preserve"> las fracciones LIX, LX, LXI, </w:t>
      </w:r>
      <w:r w:rsidR="00385EDD" w:rsidRPr="000E0DDE">
        <w:rPr>
          <w:rFonts w:ascii="Arial" w:hAnsi="Arial" w:cs="Arial"/>
          <w:sz w:val="20"/>
          <w:szCs w:val="20"/>
        </w:rPr>
        <w:t>recorriéndose en su orden la fracción LIX para ser LXII</w:t>
      </w:r>
      <w:r w:rsidR="00385EDD">
        <w:rPr>
          <w:rFonts w:ascii="Arial" w:hAnsi="Arial" w:cs="Arial"/>
          <w:sz w:val="20"/>
          <w:szCs w:val="20"/>
        </w:rPr>
        <w:t>,</w:t>
      </w:r>
      <w:r>
        <w:rPr>
          <w:rFonts w:ascii="Arial" w:eastAsia="Times New Roman" w:hAnsi="Arial" w:cs="Arial"/>
          <w:bCs/>
          <w:sz w:val="20"/>
          <w:szCs w:val="20"/>
          <w:lang w:val="es-ES" w:eastAsia="es-ES"/>
        </w:rPr>
        <w:t xml:space="preserve">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203013">
        <w:rPr>
          <w:rFonts w:ascii="Arial" w:hAnsi="Arial" w:cs="Arial"/>
          <w:sz w:val="20"/>
          <w:szCs w:val="20"/>
        </w:rPr>
        <w:t xml:space="preserve">ARTICULO *40.- </w:t>
      </w:r>
      <w:r>
        <w:rPr>
          <w:rFonts w:ascii="Arial" w:hAnsi="Arial" w:cs="Arial"/>
          <w:sz w:val="20"/>
          <w:szCs w:val="20"/>
        </w:rPr>
        <w:t>…</w:t>
      </w:r>
    </w:p>
    <w:p w14:paraId="08447356" w14:textId="77777777" w:rsidR="00203013" w:rsidRDefault="00203013" w:rsidP="00203013">
      <w:pPr>
        <w:widowControl w:val="0"/>
        <w:spacing w:after="0" w:line="240" w:lineRule="auto"/>
        <w:jc w:val="both"/>
        <w:rPr>
          <w:rFonts w:ascii="Arial" w:hAnsi="Arial" w:cs="Arial"/>
          <w:sz w:val="20"/>
          <w:szCs w:val="20"/>
        </w:rPr>
      </w:pPr>
      <w:r w:rsidRPr="00203013">
        <w:rPr>
          <w:rFonts w:ascii="Arial" w:hAnsi="Arial" w:cs="Arial"/>
          <w:sz w:val="20"/>
          <w:szCs w:val="20"/>
        </w:rPr>
        <w:t xml:space="preserve">I.- </w:t>
      </w:r>
      <w:r>
        <w:rPr>
          <w:rFonts w:ascii="Arial" w:hAnsi="Arial" w:cs="Arial"/>
          <w:sz w:val="20"/>
          <w:szCs w:val="20"/>
        </w:rPr>
        <w:t xml:space="preserve">a la </w:t>
      </w:r>
      <w:r w:rsidRPr="00203013">
        <w:rPr>
          <w:rFonts w:ascii="Arial" w:hAnsi="Arial" w:cs="Arial"/>
          <w:sz w:val="20"/>
          <w:szCs w:val="20"/>
        </w:rPr>
        <w:t>XXVI.-</w:t>
      </w:r>
      <w:r>
        <w:rPr>
          <w:rFonts w:ascii="Arial" w:hAnsi="Arial" w:cs="Arial"/>
          <w:sz w:val="20"/>
          <w:szCs w:val="20"/>
        </w:rPr>
        <w:t xml:space="preserve"> …</w:t>
      </w:r>
    </w:p>
    <w:p w14:paraId="450966B6" w14:textId="77777777" w:rsidR="00203013" w:rsidRP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XXVII.- Recibir de los diputados, del gobernador, del fiscal general del Estado, de los magistrados del Tribunal Superior de Justicia, de los magistrados del Tribunal de Justicia Administrativa del Estado de Morelos, del magistrado del Tribunal Unitario de Justicia Penal para Adolescentes, de los Comisionados del Instituto Morelense de Información Pública y Estadística, del Auditor General de la Entidad Superior de Auditoría y Fiscalización y Secretario de la Contraloría, la protesta a que se refiere el artículo 133 de esta Constitución;</w:t>
      </w:r>
    </w:p>
    <w:p w14:paraId="14B61E00" w14:textId="77777777" w:rsid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 xml:space="preserve">XXVIII.- </w:t>
      </w:r>
      <w:r>
        <w:rPr>
          <w:rFonts w:ascii="Arial" w:eastAsia="Times New Roman" w:hAnsi="Arial" w:cs="Arial"/>
          <w:bCs/>
          <w:sz w:val="20"/>
          <w:szCs w:val="20"/>
          <w:lang w:val="es-ES" w:eastAsia="es-ES"/>
        </w:rPr>
        <w:t xml:space="preserve">a la </w:t>
      </w:r>
      <w:r w:rsidRPr="00203013">
        <w:rPr>
          <w:rFonts w:ascii="Arial" w:eastAsia="Times New Roman" w:hAnsi="Arial" w:cs="Arial"/>
          <w:bCs/>
          <w:sz w:val="20"/>
          <w:szCs w:val="20"/>
          <w:lang w:val="es-ES" w:eastAsia="es-ES"/>
        </w:rPr>
        <w:t>XXXI.-</w:t>
      </w:r>
      <w:r>
        <w:rPr>
          <w:rFonts w:ascii="Arial" w:eastAsia="Times New Roman" w:hAnsi="Arial" w:cs="Arial"/>
          <w:bCs/>
          <w:sz w:val="20"/>
          <w:szCs w:val="20"/>
          <w:lang w:val="es-ES" w:eastAsia="es-ES"/>
        </w:rPr>
        <w:t xml:space="preserve"> …</w:t>
      </w:r>
    </w:p>
    <w:p w14:paraId="29A99D39" w14:textId="77777777" w:rsidR="00203013" w:rsidRP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 xml:space="preserve">XXXII.- Admitir la renuncia de sus cargos a los magistrados del Tribunal Superior de Justicia, del magistrado del Tribunal Unitario de Justicia Penal para Adolescentes, del Tribunal de Justicia Administrativa del Estado de Morelos, del fiscal general del estado, de los comisionados del Instituto Morelense de Información Pública y Estadística, del auditor general de la Entidad Superior de Auditoría y Fiscalización, del presidente y consejeros de la Comisión de Derechos Humanos del </w:t>
      </w:r>
      <w:r w:rsidRPr="00203013">
        <w:rPr>
          <w:rFonts w:ascii="Arial" w:eastAsia="Times New Roman" w:hAnsi="Arial" w:cs="Arial"/>
          <w:bCs/>
          <w:sz w:val="20"/>
          <w:szCs w:val="20"/>
          <w:lang w:val="es-ES" w:eastAsia="es-ES"/>
        </w:rPr>
        <w:lastRenderedPageBreak/>
        <w:t xml:space="preserve">Estado de Morelos, así como a los titulares de los Órganos Internos de Control de los organismos constitucionales autónomos;  </w:t>
      </w:r>
    </w:p>
    <w:p w14:paraId="6B016886" w14:textId="77777777" w:rsidR="00203013" w:rsidRP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XXXIII.- Conceder licencias a los magistrados del Tribunal Superior de Justicia, al magistrado del Tribunal Unitario de Justicia Penal para Adolescentes, a los magistrados del Tribunal de Justicia Administrativa, al fiscal general del estado y al auditor general de la Entidad Superior de Auditoría y Fiscalización, siempre que su ausencia exceda de treinta días;</w:t>
      </w:r>
    </w:p>
    <w:p w14:paraId="3013CE33" w14:textId="77777777" w:rsidR="00203013" w:rsidRP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XXXIV.- Convocar a elecciones de Gobernador, de los integrantes del Congreso del Estado, y de Ayuntamientos en los casos previstos por esta Constitución;</w:t>
      </w:r>
    </w:p>
    <w:p w14:paraId="02DA3533" w14:textId="77777777" w:rsidR="00203013" w:rsidRP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 xml:space="preserve">XXXV.- </w:t>
      </w:r>
      <w:r>
        <w:rPr>
          <w:rFonts w:ascii="Arial" w:eastAsia="Times New Roman" w:hAnsi="Arial" w:cs="Arial"/>
          <w:bCs/>
          <w:sz w:val="20"/>
          <w:szCs w:val="20"/>
          <w:lang w:val="es-ES" w:eastAsia="es-ES"/>
        </w:rPr>
        <w:t xml:space="preserve">y </w:t>
      </w:r>
      <w:r w:rsidRPr="00203013">
        <w:rPr>
          <w:rFonts w:ascii="Arial" w:eastAsia="Times New Roman" w:hAnsi="Arial" w:cs="Arial"/>
          <w:bCs/>
          <w:sz w:val="20"/>
          <w:szCs w:val="20"/>
          <w:lang w:val="es-ES" w:eastAsia="es-ES"/>
        </w:rPr>
        <w:t xml:space="preserve">XXXVI.- </w:t>
      </w:r>
      <w:r>
        <w:rPr>
          <w:rFonts w:ascii="Arial" w:eastAsia="Times New Roman" w:hAnsi="Arial" w:cs="Arial"/>
          <w:bCs/>
          <w:sz w:val="20"/>
          <w:szCs w:val="20"/>
          <w:lang w:val="es-ES" w:eastAsia="es-ES"/>
        </w:rPr>
        <w:t>…</w:t>
      </w:r>
    </w:p>
    <w:p w14:paraId="0837A1A0" w14:textId="77777777" w:rsid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XXXVII.- Designar a los magistrados del Tribunal Superior de Justicia; al magistrado del Tribunal Unitario de Justicia Penal para Adolescentes; a los magistrados del Tribunal de Justicia Administrativa del Estado de Morelos, de conformidad con lo previsto en esta Constitución; así como al fiscal general del estado de Morelos, este último de entre la terna de ciudadanos que someta a su consideración el Ejecutivo del estado. Las designaciones a que alude esta fracción deberán reunir el voto aprobatorio de las dos terceras partes de los integrantes del Congreso;</w:t>
      </w:r>
    </w:p>
    <w:p w14:paraId="59401E2A" w14:textId="77777777" w:rsid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 xml:space="preserve">XXXVIII.- </w:t>
      </w:r>
      <w:r>
        <w:rPr>
          <w:rFonts w:ascii="Arial" w:eastAsia="Times New Roman" w:hAnsi="Arial" w:cs="Arial"/>
          <w:bCs/>
          <w:sz w:val="20"/>
          <w:szCs w:val="20"/>
          <w:lang w:val="es-ES" w:eastAsia="es-ES"/>
        </w:rPr>
        <w:t xml:space="preserve">y </w:t>
      </w:r>
      <w:r w:rsidRPr="00203013">
        <w:rPr>
          <w:rFonts w:ascii="Arial" w:eastAsia="Times New Roman" w:hAnsi="Arial" w:cs="Arial"/>
          <w:bCs/>
          <w:sz w:val="20"/>
          <w:szCs w:val="20"/>
          <w:lang w:val="es-ES" w:eastAsia="es-ES"/>
        </w:rPr>
        <w:t>XL.-</w:t>
      </w:r>
      <w:r>
        <w:rPr>
          <w:rFonts w:ascii="Arial" w:eastAsia="Times New Roman" w:hAnsi="Arial" w:cs="Arial"/>
          <w:bCs/>
          <w:sz w:val="20"/>
          <w:szCs w:val="20"/>
          <w:lang w:val="es-ES" w:eastAsia="es-ES"/>
        </w:rPr>
        <w:t xml:space="preserve"> …</w:t>
      </w:r>
    </w:p>
    <w:p w14:paraId="0BD21415" w14:textId="77777777" w:rsid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 xml:space="preserve">XLI. Declarar que ha lugar o no a la formación de causa por delitos federales en contra de los Diputados, Gobernador y Magistrados del Tribunal Superior de Justicia y miembros de los organismos a los que esta Constitución les otorgue autonomía, en términos del artículo 111 de la Constitución Política de los Estados Unidos Mexicanos;  </w:t>
      </w:r>
    </w:p>
    <w:p w14:paraId="1559243A" w14:textId="77777777" w:rsid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 xml:space="preserve">XLII.- </w:t>
      </w:r>
      <w:r>
        <w:rPr>
          <w:rFonts w:ascii="Arial" w:eastAsia="Times New Roman" w:hAnsi="Arial" w:cs="Arial"/>
          <w:bCs/>
          <w:sz w:val="20"/>
          <w:szCs w:val="20"/>
          <w:lang w:val="es-ES" w:eastAsia="es-ES"/>
        </w:rPr>
        <w:t xml:space="preserve">y </w:t>
      </w:r>
      <w:r w:rsidRPr="00203013">
        <w:rPr>
          <w:rFonts w:ascii="Arial" w:eastAsia="Times New Roman" w:hAnsi="Arial" w:cs="Arial"/>
          <w:bCs/>
          <w:sz w:val="20"/>
          <w:szCs w:val="20"/>
          <w:lang w:val="es-ES" w:eastAsia="es-ES"/>
        </w:rPr>
        <w:t>LVII.-</w:t>
      </w:r>
      <w:r>
        <w:rPr>
          <w:rFonts w:ascii="Arial" w:eastAsia="Times New Roman" w:hAnsi="Arial" w:cs="Arial"/>
          <w:bCs/>
          <w:sz w:val="20"/>
          <w:szCs w:val="20"/>
          <w:lang w:val="es-ES" w:eastAsia="es-ES"/>
        </w:rPr>
        <w:t xml:space="preserve"> …</w:t>
      </w:r>
    </w:p>
    <w:p w14:paraId="17CF7A32" w14:textId="77777777" w:rsid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LVIII.- Recibir las propuestas que formule el Gobernador Constitucional del Estado, respecto de Iniciativas de Leyes Generales, de competencia concurrente, o sus reformas, así como del convenio y programa de Gobierno de Coalición, en este último caso para su aprobación, dando a las mismas el tratamiento legislativo que en el ámbito estatal se previene en esta Constitución; y</w:t>
      </w:r>
    </w:p>
    <w:p w14:paraId="0D8FA1B0" w14:textId="77777777" w:rsidR="00203013" w:rsidRDefault="00203013" w:rsidP="00203013">
      <w:pPr>
        <w:widowControl w:val="0"/>
        <w:spacing w:after="0" w:line="240" w:lineRule="auto"/>
        <w:jc w:val="both"/>
        <w:rPr>
          <w:rFonts w:ascii="Arial" w:eastAsia="Times New Roman" w:hAnsi="Arial" w:cs="Arial"/>
          <w:bCs/>
          <w:sz w:val="20"/>
          <w:szCs w:val="20"/>
          <w:lang w:val="es-ES" w:eastAsia="es-ES"/>
        </w:rPr>
      </w:pPr>
      <w:r w:rsidRPr="00203013">
        <w:rPr>
          <w:rFonts w:ascii="Arial" w:eastAsia="Times New Roman" w:hAnsi="Arial" w:cs="Arial"/>
          <w:bCs/>
          <w:sz w:val="20"/>
          <w:szCs w:val="20"/>
          <w:lang w:val="es-ES" w:eastAsia="es-ES"/>
        </w:rPr>
        <w:t>LIX.- Las demás que la Constitución Política de los Estados Unidos Mexicanos, la presente Constitución, las leyes federales o las del Estado le atribuyan.</w:t>
      </w:r>
    </w:p>
    <w:p w14:paraId="5A3AA864" w14:textId="77777777" w:rsidR="004B75B8" w:rsidRPr="004B75B8" w:rsidRDefault="004B75B8" w:rsidP="004B75B8">
      <w:pPr>
        <w:spacing w:after="0" w:line="240" w:lineRule="auto"/>
        <w:ind w:right="49"/>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hAnsi="Arial" w:cs="Arial"/>
          <w:sz w:val="20"/>
          <w:szCs w:val="20"/>
        </w:rPr>
        <w:t>Reformadas</w:t>
      </w:r>
      <w:r w:rsidRPr="004B75B8">
        <w:rPr>
          <w:rFonts w:ascii="Arial" w:hAnsi="Arial" w:cs="Arial"/>
          <w:sz w:val="20"/>
          <w:szCs w:val="20"/>
        </w:rPr>
        <w:t xml:space="preserve"> las fracciones XXVII, XXXII, XXXIII y XXXVII, </w:t>
      </w:r>
      <w:r>
        <w:rPr>
          <w:rFonts w:ascii="Arial" w:hAnsi="Arial" w:cs="Arial"/>
          <w:sz w:val="20"/>
          <w:szCs w:val="20"/>
        </w:rPr>
        <w:t>por artículo primero</w:t>
      </w:r>
      <w:r w:rsidRPr="004B75B8">
        <w:rPr>
          <w:rFonts w:ascii="Arial" w:hAnsi="Arial" w:cs="Arial"/>
          <w:sz w:val="20"/>
          <w:szCs w:val="20"/>
        </w:rPr>
        <w:t xml:space="preserve"> del Decreto No.1291, publicado en el Periódico Oficial “Tierra y Libertad” No. 5948 de fecha 2021/06/02. Vigencia: 2021/06/03.</w:t>
      </w:r>
      <w:r>
        <w:rPr>
          <w:rFonts w:ascii="Arial" w:hAnsi="Arial" w:cs="Arial"/>
          <w:sz w:val="20"/>
          <w:szCs w:val="20"/>
        </w:rPr>
        <w:t xml:space="preserve"> </w:t>
      </w:r>
      <w:r>
        <w:rPr>
          <w:rFonts w:ascii="Arial" w:hAnsi="Arial" w:cs="Arial"/>
          <w:b/>
          <w:sz w:val="20"/>
          <w:szCs w:val="20"/>
        </w:rPr>
        <w:t xml:space="preserve">Antes decía: </w:t>
      </w:r>
      <w:r w:rsidRPr="004B75B8">
        <w:rPr>
          <w:rFonts w:ascii="Arial" w:hAnsi="Arial" w:cs="Arial"/>
          <w:sz w:val="20"/>
          <w:szCs w:val="20"/>
        </w:rPr>
        <w:t>XXVII.- Recibir de los Diputados, del Gobernador, del Fiscal General del Estado, de los Magistrados del Tribunal Superior de Justicia, de los Magistrados del Tribunal Laboral del Poder Judicial del Estado de Morelos, de los Magistrados del Tribunal de Justicia Administrativa del Estado de Morelos, del Magistrado del Tribunal Unitario de Justicia  Penal para Adolescentes, de los Comisionados del Instituto Morelense de Información Pública y Estadística, del Auditor General de la Entidad Superior de Auditoría y Fiscalización y Secretario de la Contraloría,  la protesta a que se refiere el artículo 133 de esta Constitución;</w:t>
      </w:r>
    </w:p>
    <w:p w14:paraId="175ADACC" w14:textId="77777777" w:rsidR="004B75B8" w:rsidRPr="004B75B8" w:rsidRDefault="004B75B8" w:rsidP="004B75B8">
      <w:pPr>
        <w:spacing w:after="0" w:line="240" w:lineRule="auto"/>
        <w:ind w:right="49"/>
        <w:jc w:val="both"/>
        <w:rPr>
          <w:rFonts w:ascii="Arial" w:hAnsi="Arial" w:cs="Arial"/>
          <w:sz w:val="20"/>
          <w:szCs w:val="20"/>
        </w:rPr>
      </w:pPr>
      <w:r w:rsidRPr="004B75B8">
        <w:rPr>
          <w:rFonts w:ascii="Arial" w:hAnsi="Arial" w:cs="Arial"/>
          <w:sz w:val="20"/>
          <w:szCs w:val="20"/>
        </w:rPr>
        <w:t xml:space="preserve">XXXII.- Admitir la renuncia de sus cargos a los Magistrados del Tribunal Superior de Justicia, del Magistrado del Tribunal Unitario de Justicia Penal para Adolescentes, del Tribunal Laboral del Poder Judicial del Estado de Morelos, del Tribunal de Justicia Administrativa del Estado de Morelos, del Fiscal General del Estado, de los Comisionados del Instituto Morelense de Información Pública y Estadística, del Auditor General de la Entidad Superior de Auditoría y Fiscalización, del Presidente y Consejeros de la Comisión de Derechos Humanos del Estado de Morelos, así como a los titulares de los órganos internos de control de los Organismos Constitucionales Autónomos;  </w:t>
      </w:r>
    </w:p>
    <w:p w14:paraId="13888F1E" w14:textId="77777777" w:rsidR="004B75B8" w:rsidRPr="004B75B8" w:rsidRDefault="004B75B8" w:rsidP="004B75B8">
      <w:pPr>
        <w:spacing w:after="0" w:line="240" w:lineRule="auto"/>
        <w:ind w:right="49"/>
        <w:jc w:val="both"/>
        <w:rPr>
          <w:rFonts w:ascii="Arial" w:hAnsi="Arial" w:cs="Arial"/>
          <w:sz w:val="20"/>
          <w:szCs w:val="20"/>
        </w:rPr>
      </w:pPr>
      <w:r w:rsidRPr="004B75B8">
        <w:rPr>
          <w:rFonts w:ascii="Arial" w:hAnsi="Arial" w:cs="Arial"/>
          <w:sz w:val="20"/>
          <w:szCs w:val="20"/>
        </w:rPr>
        <w:lastRenderedPageBreak/>
        <w:t xml:space="preserve">XXXIII.- Conceder licencias a los Magistrados del Tribunal Superior de Justicia, del Magistrado del Tribunal Unitario de Justicia Penal para Adolescentes, del Tribunal Laboral del Poder Judicial del Estado de Morelos, del Tribunal de Justicia Administrativa, al </w:t>
      </w:r>
      <w:proofErr w:type="gramStart"/>
      <w:r w:rsidRPr="004B75B8">
        <w:rPr>
          <w:rFonts w:ascii="Arial" w:hAnsi="Arial" w:cs="Arial"/>
          <w:sz w:val="20"/>
          <w:szCs w:val="20"/>
        </w:rPr>
        <w:t>Fiscal General</w:t>
      </w:r>
      <w:proofErr w:type="gramEnd"/>
      <w:r w:rsidRPr="004B75B8">
        <w:rPr>
          <w:rFonts w:ascii="Arial" w:hAnsi="Arial" w:cs="Arial"/>
          <w:sz w:val="20"/>
          <w:szCs w:val="20"/>
        </w:rPr>
        <w:t xml:space="preserve"> del Estado y al Auditor General de la Entidad Superior de Auditoría y Fiscalización, siempre que su ausencia exceda de treinta días;</w:t>
      </w:r>
    </w:p>
    <w:p w14:paraId="78E71E8D" w14:textId="77777777" w:rsidR="004B75B8" w:rsidRPr="004B75B8" w:rsidRDefault="004B75B8" w:rsidP="004B75B8">
      <w:pPr>
        <w:spacing w:after="0" w:line="240" w:lineRule="auto"/>
        <w:ind w:right="49"/>
        <w:jc w:val="both"/>
        <w:rPr>
          <w:rFonts w:ascii="Arial" w:hAnsi="Arial" w:cs="Arial"/>
          <w:sz w:val="20"/>
          <w:szCs w:val="20"/>
        </w:rPr>
      </w:pPr>
      <w:r w:rsidRPr="004B75B8">
        <w:rPr>
          <w:rFonts w:ascii="Arial" w:hAnsi="Arial" w:cs="Arial"/>
          <w:sz w:val="20"/>
          <w:szCs w:val="20"/>
        </w:rPr>
        <w:t>XXXVII.- Designar a los Magistrados del Tribunal Superior de Justicia; al Magistrado del Tribunal Unitario de Justicia Penal para Adolescentes, a los Magistrados del Tribunal Laboral del Poder Judicial del Estado de Morelos; a los Magistrados del Tribunal de Justicia Administrativa del Estado de Morelos de conformidad con lo previsto en esta Constitución; así como al Fiscal General del Estado de Morelos, este último de entre la terna de ciudadanos que someta a su consideración el Ejecutivo del Estado. Las designaciones a que alude esta fracción deberán reunir el voto aprobatorio de las dos terceras partes de los integrantes del Congreso;</w:t>
      </w:r>
    </w:p>
    <w:p w14:paraId="558C1151" w14:textId="77777777" w:rsidR="00F63483" w:rsidRPr="00F63483" w:rsidRDefault="00A95DED" w:rsidP="00F63483">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Reformadas las fracciones XL y XLIV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00F63483" w:rsidRPr="00F63483">
        <w:rPr>
          <w:rFonts w:ascii="Arial" w:eastAsia="Times New Roman" w:hAnsi="Arial" w:cs="Arial"/>
          <w:bCs/>
          <w:sz w:val="20"/>
          <w:szCs w:val="20"/>
          <w:lang w:val="es-ES" w:eastAsia="es-ES"/>
        </w:rPr>
        <w:t>XL.- Nombrar a los Comisionados propietarios y suplentes del Instituto Morelense de Información Pública y Estadística, previa consulta pública;</w:t>
      </w:r>
    </w:p>
    <w:p w14:paraId="79812145" w14:textId="77777777" w:rsidR="00A95DED" w:rsidRPr="00F63483" w:rsidRDefault="00F63483" w:rsidP="00F63483">
      <w:pPr>
        <w:spacing w:after="0" w:line="240" w:lineRule="auto"/>
        <w:jc w:val="both"/>
        <w:rPr>
          <w:rFonts w:ascii="Arial" w:eastAsia="Times New Roman" w:hAnsi="Arial" w:cs="Arial"/>
          <w:bCs/>
          <w:sz w:val="20"/>
          <w:szCs w:val="20"/>
          <w:lang w:val="es-ES" w:eastAsia="es-ES"/>
        </w:rPr>
      </w:pPr>
      <w:r w:rsidRPr="00F63483">
        <w:rPr>
          <w:rFonts w:ascii="Arial" w:eastAsia="Times New Roman" w:hAnsi="Arial" w:cs="Arial"/>
          <w:bCs/>
          <w:sz w:val="20"/>
          <w:szCs w:val="20"/>
          <w:lang w:val="es-ES" w:eastAsia="es-ES"/>
        </w:rPr>
        <w:t>XLIV.- Designar y remover, con el voto de las dos terceras partes de los miembros presentes de la Legislatura, al Auditor General de la Entidad Superior de Auditoría y Fiscalización del Congreso del Estado; así mismo designar con el voto aprobatorio de las dos terceras partes de los integrantes de la Legislatura, a los titulares de los órganos internos de control de los organismos públicos autónomos a que se refiere el artículo 23-C de esta Constitución que ejerzan recursos del Presupuesto de Egresos del Estado; a los miembros de la Comisión de Selección que elegirá a su vez a los integrantes del Comité de Participación Ciudadana del Sistema Estatal Anticorrupción; así como ratificar con el voto de las dos terceras partes de los miembros de la Legislatura, el nombramiento del Secretario de la Contraloría del Estado;</w:t>
      </w:r>
    </w:p>
    <w:p w14:paraId="69E653E4" w14:textId="77777777" w:rsidR="00297EC3" w:rsidRDefault="00297EC3" w:rsidP="00A95DED">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Reformada la fracción V</w:t>
      </w:r>
      <w:r w:rsidRPr="004855D1">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por artículo único del Decreto No. 3249 publicado en el Periódico Oficial “Tierra y Libertad” No. 5611 Alcance de fecha 2018/07/11. Vigencia: 2018/07/12. </w:t>
      </w:r>
      <w:r>
        <w:rPr>
          <w:rFonts w:ascii="Arial" w:eastAsia="Times New Roman" w:hAnsi="Arial" w:cs="Arial"/>
          <w:b/>
          <w:bCs/>
          <w:sz w:val="20"/>
          <w:szCs w:val="20"/>
          <w:lang w:val="es-ES" w:eastAsia="es-ES"/>
        </w:rPr>
        <w:t xml:space="preserve">Antes decía: </w:t>
      </w:r>
      <w:r w:rsidRPr="00297EC3">
        <w:rPr>
          <w:rFonts w:ascii="Arial" w:eastAsia="Times New Roman" w:hAnsi="Arial" w:cs="Arial"/>
          <w:bCs/>
          <w:sz w:val="20"/>
          <w:szCs w:val="20"/>
          <w:lang w:val="es-ES" w:eastAsia="es-ES"/>
        </w:rPr>
        <w:t>Fijar los gastos del Estado y establecer las contribuciones necesarias para cubrirlos. Asimismo, autorizar en el Presupuesto de Egresos las erogaciones plurianuales necesarias para cubrir las obligaciones derivadas de empréstitos y de contratos de colaboración público privada que se celebren con la previa autorización del Congreso; las erogaciones correspondientes deberán incluirse en los subsecuentes presupuestos de egresos.</w:t>
      </w:r>
    </w:p>
    <w:p w14:paraId="442D4D89" w14:textId="77777777" w:rsidR="00E97722" w:rsidRPr="00770A9B" w:rsidRDefault="002A7CFE" w:rsidP="00770A9B">
      <w:pPr>
        <w:spacing w:after="0" w:line="240" w:lineRule="auto"/>
        <w:jc w:val="both"/>
        <w:rPr>
          <w:rFonts w:ascii="Arial" w:eastAsia="Times New Roman" w:hAnsi="Arial" w:cs="Arial"/>
          <w:b/>
          <w:bCs/>
          <w:sz w:val="20"/>
          <w:szCs w:val="20"/>
          <w:lang w:val="es-ES" w:eastAsia="es-MX"/>
        </w:rPr>
      </w:pPr>
      <w:r w:rsidRPr="00E3463C">
        <w:rPr>
          <w:rFonts w:ascii="Arial" w:eastAsia="Times New Roman" w:hAnsi="Arial" w:cs="Arial"/>
          <w:b/>
          <w:bCs/>
          <w:sz w:val="20"/>
          <w:szCs w:val="20"/>
          <w:lang w:val="es-ES" w:eastAsia="es-MX"/>
        </w:rPr>
        <w:t xml:space="preserve">REFORMA </w:t>
      </w:r>
      <w:proofErr w:type="gramStart"/>
      <w:r w:rsidRPr="00E3463C">
        <w:rPr>
          <w:rFonts w:ascii="Arial" w:eastAsia="Times New Roman" w:hAnsi="Arial" w:cs="Arial"/>
          <w:b/>
          <w:bCs/>
          <w:sz w:val="20"/>
          <w:szCs w:val="20"/>
          <w:lang w:val="es-ES" w:eastAsia="es-MX"/>
        </w:rPr>
        <w:t>VIGENTE.-</w:t>
      </w:r>
      <w:proofErr w:type="gramEnd"/>
      <w:r w:rsidR="006132AC">
        <w:rPr>
          <w:rFonts w:ascii="Arial" w:eastAsia="Times New Roman" w:hAnsi="Arial" w:cs="Arial"/>
          <w:b/>
          <w:bCs/>
          <w:sz w:val="20"/>
          <w:szCs w:val="20"/>
          <w:lang w:val="es-ES" w:eastAsia="es-MX"/>
        </w:rPr>
        <w:t xml:space="preserve"> </w:t>
      </w:r>
      <w:r w:rsidR="00770A9B">
        <w:rPr>
          <w:rFonts w:ascii="Arial" w:eastAsia="Times New Roman" w:hAnsi="Arial" w:cs="Arial"/>
          <w:bCs/>
          <w:sz w:val="20"/>
          <w:szCs w:val="20"/>
          <w:lang w:val="es-ES" w:eastAsia="es-ES"/>
        </w:rPr>
        <w:t>R</w:t>
      </w:r>
      <w:r w:rsidR="00E97722" w:rsidRPr="00E97722">
        <w:rPr>
          <w:rFonts w:ascii="Arial" w:eastAsia="Times New Roman" w:hAnsi="Arial" w:cs="Arial"/>
          <w:bCs/>
          <w:sz w:val="20"/>
          <w:szCs w:val="20"/>
          <w:lang w:val="es-ES" w:eastAsia="es-ES"/>
        </w:rPr>
        <w:t>eform</w:t>
      </w:r>
      <w:r w:rsidR="00770A9B">
        <w:rPr>
          <w:rFonts w:ascii="Arial" w:eastAsia="Times New Roman" w:hAnsi="Arial" w:cs="Arial"/>
          <w:bCs/>
          <w:sz w:val="20"/>
          <w:szCs w:val="20"/>
          <w:lang w:val="es-ES" w:eastAsia="es-ES"/>
        </w:rPr>
        <w:t>adas</w:t>
      </w:r>
      <w:r w:rsidR="00E97722" w:rsidRPr="00E97722">
        <w:rPr>
          <w:rFonts w:ascii="Arial" w:eastAsia="Times New Roman" w:hAnsi="Arial" w:cs="Arial"/>
          <w:bCs/>
          <w:sz w:val="20"/>
          <w:szCs w:val="20"/>
          <w:lang w:val="es-ES" w:eastAsia="es-ES"/>
        </w:rPr>
        <w:t xml:space="preserve"> las fracciones XXV</w:t>
      </w:r>
      <w:r w:rsidR="00E97722">
        <w:rPr>
          <w:rFonts w:ascii="Arial" w:eastAsia="Times New Roman" w:hAnsi="Arial" w:cs="Arial"/>
          <w:bCs/>
          <w:sz w:val="20"/>
          <w:szCs w:val="20"/>
          <w:lang w:val="es-ES" w:eastAsia="es-ES"/>
        </w:rPr>
        <w:t>II, XXXII, XXXIII, XXXVII</w:t>
      </w:r>
      <w:r w:rsidR="004B75B8">
        <w:rPr>
          <w:rFonts w:ascii="Arial" w:eastAsia="Times New Roman" w:hAnsi="Arial" w:cs="Arial"/>
          <w:bCs/>
          <w:sz w:val="20"/>
          <w:szCs w:val="20"/>
          <w:lang w:val="es-ES" w:eastAsia="es-ES"/>
        </w:rPr>
        <w:t xml:space="preserve"> (</w:t>
      </w:r>
      <w:r w:rsidR="004B75B8">
        <w:rPr>
          <w:rFonts w:ascii="Arial" w:eastAsia="Times New Roman" w:hAnsi="Arial" w:cs="Arial"/>
          <w:b/>
          <w:bCs/>
          <w:sz w:val="20"/>
          <w:szCs w:val="20"/>
          <w:lang w:val="es-ES" w:eastAsia="es-ES"/>
        </w:rPr>
        <w:t>SIN VIGENCIA</w:t>
      </w:r>
      <w:r w:rsidR="004B75B8">
        <w:rPr>
          <w:rFonts w:ascii="Arial" w:eastAsia="Times New Roman" w:hAnsi="Arial" w:cs="Arial"/>
          <w:bCs/>
          <w:sz w:val="20"/>
          <w:szCs w:val="20"/>
          <w:lang w:val="es-ES" w:eastAsia="es-ES"/>
        </w:rPr>
        <w:t>)</w:t>
      </w:r>
      <w:r w:rsidR="00E97722">
        <w:rPr>
          <w:rFonts w:ascii="Arial" w:eastAsia="Times New Roman" w:hAnsi="Arial" w:cs="Arial"/>
          <w:bCs/>
          <w:sz w:val="20"/>
          <w:szCs w:val="20"/>
          <w:lang w:val="es-ES" w:eastAsia="es-ES"/>
        </w:rPr>
        <w:t xml:space="preserve"> y XLI, por artículo primero del Decreto No. 2611 publicado en el Periódico Oficial “Tierra y Libertad” No. 5591 Alcance d</w:t>
      </w:r>
      <w:r w:rsidR="00E97722" w:rsidRPr="00770A9B">
        <w:rPr>
          <w:rFonts w:ascii="Arial" w:eastAsia="Times New Roman" w:hAnsi="Arial" w:cs="Arial"/>
          <w:bCs/>
          <w:sz w:val="20"/>
          <w:szCs w:val="20"/>
          <w:lang w:val="es-ES" w:eastAsia="es-ES"/>
        </w:rPr>
        <w:t>e fecha 2018/04/04. Vigencia 2018/04/05.</w:t>
      </w:r>
      <w:r w:rsidR="00770A9B" w:rsidRPr="00770A9B">
        <w:rPr>
          <w:rFonts w:ascii="Arial" w:eastAsia="Times New Roman" w:hAnsi="Arial" w:cs="Arial"/>
          <w:bCs/>
          <w:sz w:val="20"/>
          <w:szCs w:val="20"/>
          <w:lang w:val="es-ES" w:eastAsia="es-ES"/>
        </w:rPr>
        <w:t xml:space="preserve"> </w:t>
      </w:r>
      <w:r w:rsidR="00770A9B" w:rsidRPr="00770A9B">
        <w:rPr>
          <w:rFonts w:ascii="Arial" w:eastAsia="Times New Roman" w:hAnsi="Arial" w:cs="Arial"/>
          <w:b/>
          <w:bCs/>
          <w:sz w:val="20"/>
          <w:szCs w:val="20"/>
          <w:lang w:val="es-ES" w:eastAsia="es-ES"/>
        </w:rPr>
        <w:t>Antes decía:</w:t>
      </w:r>
      <w:r w:rsidR="00770A9B" w:rsidRPr="00770A9B">
        <w:rPr>
          <w:rFonts w:ascii="Arial" w:eastAsia="Times New Roman" w:hAnsi="Arial" w:cs="Arial"/>
          <w:bCs/>
          <w:sz w:val="20"/>
          <w:szCs w:val="20"/>
          <w:lang w:val="es-ES" w:eastAsia="es-ES"/>
        </w:rPr>
        <w:t xml:space="preserve"> </w:t>
      </w:r>
      <w:r w:rsidR="00770A9B" w:rsidRPr="00770A9B">
        <w:rPr>
          <w:rFonts w:ascii="Arial" w:eastAsia="Times New Roman" w:hAnsi="Arial" w:cs="Arial"/>
          <w:sz w:val="20"/>
          <w:szCs w:val="20"/>
          <w:lang w:eastAsia="es-MX"/>
        </w:rPr>
        <w:t>XXVII.- Recibir de los Diputados, del Gobernador, del Fiscal General del Estado, del Fiscal Especializado en Combate a la Corrupción, de los Magistrados del Tribunal Superior de Justicia, de los Magistrados del Tribunal Laboral del Poder Judicial del Estado de Morelos, de los Magistrados del Tribunal de Justicia Administrativa del Estado de Morelos, del Magistrado de la Sala Especializada en Justicia Penal para Adolescentes, Comisionados del Instituto Morelense de Información Pública y Estadística, Auditor General de la Entidad Superior de Auditoría y Fiscalización y Secretario de la Contraloría, la protesta a que se refiere el artículo 133 de esta Constitución;</w:t>
      </w:r>
    </w:p>
    <w:p w14:paraId="19045657" w14:textId="77777777" w:rsidR="00770A9B" w:rsidRPr="00770A9B" w:rsidRDefault="00770A9B" w:rsidP="00770A9B">
      <w:pPr>
        <w:spacing w:after="0" w:line="240" w:lineRule="auto"/>
        <w:jc w:val="both"/>
        <w:rPr>
          <w:rFonts w:ascii="Arial" w:eastAsia="Times New Roman" w:hAnsi="Arial" w:cs="Arial"/>
          <w:sz w:val="20"/>
          <w:szCs w:val="20"/>
          <w:lang w:val="es-ES" w:eastAsia="es-ES"/>
        </w:rPr>
      </w:pPr>
      <w:r w:rsidRPr="00770A9B">
        <w:rPr>
          <w:rFonts w:ascii="Arial" w:eastAsia="Times New Roman" w:hAnsi="Arial" w:cs="Arial"/>
          <w:sz w:val="20"/>
          <w:szCs w:val="20"/>
          <w:lang w:val="es-ES" w:eastAsia="es-ES"/>
        </w:rPr>
        <w:lastRenderedPageBreak/>
        <w:t>XXXII.- Admitir la renuncia de sus cargos a los Magistrados del Tribunal Superior de Justicia, del Tribunal Laboral del Poder Judicial del Estado de Morelos, del Tribunal de Justicia Administrativa del Estado de Morelos, del Magistrado de la Sala Especializada en Justicia Penal para Adolescentes, del Fiscal General del Estado, del Fiscal Especializado en Combate a la Corrupción, de los Comisionados del Instituto Morelense de Información Pública y Estadística, del Auditor General de la Entidad Superior de Auditoría y Fiscalización, del Presidente y Consejeros de la Comisión de Derechos Humanos del Estado de Morelos, así como a los titulares de los órganos internos de control de los Organismos Constitucionales Autónomos;</w:t>
      </w:r>
    </w:p>
    <w:p w14:paraId="56710BB7" w14:textId="77777777" w:rsidR="00770A9B" w:rsidRPr="00770A9B" w:rsidRDefault="00770A9B" w:rsidP="00770A9B">
      <w:pPr>
        <w:spacing w:after="0" w:line="240" w:lineRule="auto"/>
        <w:jc w:val="both"/>
        <w:rPr>
          <w:rFonts w:ascii="Arial" w:eastAsia="Times New Roman" w:hAnsi="Arial" w:cs="Arial"/>
          <w:sz w:val="20"/>
          <w:szCs w:val="20"/>
          <w:lang w:eastAsia="es-MX"/>
        </w:rPr>
      </w:pPr>
      <w:r w:rsidRPr="00770A9B">
        <w:rPr>
          <w:rFonts w:ascii="Arial" w:eastAsia="Times New Roman" w:hAnsi="Arial" w:cs="Arial"/>
          <w:sz w:val="20"/>
          <w:szCs w:val="20"/>
          <w:lang w:eastAsia="es-MX"/>
        </w:rPr>
        <w:t xml:space="preserve">XXXIII.- Conceder licencias a los Magistrados del Tribunal Superior de Justicia, del Tribunal Laboral del Poder Judicial del Estado de Morelos, del Tribunal de Justicia Administrativa, de la Sala Especializada en Justicia Penal para Adolescentes, al </w:t>
      </w:r>
      <w:proofErr w:type="gramStart"/>
      <w:r w:rsidRPr="00770A9B">
        <w:rPr>
          <w:rFonts w:ascii="Arial" w:eastAsia="Times New Roman" w:hAnsi="Arial" w:cs="Arial"/>
          <w:sz w:val="20"/>
          <w:szCs w:val="20"/>
          <w:lang w:eastAsia="es-MX"/>
        </w:rPr>
        <w:t>Fiscal General</w:t>
      </w:r>
      <w:proofErr w:type="gramEnd"/>
      <w:r w:rsidRPr="00770A9B">
        <w:rPr>
          <w:rFonts w:ascii="Arial" w:eastAsia="Times New Roman" w:hAnsi="Arial" w:cs="Arial"/>
          <w:sz w:val="20"/>
          <w:szCs w:val="20"/>
          <w:lang w:eastAsia="es-MX"/>
        </w:rPr>
        <w:t xml:space="preserve"> del Estado, al Fiscal Especializado en Combate a la Corrupción y al Auditor General de la Entidad Superior de Auditoría y Fiscalización, siempre que su ausencia exceda de treinta días;</w:t>
      </w:r>
    </w:p>
    <w:p w14:paraId="49DB4997" w14:textId="77777777" w:rsidR="00770A9B" w:rsidRPr="00770A9B" w:rsidRDefault="00770A9B" w:rsidP="00770A9B">
      <w:pPr>
        <w:spacing w:after="0" w:line="240" w:lineRule="auto"/>
        <w:jc w:val="both"/>
        <w:rPr>
          <w:rFonts w:ascii="Arial" w:eastAsia="Times New Roman" w:hAnsi="Arial" w:cs="Arial"/>
          <w:sz w:val="20"/>
          <w:szCs w:val="20"/>
          <w:lang w:eastAsia="es-MX"/>
        </w:rPr>
      </w:pPr>
      <w:r w:rsidRPr="00770A9B">
        <w:rPr>
          <w:rFonts w:ascii="Arial" w:eastAsia="Times New Roman" w:hAnsi="Arial" w:cs="Arial"/>
          <w:sz w:val="20"/>
          <w:szCs w:val="20"/>
          <w:lang w:eastAsia="es-MX"/>
        </w:rPr>
        <w:t xml:space="preserve">XXXVII.- Designar a los Magistrados del Tribunal Superior de Justicia; a los Magistrados del Tribunal Laboral del Poder Judicial del Estado de Morelos; a los Magistrados del Tribunal de Justicia Administrativa del Estado de Morelos y al Magistrado de la Sala Especializada en Justicia Penal para Adolescentes de conformidad con lo previsto en esta Constitución; así como al Fiscal General del Estado de Morelos y al Fiscal Especializado en Combate a la Corrupción, estos últimos de entre la terna de ciudadanos que someta a su consideración el Ejecutivo del Estado. </w:t>
      </w:r>
    </w:p>
    <w:p w14:paraId="7CA30516" w14:textId="77777777" w:rsidR="00770A9B" w:rsidRPr="00770A9B" w:rsidRDefault="00770A9B" w:rsidP="00770A9B">
      <w:pPr>
        <w:spacing w:after="0" w:line="240" w:lineRule="auto"/>
        <w:jc w:val="both"/>
        <w:rPr>
          <w:rFonts w:ascii="Arial" w:eastAsia="Times New Roman" w:hAnsi="Arial" w:cs="Arial"/>
          <w:sz w:val="20"/>
          <w:szCs w:val="20"/>
          <w:lang w:val="es-ES" w:eastAsia="es-ES"/>
        </w:rPr>
      </w:pPr>
      <w:r w:rsidRPr="00770A9B">
        <w:rPr>
          <w:rFonts w:ascii="Arial" w:eastAsia="Times New Roman" w:hAnsi="Arial" w:cs="Arial"/>
          <w:sz w:val="20"/>
          <w:szCs w:val="20"/>
          <w:lang w:eastAsia="es-MX"/>
        </w:rPr>
        <w:t>Las designaciones a que alude esta fracción deberán reunir el voto aprobatorio de las dos terceras partes de los integrantes del Congreso</w:t>
      </w:r>
      <w:r w:rsidRPr="00770A9B">
        <w:rPr>
          <w:rFonts w:ascii="Arial" w:eastAsia="Times New Roman" w:hAnsi="Arial" w:cs="Arial"/>
          <w:bCs/>
          <w:sz w:val="20"/>
          <w:szCs w:val="20"/>
          <w:lang w:val="es-ES" w:eastAsia="es-ES"/>
        </w:rPr>
        <w:t>;</w:t>
      </w:r>
    </w:p>
    <w:p w14:paraId="15071807" w14:textId="77777777" w:rsidR="00770A9B" w:rsidRPr="00770A9B" w:rsidRDefault="00770A9B" w:rsidP="00770A9B">
      <w:pPr>
        <w:spacing w:after="0" w:line="240" w:lineRule="auto"/>
        <w:jc w:val="both"/>
        <w:rPr>
          <w:rFonts w:ascii="Arial" w:eastAsia="Times New Roman" w:hAnsi="Arial" w:cs="Arial"/>
          <w:bCs/>
          <w:sz w:val="20"/>
          <w:szCs w:val="20"/>
          <w:lang w:val="es-ES" w:eastAsia="es-ES"/>
        </w:rPr>
      </w:pPr>
      <w:r w:rsidRPr="00770A9B">
        <w:rPr>
          <w:rFonts w:ascii="Arial" w:eastAsia="Times New Roman" w:hAnsi="Arial" w:cs="Arial"/>
          <w:bCs/>
          <w:sz w:val="20"/>
          <w:szCs w:val="20"/>
          <w:lang w:val="es-ES" w:eastAsia="es-ES"/>
        </w:rPr>
        <w:t xml:space="preserve">XLI.- Declarar que ha lugar o no a la formación de causa por delitos federales en contra de los Diputados, Gobernador y Magistrados del Tribunal Superior de Justicia y </w:t>
      </w:r>
      <w:proofErr w:type="gramStart"/>
      <w:r w:rsidRPr="00770A9B">
        <w:rPr>
          <w:rFonts w:ascii="Arial" w:eastAsia="Times New Roman" w:hAnsi="Arial" w:cs="Arial"/>
          <w:bCs/>
          <w:sz w:val="20"/>
          <w:szCs w:val="20"/>
          <w:lang w:val="es-ES" w:eastAsia="es-ES"/>
        </w:rPr>
        <w:t>Consejeros</w:t>
      </w:r>
      <w:proofErr w:type="gramEnd"/>
      <w:r w:rsidRPr="00770A9B">
        <w:rPr>
          <w:rFonts w:ascii="Arial" w:eastAsia="Times New Roman" w:hAnsi="Arial" w:cs="Arial"/>
          <w:bCs/>
          <w:sz w:val="20"/>
          <w:szCs w:val="20"/>
          <w:lang w:val="es-ES" w:eastAsia="es-ES"/>
        </w:rPr>
        <w:t xml:space="preserve"> de la Judicatura, en términos del artículo 111, de la Constitución Política de los Estados Unidos Mexicanos.</w:t>
      </w:r>
    </w:p>
    <w:p w14:paraId="4C3181E9" w14:textId="77777777" w:rsidR="00BA4090" w:rsidRDefault="00BA4090" w:rsidP="00BA4090">
      <w:pPr>
        <w:spacing w:after="0" w:line="240" w:lineRule="auto"/>
        <w:jc w:val="both"/>
        <w:rPr>
          <w:rFonts w:ascii="Arial" w:eastAsia="Times New Roman" w:hAnsi="Arial" w:cs="Arial"/>
          <w:bCs/>
          <w:sz w:val="20"/>
          <w:szCs w:val="20"/>
          <w:lang w:val="es-ES" w:eastAsia="es-MX"/>
        </w:rPr>
      </w:pPr>
      <w:r w:rsidRPr="00BA4090">
        <w:rPr>
          <w:rFonts w:ascii="Arial" w:eastAsia="Times New Roman" w:hAnsi="Arial" w:cs="Arial"/>
          <w:b/>
          <w:bCs/>
          <w:sz w:val="20"/>
          <w:szCs w:val="20"/>
          <w:lang w:val="es-ES" w:eastAsia="es-MX"/>
        </w:rPr>
        <w:t xml:space="preserve">REFORMA </w:t>
      </w:r>
      <w:proofErr w:type="gramStart"/>
      <w:r w:rsidRPr="00BA4090">
        <w:rPr>
          <w:rFonts w:ascii="Arial" w:eastAsia="Times New Roman" w:hAnsi="Arial" w:cs="Arial"/>
          <w:b/>
          <w:bCs/>
          <w:sz w:val="20"/>
          <w:szCs w:val="20"/>
          <w:lang w:val="es-ES" w:eastAsia="es-MX"/>
        </w:rPr>
        <w:t>VIGENTE.-</w:t>
      </w:r>
      <w:proofErr w:type="gramEnd"/>
      <w:r>
        <w:rPr>
          <w:rFonts w:ascii="Arial" w:eastAsia="Times New Roman" w:hAnsi="Arial" w:cs="Arial"/>
          <w:bCs/>
          <w:sz w:val="20"/>
          <w:szCs w:val="20"/>
          <w:lang w:val="es-ES" w:eastAsia="es-MX"/>
        </w:rPr>
        <w:t xml:space="preserve"> </w:t>
      </w:r>
      <w:r w:rsidRPr="006132AC">
        <w:rPr>
          <w:rFonts w:ascii="Arial" w:eastAsia="Times New Roman" w:hAnsi="Arial" w:cs="Arial"/>
          <w:bCs/>
          <w:sz w:val="20"/>
          <w:szCs w:val="20"/>
          <w:lang w:val="es-ES" w:eastAsia="es-MX"/>
        </w:rPr>
        <w:t>Reformadas las</w:t>
      </w:r>
      <w:r>
        <w:rPr>
          <w:rFonts w:ascii="Arial" w:eastAsia="Times New Roman" w:hAnsi="Arial" w:cs="Arial"/>
          <w:b/>
          <w:bCs/>
          <w:sz w:val="20"/>
          <w:szCs w:val="20"/>
          <w:lang w:val="es-ES" w:eastAsia="es-MX"/>
        </w:rPr>
        <w:t xml:space="preserve"> </w:t>
      </w:r>
      <w:r w:rsidRPr="006132AC">
        <w:rPr>
          <w:rFonts w:ascii="Arial" w:eastAsia="Times New Roman" w:hAnsi="Arial" w:cs="Arial"/>
          <w:bCs/>
          <w:sz w:val="20"/>
          <w:szCs w:val="20"/>
          <w:lang w:val="es-ES" w:eastAsia="es-MX"/>
        </w:rPr>
        <w:t>fracciones</w:t>
      </w:r>
      <w:r>
        <w:rPr>
          <w:rFonts w:ascii="Arial" w:eastAsia="Times New Roman" w:hAnsi="Arial" w:cs="Arial"/>
          <w:b/>
          <w:bCs/>
          <w:sz w:val="20"/>
          <w:szCs w:val="20"/>
          <w:lang w:val="es-ES" w:eastAsia="es-MX"/>
        </w:rPr>
        <w:t xml:space="preserve"> </w:t>
      </w:r>
      <w:r w:rsidRPr="006132AC">
        <w:rPr>
          <w:rFonts w:ascii="Arial" w:eastAsia="Times New Roman" w:hAnsi="Arial" w:cs="Arial"/>
          <w:bCs/>
          <w:sz w:val="20"/>
          <w:szCs w:val="20"/>
          <w:lang w:val="es-ES" w:eastAsia="es-MX"/>
        </w:rPr>
        <w:t>XLIV</w:t>
      </w:r>
      <w:r w:rsidR="00A95DED">
        <w:rPr>
          <w:rFonts w:ascii="Arial" w:eastAsia="Times New Roman" w:hAnsi="Arial" w:cs="Arial"/>
          <w:bCs/>
          <w:sz w:val="20"/>
          <w:szCs w:val="20"/>
          <w:lang w:val="es-ES" w:eastAsia="es-MX"/>
        </w:rPr>
        <w:t xml:space="preserve"> (</w:t>
      </w:r>
      <w:r w:rsidR="00A95DED">
        <w:rPr>
          <w:rFonts w:ascii="Arial" w:eastAsia="Times New Roman" w:hAnsi="Arial" w:cs="Arial"/>
          <w:b/>
          <w:bCs/>
          <w:sz w:val="20"/>
          <w:szCs w:val="20"/>
          <w:lang w:val="es-ES" w:eastAsia="es-MX"/>
        </w:rPr>
        <w:t>SIN VIGENCIA</w:t>
      </w:r>
      <w:r w:rsidR="00A95DED">
        <w:rPr>
          <w:rFonts w:ascii="Arial" w:eastAsia="Times New Roman" w:hAnsi="Arial" w:cs="Arial"/>
          <w:bCs/>
          <w:sz w:val="20"/>
          <w:szCs w:val="20"/>
          <w:lang w:val="es-ES" w:eastAsia="es-MX"/>
        </w:rPr>
        <w:t>)</w:t>
      </w:r>
      <w:r w:rsidRPr="006132AC">
        <w:rPr>
          <w:rFonts w:ascii="Arial" w:eastAsia="Times New Roman" w:hAnsi="Arial" w:cs="Arial"/>
          <w:bCs/>
          <w:sz w:val="20"/>
          <w:szCs w:val="20"/>
          <w:lang w:val="es-ES" w:eastAsia="es-MX"/>
        </w:rPr>
        <w:t xml:space="preserve"> y LIII</w:t>
      </w:r>
      <w:r>
        <w:rPr>
          <w:rFonts w:ascii="Arial" w:eastAsia="Times New Roman" w:hAnsi="Arial" w:cs="Arial"/>
          <w:bCs/>
          <w:sz w:val="20"/>
          <w:szCs w:val="20"/>
          <w:lang w:val="es-ES" w:eastAsia="es-MX"/>
        </w:rPr>
        <w:t xml:space="preserve"> por el artículo primero y derogada la fracción XXXV por el artículo tercero ambos del </w:t>
      </w:r>
      <w:r>
        <w:rPr>
          <w:rFonts w:ascii="Arial" w:hAnsi="Arial" w:cs="Arial"/>
          <w:sz w:val="20"/>
          <w:szCs w:val="20"/>
        </w:rPr>
        <w:t xml:space="preserve">Decreto No. 2589, publicado en el Periódico Oficial “Tierra y Libertad” número 5578 de fecha 2018/02/15. </w:t>
      </w:r>
      <w:r>
        <w:rPr>
          <w:rFonts w:ascii="Arial" w:hAnsi="Arial" w:cs="Arial"/>
          <w:b/>
          <w:sz w:val="20"/>
          <w:szCs w:val="20"/>
        </w:rPr>
        <w:t>Antes decía:</w:t>
      </w:r>
      <w:r w:rsidRPr="00DA2BA4">
        <w:t xml:space="preserve"> </w:t>
      </w:r>
      <w:r w:rsidRPr="00DA2BA4">
        <w:rPr>
          <w:rFonts w:ascii="Arial" w:eastAsia="Times New Roman" w:hAnsi="Arial" w:cs="Arial"/>
          <w:bCs/>
          <w:sz w:val="20"/>
          <w:szCs w:val="20"/>
          <w:lang w:val="es-ES" w:eastAsia="es-MX"/>
        </w:rPr>
        <w:t>XLIV.- Designar, con el voto de las dos terceras partes de los miembros presentes de la Legislatura, al Auditor General de la Entidad Superior de Auditoría y Fiscalización del Congreso del Estado; así mismo designar con el voto aprobatorio de las dos terceras partes de los integrantes de la Legislatura, a los titulares de los órganos internos de control de los organismos públicos autónomos a que se refiere el artículo 23-C de esta Constitución que ejerzan recursos del Presupuesto de Egresos del Estado; a los miembros de la Comisión de Selección que elegirá a su vez a los integrantes del Comité de Participación Ciudadana del Sistema Estatal Anticorrupción; así como ratificar con el voto de las dos terceras partes de los miembros de la Legislatura, el nombramiento del Secretario de la Contraloría del Estado;</w:t>
      </w:r>
    </w:p>
    <w:p w14:paraId="2251986B" w14:textId="77777777" w:rsidR="00BA4090" w:rsidRDefault="00BA4090" w:rsidP="00BA4090">
      <w:pPr>
        <w:spacing w:after="0" w:line="240" w:lineRule="auto"/>
        <w:jc w:val="both"/>
        <w:rPr>
          <w:rFonts w:ascii="Arial" w:eastAsia="Times New Roman" w:hAnsi="Arial" w:cs="Arial"/>
          <w:bCs/>
          <w:sz w:val="20"/>
          <w:szCs w:val="20"/>
          <w:lang w:val="es-ES" w:eastAsia="es-MX"/>
        </w:rPr>
      </w:pPr>
      <w:r w:rsidRPr="00DA2BA4">
        <w:rPr>
          <w:rFonts w:ascii="Arial" w:eastAsia="Times New Roman" w:hAnsi="Arial" w:cs="Arial"/>
          <w:bCs/>
          <w:sz w:val="20"/>
          <w:szCs w:val="20"/>
          <w:lang w:val="es-ES" w:eastAsia="es-MX"/>
        </w:rPr>
        <w:t xml:space="preserve">LIII.- Aprobar por la mayoría simple de los integrantes de la Legislatura, la solicitud de remoción del </w:t>
      </w:r>
      <w:proofErr w:type="gramStart"/>
      <w:r w:rsidRPr="00DA2BA4">
        <w:rPr>
          <w:rFonts w:ascii="Arial" w:eastAsia="Times New Roman" w:hAnsi="Arial" w:cs="Arial"/>
          <w:bCs/>
          <w:sz w:val="20"/>
          <w:szCs w:val="20"/>
          <w:lang w:val="es-ES" w:eastAsia="es-MX"/>
        </w:rPr>
        <w:t>Fiscal General</w:t>
      </w:r>
      <w:proofErr w:type="gramEnd"/>
      <w:r w:rsidRPr="00DA2BA4">
        <w:rPr>
          <w:rFonts w:ascii="Arial" w:eastAsia="Times New Roman" w:hAnsi="Arial" w:cs="Arial"/>
          <w:bCs/>
          <w:sz w:val="20"/>
          <w:szCs w:val="20"/>
          <w:lang w:val="es-ES" w:eastAsia="es-MX"/>
        </w:rPr>
        <w:t xml:space="preserve"> del Estado que presente el Titular del Poder Ejecutivo del Estado.</w:t>
      </w:r>
    </w:p>
    <w:p w14:paraId="2F51135E" w14:textId="77777777" w:rsidR="006132AC" w:rsidRDefault="00BA4090" w:rsidP="002A7CFE">
      <w:pPr>
        <w:spacing w:after="0" w:line="240" w:lineRule="auto"/>
        <w:jc w:val="both"/>
        <w:rPr>
          <w:rFonts w:ascii="Arial" w:hAnsi="Arial" w:cs="Arial"/>
          <w:sz w:val="20"/>
          <w:szCs w:val="20"/>
        </w:rPr>
      </w:pPr>
      <w:r w:rsidRPr="00BA4090">
        <w:rPr>
          <w:rFonts w:ascii="Arial" w:eastAsia="Times New Roman" w:hAnsi="Arial" w:cs="Arial"/>
          <w:b/>
          <w:bCs/>
          <w:sz w:val="20"/>
          <w:szCs w:val="20"/>
          <w:lang w:val="es-ES" w:eastAsia="es-MX"/>
        </w:rPr>
        <w:t xml:space="preserve">REFORMA </w:t>
      </w:r>
      <w:r>
        <w:rPr>
          <w:rFonts w:ascii="Arial" w:eastAsia="Times New Roman" w:hAnsi="Arial" w:cs="Arial"/>
          <w:b/>
          <w:bCs/>
          <w:sz w:val="20"/>
          <w:szCs w:val="20"/>
          <w:lang w:val="es-ES" w:eastAsia="es-MX"/>
        </w:rPr>
        <w:t xml:space="preserve">SIN </w:t>
      </w:r>
      <w:proofErr w:type="gramStart"/>
      <w:r>
        <w:rPr>
          <w:rFonts w:ascii="Arial" w:eastAsia="Times New Roman" w:hAnsi="Arial" w:cs="Arial"/>
          <w:b/>
          <w:bCs/>
          <w:sz w:val="20"/>
          <w:szCs w:val="20"/>
          <w:lang w:val="es-ES" w:eastAsia="es-MX"/>
        </w:rPr>
        <w:t>VIGENCIA</w:t>
      </w:r>
      <w:r w:rsidRPr="00BA4090">
        <w:rPr>
          <w:rFonts w:ascii="Arial" w:eastAsia="Times New Roman" w:hAnsi="Arial" w:cs="Arial"/>
          <w:b/>
          <w:bCs/>
          <w:sz w:val="20"/>
          <w:szCs w:val="20"/>
          <w:lang w:val="es-ES" w:eastAsia="es-MX"/>
        </w:rPr>
        <w:t>.-</w:t>
      </w:r>
      <w:proofErr w:type="gramEnd"/>
      <w:r>
        <w:rPr>
          <w:rFonts w:ascii="Arial" w:eastAsia="Times New Roman" w:hAnsi="Arial" w:cs="Arial"/>
          <w:bCs/>
          <w:sz w:val="20"/>
          <w:szCs w:val="20"/>
          <w:lang w:val="es-ES" w:eastAsia="es-MX"/>
        </w:rPr>
        <w:t xml:space="preserve"> </w:t>
      </w:r>
      <w:r w:rsidR="006132AC" w:rsidRPr="006132AC">
        <w:rPr>
          <w:rFonts w:ascii="Arial" w:eastAsia="Times New Roman" w:hAnsi="Arial" w:cs="Arial"/>
          <w:bCs/>
          <w:sz w:val="20"/>
          <w:szCs w:val="20"/>
          <w:lang w:val="es-ES" w:eastAsia="es-MX"/>
        </w:rPr>
        <w:t>Reformadas las</w:t>
      </w:r>
      <w:r w:rsidR="006132AC">
        <w:rPr>
          <w:rFonts w:ascii="Arial" w:eastAsia="Times New Roman" w:hAnsi="Arial" w:cs="Arial"/>
          <w:b/>
          <w:bCs/>
          <w:sz w:val="20"/>
          <w:szCs w:val="20"/>
          <w:lang w:val="es-ES" w:eastAsia="es-MX"/>
        </w:rPr>
        <w:t xml:space="preserve"> </w:t>
      </w:r>
      <w:r w:rsidR="006132AC" w:rsidRPr="006132AC">
        <w:rPr>
          <w:rFonts w:ascii="Arial" w:eastAsia="Times New Roman" w:hAnsi="Arial" w:cs="Arial"/>
          <w:bCs/>
          <w:sz w:val="20"/>
          <w:szCs w:val="20"/>
          <w:lang w:val="es-ES" w:eastAsia="es-MX"/>
        </w:rPr>
        <w:t>fracciones</w:t>
      </w:r>
      <w:r w:rsidR="006132AC">
        <w:rPr>
          <w:rFonts w:ascii="Arial" w:eastAsia="Times New Roman" w:hAnsi="Arial" w:cs="Arial"/>
          <w:b/>
          <w:bCs/>
          <w:sz w:val="20"/>
          <w:szCs w:val="20"/>
          <w:lang w:val="es-ES" w:eastAsia="es-MX"/>
        </w:rPr>
        <w:t xml:space="preserve"> </w:t>
      </w:r>
      <w:r>
        <w:rPr>
          <w:rFonts w:ascii="Arial" w:eastAsia="Times New Roman" w:hAnsi="Arial" w:cs="Arial"/>
          <w:bCs/>
          <w:sz w:val="20"/>
          <w:szCs w:val="20"/>
          <w:lang w:val="es-ES" w:eastAsia="es-MX"/>
        </w:rPr>
        <w:t xml:space="preserve">XXVII, XXXII, XXXIII y XXXVII, </w:t>
      </w:r>
      <w:proofErr w:type="gramStart"/>
      <w:r>
        <w:rPr>
          <w:rFonts w:ascii="Arial" w:eastAsia="Times New Roman" w:hAnsi="Arial" w:cs="Arial"/>
          <w:bCs/>
          <w:sz w:val="20"/>
          <w:szCs w:val="20"/>
          <w:lang w:val="es-ES" w:eastAsia="es-MX"/>
        </w:rPr>
        <w:t xml:space="preserve">por </w:t>
      </w:r>
      <w:r w:rsidR="00230879">
        <w:rPr>
          <w:rFonts w:ascii="Arial" w:eastAsia="Times New Roman" w:hAnsi="Arial" w:cs="Arial"/>
          <w:bCs/>
          <w:sz w:val="20"/>
          <w:szCs w:val="20"/>
          <w:lang w:val="es-ES" w:eastAsia="es-MX"/>
        </w:rPr>
        <w:t xml:space="preserve"> artículo</w:t>
      </w:r>
      <w:proofErr w:type="gramEnd"/>
      <w:r w:rsidR="00230879">
        <w:rPr>
          <w:rFonts w:ascii="Arial" w:eastAsia="Times New Roman" w:hAnsi="Arial" w:cs="Arial"/>
          <w:bCs/>
          <w:sz w:val="20"/>
          <w:szCs w:val="20"/>
          <w:lang w:val="es-ES" w:eastAsia="es-MX"/>
        </w:rPr>
        <w:t xml:space="preserve"> primero </w:t>
      </w:r>
      <w:r w:rsidR="00D93843">
        <w:rPr>
          <w:rFonts w:ascii="Arial" w:eastAsia="Times New Roman" w:hAnsi="Arial" w:cs="Arial"/>
          <w:bCs/>
          <w:sz w:val="20"/>
          <w:szCs w:val="20"/>
          <w:lang w:val="es-ES" w:eastAsia="es-MX"/>
        </w:rPr>
        <w:t xml:space="preserve">del </w:t>
      </w:r>
      <w:r w:rsidR="00230879">
        <w:rPr>
          <w:rFonts w:ascii="Arial" w:hAnsi="Arial" w:cs="Arial"/>
          <w:sz w:val="20"/>
          <w:szCs w:val="20"/>
        </w:rPr>
        <w:t xml:space="preserve">Decreto No. 2589, publicado en el Periódico Oficial “Tierra y Libertad” número 5578 de fecha 2018/02/15. </w:t>
      </w:r>
      <w:r w:rsidR="00230879">
        <w:rPr>
          <w:rFonts w:ascii="Arial" w:hAnsi="Arial" w:cs="Arial"/>
          <w:b/>
          <w:sz w:val="20"/>
          <w:szCs w:val="20"/>
        </w:rPr>
        <w:t>Antes decía:</w:t>
      </w:r>
      <w:r w:rsidR="00DA2BA4" w:rsidRPr="00DA2BA4">
        <w:t xml:space="preserve"> </w:t>
      </w:r>
      <w:r w:rsidR="00DA2BA4" w:rsidRPr="00DA2BA4">
        <w:rPr>
          <w:rFonts w:ascii="Arial" w:hAnsi="Arial" w:cs="Arial"/>
          <w:sz w:val="20"/>
          <w:szCs w:val="20"/>
        </w:rPr>
        <w:t xml:space="preserve">XXVII. Recibir de los Diputados, Gobernador, Fiscal General del Estado, Fiscal Especializado en Combate a la Corrupción, Magistrados del Tribunal Superior de Justicia, Magistrados del Tribunal de Justicia Administrativa del Estado de Morelos, Magistrado del </w:t>
      </w:r>
      <w:r w:rsidR="00DA2BA4" w:rsidRPr="00DA2BA4">
        <w:rPr>
          <w:rFonts w:ascii="Arial" w:hAnsi="Arial" w:cs="Arial"/>
          <w:sz w:val="20"/>
          <w:szCs w:val="20"/>
        </w:rPr>
        <w:lastRenderedPageBreak/>
        <w:t>Tribunal Unitario de Justicia para Adolescentes, Comisionados del Instituto Morelense de Información Pública y Estadística, Auditor General de la Entidad Superior de Auditoría y Fiscalización y Secretario de la Contraloría, la protesta a que se refiere el artículo 133 de esta Constitución;</w:t>
      </w:r>
    </w:p>
    <w:p w14:paraId="5460D676" w14:textId="77777777" w:rsidR="00DA2BA4" w:rsidRDefault="00DA2BA4" w:rsidP="002A7CFE">
      <w:pPr>
        <w:spacing w:after="0" w:line="240" w:lineRule="auto"/>
        <w:jc w:val="both"/>
        <w:rPr>
          <w:rFonts w:ascii="Arial" w:hAnsi="Arial" w:cs="Arial"/>
          <w:sz w:val="20"/>
          <w:szCs w:val="20"/>
        </w:rPr>
      </w:pPr>
      <w:r w:rsidRPr="00DA2BA4">
        <w:rPr>
          <w:rFonts w:ascii="Arial" w:hAnsi="Arial" w:cs="Arial"/>
          <w:sz w:val="20"/>
          <w:szCs w:val="20"/>
        </w:rPr>
        <w:t>XXXII.- Admitir la renuncia de sus cargos a los Magistrados del Tribunal Superior de Justicia, del Tribunal de Justicia Administrativa del Estado de Morelos, del Magistrado del Tribunal Unitario de Justicia para Adolescentes, del Fiscal General del Estado, del Fiscal Especializado en Combate a la Corrupción, de los Comisionados del Instituto Morelense de Información Pública y Estadística, del Auditor General de la Entidad Superior de Auditoría y Fiscalización, del Presidente y Consejeros de la Comisión de Derechos Humanos del Estado de Morelos, así como a los titulares de los órganos internos de control de los Organismos Constitucionales Autónomos;</w:t>
      </w:r>
    </w:p>
    <w:p w14:paraId="22105A7D" w14:textId="77777777" w:rsidR="00DA2BA4" w:rsidRDefault="00DA2BA4" w:rsidP="002A7CFE">
      <w:pPr>
        <w:spacing w:after="0" w:line="240" w:lineRule="auto"/>
        <w:jc w:val="both"/>
        <w:rPr>
          <w:rFonts w:ascii="Arial" w:eastAsia="Times New Roman" w:hAnsi="Arial" w:cs="Arial"/>
          <w:bCs/>
          <w:sz w:val="20"/>
          <w:szCs w:val="20"/>
          <w:lang w:val="es-ES" w:eastAsia="es-MX"/>
        </w:rPr>
      </w:pPr>
      <w:r w:rsidRPr="00DA2BA4">
        <w:rPr>
          <w:rFonts w:ascii="Arial" w:eastAsia="Times New Roman" w:hAnsi="Arial" w:cs="Arial"/>
          <w:bCs/>
          <w:sz w:val="20"/>
          <w:szCs w:val="20"/>
          <w:lang w:val="es-ES" w:eastAsia="es-MX"/>
        </w:rPr>
        <w:t xml:space="preserve">XXXIII.- Conceder licencias a los Magistrados del Tribunal Superior de Justicia, del Tribunal de Justicia Administrativa, del Tribunal Unitario de Justicia para Adolescentes, al </w:t>
      </w:r>
      <w:proofErr w:type="gramStart"/>
      <w:r w:rsidRPr="00DA2BA4">
        <w:rPr>
          <w:rFonts w:ascii="Arial" w:eastAsia="Times New Roman" w:hAnsi="Arial" w:cs="Arial"/>
          <w:bCs/>
          <w:sz w:val="20"/>
          <w:szCs w:val="20"/>
          <w:lang w:val="es-ES" w:eastAsia="es-MX"/>
        </w:rPr>
        <w:t>Fiscal General</w:t>
      </w:r>
      <w:proofErr w:type="gramEnd"/>
      <w:r w:rsidRPr="00DA2BA4">
        <w:rPr>
          <w:rFonts w:ascii="Arial" w:eastAsia="Times New Roman" w:hAnsi="Arial" w:cs="Arial"/>
          <w:bCs/>
          <w:sz w:val="20"/>
          <w:szCs w:val="20"/>
          <w:lang w:val="es-ES" w:eastAsia="es-MX"/>
        </w:rPr>
        <w:t xml:space="preserve"> del Estado, al Fiscal Especializado en Combate a la Corrupción y al Auditor General de la Entidad Superior de Auditoría y Fiscalización, siempre que su ausencia exceda de treinta días;</w:t>
      </w:r>
    </w:p>
    <w:p w14:paraId="686C3D48" w14:textId="77777777" w:rsidR="00DA2BA4" w:rsidRDefault="00DA2BA4" w:rsidP="002A7CFE">
      <w:pPr>
        <w:spacing w:after="0" w:line="240" w:lineRule="auto"/>
        <w:jc w:val="both"/>
        <w:rPr>
          <w:rFonts w:ascii="Arial" w:eastAsia="Times New Roman" w:hAnsi="Arial" w:cs="Arial"/>
          <w:bCs/>
          <w:sz w:val="20"/>
          <w:szCs w:val="20"/>
          <w:lang w:val="es-ES" w:eastAsia="es-MX"/>
        </w:rPr>
      </w:pPr>
      <w:r w:rsidRPr="00DA2BA4">
        <w:rPr>
          <w:rFonts w:ascii="Arial" w:eastAsia="Times New Roman" w:hAnsi="Arial" w:cs="Arial"/>
          <w:bCs/>
          <w:sz w:val="20"/>
          <w:szCs w:val="20"/>
          <w:lang w:val="es-ES" w:eastAsia="es-MX"/>
        </w:rPr>
        <w:t xml:space="preserve">XXXVII.- Designar a los Magistrados del Tribunal Superior de Justicia; a los Magistrados del Tribunal de Justicia Administrativa del Estado de Morelos y al Magistrado del Tribunal Unitario de Justicia para Adolescentes de conformidad con lo previsto en esta Constitución; así como al </w:t>
      </w:r>
      <w:proofErr w:type="gramStart"/>
      <w:r w:rsidRPr="00DA2BA4">
        <w:rPr>
          <w:rFonts w:ascii="Arial" w:eastAsia="Times New Roman" w:hAnsi="Arial" w:cs="Arial"/>
          <w:bCs/>
          <w:sz w:val="20"/>
          <w:szCs w:val="20"/>
          <w:lang w:val="es-ES" w:eastAsia="es-MX"/>
        </w:rPr>
        <w:t>Fiscal General</w:t>
      </w:r>
      <w:proofErr w:type="gramEnd"/>
      <w:r w:rsidRPr="00DA2BA4">
        <w:rPr>
          <w:rFonts w:ascii="Arial" w:eastAsia="Times New Roman" w:hAnsi="Arial" w:cs="Arial"/>
          <w:bCs/>
          <w:sz w:val="20"/>
          <w:szCs w:val="20"/>
          <w:lang w:val="es-ES" w:eastAsia="es-MX"/>
        </w:rPr>
        <w:t xml:space="preserve"> del Estado de Morelos y al Fiscal Especializado en Combate a la Corrupción, estos últimos de entre la terna de ciudadanos que someta a su consideración el Ejecutivo del Estado.</w:t>
      </w:r>
    </w:p>
    <w:p w14:paraId="1B77E520" w14:textId="77777777" w:rsidR="002A7CFE" w:rsidRDefault="006132AC" w:rsidP="002A7CFE">
      <w:pPr>
        <w:spacing w:after="0" w:line="240" w:lineRule="auto"/>
        <w:jc w:val="both"/>
        <w:rPr>
          <w:rFonts w:ascii="Arial" w:eastAsia="Times New Roman" w:hAnsi="Arial" w:cs="Arial"/>
          <w:b/>
          <w:bCs/>
          <w:sz w:val="20"/>
          <w:szCs w:val="20"/>
          <w:lang w:val="es-ES" w:eastAsia="es-MX"/>
        </w:rPr>
      </w:pPr>
      <w:r w:rsidRPr="00E3463C">
        <w:rPr>
          <w:rFonts w:ascii="Arial" w:eastAsia="Times New Roman" w:hAnsi="Arial" w:cs="Arial"/>
          <w:b/>
          <w:bCs/>
          <w:sz w:val="20"/>
          <w:szCs w:val="20"/>
          <w:lang w:val="es-ES" w:eastAsia="es-MX"/>
        </w:rPr>
        <w:t xml:space="preserve">REFORMA </w:t>
      </w:r>
      <w:proofErr w:type="gramStart"/>
      <w:r w:rsidRPr="00E3463C">
        <w:rPr>
          <w:rFonts w:ascii="Arial" w:eastAsia="Times New Roman" w:hAnsi="Arial" w:cs="Arial"/>
          <w:b/>
          <w:bCs/>
          <w:sz w:val="20"/>
          <w:szCs w:val="20"/>
          <w:lang w:val="es-ES" w:eastAsia="es-MX"/>
        </w:rPr>
        <w:t>VIGENTE.-</w:t>
      </w:r>
      <w:proofErr w:type="gramEnd"/>
      <w:r>
        <w:rPr>
          <w:rFonts w:ascii="Arial" w:eastAsia="Times New Roman" w:hAnsi="Arial" w:cs="Arial"/>
          <w:b/>
          <w:bCs/>
          <w:sz w:val="20"/>
          <w:szCs w:val="20"/>
          <w:lang w:val="es-ES" w:eastAsia="es-MX"/>
        </w:rPr>
        <w:t xml:space="preserve"> </w:t>
      </w:r>
      <w:r w:rsidR="002A7CFE" w:rsidRPr="004D4EF8">
        <w:rPr>
          <w:rFonts w:ascii="Arial" w:eastAsia="Times New Roman" w:hAnsi="Arial" w:cs="Arial"/>
          <w:bCs/>
          <w:sz w:val="20"/>
          <w:szCs w:val="20"/>
          <w:lang w:val="es-ES" w:eastAsia="es-MX"/>
        </w:rPr>
        <w:t>Reformada la fracción XXI por el artículo único del Decreto</w:t>
      </w:r>
      <w:r w:rsidR="002A7CFE" w:rsidRPr="004D4EF8">
        <w:rPr>
          <w:rFonts w:ascii="Arial" w:hAnsi="Arial" w:cs="Arial"/>
          <w:sz w:val="20"/>
          <w:szCs w:val="20"/>
        </w:rPr>
        <w:t xml:space="preserve"> </w:t>
      </w:r>
      <w:r w:rsidR="002A7CFE">
        <w:rPr>
          <w:rFonts w:ascii="Arial" w:hAnsi="Arial" w:cs="Arial"/>
          <w:sz w:val="20"/>
          <w:szCs w:val="20"/>
        </w:rPr>
        <w:t xml:space="preserve">No. 2346 publicado en el Periódico Oficial “Tierra y Libertad” número 5558 de fecha 2017/12/13. Vigencia 2017/12/14. </w:t>
      </w:r>
      <w:r w:rsidR="002A7CFE" w:rsidRPr="004D4EF8">
        <w:rPr>
          <w:rFonts w:ascii="Arial" w:hAnsi="Arial" w:cs="Arial"/>
          <w:b/>
          <w:sz w:val="20"/>
          <w:szCs w:val="20"/>
        </w:rPr>
        <w:t>Antes decía:</w:t>
      </w:r>
      <w:r w:rsidR="002A7CFE">
        <w:rPr>
          <w:rFonts w:ascii="Arial" w:hAnsi="Arial" w:cs="Arial"/>
          <w:sz w:val="20"/>
          <w:szCs w:val="20"/>
        </w:rPr>
        <w:t xml:space="preserve"> </w:t>
      </w:r>
      <w:r w:rsidR="002A7CFE" w:rsidRPr="004D4EF8">
        <w:rPr>
          <w:rFonts w:ascii="Arial" w:hAnsi="Arial" w:cs="Arial"/>
          <w:sz w:val="20"/>
          <w:szCs w:val="20"/>
        </w:rPr>
        <w:t>Dictar las Leyes que estime pertinentes para combatir el alcoholismo y el uso de yerbas y sustancias enervantes;</w:t>
      </w:r>
    </w:p>
    <w:p w14:paraId="619DBAAA" w14:textId="77777777" w:rsidR="00E3463C" w:rsidRPr="00E3463C" w:rsidRDefault="004A0DE6" w:rsidP="00E3463C">
      <w:pPr>
        <w:spacing w:after="0" w:line="240" w:lineRule="auto"/>
        <w:jc w:val="both"/>
        <w:rPr>
          <w:rFonts w:ascii="Arial" w:eastAsia="Times New Roman" w:hAnsi="Arial" w:cs="Arial"/>
          <w:bCs/>
          <w:sz w:val="20"/>
          <w:szCs w:val="20"/>
          <w:lang w:val="es-ES" w:eastAsia="es-ES"/>
        </w:rPr>
      </w:pPr>
      <w:r w:rsidRPr="00E3463C">
        <w:rPr>
          <w:rFonts w:ascii="Arial" w:eastAsia="Times New Roman" w:hAnsi="Arial" w:cs="Arial"/>
          <w:b/>
          <w:bCs/>
          <w:sz w:val="20"/>
          <w:szCs w:val="20"/>
          <w:lang w:val="es-ES" w:eastAsia="es-MX"/>
        </w:rPr>
        <w:t xml:space="preserve">REFORMA </w:t>
      </w:r>
      <w:proofErr w:type="gramStart"/>
      <w:r w:rsidRPr="00E3463C">
        <w:rPr>
          <w:rFonts w:ascii="Arial" w:eastAsia="Times New Roman" w:hAnsi="Arial" w:cs="Arial"/>
          <w:b/>
          <w:bCs/>
          <w:sz w:val="20"/>
          <w:szCs w:val="20"/>
          <w:lang w:val="es-ES" w:eastAsia="es-MX"/>
        </w:rPr>
        <w:t>VIGENTE.-</w:t>
      </w:r>
      <w:proofErr w:type="gramEnd"/>
      <w:r w:rsidRPr="00E3463C">
        <w:rPr>
          <w:rFonts w:ascii="Arial" w:eastAsia="Times New Roman" w:hAnsi="Arial" w:cs="Arial"/>
          <w:b/>
          <w:bCs/>
          <w:sz w:val="20"/>
          <w:szCs w:val="20"/>
          <w:lang w:val="es-ES" w:eastAsia="es-MX"/>
        </w:rPr>
        <w:t xml:space="preserve"> </w:t>
      </w:r>
      <w:r w:rsidR="00E3463C" w:rsidRPr="00E3463C">
        <w:rPr>
          <w:rFonts w:ascii="Arial" w:eastAsia="Times New Roman" w:hAnsi="Arial" w:cs="Arial"/>
          <w:bCs/>
          <w:sz w:val="20"/>
          <w:szCs w:val="20"/>
          <w:lang w:val="es-ES" w:eastAsia="es-MX"/>
        </w:rPr>
        <w:t xml:space="preserve">Derogada la fracción XVIII, </w:t>
      </w:r>
      <w:r w:rsidRPr="00E3463C">
        <w:rPr>
          <w:rFonts w:ascii="Arial" w:eastAsia="Times New Roman" w:hAnsi="Arial" w:cs="Arial"/>
          <w:bCs/>
          <w:sz w:val="20"/>
          <w:szCs w:val="20"/>
          <w:lang w:val="es-ES" w:eastAsia="es-MX"/>
        </w:rPr>
        <w:t xml:space="preserve">por artículo </w:t>
      </w:r>
      <w:r w:rsidR="00E3463C" w:rsidRPr="00E3463C">
        <w:rPr>
          <w:rFonts w:ascii="Arial" w:eastAsia="Times New Roman" w:hAnsi="Arial" w:cs="Arial"/>
          <w:bCs/>
          <w:sz w:val="20"/>
          <w:szCs w:val="20"/>
          <w:lang w:val="es-ES" w:eastAsia="es-MX"/>
        </w:rPr>
        <w:t>tercero</w:t>
      </w:r>
      <w:r w:rsidRPr="00E3463C">
        <w:rPr>
          <w:rFonts w:ascii="Arial" w:eastAsia="Times New Roman" w:hAnsi="Arial" w:cs="Arial"/>
          <w:bCs/>
          <w:sz w:val="20"/>
          <w:szCs w:val="20"/>
          <w:lang w:val="es-ES" w:eastAsia="es-MX"/>
        </w:rPr>
        <w:t xml:space="preserve"> del Decreto No. 1865 publicado en el Periódico Oficial “Tierra y Libertad” No. 5492 de fecha 2017/04/27. Vigencia 2017/04/25. </w:t>
      </w:r>
      <w:r w:rsidRPr="00E3463C">
        <w:rPr>
          <w:rFonts w:ascii="Arial" w:eastAsia="Times New Roman" w:hAnsi="Arial" w:cs="Arial"/>
          <w:b/>
          <w:bCs/>
          <w:sz w:val="20"/>
          <w:szCs w:val="20"/>
          <w:lang w:val="es-ES" w:eastAsia="es-MX"/>
        </w:rPr>
        <w:t xml:space="preserve">Antes decía: </w:t>
      </w:r>
      <w:r w:rsidR="00E3463C" w:rsidRPr="00E3463C">
        <w:rPr>
          <w:rFonts w:ascii="Arial" w:eastAsia="Times New Roman" w:hAnsi="Arial" w:cs="Arial"/>
          <w:bCs/>
          <w:sz w:val="20"/>
          <w:szCs w:val="20"/>
          <w:lang w:val="es-ES" w:eastAsia="es-ES"/>
        </w:rPr>
        <w:t>XVIII.- Rehabilitar en sus derechos cívico políticos a los ciudadanos del Estado, que les hayan sido suspendidos;</w:t>
      </w:r>
    </w:p>
    <w:p w14:paraId="7B0EF4E1" w14:textId="77777777" w:rsidR="00A86239" w:rsidRPr="00707B3B" w:rsidRDefault="00A86239" w:rsidP="00707B3B">
      <w:pPr>
        <w:spacing w:after="0" w:line="240" w:lineRule="auto"/>
        <w:jc w:val="both"/>
        <w:rPr>
          <w:rFonts w:ascii="Arial" w:eastAsia="Times New Roman" w:hAnsi="Arial" w:cs="Arial"/>
          <w:sz w:val="20"/>
          <w:szCs w:val="20"/>
          <w:lang w:val="es-ES" w:eastAsia="es-ES"/>
        </w:rPr>
      </w:pPr>
      <w:r w:rsidRPr="00707B3B">
        <w:rPr>
          <w:rFonts w:ascii="Arial" w:hAnsi="Arial" w:cs="Arial"/>
          <w:b/>
          <w:bCs/>
          <w:sz w:val="20"/>
          <w:szCs w:val="20"/>
        </w:rPr>
        <w:t xml:space="preserve">REFORMA </w:t>
      </w:r>
      <w:proofErr w:type="gramStart"/>
      <w:r w:rsidRPr="00707B3B">
        <w:rPr>
          <w:rFonts w:ascii="Arial" w:hAnsi="Arial" w:cs="Arial"/>
          <w:b/>
          <w:bCs/>
          <w:sz w:val="20"/>
          <w:szCs w:val="20"/>
        </w:rPr>
        <w:t>VIGENTE.-</w:t>
      </w:r>
      <w:proofErr w:type="gramEnd"/>
      <w:r w:rsidRPr="00707B3B">
        <w:rPr>
          <w:rFonts w:ascii="Arial" w:hAnsi="Arial" w:cs="Arial"/>
          <w:bCs/>
          <w:sz w:val="20"/>
          <w:szCs w:val="20"/>
        </w:rPr>
        <w:t xml:space="preserve"> Reformadas las fracciones XXVII, XXXII</w:t>
      </w:r>
      <w:r w:rsidR="00230879">
        <w:rPr>
          <w:rFonts w:ascii="Arial" w:hAnsi="Arial" w:cs="Arial"/>
          <w:bCs/>
          <w:sz w:val="20"/>
          <w:szCs w:val="20"/>
        </w:rPr>
        <w:t xml:space="preserve"> </w:t>
      </w:r>
      <w:r w:rsidR="00230879" w:rsidRPr="00230879">
        <w:rPr>
          <w:rFonts w:ascii="Arial" w:hAnsi="Arial" w:cs="Arial"/>
          <w:b/>
          <w:bCs/>
          <w:sz w:val="20"/>
          <w:szCs w:val="20"/>
        </w:rPr>
        <w:t>(sin vigencia)</w:t>
      </w:r>
      <w:r w:rsidRPr="00707B3B">
        <w:rPr>
          <w:rFonts w:ascii="Arial" w:hAnsi="Arial" w:cs="Arial"/>
          <w:bCs/>
          <w:sz w:val="20"/>
          <w:szCs w:val="20"/>
        </w:rPr>
        <w:t>, XXXIII</w:t>
      </w:r>
      <w:r w:rsidR="00230879">
        <w:rPr>
          <w:rFonts w:ascii="Arial" w:hAnsi="Arial" w:cs="Arial"/>
          <w:bCs/>
          <w:sz w:val="20"/>
          <w:szCs w:val="20"/>
        </w:rPr>
        <w:t xml:space="preserve"> </w:t>
      </w:r>
      <w:r w:rsidR="00230879" w:rsidRPr="00230879">
        <w:rPr>
          <w:rFonts w:ascii="Arial" w:hAnsi="Arial" w:cs="Arial"/>
          <w:b/>
          <w:bCs/>
          <w:sz w:val="20"/>
          <w:szCs w:val="20"/>
        </w:rPr>
        <w:t>(sin vigencia)</w:t>
      </w:r>
      <w:r w:rsidRPr="00707B3B">
        <w:rPr>
          <w:rFonts w:ascii="Arial" w:hAnsi="Arial" w:cs="Arial"/>
          <w:bCs/>
          <w:sz w:val="20"/>
          <w:szCs w:val="20"/>
        </w:rPr>
        <w:t>, XXXVII</w:t>
      </w:r>
      <w:r w:rsidR="00230879">
        <w:rPr>
          <w:rFonts w:ascii="Arial" w:hAnsi="Arial" w:cs="Arial"/>
          <w:bCs/>
          <w:sz w:val="20"/>
          <w:szCs w:val="20"/>
        </w:rPr>
        <w:t xml:space="preserve"> </w:t>
      </w:r>
      <w:r w:rsidR="00230879" w:rsidRPr="00230879">
        <w:rPr>
          <w:rFonts w:ascii="Arial" w:hAnsi="Arial" w:cs="Arial"/>
          <w:b/>
          <w:bCs/>
          <w:sz w:val="20"/>
          <w:szCs w:val="20"/>
        </w:rPr>
        <w:t>(sin vigencia)</w:t>
      </w:r>
      <w:r w:rsidRPr="00707B3B">
        <w:rPr>
          <w:rFonts w:ascii="Arial" w:hAnsi="Arial" w:cs="Arial"/>
          <w:bCs/>
          <w:sz w:val="20"/>
          <w:szCs w:val="20"/>
        </w:rPr>
        <w:t>, XXXVIII y XLIV</w:t>
      </w:r>
      <w:r w:rsidR="00230879">
        <w:rPr>
          <w:rFonts w:ascii="Arial" w:hAnsi="Arial" w:cs="Arial"/>
          <w:bCs/>
          <w:sz w:val="20"/>
          <w:szCs w:val="20"/>
        </w:rPr>
        <w:t xml:space="preserve"> </w:t>
      </w:r>
      <w:r w:rsidR="00230879" w:rsidRPr="00230879">
        <w:rPr>
          <w:rFonts w:ascii="Arial" w:hAnsi="Arial" w:cs="Arial"/>
          <w:b/>
          <w:bCs/>
          <w:sz w:val="20"/>
          <w:szCs w:val="20"/>
        </w:rPr>
        <w:t>(sin vigencia)</w:t>
      </w:r>
      <w:r w:rsidRPr="00707B3B">
        <w:rPr>
          <w:rFonts w:ascii="Arial" w:hAnsi="Arial" w:cs="Arial"/>
          <w:bCs/>
          <w:sz w:val="20"/>
          <w:szCs w:val="20"/>
        </w:rPr>
        <w:t xml:space="preserve">, </w:t>
      </w:r>
      <w:r w:rsidRPr="00707B3B">
        <w:rPr>
          <w:rFonts w:ascii="Arial" w:eastAsia="Times New Roman" w:hAnsi="Arial" w:cs="Arial"/>
          <w:bCs/>
          <w:sz w:val="20"/>
          <w:szCs w:val="20"/>
          <w:lang w:val="es-ES" w:eastAsia="es-ES"/>
        </w:rPr>
        <w:t>por artículo primero del Decreto No. 1839 publicado en el Periódico Oficial “Tierra y Libertad” No. 5487 de fecha 2017/04/07. Vigencia 2017/0</w:t>
      </w:r>
      <w:r w:rsidR="007F0979">
        <w:rPr>
          <w:rFonts w:ascii="Arial" w:eastAsia="Times New Roman" w:hAnsi="Arial" w:cs="Arial"/>
          <w:bCs/>
          <w:sz w:val="20"/>
          <w:szCs w:val="20"/>
          <w:lang w:val="es-ES" w:eastAsia="es-ES"/>
        </w:rPr>
        <w:t>4</w:t>
      </w:r>
      <w:r w:rsidRPr="00707B3B">
        <w:rPr>
          <w:rFonts w:ascii="Arial" w:eastAsia="Times New Roman" w:hAnsi="Arial" w:cs="Arial"/>
          <w:bCs/>
          <w:sz w:val="20"/>
          <w:szCs w:val="20"/>
          <w:lang w:val="es-ES" w:eastAsia="es-ES"/>
        </w:rPr>
        <w:t>/</w:t>
      </w:r>
      <w:r w:rsidR="007F0979">
        <w:rPr>
          <w:rFonts w:ascii="Arial" w:eastAsia="Times New Roman" w:hAnsi="Arial" w:cs="Arial"/>
          <w:bCs/>
          <w:sz w:val="20"/>
          <w:szCs w:val="20"/>
          <w:lang w:val="es-ES" w:eastAsia="es-ES"/>
        </w:rPr>
        <w:t>04</w:t>
      </w:r>
      <w:r w:rsidRPr="00707B3B">
        <w:rPr>
          <w:rFonts w:ascii="Arial" w:eastAsia="Times New Roman" w:hAnsi="Arial" w:cs="Arial"/>
          <w:bCs/>
          <w:sz w:val="20"/>
          <w:szCs w:val="20"/>
          <w:lang w:val="es-ES" w:eastAsia="es-ES"/>
        </w:rPr>
        <w:t xml:space="preserve">. </w:t>
      </w:r>
      <w:r w:rsidRPr="00707B3B">
        <w:rPr>
          <w:rFonts w:ascii="Arial" w:eastAsia="Times New Roman" w:hAnsi="Arial" w:cs="Arial"/>
          <w:b/>
          <w:bCs/>
          <w:sz w:val="20"/>
          <w:szCs w:val="20"/>
          <w:lang w:val="es-ES" w:eastAsia="es-ES"/>
        </w:rPr>
        <w:t xml:space="preserve">Antes decía: </w:t>
      </w:r>
      <w:r w:rsidRPr="00707B3B">
        <w:rPr>
          <w:rFonts w:ascii="Arial" w:eastAsia="Times New Roman" w:hAnsi="Arial" w:cs="Arial"/>
          <w:sz w:val="20"/>
          <w:szCs w:val="20"/>
          <w:lang w:val="es-ES" w:eastAsia="es-ES"/>
        </w:rPr>
        <w:t xml:space="preserve">XXVII.- </w:t>
      </w:r>
      <w:r w:rsidRPr="00707B3B">
        <w:rPr>
          <w:rFonts w:ascii="Arial" w:eastAsia="Times New Roman" w:hAnsi="Arial" w:cs="Arial"/>
          <w:bCs/>
          <w:sz w:val="20"/>
          <w:szCs w:val="20"/>
          <w:lang w:val="es-ES" w:eastAsia="es-ES"/>
        </w:rPr>
        <w:t xml:space="preserve">Recibir de los Diputados, Gobernador, </w:t>
      </w:r>
      <w:proofErr w:type="gramStart"/>
      <w:r w:rsidRPr="00707B3B">
        <w:rPr>
          <w:rFonts w:ascii="Arial" w:eastAsia="Times New Roman" w:hAnsi="Arial" w:cs="Arial"/>
          <w:bCs/>
          <w:sz w:val="20"/>
          <w:szCs w:val="20"/>
          <w:lang w:val="es-ES" w:eastAsia="es-ES"/>
        </w:rPr>
        <w:t>Fiscal General</w:t>
      </w:r>
      <w:proofErr w:type="gramEnd"/>
      <w:r w:rsidRPr="00707B3B">
        <w:rPr>
          <w:rFonts w:ascii="Arial" w:eastAsia="Times New Roman" w:hAnsi="Arial" w:cs="Arial"/>
          <w:bCs/>
          <w:sz w:val="20"/>
          <w:szCs w:val="20"/>
          <w:lang w:val="es-ES" w:eastAsia="es-ES"/>
        </w:rPr>
        <w:t xml:space="preserve"> del Estado, Magistrados del Tribunal Superior de Justicia, Magistrados del Tribunal de Justicia Administrativa del Estado de Morelos, Magistrado del Tribunal Unitario de Justicia para Adolescentes, Comisionados del Instituto Morelense de Información Pública y Estadística y Auditor General de la Entidad Superior de Auditoría y Fiscalización, la protesta a que se refiere el artículo 133 de esta Constitución</w:t>
      </w:r>
      <w:r w:rsidRPr="00707B3B">
        <w:rPr>
          <w:rFonts w:ascii="Arial" w:eastAsia="Times New Roman" w:hAnsi="Arial" w:cs="Arial"/>
          <w:sz w:val="20"/>
          <w:szCs w:val="20"/>
          <w:lang w:val="es-ES" w:eastAsia="es-ES"/>
        </w:rPr>
        <w:t>;</w:t>
      </w:r>
    </w:p>
    <w:p w14:paraId="07D555E0" w14:textId="77777777" w:rsidR="00A86239" w:rsidRPr="00707B3B" w:rsidRDefault="00A86239" w:rsidP="00707B3B">
      <w:pPr>
        <w:spacing w:after="0" w:line="240" w:lineRule="auto"/>
        <w:jc w:val="both"/>
        <w:rPr>
          <w:rFonts w:ascii="Arial" w:eastAsia="Times New Roman" w:hAnsi="Arial" w:cs="Arial"/>
          <w:sz w:val="20"/>
          <w:szCs w:val="20"/>
          <w:lang w:val="es-ES" w:eastAsia="es-ES"/>
        </w:rPr>
      </w:pPr>
      <w:r w:rsidRPr="00707B3B">
        <w:rPr>
          <w:rFonts w:ascii="Arial" w:eastAsia="Times New Roman" w:hAnsi="Arial" w:cs="Arial"/>
          <w:sz w:val="20"/>
          <w:szCs w:val="20"/>
          <w:lang w:val="es-ES" w:eastAsia="es-ES"/>
        </w:rPr>
        <w:t xml:space="preserve">XXXII.- </w:t>
      </w:r>
      <w:r w:rsidRPr="00707B3B">
        <w:rPr>
          <w:rFonts w:ascii="Arial" w:eastAsia="Times New Roman" w:hAnsi="Arial" w:cs="Arial"/>
          <w:bCs/>
          <w:sz w:val="20"/>
          <w:szCs w:val="20"/>
          <w:lang w:val="es-ES" w:eastAsia="es-ES"/>
        </w:rPr>
        <w:t>Admitir la renuncia de sus cargos a los Magistrados del Tribunal Superior de Justicia, del Tribunal de Justicia Administrativa del Estado de Morelos, del Magistrado del Tribunal Unitario de Justicia para Adolescentes, del Fiscal General del Estado, Fiscal Especializado para la Investigación de Hechos de Corrupción, de los Comisionados del Instituto Morelense de Información Pública y Estadística, del Auditor General de la Entidad Superior de Auditoría y Fiscalización, del Presidente y Consejeros de la Comisión de Derechos Humanos del Estado de Morelos, así como a los titulares de los Órganos Superiores de los Organismos Públicos Constitucionales Autónomos y los titulares de los órganos internos de control de cada uno de éstos</w:t>
      </w:r>
      <w:r w:rsidRPr="00707B3B">
        <w:rPr>
          <w:rFonts w:ascii="Arial" w:eastAsia="Times New Roman" w:hAnsi="Arial" w:cs="Arial"/>
          <w:sz w:val="20"/>
          <w:szCs w:val="20"/>
          <w:lang w:val="es-ES" w:eastAsia="es-ES"/>
        </w:rPr>
        <w:t xml:space="preserve">; </w:t>
      </w:r>
    </w:p>
    <w:p w14:paraId="1E4C28DA" w14:textId="77777777" w:rsidR="00A86239" w:rsidRDefault="00A86239" w:rsidP="00707B3B">
      <w:pPr>
        <w:spacing w:after="0" w:line="240" w:lineRule="auto"/>
        <w:jc w:val="both"/>
        <w:rPr>
          <w:rFonts w:ascii="Arial" w:eastAsia="Times New Roman" w:hAnsi="Arial" w:cs="Arial"/>
          <w:bCs/>
          <w:sz w:val="20"/>
          <w:szCs w:val="20"/>
          <w:lang w:val="es-ES" w:eastAsia="es-ES"/>
        </w:rPr>
      </w:pPr>
      <w:r w:rsidRPr="00707B3B">
        <w:rPr>
          <w:rFonts w:ascii="Arial" w:eastAsia="Times New Roman" w:hAnsi="Arial" w:cs="Arial"/>
          <w:bCs/>
          <w:sz w:val="20"/>
          <w:szCs w:val="20"/>
          <w:lang w:val="es-ES" w:eastAsia="es-ES"/>
        </w:rPr>
        <w:lastRenderedPageBreak/>
        <w:t xml:space="preserve">XXXIII.- Conceder licencias a los Magistrados del Tribunal Superior de Justicia, del Tribunal de lo Contencioso Administrativo, del Tribunal Unitario de Justicia para Adolescentes, al </w:t>
      </w:r>
      <w:proofErr w:type="gramStart"/>
      <w:r w:rsidRPr="00707B3B">
        <w:rPr>
          <w:rFonts w:ascii="Arial" w:eastAsia="Times New Roman" w:hAnsi="Arial" w:cs="Arial"/>
          <w:bCs/>
          <w:sz w:val="20"/>
          <w:szCs w:val="20"/>
          <w:lang w:val="es-ES" w:eastAsia="es-ES"/>
        </w:rPr>
        <w:t>Fiscal General</w:t>
      </w:r>
      <w:proofErr w:type="gramEnd"/>
      <w:r w:rsidRPr="00707B3B">
        <w:rPr>
          <w:rFonts w:ascii="Arial" w:eastAsia="Times New Roman" w:hAnsi="Arial" w:cs="Arial"/>
          <w:bCs/>
          <w:sz w:val="20"/>
          <w:szCs w:val="20"/>
          <w:lang w:val="es-ES" w:eastAsia="es-ES"/>
        </w:rPr>
        <w:t xml:space="preserve"> del Estado y al Auditor General de la Entidad Superior de Auditoría y Fiscalización, siempre que su ausencia exceda de treinta días;</w:t>
      </w:r>
    </w:p>
    <w:p w14:paraId="6AC7E8B1" w14:textId="77777777" w:rsidR="00DA2BA4" w:rsidRPr="00707B3B" w:rsidRDefault="00DA2BA4" w:rsidP="00707B3B">
      <w:pPr>
        <w:spacing w:after="0" w:line="240" w:lineRule="auto"/>
        <w:jc w:val="both"/>
        <w:rPr>
          <w:rFonts w:ascii="Arial" w:eastAsia="Times New Roman" w:hAnsi="Arial" w:cs="Arial"/>
          <w:bCs/>
          <w:sz w:val="20"/>
          <w:szCs w:val="20"/>
          <w:lang w:val="es-ES" w:eastAsia="es-ES"/>
        </w:rPr>
      </w:pPr>
      <w:r w:rsidRPr="00DA2BA4">
        <w:rPr>
          <w:rFonts w:ascii="Arial" w:eastAsia="Times New Roman" w:hAnsi="Arial" w:cs="Arial"/>
          <w:bCs/>
          <w:sz w:val="20"/>
          <w:szCs w:val="20"/>
          <w:lang w:val="es-ES" w:eastAsia="es-ES"/>
        </w:rPr>
        <w:t>XXXV.- Designar al representante del Poder Legislativo ante el Consejo de la Judicatura;</w:t>
      </w:r>
    </w:p>
    <w:p w14:paraId="1236C2AB" w14:textId="77777777" w:rsidR="00A86239" w:rsidRPr="00707B3B" w:rsidRDefault="00A86239" w:rsidP="00707B3B">
      <w:pPr>
        <w:autoSpaceDE w:val="0"/>
        <w:autoSpaceDN w:val="0"/>
        <w:adjustRightInd w:val="0"/>
        <w:spacing w:after="0" w:line="240" w:lineRule="auto"/>
        <w:jc w:val="both"/>
        <w:rPr>
          <w:rFonts w:ascii="Arial" w:eastAsia="Times New Roman" w:hAnsi="Arial" w:cs="Arial"/>
          <w:bCs/>
          <w:sz w:val="20"/>
          <w:szCs w:val="20"/>
          <w:lang w:val="es-ES" w:eastAsia="es-ES"/>
        </w:rPr>
      </w:pPr>
      <w:r w:rsidRPr="00707B3B">
        <w:rPr>
          <w:rFonts w:ascii="Arial" w:eastAsia="Times New Roman" w:hAnsi="Arial" w:cs="Arial"/>
          <w:bCs/>
          <w:sz w:val="20"/>
          <w:szCs w:val="20"/>
          <w:lang w:val="es-ES" w:eastAsia="es-ES"/>
        </w:rPr>
        <w:t xml:space="preserve">XXXVII.- Designar a los Magistrados del Tribunal Superior de Justicia; a los Magistrados del Tribunal de Justicia Administrativa del Estado de Morelos y al Magistrado del Tribunal Unitario de Justicia para Adolescentes de conformidad con lo previsto en esta Constitución; así como al </w:t>
      </w:r>
      <w:proofErr w:type="gramStart"/>
      <w:r w:rsidRPr="00707B3B">
        <w:rPr>
          <w:rFonts w:ascii="Arial" w:eastAsia="Times New Roman" w:hAnsi="Arial" w:cs="Arial"/>
          <w:bCs/>
          <w:sz w:val="20"/>
          <w:szCs w:val="20"/>
          <w:lang w:val="es-ES" w:eastAsia="es-ES"/>
        </w:rPr>
        <w:t>Fiscal General</w:t>
      </w:r>
      <w:proofErr w:type="gramEnd"/>
      <w:r w:rsidRPr="00707B3B">
        <w:rPr>
          <w:rFonts w:ascii="Arial" w:eastAsia="Times New Roman" w:hAnsi="Arial" w:cs="Arial"/>
          <w:bCs/>
          <w:sz w:val="20"/>
          <w:szCs w:val="20"/>
          <w:lang w:val="es-ES" w:eastAsia="es-ES"/>
        </w:rPr>
        <w:t xml:space="preserve"> del Estado de Morelos y al Fiscal Especializado para la Investigación de Hechos de Corrupción, estos últimos de entre la terna de ciudadanos que someta a su consideración el Ejecutivo del Estado.</w:t>
      </w:r>
    </w:p>
    <w:p w14:paraId="59D6D10B" w14:textId="77777777" w:rsidR="00A86239" w:rsidRPr="00707B3B" w:rsidRDefault="00A86239" w:rsidP="00707B3B">
      <w:pPr>
        <w:spacing w:after="0" w:line="240" w:lineRule="auto"/>
        <w:jc w:val="both"/>
        <w:rPr>
          <w:rFonts w:ascii="Arial" w:eastAsia="Times New Roman" w:hAnsi="Arial" w:cs="Arial"/>
          <w:bCs/>
          <w:sz w:val="20"/>
          <w:szCs w:val="20"/>
          <w:lang w:val="es-ES" w:eastAsia="es-ES"/>
        </w:rPr>
      </w:pPr>
      <w:r w:rsidRPr="00707B3B">
        <w:rPr>
          <w:rFonts w:ascii="Arial" w:eastAsia="Times New Roman" w:hAnsi="Arial" w:cs="Arial"/>
          <w:bCs/>
          <w:sz w:val="20"/>
          <w:szCs w:val="20"/>
          <w:lang w:val="es-ES" w:eastAsia="es-ES"/>
        </w:rPr>
        <w:t>XXXVIII.- Nombrar al Diputado que en forma conjunta con la mesa Directiva del Congreso del Estado, deba integrar la diputación permanente, conforme el artículo 53 de esta Constitución;</w:t>
      </w:r>
    </w:p>
    <w:p w14:paraId="211E724F" w14:textId="77777777" w:rsidR="00A86239" w:rsidRPr="00707B3B" w:rsidRDefault="00A86239" w:rsidP="00707B3B">
      <w:pPr>
        <w:spacing w:after="0" w:line="240" w:lineRule="auto"/>
        <w:jc w:val="both"/>
        <w:rPr>
          <w:rFonts w:ascii="Arial" w:hAnsi="Arial" w:cs="Arial"/>
          <w:sz w:val="20"/>
          <w:szCs w:val="20"/>
        </w:rPr>
      </w:pPr>
      <w:r w:rsidRPr="00707B3B">
        <w:rPr>
          <w:rFonts w:ascii="Arial" w:eastAsia="Times New Roman" w:hAnsi="Arial" w:cs="Arial"/>
          <w:bCs/>
          <w:sz w:val="20"/>
          <w:szCs w:val="20"/>
          <w:lang w:val="es-ES" w:eastAsia="es-ES"/>
        </w:rPr>
        <w:t>XLIV.- Designar, con el voto de las dos terceras partes de los miembros presentes de la Legislatura, al Auditor General de la Entidad Superior de Auditoría y Fiscalización del Congreso del Estado, así mismo designar con el voto aprobatorio de las dos terceras partes de los integrantes de la Legislatura, a los integrantes del Comité de Participación Ciudadana del Sistema Estatal Anticorrupción y a los titulares de los órganos internos de control de los organismos públicos autónomos a que se refiere el artículo 23-C de esta Constitución que ejerzan recursos del Presupuesto de Egresos del Estado;</w:t>
      </w:r>
    </w:p>
    <w:p w14:paraId="2813F5FA" w14:textId="77777777" w:rsidR="00CC36A8" w:rsidRPr="00CC36A8" w:rsidRDefault="00CC36A8" w:rsidP="00FA3E75">
      <w:pPr>
        <w:spacing w:after="0" w:line="240" w:lineRule="auto"/>
        <w:jc w:val="both"/>
        <w:rPr>
          <w:rFonts w:ascii="Arial" w:eastAsia="Times New Roman" w:hAnsi="Arial" w:cs="Arial"/>
          <w:bCs/>
          <w:sz w:val="20"/>
          <w:szCs w:val="20"/>
          <w:lang w:eastAsia="es-ES"/>
        </w:rPr>
      </w:pPr>
      <w:r>
        <w:rPr>
          <w:rFonts w:ascii="Arial" w:eastAsia="Times New Roman" w:hAnsi="Arial" w:cs="Arial"/>
          <w:b/>
          <w:bCs/>
          <w:sz w:val="20"/>
          <w:szCs w:val="20"/>
          <w:lang w:eastAsia="es-ES"/>
        </w:rPr>
        <w:t xml:space="preserve">NOTA: </w:t>
      </w:r>
      <w:r>
        <w:rPr>
          <w:rFonts w:ascii="Arial" w:eastAsia="Times New Roman" w:hAnsi="Arial" w:cs="Arial"/>
          <w:bCs/>
          <w:sz w:val="20"/>
          <w:szCs w:val="20"/>
          <w:lang w:eastAsia="es-ES"/>
        </w:rPr>
        <w:t>Respecto a la fracción XXXVIII, si bien el artículo dispositivo menciona que se reforma, del texto del Decreto se desprende que se adiciona un primer párrafo quedando conformada de dos párrafos.</w:t>
      </w:r>
    </w:p>
    <w:p w14:paraId="20D030EB" w14:textId="77777777" w:rsidR="00FA3E75" w:rsidRPr="00FA3E75" w:rsidRDefault="00FA3E75" w:rsidP="00FA3E75">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
          <w:bCs/>
          <w:sz w:val="20"/>
          <w:szCs w:val="20"/>
          <w:lang w:val="es-ES" w:eastAsia="es-ES"/>
        </w:rPr>
        <w:t xml:space="preserve">REFORMA </w:t>
      </w:r>
      <w:r w:rsidR="00704DE9">
        <w:rPr>
          <w:rFonts w:ascii="Arial" w:eastAsia="Times New Roman" w:hAnsi="Arial" w:cs="Arial"/>
          <w:b/>
          <w:bCs/>
          <w:sz w:val="20"/>
          <w:szCs w:val="20"/>
          <w:lang w:val="es-ES" w:eastAsia="es-ES"/>
        </w:rPr>
        <w:t xml:space="preserve">SIN </w:t>
      </w:r>
      <w:proofErr w:type="gramStart"/>
      <w:r w:rsidR="00704DE9">
        <w:rPr>
          <w:rFonts w:ascii="Arial" w:eastAsia="Times New Roman" w:hAnsi="Arial" w:cs="Arial"/>
          <w:b/>
          <w:bCs/>
          <w:sz w:val="20"/>
          <w:szCs w:val="20"/>
          <w:lang w:val="es-ES" w:eastAsia="es-ES"/>
        </w:rPr>
        <w:t>VIGENCIA</w:t>
      </w:r>
      <w:r w:rsidRPr="00FA3E75">
        <w:rPr>
          <w:rFonts w:ascii="Arial" w:eastAsia="Times New Roman" w:hAnsi="Arial" w:cs="Arial"/>
          <w:b/>
          <w:bCs/>
          <w:sz w:val="20"/>
          <w:szCs w:val="20"/>
          <w:lang w:val="es-ES" w:eastAsia="es-ES"/>
        </w:rPr>
        <w:t>.-</w:t>
      </w:r>
      <w:proofErr w:type="gramEnd"/>
      <w:r w:rsidRPr="00FA3E75">
        <w:rPr>
          <w:rFonts w:ascii="Arial" w:eastAsia="Times New Roman" w:hAnsi="Arial" w:cs="Arial"/>
          <w:b/>
          <w:bCs/>
          <w:sz w:val="20"/>
          <w:szCs w:val="20"/>
          <w:lang w:val="es-ES" w:eastAsia="es-ES"/>
        </w:rPr>
        <w:t xml:space="preserve"> </w:t>
      </w:r>
      <w:r w:rsidRPr="00FA3E75">
        <w:rPr>
          <w:rFonts w:ascii="Arial" w:eastAsia="Times New Roman" w:hAnsi="Arial" w:cs="Arial"/>
          <w:bCs/>
          <w:sz w:val="20"/>
          <w:szCs w:val="20"/>
          <w:lang w:val="es-ES" w:eastAsia="es-ES"/>
        </w:rPr>
        <w:t>Derogado</w:t>
      </w:r>
      <w:r>
        <w:rPr>
          <w:rFonts w:ascii="Arial" w:eastAsia="Times New Roman" w:hAnsi="Arial" w:cs="Arial"/>
          <w:bCs/>
          <w:sz w:val="20"/>
          <w:szCs w:val="20"/>
          <w:lang w:val="es-ES" w:eastAsia="es-ES"/>
        </w:rPr>
        <w:t xml:space="preserve"> el párrafo segundo de la fracción XXXVII, </w:t>
      </w:r>
      <w:r w:rsidRPr="00FA3E75">
        <w:rPr>
          <w:rFonts w:ascii="Arial" w:hAnsi="Arial" w:cs="Arial"/>
          <w:bCs/>
          <w:sz w:val="20"/>
          <w:szCs w:val="20"/>
          <w:lang w:val="es-ES"/>
        </w:rPr>
        <w:t xml:space="preserve">por artículo segundo del Decreto No. 1613, publicado en el Periódico Oficial “Tierra y Libertad” No. 5477 de fecha 2017/02/24. Vigencia 2017/01/24. </w:t>
      </w:r>
      <w:r w:rsidRPr="00FA3E75">
        <w:rPr>
          <w:rFonts w:ascii="Arial" w:hAnsi="Arial" w:cs="Arial"/>
          <w:b/>
          <w:bCs/>
          <w:sz w:val="20"/>
          <w:szCs w:val="20"/>
          <w:lang w:val="es-ES"/>
        </w:rPr>
        <w:t xml:space="preserve">Antes decía: </w:t>
      </w:r>
      <w:r w:rsidRPr="00FA3E75">
        <w:rPr>
          <w:rFonts w:ascii="Arial" w:eastAsia="Times New Roman" w:hAnsi="Arial" w:cs="Arial"/>
          <w:bCs/>
          <w:sz w:val="20"/>
          <w:szCs w:val="20"/>
          <w:lang w:val="es-ES" w:eastAsia="es-ES"/>
        </w:rPr>
        <w:t>Asimismo, designar si fuera procedente, por un período más a los Magistrados Numerarios del Tribunal Superior de Justicia, Magistrados del Tribunal de Justicia Administrativa del Estado de Morelos y Magistrado del Tribunal Unitario de Justicia para Adolescentes.</w:t>
      </w:r>
    </w:p>
    <w:p w14:paraId="6DF16A94" w14:textId="77777777" w:rsidR="003C2994" w:rsidRPr="003C2994" w:rsidRDefault="003C2994" w:rsidP="003C2994">
      <w:pPr>
        <w:spacing w:after="0" w:line="240" w:lineRule="auto"/>
        <w:jc w:val="both"/>
        <w:rPr>
          <w:rFonts w:ascii="Arial" w:eastAsia="Times New Roman" w:hAnsi="Arial" w:cs="Arial"/>
          <w:bCs/>
          <w:sz w:val="20"/>
          <w:szCs w:val="20"/>
          <w:lang w:val="es-ES" w:eastAsia="es-ES"/>
        </w:rPr>
      </w:pPr>
      <w:r w:rsidRPr="003C2994">
        <w:rPr>
          <w:rFonts w:ascii="Arial" w:eastAsia="Times New Roman" w:hAnsi="Arial" w:cs="Arial"/>
          <w:b/>
          <w:bCs/>
          <w:sz w:val="20"/>
          <w:szCs w:val="20"/>
          <w:lang w:val="es-ES" w:eastAsia="es-ES"/>
        </w:rPr>
        <w:t xml:space="preserve">REFORMA </w:t>
      </w:r>
      <w:proofErr w:type="gramStart"/>
      <w:r w:rsidRPr="003C2994">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Reformados</w:t>
      </w:r>
      <w:r w:rsidRPr="003C2994">
        <w:rPr>
          <w:rFonts w:ascii="Arial" w:eastAsia="Times New Roman" w:hAnsi="Arial" w:cs="Arial"/>
          <w:bCs/>
          <w:sz w:val="20"/>
          <w:szCs w:val="20"/>
          <w:lang w:val="es-ES" w:eastAsia="es-ES"/>
        </w:rPr>
        <w:t xml:space="preserve"> los incisos D) y E), y se adicionan dos últimos párrafos</w:t>
      </w:r>
      <w:r>
        <w:rPr>
          <w:rFonts w:ascii="Arial" w:eastAsia="Times New Roman" w:hAnsi="Arial" w:cs="Arial"/>
          <w:bCs/>
          <w:sz w:val="20"/>
          <w:szCs w:val="20"/>
          <w:lang w:val="es-ES" w:eastAsia="es-ES"/>
        </w:rPr>
        <w:t xml:space="preserve"> a la fracción XI,</w:t>
      </w:r>
      <w:r w:rsidRPr="003C2994">
        <w:rPr>
          <w:rFonts w:ascii="Arial" w:eastAsia="Times New Roman" w:hAnsi="Arial" w:cs="Arial"/>
          <w:bCs/>
          <w:sz w:val="20"/>
          <w:szCs w:val="20"/>
          <w:lang w:val="es-ES" w:eastAsia="es-ES"/>
        </w:rPr>
        <w:t xml:space="preserve"> por artículo único del Decreto No. 5428 de fecha 2016/08/22. Vigencia 2016/08/10. </w:t>
      </w:r>
      <w:r w:rsidRPr="003C2994">
        <w:rPr>
          <w:rFonts w:ascii="Arial" w:eastAsia="Times New Roman" w:hAnsi="Arial" w:cs="Arial"/>
          <w:b/>
          <w:bCs/>
          <w:sz w:val="20"/>
          <w:szCs w:val="20"/>
          <w:lang w:val="es-ES" w:eastAsia="es-ES"/>
        </w:rPr>
        <w:t>Antes decía:</w:t>
      </w:r>
      <w:r w:rsidRPr="003C2994">
        <w:rPr>
          <w:rFonts w:ascii="Arial" w:eastAsia="Times New Roman" w:hAnsi="Arial" w:cs="Arial"/>
          <w:bCs/>
          <w:sz w:val="20"/>
          <w:szCs w:val="20"/>
          <w:lang w:val="es-ES" w:eastAsia="es-ES"/>
        </w:rPr>
        <w:t xml:space="preserve"> D</w:t>
      </w:r>
      <w:proofErr w:type="gramStart"/>
      <w:r w:rsidRPr="003C2994">
        <w:rPr>
          <w:rFonts w:ascii="Arial" w:eastAsia="Times New Roman" w:hAnsi="Arial" w:cs="Arial"/>
          <w:bCs/>
          <w:sz w:val="20"/>
          <w:szCs w:val="20"/>
          <w:lang w:val="es-ES" w:eastAsia="es-ES"/>
        </w:rPr>
        <w:t>).-</w:t>
      </w:r>
      <w:proofErr w:type="gramEnd"/>
      <w:r w:rsidRPr="003C2994">
        <w:rPr>
          <w:rFonts w:ascii="Arial" w:eastAsia="Times New Roman" w:hAnsi="Arial" w:cs="Arial"/>
          <w:bCs/>
          <w:sz w:val="20"/>
          <w:szCs w:val="20"/>
          <w:lang w:val="es-ES" w:eastAsia="es-ES"/>
        </w:rPr>
        <w:t xml:space="preserve"> Que el Ayuntamiento del Municipio que se trata de desmembrar rinda un informe sobre la conveniencia o inconveniencia de la erección de la nueva entidad municipal; quedando obligado a dar un informe dentro de los 30 días siguientes a aquél en que le fuere pedido;</w:t>
      </w:r>
    </w:p>
    <w:p w14:paraId="6192AD58" w14:textId="77777777" w:rsidR="003C2994" w:rsidRPr="003C2994" w:rsidRDefault="003C2994" w:rsidP="003C2994">
      <w:pPr>
        <w:spacing w:after="0" w:line="240" w:lineRule="auto"/>
        <w:jc w:val="both"/>
        <w:rPr>
          <w:rFonts w:ascii="Arial" w:eastAsia="Times New Roman" w:hAnsi="Arial" w:cs="Arial"/>
          <w:bCs/>
          <w:sz w:val="20"/>
          <w:szCs w:val="20"/>
          <w:lang w:val="es-ES" w:eastAsia="es-ES"/>
        </w:rPr>
      </w:pPr>
      <w:r w:rsidRPr="003C2994">
        <w:rPr>
          <w:rFonts w:ascii="Arial" w:eastAsia="Times New Roman" w:hAnsi="Arial" w:cs="Arial"/>
          <w:bCs/>
          <w:sz w:val="20"/>
          <w:szCs w:val="20"/>
          <w:lang w:val="es-ES" w:eastAsia="es-ES"/>
        </w:rPr>
        <w:t>E</w:t>
      </w:r>
      <w:proofErr w:type="gramStart"/>
      <w:r w:rsidRPr="003C2994">
        <w:rPr>
          <w:rFonts w:ascii="Arial" w:eastAsia="Times New Roman" w:hAnsi="Arial" w:cs="Arial"/>
          <w:bCs/>
          <w:sz w:val="20"/>
          <w:szCs w:val="20"/>
          <w:lang w:val="es-ES" w:eastAsia="es-ES"/>
        </w:rPr>
        <w:t>).-</w:t>
      </w:r>
      <w:proofErr w:type="gramEnd"/>
      <w:r w:rsidRPr="003C2994">
        <w:rPr>
          <w:rFonts w:ascii="Arial" w:eastAsia="Times New Roman" w:hAnsi="Arial" w:cs="Arial"/>
          <w:bCs/>
          <w:sz w:val="20"/>
          <w:szCs w:val="20"/>
          <w:lang w:val="es-ES" w:eastAsia="es-ES"/>
        </w:rPr>
        <w:t xml:space="preserve"> Que igualmente se oiga al Ejecutivo del Estado, quien enviará su informe dentro del término de 10 días contados desde la fecha en que se le remita la comunicación relativa;</w:t>
      </w:r>
    </w:p>
    <w:p w14:paraId="5310F34B" w14:textId="77777777" w:rsidR="006C0F03" w:rsidRDefault="006C0F03" w:rsidP="006C0F03">
      <w:pPr>
        <w:spacing w:after="0" w:line="240" w:lineRule="auto"/>
        <w:jc w:val="both"/>
        <w:rPr>
          <w:rFonts w:ascii="Arial" w:eastAsia="Times New Roman" w:hAnsi="Arial" w:cs="Arial"/>
          <w:b/>
          <w:bCs/>
          <w:sz w:val="20"/>
          <w:szCs w:val="20"/>
          <w:lang w:val="es-ES" w:eastAsia="es-ES"/>
        </w:rPr>
      </w:pPr>
      <w:r w:rsidRPr="006C0F03">
        <w:rPr>
          <w:rFonts w:ascii="Arial" w:eastAsia="Times New Roman" w:hAnsi="Arial" w:cs="Arial"/>
          <w:b/>
          <w:bCs/>
          <w:sz w:val="20"/>
          <w:szCs w:val="20"/>
          <w:lang w:val="es-ES" w:eastAsia="es-ES"/>
        </w:rPr>
        <w:t xml:space="preserve">REFORMA </w:t>
      </w:r>
      <w:proofErr w:type="gramStart"/>
      <w:r w:rsidRPr="006C0F03">
        <w:rPr>
          <w:rFonts w:ascii="Arial" w:eastAsia="Times New Roman" w:hAnsi="Arial" w:cs="Arial"/>
          <w:b/>
          <w:bCs/>
          <w:sz w:val="20"/>
          <w:szCs w:val="20"/>
          <w:lang w:val="es-ES" w:eastAsia="es-ES"/>
        </w:rPr>
        <w:t>VIGENTE.-</w:t>
      </w:r>
      <w:proofErr w:type="gramEnd"/>
      <w:r w:rsidRPr="006B4C54">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Adicionado un segundo párrafo al inciso F) de la fracción XX, </w:t>
      </w:r>
      <w:r w:rsidRPr="006B4C54">
        <w:rPr>
          <w:rFonts w:ascii="Arial" w:eastAsia="Times New Roman" w:hAnsi="Arial" w:cs="Arial"/>
          <w:bCs/>
          <w:sz w:val="20"/>
          <w:szCs w:val="20"/>
          <w:lang w:val="es-ES" w:eastAsia="es-ES"/>
        </w:rPr>
        <w:t xml:space="preserve">por artículo único del Decreto No. 745, publicado en el Periódico Oficial “Tierra y Libertad” No. 5414 de fecha 2016/07/20. </w:t>
      </w:r>
    </w:p>
    <w:p w14:paraId="4C52546B" w14:textId="77777777" w:rsidR="00737DE7" w:rsidRPr="00737DE7" w:rsidRDefault="00737DE7" w:rsidP="00737DE7">
      <w:pPr>
        <w:spacing w:after="0" w:line="240" w:lineRule="auto"/>
        <w:jc w:val="both"/>
        <w:rPr>
          <w:rFonts w:ascii="Arial" w:eastAsia="Times New Roman" w:hAnsi="Arial" w:cs="Arial"/>
          <w:bCs/>
          <w:sz w:val="20"/>
          <w:szCs w:val="20"/>
          <w:lang w:val="es-ES" w:eastAsia="es-ES"/>
        </w:rPr>
      </w:pPr>
      <w:r w:rsidRPr="00737DE7">
        <w:rPr>
          <w:rFonts w:ascii="Arial" w:eastAsia="Yu Gothic UI Semilight" w:hAnsi="Arial" w:cs="Arial"/>
          <w:b/>
          <w:bCs/>
          <w:sz w:val="20"/>
          <w:szCs w:val="20"/>
          <w:lang w:val="es-ES" w:eastAsia="es-ES"/>
        </w:rPr>
        <w:t xml:space="preserve">REFORMA </w:t>
      </w:r>
      <w:proofErr w:type="gramStart"/>
      <w:r w:rsidRPr="00737DE7">
        <w:rPr>
          <w:rFonts w:ascii="Arial" w:eastAsia="Yu Gothic UI Semilight" w:hAnsi="Arial" w:cs="Arial"/>
          <w:b/>
          <w:bCs/>
          <w:sz w:val="20"/>
          <w:szCs w:val="20"/>
          <w:lang w:val="es-ES" w:eastAsia="es-ES"/>
        </w:rPr>
        <w:t>VIGENTE.-</w:t>
      </w:r>
      <w:proofErr w:type="gramEnd"/>
      <w:r w:rsidRPr="00737DE7">
        <w:rPr>
          <w:rFonts w:ascii="Arial" w:eastAsia="Yu Gothic UI Semilight" w:hAnsi="Arial" w:cs="Arial"/>
          <w:bCs/>
          <w:sz w:val="20"/>
          <w:szCs w:val="20"/>
          <w:lang w:val="es-ES" w:eastAsia="es-ES"/>
        </w:rPr>
        <w:t xml:space="preserve"> Reformadas las fracciones LII y LIV, por artículo primero del Decreto No. 758, publicado en el Periódico Oficial “Tierra y Libertad” No. 5409 de fecha 2016/07/06. </w:t>
      </w:r>
      <w:r w:rsidRPr="00737DE7">
        <w:rPr>
          <w:rFonts w:ascii="Arial" w:eastAsia="Yu Gothic UI Semilight" w:hAnsi="Arial" w:cs="Arial"/>
          <w:b/>
          <w:bCs/>
          <w:sz w:val="20"/>
          <w:szCs w:val="20"/>
          <w:lang w:val="es-ES" w:eastAsia="es-ES"/>
        </w:rPr>
        <w:t xml:space="preserve">Antes decía: </w:t>
      </w:r>
      <w:r w:rsidRPr="00737DE7">
        <w:rPr>
          <w:rFonts w:ascii="Arial" w:eastAsia="Times New Roman" w:hAnsi="Arial" w:cs="Arial"/>
          <w:bCs/>
          <w:sz w:val="20"/>
          <w:szCs w:val="20"/>
          <w:lang w:val="es-ES" w:eastAsia="es-ES"/>
        </w:rPr>
        <w:t>LII.- Expedir el Bando Solemne para dar a conocer en todo el Estado, la declaración de Gobernador electo que hubiere hecho el Organismo Público Electoral de Morelos o el Tribunal Electoral del Estado de Morelos, en su caso;</w:t>
      </w:r>
    </w:p>
    <w:p w14:paraId="0D7D745A" w14:textId="77777777" w:rsidR="00737DE7" w:rsidRPr="00737DE7" w:rsidRDefault="00737DE7" w:rsidP="00737DE7">
      <w:pPr>
        <w:spacing w:after="0" w:line="240" w:lineRule="auto"/>
        <w:jc w:val="both"/>
        <w:rPr>
          <w:rFonts w:ascii="Arial" w:eastAsia="Times New Roman" w:hAnsi="Arial" w:cs="Arial"/>
          <w:bCs/>
          <w:sz w:val="20"/>
          <w:szCs w:val="20"/>
          <w:lang w:val="es-ES" w:eastAsia="es-ES"/>
        </w:rPr>
      </w:pPr>
      <w:r w:rsidRPr="00737DE7">
        <w:rPr>
          <w:rFonts w:ascii="Arial" w:eastAsia="Times New Roman" w:hAnsi="Arial" w:cs="Arial"/>
          <w:bCs/>
          <w:sz w:val="20"/>
          <w:szCs w:val="20"/>
          <w:lang w:val="es-ES" w:eastAsia="es-ES"/>
        </w:rPr>
        <w:lastRenderedPageBreak/>
        <w:t>LIV.- Solicitar al Consejo de Participación Ciudadana y al Organismo Público Electoral de Morelos se lleven a cabo los procesos de referéndum y plebiscito; y al Instituto Morelense de Información Pública y Estadística que realice algún sondeo, encuesta o estadística, para cumplir con sus funciones;</w:t>
      </w:r>
    </w:p>
    <w:p w14:paraId="20E54E41" w14:textId="77777777" w:rsidR="00E8783E" w:rsidRPr="00322CC4" w:rsidRDefault="00E8783E" w:rsidP="00322CC4">
      <w:pPr>
        <w:spacing w:after="0" w:line="240" w:lineRule="auto"/>
        <w:jc w:val="both"/>
        <w:rPr>
          <w:rFonts w:ascii="Arial" w:eastAsia="Times New Roman" w:hAnsi="Arial" w:cs="Arial"/>
          <w:bCs/>
          <w:sz w:val="20"/>
          <w:szCs w:val="20"/>
          <w:lang w:val="es-ES" w:eastAsia="es-ES"/>
        </w:rPr>
      </w:pPr>
      <w:r w:rsidRPr="00322CC4">
        <w:rPr>
          <w:rFonts w:ascii="Arial" w:eastAsia="Times New Roman" w:hAnsi="Arial" w:cs="Arial"/>
          <w:b/>
          <w:bCs/>
          <w:sz w:val="20"/>
          <w:szCs w:val="20"/>
          <w:lang w:val="es-ES" w:eastAsia="es-ES"/>
        </w:rPr>
        <w:t xml:space="preserve">REFORMA </w:t>
      </w:r>
      <w:proofErr w:type="gramStart"/>
      <w:r w:rsidRPr="00322CC4">
        <w:rPr>
          <w:rFonts w:ascii="Arial" w:eastAsia="Times New Roman" w:hAnsi="Arial" w:cs="Arial"/>
          <w:b/>
          <w:bCs/>
          <w:sz w:val="20"/>
          <w:szCs w:val="20"/>
          <w:lang w:val="es-ES" w:eastAsia="es-ES"/>
        </w:rPr>
        <w:t>VIGENTE.-</w:t>
      </w:r>
      <w:proofErr w:type="gramEnd"/>
      <w:r w:rsidRPr="00322CC4">
        <w:rPr>
          <w:rFonts w:ascii="Arial" w:eastAsia="Times New Roman" w:hAnsi="Arial" w:cs="Arial"/>
          <w:b/>
          <w:bCs/>
          <w:sz w:val="20"/>
          <w:szCs w:val="20"/>
          <w:lang w:val="es-ES" w:eastAsia="es-ES"/>
        </w:rPr>
        <w:t xml:space="preserve"> </w:t>
      </w:r>
      <w:r w:rsidRPr="00322CC4">
        <w:rPr>
          <w:rFonts w:ascii="Arial" w:eastAsia="Times New Roman" w:hAnsi="Arial" w:cs="Arial"/>
          <w:bCs/>
          <w:sz w:val="20"/>
          <w:szCs w:val="20"/>
          <w:lang w:val="es-ES" w:eastAsia="es-ES"/>
        </w:rPr>
        <w:t>Reformadas las fracciones XXVII, XXXII</w:t>
      </w:r>
      <w:r w:rsidR="00FE2DB9">
        <w:rPr>
          <w:rFonts w:ascii="Arial" w:eastAsia="Times New Roman" w:hAnsi="Arial" w:cs="Arial"/>
          <w:bCs/>
          <w:sz w:val="20"/>
          <w:szCs w:val="20"/>
          <w:lang w:val="es-ES" w:eastAsia="es-ES"/>
        </w:rPr>
        <w:t xml:space="preserve"> </w:t>
      </w:r>
      <w:r w:rsidR="00FE2DB9" w:rsidRPr="00FE2DB9">
        <w:rPr>
          <w:rFonts w:ascii="Arial" w:eastAsia="Times New Roman" w:hAnsi="Arial" w:cs="Arial"/>
          <w:b/>
          <w:bCs/>
          <w:sz w:val="20"/>
          <w:szCs w:val="20"/>
          <w:lang w:val="es-ES" w:eastAsia="es-ES"/>
        </w:rPr>
        <w:t>(sin vigencia)</w:t>
      </w:r>
      <w:r w:rsidRPr="00322CC4">
        <w:rPr>
          <w:rFonts w:ascii="Arial" w:eastAsia="Times New Roman" w:hAnsi="Arial" w:cs="Arial"/>
          <w:bCs/>
          <w:sz w:val="20"/>
          <w:szCs w:val="20"/>
          <w:lang w:val="es-ES" w:eastAsia="es-ES"/>
        </w:rPr>
        <w:t>, XXXVII</w:t>
      </w:r>
      <w:r w:rsidR="00FE2DB9">
        <w:rPr>
          <w:rFonts w:ascii="Arial" w:eastAsia="Times New Roman" w:hAnsi="Arial" w:cs="Arial"/>
          <w:bCs/>
          <w:sz w:val="20"/>
          <w:szCs w:val="20"/>
          <w:lang w:val="es-ES" w:eastAsia="es-ES"/>
        </w:rPr>
        <w:t xml:space="preserve"> </w:t>
      </w:r>
      <w:r w:rsidR="00FE2DB9" w:rsidRPr="00FE2DB9">
        <w:rPr>
          <w:rFonts w:ascii="Arial" w:eastAsia="Times New Roman" w:hAnsi="Arial" w:cs="Arial"/>
          <w:b/>
          <w:bCs/>
          <w:sz w:val="20"/>
          <w:szCs w:val="20"/>
          <w:lang w:val="es-ES" w:eastAsia="es-ES"/>
        </w:rPr>
        <w:t>(sin vigencia)</w:t>
      </w:r>
      <w:r w:rsidRPr="00322CC4">
        <w:rPr>
          <w:rFonts w:ascii="Arial" w:eastAsia="Times New Roman" w:hAnsi="Arial" w:cs="Arial"/>
          <w:bCs/>
          <w:sz w:val="20"/>
          <w:szCs w:val="20"/>
          <w:lang w:val="es-ES" w:eastAsia="es-ES"/>
        </w:rPr>
        <w:t xml:space="preserve">, XL y XLIV, por artículo primero del Decreto No. 2758, publicado en el Periódico Oficial “Tierra y Libertad” No. 5315 de fecha 2015/08/11. Vigencia: 2015/08/11. </w:t>
      </w:r>
      <w:r w:rsidRPr="00322CC4">
        <w:rPr>
          <w:rFonts w:ascii="Arial" w:eastAsia="Times New Roman" w:hAnsi="Arial" w:cs="Arial"/>
          <w:b/>
          <w:bCs/>
          <w:sz w:val="20"/>
          <w:szCs w:val="20"/>
          <w:lang w:val="es-ES" w:eastAsia="es-ES"/>
        </w:rPr>
        <w:t xml:space="preserve">Antes decía: </w:t>
      </w:r>
      <w:r w:rsidRPr="00322CC4">
        <w:rPr>
          <w:rFonts w:ascii="Arial" w:eastAsia="Times New Roman" w:hAnsi="Arial" w:cs="Arial"/>
          <w:bCs/>
          <w:sz w:val="20"/>
          <w:szCs w:val="20"/>
          <w:lang w:val="es-ES" w:eastAsia="es-ES"/>
        </w:rPr>
        <w:t xml:space="preserve">XXVII.- Recibir de los Diputados, Gobernador, </w:t>
      </w:r>
      <w:proofErr w:type="gramStart"/>
      <w:r w:rsidRPr="00322CC4">
        <w:rPr>
          <w:rFonts w:ascii="Arial" w:eastAsia="Times New Roman" w:hAnsi="Arial" w:cs="Arial"/>
          <w:bCs/>
          <w:sz w:val="20"/>
          <w:szCs w:val="20"/>
          <w:lang w:val="es-ES" w:eastAsia="es-ES"/>
        </w:rPr>
        <w:t>Fiscal General</w:t>
      </w:r>
      <w:proofErr w:type="gramEnd"/>
      <w:r w:rsidRPr="00322CC4">
        <w:rPr>
          <w:rFonts w:ascii="Arial" w:eastAsia="Times New Roman" w:hAnsi="Arial" w:cs="Arial"/>
          <w:bCs/>
          <w:sz w:val="20"/>
          <w:szCs w:val="20"/>
          <w:lang w:val="es-ES" w:eastAsia="es-ES"/>
        </w:rPr>
        <w:t xml:space="preserve"> del Estado, Magistrados del Tribunal Superior de Justicia, Magistrados del Tribunal de lo Contencioso Administrativo, Magistrado del Tribunal Unitario de Justicia para Adolescentes, </w:t>
      </w:r>
      <w:proofErr w:type="gramStart"/>
      <w:r w:rsidRPr="00322CC4">
        <w:rPr>
          <w:rFonts w:ascii="Arial" w:eastAsia="Times New Roman" w:hAnsi="Arial" w:cs="Arial"/>
          <w:bCs/>
          <w:sz w:val="20"/>
          <w:szCs w:val="20"/>
          <w:lang w:val="es-ES" w:eastAsia="es-ES"/>
        </w:rPr>
        <w:t>Consejeros</w:t>
      </w:r>
      <w:proofErr w:type="gramEnd"/>
      <w:r w:rsidRPr="00322CC4">
        <w:rPr>
          <w:rFonts w:ascii="Arial" w:eastAsia="Times New Roman" w:hAnsi="Arial" w:cs="Arial"/>
          <w:bCs/>
          <w:sz w:val="20"/>
          <w:szCs w:val="20"/>
          <w:lang w:val="es-ES" w:eastAsia="es-ES"/>
        </w:rPr>
        <w:t xml:space="preserve"> del Instituto Morelense de Información Pública y Estadística y Auditor General de la Entidad Superior de Auditoría y Fiscalización, la protesta a que se refiere el artículo 133 de esta Constitución;</w:t>
      </w:r>
    </w:p>
    <w:p w14:paraId="17F7D7E0" w14:textId="77777777" w:rsidR="00E8783E" w:rsidRPr="00322CC4" w:rsidRDefault="00E8783E" w:rsidP="00322CC4">
      <w:pPr>
        <w:spacing w:after="0" w:line="240" w:lineRule="auto"/>
        <w:jc w:val="both"/>
        <w:rPr>
          <w:rFonts w:ascii="Arial" w:eastAsia="Times New Roman" w:hAnsi="Arial" w:cs="Arial"/>
          <w:bCs/>
          <w:sz w:val="20"/>
          <w:szCs w:val="20"/>
          <w:lang w:val="es-ES" w:eastAsia="es-ES"/>
        </w:rPr>
      </w:pPr>
      <w:r w:rsidRPr="00322CC4">
        <w:rPr>
          <w:rFonts w:ascii="Arial" w:eastAsia="Times New Roman" w:hAnsi="Arial" w:cs="Arial"/>
          <w:bCs/>
          <w:sz w:val="20"/>
          <w:szCs w:val="20"/>
          <w:lang w:val="es-ES" w:eastAsia="es-ES"/>
        </w:rPr>
        <w:t xml:space="preserve">XXXII.- Admitir la renuncia de sus cargos a los Magistrados del Tribunal Superior de Justicia, del Tribunal de lo Contencioso Administrativo, del Magistrado del Tribunal Unitario de Justicia para Adolescentes, del Fiscal General del Estado, de los Consejeros del Instituto Morelense de Información Pública y Estadística, del Auditor General de la Entidad Superior de Auditoría y Fiscalización; del Presidente y Consejeros de la Comisión de Derechos Humanos del Estado de Morelos, así como a los titulares de los Órganos Superiores de los Organismos Constitucionales Autónomos; </w:t>
      </w:r>
    </w:p>
    <w:p w14:paraId="1A217210" w14:textId="77777777" w:rsidR="00E8783E" w:rsidRPr="00322CC4" w:rsidRDefault="00E8783E" w:rsidP="00322CC4">
      <w:pPr>
        <w:spacing w:after="0" w:line="240" w:lineRule="auto"/>
        <w:jc w:val="both"/>
        <w:rPr>
          <w:rFonts w:ascii="Arial" w:eastAsia="Times New Roman" w:hAnsi="Arial" w:cs="Arial"/>
          <w:bCs/>
          <w:sz w:val="20"/>
          <w:szCs w:val="20"/>
          <w:lang w:val="es-ES" w:eastAsia="es-ES"/>
        </w:rPr>
      </w:pPr>
      <w:r w:rsidRPr="00322CC4">
        <w:rPr>
          <w:rFonts w:ascii="Arial" w:eastAsia="Times New Roman" w:hAnsi="Arial" w:cs="Arial"/>
          <w:bCs/>
          <w:sz w:val="20"/>
          <w:szCs w:val="20"/>
          <w:lang w:val="es-ES" w:eastAsia="es-ES"/>
        </w:rPr>
        <w:t xml:space="preserve">XXXVII.- Designar a los Magistrados del Tribunal Superior de Justicia; a los Magistrados del Tribunal de lo Contencioso Administrativo del Estado y al Magistrado del Tribunal Unitario de Justicia para Adolescentes de conformidad con lo previsto en esta Constitución; así como al </w:t>
      </w:r>
      <w:proofErr w:type="gramStart"/>
      <w:r w:rsidRPr="00322CC4">
        <w:rPr>
          <w:rFonts w:ascii="Arial" w:eastAsia="Times New Roman" w:hAnsi="Arial" w:cs="Arial"/>
          <w:bCs/>
          <w:sz w:val="20"/>
          <w:szCs w:val="20"/>
          <w:lang w:val="es-ES" w:eastAsia="es-ES"/>
        </w:rPr>
        <w:t>Fiscal General</w:t>
      </w:r>
      <w:proofErr w:type="gramEnd"/>
      <w:r w:rsidRPr="00322CC4">
        <w:rPr>
          <w:rFonts w:ascii="Arial" w:eastAsia="Times New Roman" w:hAnsi="Arial" w:cs="Arial"/>
          <w:bCs/>
          <w:sz w:val="20"/>
          <w:szCs w:val="20"/>
          <w:lang w:val="es-ES" w:eastAsia="es-ES"/>
        </w:rPr>
        <w:t xml:space="preserve"> del Estado, este último de entre la terna de ciudadanos que someta a su consideración el Ejecutivo del Estado.</w:t>
      </w:r>
    </w:p>
    <w:p w14:paraId="10218072" w14:textId="77777777" w:rsidR="00E8783E" w:rsidRPr="00322CC4" w:rsidRDefault="00E8783E" w:rsidP="00322CC4">
      <w:pPr>
        <w:spacing w:after="0" w:line="240" w:lineRule="auto"/>
        <w:jc w:val="both"/>
        <w:rPr>
          <w:rFonts w:ascii="Arial" w:eastAsia="Times New Roman" w:hAnsi="Arial" w:cs="Arial"/>
          <w:bCs/>
          <w:sz w:val="20"/>
          <w:szCs w:val="20"/>
          <w:lang w:val="es-ES" w:eastAsia="es-ES"/>
        </w:rPr>
      </w:pPr>
      <w:r w:rsidRPr="00322CC4">
        <w:rPr>
          <w:rFonts w:ascii="Arial" w:eastAsia="Times New Roman" w:hAnsi="Arial" w:cs="Arial"/>
          <w:bCs/>
          <w:sz w:val="20"/>
          <w:szCs w:val="20"/>
          <w:lang w:val="es-ES" w:eastAsia="es-ES"/>
        </w:rPr>
        <w:t>Asimismo, designar si fuera procedente, por un período más a los Magistrados Numerarios del Tribunal Superior de Justicia, Magistrados del Tribunal de lo Contencioso Administrativo y Magistrado del Tribunal Unitario de Justicia para Adolescentes.</w:t>
      </w:r>
    </w:p>
    <w:p w14:paraId="70494477" w14:textId="77777777" w:rsidR="00E8783E" w:rsidRPr="00322CC4" w:rsidRDefault="00E8783E" w:rsidP="00322CC4">
      <w:pPr>
        <w:spacing w:after="0" w:line="240" w:lineRule="auto"/>
        <w:jc w:val="both"/>
        <w:rPr>
          <w:rFonts w:ascii="Arial" w:eastAsia="Times New Roman" w:hAnsi="Arial" w:cs="Arial"/>
          <w:bCs/>
          <w:sz w:val="20"/>
          <w:szCs w:val="20"/>
          <w:lang w:val="es-ES" w:eastAsia="es-ES"/>
        </w:rPr>
      </w:pPr>
      <w:r w:rsidRPr="00322CC4">
        <w:rPr>
          <w:rFonts w:ascii="Arial" w:eastAsia="Times New Roman" w:hAnsi="Arial" w:cs="Arial"/>
          <w:bCs/>
          <w:sz w:val="20"/>
          <w:szCs w:val="20"/>
          <w:lang w:val="es-ES" w:eastAsia="es-ES"/>
        </w:rPr>
        <w:t xml:space="preserve">Las designaciones y en su caso la remoción a que alude esta fracción, </w:t>
      </w:r>
      <w:proofErr w:type="gramStart"/>
      <w:r w:rsidRPr="00322CC4">
        <w:rPr>
          <w:rFonts w:ascii="Arial" w:eastAsia="Times New Roman" w:hAnsi="Arial" w:cs="Arial"/>
          <w:bCs/>
          <w:sz w:val="20"/>
          <w:szCs w:val="20"/>
          <w:lang w:val="es-ES" w:eastAsia="es-ES"/>
        </w:rPr>
        <w:t>deberán</w:t>
      </w:r>
      <w:proofErr w:type="gramEnd"/>
      <w:r w:rsidRPr="00322CC4">
        <w:rPr>
          <w:rFonts w:ascii="Arial" w:eastAsia="Times New Roman" w:hAnsi="Arial" w:cs="Arial"/>
          <w:bCs/>
          <w:sz w:val="20"/>
          <w:szCs w:val="20"/>
          <w:lang w:val="es-ES" w:eastAsia="es-ES"/>
        </w:rPr>
        <w:t xml:space="preserve"> reunir el voto aprobatorio de las dos terceras partes de los integrantes del Congreso;</w:t>
      </w:r>
    </w:p>
    <w:p w14:paraId="45D48C21" w14:textId="77777777" w:rsidR="00E8783E" w:rsidRPr="00322CC4" w:rsidRDefault="00E8783E" w:rsidP="00322CC4">
      <w:pPr>
        <w:spacing w:after="0" w:line="240" w:lineRule="auto"/>
        <w:jc w:val="both"/>
        <w:rPr>
          <w:rFonts w:ascii="Arial" w:eastAsia="Times New Roman" w:hAnsi="Arial" w:cs="Arial"/>
          <w:bCs/>
          <w:sz w:val="20"/>
          <w:szCs w:val="20"/>
          <w:lang w:val="es-ES" w:eastAsia="es-ES"/>
        </w:rPr>
      </w:pPr>
      <w:r w:rsidRPr="00322CC4">
        <w:rPr>
          <w:rFonts w:ascii="Arial" w:eastAsia="Times New Roman" w:hAnsi="Arial" w:cs="Arial"/>
          <w:bCs/>
          <w:sz w:val="20"/>
          <w:szCs w:val="20"/>
          <w:lang w:val="es-ES" w:eastAsia="es-ES"/>
        </w:rPr>
        <w:t xml:space="preserve">XL.- Nombrar a los </w:t>
      </w:r>
      <w:proofErr w:type="gramStart"/>
      <w:r w:rsidRPr="00322CC4">
        <w:rPr>
          <w:rFonts w:ascii="Arial" w:eastAsia="Times New Roman" w:hAnsi="Arial" w:cs="Arial"/>
          <w:bCs/>
          <w:sz w:val="20"/>
          <w:szCs w:val="20"/>
          <w:lang w:val="es-ES" w:eastAsia="es-ES"/>
        </w:rPr>
        <w:t>Consejeros</w:t>
      </w:r>
      <w:proofErr w:type="gramEnd"/>
      <w:r w:rsidRPr="00322CC4">
        <w:rPr>
          <w:rFonts w:ascii="Arial" w:eastAsia="Times New Roman" w:hAnsi="Arial" w:cs="Arial"/>
          <w:bCs/>
          <w:sz w:val="20"/>
          <w:szCs w:val="20"/>
          <w:lang w:val="es-ES" w:eastAsia="es-ES"/>
        </w:rPr>
        <w:t xml:space="preserve"> propietarios y suplentes del Instituto Morelense de Información Pública y Estadística, previa consulta pública;</w:t>
      </w:r>
    </w:p>
    <w:p w14:paraId="0610B46B" w14:textId="77777777" w:rsidR="00322CC4" w:rsidRPr="00322CC4" w:rsidRDefault="00322CC4" w:rsidP="00322CC4">
      <w:pPr>
        <w:spacing w:after="0" w:line="240" w:lineRule="auto"/>
        <w:jc w:val="both"/>
        <w:rPr>
          <w:rFonts w:ascii="Arial" w:hAnsi="Arial" w:cs="Arial"/>
          <w:bCs/>
          <w:sz w:val="20"/>
          <w:szCs w:val="20"/>
        </w:rPr>
      </w:pPr>
      <w:r w:rsidRPr="00322CC4">
        <w:rPr>
          <w:rFonts w:ascii="Arial" w:hAnsi="Arial" w:cs="Arial"/>
          <w:sz w:val="20"/>
          <w:szCs w:val="20"/>
        </w:rPr>
        <w:t>XLIV.- Designar, con el voto de las dos terceras partes de los miembros presentes de la Legislatura, al Auditor General de la Entidad Superior de Auditoría y Fiscalización del Congreso del Estado;</w:t>
      </w:r>
    </w:p>
    <w:p w14:paraId="49E62BF6" w14:textId="77777777" w:rsidR="00B67A9F" w:rsidRDefault="00B67A9F" w:rsidP="00B67A9F">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5C5664">
        <w:rPr>
          <w:rFonts w:ascii="Arial" w:eastAsia="Times New Roman" w:hAnsi="Arial" w:cs="Arial"/>
          <w:bCs/>
          <w:sz w:val="20"/>
          <w:szCs w:val="20"/>
          <w:lang w:val="es-ES" w:eastAsia="es-ES"/>
        </w:rPr>
        <w:t xml:space="preserve">Derogadas las fracciones XVII, XXIII, XXIV, XLVIII, </w:t>
      </w:r>
      <w:r w:rsidR="005C5664" w:rsidRPr="005C5664">
        <w:rPr>
          <w:rFonts w:ascii="Arial" w:eastAsia="Times New Roman" w:hAnsi="Arial" w:cs="Arial"/>
          <w:bCs/>
          <w:sz w:val="20"/>
          <w:szCs w:val="20"/>
          <w:lang w:val="es-ES" w:eastAsia="es-ES"/>
        </w:rPr>
        <w:t>XLIX, L y LI</w:t>
      </w:r>
      <w:r w:rsidR="005C5664">
        <w:rPr>
          <w:rFonts w:ascii="Arial" w:eastAsia="Times New Roman" w:hAnsi="Arial" w:cs="Arial"/>
          <w:b/>
          <w:bCs/>
          <w:sz w:val="20"/>
          <w:szCs w:val="20"/>
          <w:lang w:val="es-ES" w:eastAsia="es-ES"/>
        </w:rPr>
        <w:t xml:space="preserve"> </w:t>
      </w:r>
      <w:r>
        <w:rPr>
          <w:rFonts w:ascii="Arial" w:hAnsi="Arial" w:cs="Arial"/>
          <w:sz w:val="20"/>
          <w:szCs w:val="20"/>
        </w:rPr>
        <w:t>por artículo ÚNICO del Decreto No. 2049, publicado en el Periódico Oficial “Tierra y Libertad” No. 5264 de fecha 2015/02/18. Vigencia 2014/12/09.</w:t>
      </w:r>
      <w:r w:rsidR="005C5664">
        <w:rPr>
          <w:rFonts w:ascii="Arial" w:hAnsi="Arial" w:cs="Arial"/>
          <w:sz w:val="20"/>
          <w:szCs w:val="20"/>
        </w:rPr>
        <w:t xml:space="preserve"> Antes decían: </w:t>
      </w:r>
    </w:p>
    <w:p w14:paraId="1E3153F6" w14:textId="77777777" w:rsidR="00B67A9F" w:rsidRDefault="005C5664" w:rsidP="00E2584F">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XVII.- Organizar el patrimonio de la familia determinando los bienes que deben constituirlo;</w:t>
      </w:r>
    </w:p>
    <w:p w14:paraId="656EC4CE" w14:textId="77777777" w:rsidR="005C5664" w:rsidRDefault="005C5664" w:rsidP="00E2584F">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XXIII.- Rehabilitar en sus derechos cívico políticos a los ciudadanos del Estado, que les hayan sido suspendidos;</w:t>
      </w:r>
    </w:p>
    <w:p w14:paraId="6580F4C4" w14:textId="77777777" w:rsidR="005C5664" w:rsidRPr="005C5664" w:rsidRDefault="005C5664" w:rsidP="00E2584F">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XXIV.- Expedir la Ley relativa a la expropiación de la propiedad privada por causas de utilidad pública;</w:t>
      </w:r>
    </w:p>
    <w:p w14:paraId="1F3AEC8E"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XLVIII.- Legislar dentro del ámbito de su competencia y en lo que no esté expresamente reservado a la Federación, sobre las materias de:</w:t>
      </w:r>
    </w:p>
    <w:p w14:paraId="3291C5E6"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lastRenderedPageBreak/>
        <w:t xml:space="preserve">a) Derechos, desarrollo, cultura y educación de las culturas indígenas; </w:t>
      </w:r>
    </w:p>
    <w:p w14:paraId="1D61D8E1"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b) Educación Básica y Media Superior;</w:t>
      </w:r>
    </w:p>
    <w:p w14:paraId="4DC9FECA"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 xml:space="preserve">c) Asentamientos humanos, regularización de la tenencia de la tierra, reservas ecológicas, territoriales y utilización del suelo, y </w:t>
      </w:r>
    </w:p>
    <w:p w14:paraId="5940570F"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d) Planeación Estatal del Desarrollo Económico y Social del Estado y sobre programación, promoción, concertación y ejecución de acciones de orden económico;</w:t>
      </w:r>
    </w:p>
    <w:p w14:paraId="1458C5D3"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XLIX.- Expedir las Leyes orgánicas y la de división territorial municipal con sujeción a lo establecido por esta Constitución;</w:t>
      </w:r>
    </w:p>
    <w:p w14:paraId="2CA9EE4B"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L.- Expedir leyes en el ámbito de su competencia, en materia de protección al ambiente y de preservación y restauración del equilibrio ecológico; así como de protección civil, previendo la concurrencia y coordinación de los Municipios con el Gobierno del Estado y la Federación;</w:t>
      </w:r>
    </w:p>
    <w:p w14:paraId="0E278765" w14:textId="77777777" w:rsidR="005C5664" w:rsidRPr="005C5664" w:rsidRDefault="005C5664" w:rsidP="005C5664">
      <w:pPr>
        <w:spacing w:after="0" w:line="240" w:lineRule="auto"/>
        <w:jc w:val="both"/>
        <w:rPr>
          <w:rFonts w:ascii="Arial" w:eastAsia="Times New Roman" w:hAnsi="Arial" w:cs="Arial"/>
          <w:bCs/>
          <w:sz w:val="20"/>
          <w:szCs w:val="20"/>
          <w:lang w:val="es-ES" w:eastAsia="es-ES"/>
        </w:rPr>
      </w:pPr>
      <w:r w:rsidRPr="005C5664">
        <w:rPr>
          <w:rFonts w:ascii="Arial" w:eastAsia="Times New Roman" w:hAnsi="Arial" w:cs="Arial"/>
          <w:bCs/>
          <w:sz w:val="20"/>
          <w:szCs w:val="20"/>
          <w:lang w:val="es-ES" w:eastAsia="es-ES"/>
        </w:rPr>
        <w:t>LI.- Expedir la Ley que instituya el Tribunal de lo Contencioso Administrativo del Estado dotado de plena autonomía para dictar sus fallos, que tenga a su cargo dirimir las controversias que se susciten entre la Administración Pública estatal o de los Ayuntamientos y los particulares; y establezca las normas para su organización, su funcionamiento, el procedimiento y los recursos contra su resolución;</w:t>
      </w:r>
    </w:p>
    <w:p w14:paraId="1D81E07F" w14:textId="77777777" w:rsidR="00E2584F" w:rsidRPr="00E2584F" w:rsidRDefault="00E2584F" w:rsidP="00E2584F">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684403">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as</w:t>
      </w:r>
      <w:r w:rsidRPr="00684403">
        <w:rPr>
          <w:rFonts w:ascii="Arial" w:eastAsia="Times New Roman" w:hAnsi="Arial" w:cs="Arial"/>
          <w:bCs/>
          <w:sz w:val="20"/>
          <w:szCs w:val="20"/>
          <w:lang w:val="es-ES" w:eastAsia="es-ES"/>
        </w:rPr>
        <w:t xml:space="preserve"> l</w:t>
      </w:r>
      <w:r>
        <w:rPr>
          <w:rFonts w:ascii="Arial" w:eastAsia="Times New Roman" w:hAnsi="Arial" w:cs="Arial"/>
          <w:bCs/>
          <w:sz w:val="20"/>
          <w:szCs w:val="20"/>
          <w:lang w:val="es-ES" w:eastAsia="es-ES"/>
        </w:rPr>
        <w:t>a</w:t>
      </w:r>
      <w:r w:rsidRPr="00684403">
        <w:rPr>
          <w:rFonts w:ascii="Arial" w:eastAsia="Times New Roman" w:hAnsi="Arial" w:cs="Arial"/>
          <w:bCs/>
          <w:sz w:val="20"/>
          <w:szCs w:val="20"/>
          <w:lang w:val="es-ES" w:eastAsia="es-ES"/>
        </w:rPr>
        <w:t xml:space="preserve">s </w:t>
      </w:r>
      <w:r w:rsidR="005C362A">
        <w:rPr>
          <w:rFonts w:ascii="Arial" w:eastAsia="Times New Roman" w:hAnsi="Arial" w:cs="Arial"/>
          <w:bCs/>
          <w:sz w:val="20"/>
          <w:szCs w:val="20"/>
          <w:lang w:val="es-ES" w:eastAsia="es-ES"/>
        </w:rPr>
        <w:t xml:space="preserve">fracciones </w:t>
      </w:r>
      <w:r>
        <w:rPr>
          <w:rFonts w:ascii="Arial" w:eastAsia="Times New Roman" w:hAnsi="Arial" w:cs="Arial"/>
          <w:bCs/>
          <w:sz w:val="20"/>
          <w:szCs w:val="20"/>
          <w:lang w:val="es-ES" w:eastAsia="es-ES"/>
        </w:rPr>
        <w:t>XXV</w:t>
      </w:r>
      <w:r w:rsidR="005C362A">
        <w:rPr>
          <w:rFonts w:ascii="Arial" w:eastAsia="Times New Roman" w:hAnsi="Arial" w:cs="Arial"/>
          <w:bCs/>
          <w:sz w:val="20"/>
          <w:szCs w:val="20"/>
          <w:lang w:val="es-ES" w:eastAsia="es-ES"/>
        </w:rPr>
        <w:t>III, XXXIII</w:t>
      </w:r>
      <w:r w:rsidR="00FE2DB9">
        <w:rPr>
          <w:rFonts w:ascii="Arial" w:eastAsia="Times New Roman" w:hAnsi="Arial" w:cs="Arial"/>
          <w:bCs/>
          <w:sz w:val="20"/>
          <w:szCs w:val="20"/>
          <w:lang w:val="es-ES" w:eastAsia="es-ES"/>
        </w:rPr>
        <w:t xml:space="preserve"> (</w:t>
      </w:r>
      <w:r w:rsidR="00FE2DB9" w:rsidRPr="00FE2DB9">
        <w:rPr>
          <w:rFonts w:ascii="Arial" w:eastAsia="Times New Roman" w:hAnsi="Arial" w:cs="Arial"/>
          <w:b/>
          <w:bCs/>
          <w:sz w:val="20"/>
          <w:szCs w:val="20"/>
          <w:lang w:val="es-ES" w:eastAsia="es-ES"/>
        </w:rPr>
        <w:t>sin vigencia)</w:t>
      </w:r>
      <w:r w:rsidR="005C362A" w:rsidRPr="00FE2DB9">
        <w:rPr>
          <w:rFonts w:ascii="Arial" w:eastAsia="Times New Roman" w:hAnsi="Arial" w:cs="Arial"/>
          <w:b/>
          <w:bCs/>
          <w:sz w:val="20"/>
          <w:szCs w:val="20"/>
          <w:lang w:val="es-ES" w:eastAsia="es-ES"/>
        </w:rPr>
        <w:t>,</w:t>
      </w:r>
      <w:r w:rsidR="005C362A">
        <w:rPr>
          <w:rFonts w:ascii="Arial" w:eastAsia="Times New Roman" w:hAnsi="Arial" w:cs="Arial"/>
          <w:bCs/>
          <w:sz w:val="20"/>
          <w:szCs w:val="20"/>
          <w:lang w:val="es-ES" w:eastAsia="es-ES"/>
        </w:rPr>
        <w:t xml:space="preserve"> </w:t>
      </w:r>
      <w:r w:rsidR="00386C0E">
        <w:rPr>
          <w:rFonts w:ascii="Arial" w:eastAsia="Times New Roman" w:hAnsi="Arial" w:cs="Arial"/>
          <w:bCs/>
          <w:sz w:val="20"/>
          <w:szCs w:val="20"/>
          <w:lang w:val="es-ES" w:eastAsia="es-ES"/>
        </w:rPr>
        <w:t>XLVI y</w:t>
      </w:r>
      <w:r>
        <w:rPr>
          <w:rFonts w:ascii="Arial" w:eastAsia="Times New Roman" w:hAnsi="Arial" w:cs="Arial"/>
          <w:bCs/>
          <w:sz w:val="20"/>
          <w:szCs w:val="20"/>
          <w:lang w:val="es-ES" w:eastAsia="es-ES"/>
        </w:rPr>
        <w:t xml:space="preserve"> XLVII</w:t>
      </w:r>
      <w:r>
        <w:rPr>
          <w:rFonts w:ascii="Arial" w:eastAsia="Times New Roman" w:hAnsi="Arial" w:cs="Arial"/>
          <w:b/>
          <w:bCs/>
          <w:sz w:val="20"/>
          <w:szCs w:val="20"/>
          <w:lang w:val="es-ES" w:eastAsia="es-ES"/>
        </w:rPr>
        <w:t xml:space="preserve"> </w:t>
      </w:r>
      <w:r>
        <w:rPr>
          <w:rFonts w:ascii="Arial" w:hAnsi="Arial" w:cs="Arial"/>
          <w:sz w:val="20"/>
          <w:szCs w:val="20"/>
        </w:rPr>
        <w:t xml:space="preserve">por artículo PRIMERO del Decreto No. 2062, publicado en el Periódico Oficial “Tierra y Libertad” No. 5259 de fecha 2015/01/30. Vigencia 2015/01/21. </w:t>
      </w:r>
      <w:r w:rsidRPr="00AA4CFB">
        <w:rPr>
          <w:rFonts w:ascii="Arial" w:hAnsi="Arial" w:cs="Arial"/>
          <w:b/>
          <w:sz w:val="20"/>
          <w:szCs w:val="20"/>
        </w:rPr>
        <w:t>Antes decían:</w:t>
      </w:r>
      <w:r w:rsidR="00386C0E">
        <w:rPr>
          <w:rFonts w:ascii="Arial" w:hAnsi="Arial" w:cs="Arial"/>
          <w:b/>
          <w:sz w:val="20"/>
          <w:szCs w:val="20"/>
        </w:rPr>
        <w:t xml:space="preserve"> </w:t>
      </w:r>
      <w:r w:rsidRPr="00E2584F">
        <w:rPr>
          <w:rFonts w:ascii="Arial" w:eastAsia="Times New Roman" w:hAnsi="Arial" w:cs="Arial"/>
          <w:bCs/>
          <w:sz w:val="20"/>
          <w:szCs w:val="20"/>
          <w:lang w:val="es-ES" w:eastAsia="es-ES"/>
        </w:rPr>
        <w:t xml:space="preserve">XXVIII.- Examinar la cuenta pública que trimestralmente deberán presentar los Poderes del Estado, misma que turnará a la Auditoría Superior de Fiscalización, en la que se revisará el ingreso y la aplicación de los recursos, se verificará su congruencia con el Plan Estatal de Desarrollo, los programas operativos anuales sectorizados y por dependencia u organismo auxiliar, en su caso, con el programa financiero y los informes de gobierno. </w:t>
      </w:r>
    </w:p>
    <w:p w14:paraId="1A8E2176" w14:textId="77777777" w:rsidR="00E2584F" w:rsidRPr="00E2584F" w:rsidRDefault="00E2584F" w:rsidP="00E2584F">
      <w:pPr>
        <w:spacing w:after="0" w:line="240" w:lineRule="auto"/>
        <w:jc w:val="both"/>
        <w:rPr>
          <w:rFonts w:ascii="Arial" w:eastAsia="Times New Roman" w:hAnsi="Arial" w:cs="Arial"/>
          <w:bCs/>
          <w:sz w:val="20"/>
          <w:szCs w:val="20"/>
          <w:lang w:val="es-ES" w:eastAsia="es-ES"/>
        </w:rPr>
      </w:pPr>
      <w:r w:rsidRPr="00E2584F">
        <w:rPr>
          <w:rFonts w:ascii="Arial" w:eastAsia="Times New Roman" w:hAnsi="Arial" w:cs="Arial"/>
          <w:bCs/>
          <w:sz w:val="20"/>
          <w:szCs w:val="20"/>
          <w:lang w:val="es-ES" w:eastAsia="es-ES"/>
        </w:rPr>
        <w:t>Así mismo, examinar la cuenta pública que deberán presentar los Ayuntamientos en el plazo fijado por el artículo 32 de esta Constitución, en la que se revisará la aplicación de los recursos, se verificará su congruencia con el Plan Municipal de Desarrollo, en su caso con el programa financiero y los informes de gobierno; estas últimas acciones por conducto de la Auditoría Superior de Fiscalización;</w:t>
      </w:r>
    </w:p>
    <w:p w14:paraId="59A65D9E" w14:textId="77777777" w:rsidR="00E2584F" w:rsidRPr="00E2584F" w:rsidRDefault="00E2584F" w:rsidP="00E2584F">
      <w:pPr>
        <w:spacing w:after="0" w:line="240" w:lineRule="auto"/>
        <w:jc w:val="both"/>
        <w:rPr>
          <w:rFonts w:ascii="Arial" w:hAnsi="Arial" w:cs="Arial"/>
          <w:sz w:val="20"/>
          <w:szCs w:val="20"/>
        </w:rPr>
      </w:pPr>
      <w:r w:rsidRPr="00E2584F">
        <w:rPr>
          <w:rFonts w:ascii="Arial" w:hAnsi="Arial" w:cs="Arial"/>
          <w:sz w:val="20"/>
          <w:szCs w:val="20"/>
        </w:rPr>
        <w:t xml:space="preserve">XXXIII.- Conceder licencias a los Magistrados del Tribunal Superior de Justicia, del Tribunal de lo Contencioso Administrativo, del Tribunal Unitario de Justicia para Adolescentes, al </w:t>
      </w:r>
      <w:proofErr w:type="gramStart"/>
      <w:r w:rsidRPr="00E2584F">
        <w:rPr>
          <w:rFonts w:ascii="Arial" w:hAnsi="Arial" w:cs="Arial"/>
          <w:sz w:val="20"/>
          <w:szCs w:val="20"/>
        </w:rPr>
        <w:t>Fiscal General</w:t>
      </w:r>
      <w:proofErr w:type="gramEnd"/>
      <w:r w:rsidRPr="00E2584F">
        <w:rPr>
          <w:rFonts w:ascii="Arial" w:hAnsi="Arial" w:cs="Arial"/>
          <w:sz w:val="20"/>
          <w:szCs w:val="20"/>
        </w:rPr>
        <w:t xml:space="preserve"> del Estado y al Auditor Superior de Fiscalización, siempre que su ausencia exceda de treinta días;</w:t>
      </w:r>
    </w:p>
    <w:p w14:paraId="5E62679D" w14:textId="77777777" w:rsidR="00E2584F" w:rsidRPr="00E2584F" w:rsidRDefault="00E2584F" w:rsidP="00E2584F">
      <w:pPr>
        <w:spacing w:after="0" w:line="240" w:lineRule="auto"/>
        <w:jc w:val="both"/>
        <w:rPr>
          <w:rFonts w:ascii="Arial" w:eastAsia="Times New Roman" w:hAnsi="Arial" w:cs="Arial"/>
          <w:bCs/>
          <w:sz w:val="20"/>
          <w:szCs w:val="20"/>
          <w:lang w:val="es-ES" w:eastAsia="es-ES"/>
        </w:rPr>
      </w:pPr>
      <w:r w:rsidRPr="00E2584F">
        <w:rPr>
          <w:rFonts w:ascii="Arial" w:eastAsia="Times New Roman" w:hAnsi="Arial" w:cs="Arial"/>
          <w:bCs/>
          <w:sz w:val="20"/>
          <w:szCs w:val="20"/>
          <w:lang w:val="es-ES" w:eastAsia="es-ES"/>
        </w:rPr>
        <w:t xml:space="preserve">XLVI.- Expedir leyes o decretos a fin de crear organismos descentralizados, empresas de participación o fideicomisos públicos, sean estatales o municipales y sus modificaciones. Así mismo, para integrar, con el voto de la tercera parte de los Diputados, las comisiones que procedan para la investigación del funcionamiento de los citados organismos auxiliares estatales o municipales o de cualquier dependencia de la administración central de ambos órdenes de gobierno, dando a conocer los resultados al Ejecutivo o al Ayuntamiento, sin demérito de la intervención que corresponda en su caso a la Auditoría Superior de Fiscalización; </w:t>
      </w:r>
    </w:p>
    <w:p w14:paraId="002DDD7D" w14:textId="77777777" w:rsidR="00E2584F" w:rsidRPr="00E2584F" w:rsidRDefault="00E2584F" w:rsidP="00E2584F">
      <w:pPr>
        <w:spacing w:after="0" w:line="240" w:lineRule="auto"/>
        <w:jc w:val="both"/>
        <w:rPr>
          <w:rFonts w:ascii="Arial" w:eastAsia="Times New Roman" w:hAnsi="Arial" w:cs="Arial"/>
          <w:bCs/>
          <w:sz w:val="20"/>
          <w:szCs w:val="20"/>
          <w:lang w:val="es-ES" w:eastAsia="es-ES"/>
        </w:rPr>
      </w:pPr>
      <w:r w:rsidRPr="00E2584F">
        <w:rPr>
          <w:rFonts w:ascii="Arial" w:eastAsia="Times New Roman" w:hAnsi="Arial" w:cs="Arial"/>
          <w:bCs/>
          <w:sz w:val="20"/>
          <w:szCs w:val="20"/>
          <w:lang w:val="es-ES" w:eastAsia="es-ES"/>
        </w:rPr>
        <w:t xml:space="preserve">XLVII.- Por conducto de la Auditoría Superior de Fiscalización, practicar toda clase de visitas, inspecciones, revisiones y auditorías de seguimiento, operación, cumplimiento, financieras y de evaluación, a las cuentas públicas del Gobierno del Estado y de los Municipios, verificando su congruencia con el Plan Estatal de Desarrollo y los Planes Municipales de Desarrollo, los programas </w:t>
      </w:r>
      <w:r w:rsidRPr="00E2584F">
        <w:rPr>
          <w:rFonts w:ascii="Arial" w:eastAsia="Times New Roman" w:hAnsi="Arial" w:cs="Arial"/>
          <w:bCs/>
          <w:sz w:val="20"/>
          <w:szCs w:val="20"/>
          <w:lang w:val="es-ES" w:eastAsia="es-ES"/>
        </w:rPr>
        <w:lastRenderedPageBreak/>
        <w:t>operativos anuales sectorizados y por dependencia u organismo, en su caso con los programas financieros o de deuda pública, determinando las responsabilidades que en su caso procedan;</w:t>
      </w:r>
    </w:p>
    <w:p w14:paraId="7A96A3A7" w14:textId="77777777" w:rsidR="00D40CE5" w:rsidRDefault="00540EAE" w:rsidP="00540EA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w:t>
      </w:r>
      <w:r w:rsidR="005C362A">
        <w:rPr>
          <w:rFonts w:ascii="Arial" w:eastAsia="Times New Roman" w:hAnsi="Arial" w:cs="Arial"/>
          <w:bCs/>
          <w:sz w:val="20"/>
          <w:szCs w:val="20"/>
          <w:lang w:val="es-ES" w:eastAsia="es-ES"/>
        </w:rPr>
        <w:t xml:space="preserve">ormadas las fracciones </w:t>
      </w:r>
      <w:r>
        <w:rPr>
          <w:rFonts w:ascii="Arial" w:eastAsia="Times New Roman" w:hAnsi="Arial" w:cs="Arial"/>
          <w:bCs/>
          <w:sz w:val="20"/>
          <w:szCs w:val="20"/>
          <w:lang w:val="es-ES" w:eastAsia="es-ES"/>
        </w:rPr>
        <w:t>LII</w:t>
      </w:r>
      <w:r w:rsidR="00AB2BA8">
        <w:rPr>
          <w:rFonts w:ascii="Arial" w:eastAsia="Times New Roman" w:hAnsi="Arial" w:cs="Arial"/>
          <w:bCs/>
          <w:sz w:val="20"/>
          <w:szCs w:val="20"/>
          <w:lang w:val="es-ES" w:eastAsia="es-ES"/>
        </w:rPr>
        <w:t xml:space="preserve"> </w:t>
      </w:r>
      <w:r w:rsidR="00AB2BA8" w:rsidRPr="00AB2BA8">
        <w:rPr>
          <w:rFonts w:ascii="Arial" w:eastAsia="Times New Roman" w:hAnsi="Arial" w:cs="Arial"/>
          <w:b/>
          <w:bCs/>
          <w:sz w:val="20"/>
          <w:szCs w:val="20"/>
          <w:lang w:val="es-ES" w:eastAsia="es-ES"/>
        </w:rPr>
        <w:t>(sin vigencia)</w:t>
      </w:r>
      <w:r w:rsidRPr="00AB2BA8">
        <w:rPr>
          <w:rFonts w:ascii="Arial" w:eastAsia="Times New Roman" w:hAnsi="Arial" w:cs="Arial"/>
          <w:b/>
          <w:bCs/>
          <w:sz w:val="20"/>
          <w:szCs w:val="20"/>
          <w:lang w:val="es-ES" w:eastAsia="es-ES"/>
        </w:rPr>
        <w:t>,</w:t>
      </w:r>
      <w:r>
        <w:rPr>
          <w:rFonts w:ascii="Arial" w:eastAsia="Times New Roman" w:hAnsi="Arial" w:cs="Arial"/>
          <w:bCs/>
          <w:sz w:val="20"/>
          <w:szCs w:val="20"/>
          <w:lang w:val="es-ES" w:eastAsia="es-ES"/>
        </w:rPr>
        <w:t xml:space="preserve"> LI</w:t>
      </w:r>
      <w:r w:rsidR="00AB2BA8">
        <w:rPr>
          <w:rFonts w:ascii="Arial" w:eastAsia="Times New Roman" w:hAnsi="Arial" w:cs="Arial"/>
          <w:bCs/>
          <w:sz w:val="20"/>
          <w:szCs w:val="20"/>
          <w:lang w:val="es-ES" w:eastAsia="es-ES"/>
        </w:rPr>
        <w:t xml:space="preserve">V </w:t>
      </w:r>
      <w:r w:rsidR="00AB2BA8" w:rsidRPr="00AB2BA8">
        <w:rPr>
          <w:rFonts w:ascii="Arial" w:eastAsia="Times New Roman" w:hAnsi="Arial" w:cs="Arial"/>
          <w:b/>
          <w:bCs/>
          <w:sz w:val="20"/>
          <w:szCs w:val="20"/>
          <w:lang w:val="es-ES" w:eastAsia="es-ES"/>
        </w:rPr>
        <w:t>(sin vigencia)</w:t>
      </w:r>
      <w:r w:rsidR="00AB2BA8" w:rsidRPr="00AB2BA8">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y LVIII,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n</w:t>
      </w:r>
      <w:r w:rsidRPr="00A318DC">
        <w:rPr>
          <w:rFonts w:ascii="Arial" w:hAnsi="Arial" w:cs="Arial"/>
          <w:b/>
          <w:sz w:val="20"/>
          <w:szCs w:val="20"/>
        </w:rPr>
        <w:t>:</w:t>
      </w:r>
      <w:r w:rsidR="00386C0E">
        <w:rPr>
          <w:rFonts w:ascii="Arial" w:hAnsi="Arial" w:cs="Arial"/>
          <w:b/>
          <w:sz w:val="20"/>
          <w:szCs w:val="20"/>
        </w:rPr>
        <w:t xml:space="preserve"> </w:t>
      </w:r>
      <w:r w:rsidR="00D40CE5" w:rsidRPr="00D40CE5">
        <w:rPr>
          <w:rFonts w:ascii="Arial" w:eastAsia="Times New Roman" w:hAnsi="Arial" w:cs="Arial"/>
          <w:bCs/>
          <w:sz w:val="20"/>
          <w:szCs w:val="20"/>
          <w:lang w:val="es-ES" w:eastAsia="es-ES"/>
        </w:rPr>
        <w:t>LII.- Expedir el bando solemne para dar a conocer en todo el Estado, la declaración de Gobernador electo que hubiere hecho el Instituto Estatal Electoral o el Tribunal Estatal Electoral, en su caso;</w:t>
      </w:r>
    </w:p>
    <w:p w14:paraId="0011340F" w14:textId="77777777" w:rsidR="00D40CE5" w:rsidRDefault="00D40CE5" w:rsidP="00540EAE">
      <w:pPr>
        <w:spacing w:after="0" w:line="240" w:lineRule="auto"/>
        <w:jc w:val="both"/>
        <w:rPr>
          <w:rFonts w:ascii="Arial" w:eastAsia="Times New Roman" w:hAnsi="Arial" w:cs="Arial"/>
          <w:bCs/>
          <w:sz w:val="20"/>
          <w:szCs w:val="20"/>
          <w:lang w:val="es-ES" w:eastAsia="es-ES"/>
        </w:rPr>
      </w:pPr>
      <w:r w:rsidRPr="00D40CE5">
        <w:rPr>
          <w:rFonts w:ascii="Arial" w:eastAsia="Times New Roman" w:hAnsi="Arial" w:cs="Arial"/>
          <w:bCs/>
          <w:sz w:val="20"/>
          <w:szCs w:val="20"/>
          <w:lang w:val="es-ES" w:eastAsia="es-ES"/>
        </w:rPr>
        <w:t>LIV.- Solicitar al Consejo de Participación Ciudadana y al Instituto Estatal Electoral se lleven a cabo los procesos de referéndum y plebiscito; y al Instituto Morelense de Información Pública y Estadística que realice algún sondeo, encuesta o estadística, para cumplir con sus funciones;</w:t>
      </w:r>
    </w:p>
    <w:p w14:paraId="2F06E503" w14:textId="77777777" w:rsidR="00D40CE5" w:rsidRPr="00D40CE5" w:rsidRDefault="00D40CE5" w:rsidP="00540EAE">
      <w:pPr>
        <w:spacing w:after="0" w:line="240" w:lineRule="auto"/>
        <w:jc w:val="both"/>
        <w:rPr>
          <w:rFonts w:ascii="Arial" w:eastAsia="Times New Roman" w:hAnsi="Arial" w:cs="Arial"/>
          <w:bCs/>
          <w:sz w:val="20"/>
          <w:szCs w:val="20"/>
          <w:lang w:val="es-ES" w:eastAsia="es-ES"/>
        </w:rPr>
      </w:pPr>
      <w:r w:rsidRPr="00D40CE5">
        <w:rPr>
          <w:rFonts w:ascii="Arial" w:eastAsia="Times New Roman" w:hAnsi="Arial" w:cs="Arial"/>
          <w:bCs/>
          <w:sz w:val="20"/>
          <w:szCs w:val="20"/>
          <w:lang w:val="es-ES" w:eastAsia="es-ES"/>
        </w:rPr>
        <w:t>LVIII.- Recibir las propuestas que formule el Gobernador Constitucional del Estado respecto de iniciativas de leyes generales, de competencia concurrente, o sus reformas, dando a las mismas el tratamiento legislativo que en el ámbito estatal se previene en esta Constitución; y</w:t>
      </w:r>
    </w:p>
    <w:p w14:paraId="368C7B75" w14:textId="77777777" w:rsidR="00917039" w:rsidRPr="00917039" w:rsidRDefault="00D6521D" w:rsidP="0091703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Reformadas las fracciones XX y XLVIII </w:t>
      </w:r>
      <w:r>
        <w:rPr>
          <w:rFonts w:ascii="Arial" w:hAnsi="Arial" w:cs="Arial"/>
          <w:sz w:val="20"/>
          <w:szCs w:val="20"/>
        </w:rPr>
        <w:t xml:space="preserve">por artículo Único del Decreto No. 1366, publicado en el Periódico Oficial “Tierra y Libertad” No. 5188 de fecha 2014/05/28. Vigencia 2014/04/29. </w:t>
      </w:r>
      <w:r w:rsidRPr="00460C0A">
        <w:rPr>
          <w:rFonts w:ascii="Arial" w:hAnsi="Arial" w:cs="Arial"/>
          <w:b/>
          <w:sz w:val="20"/>
          <w:szCs w:val="20"/>
        </w:rPr>
        <w:t>Antes decía</w:t>
      </w:r>
      <w:r>
        <w:rPr>
          <w:rFonts w:ascii="Arial" w:hAnsi="Arial" w:cs="Arial"/>
          <w:b/>
          <w:sz w:val="20"/>
          <w:szCs w:val="20"/>
        </w:rPr>
        <w:t>n</w:t>
      </w:r>
      <w:r w:rsidRPr="00460C0A">
        <w:rPr>
          <w:rFonts w:ascii="Arial" w:hAnsi="Arial" w:cs="Arial"/>
          <w:b/>
          <w:sz w:val="20"/>
          <w:szCs w:val="20"/>
        </w:rPr>
        <w:t>:</w:t>
      </w:r>
      <w:r w:rsidR="00917039" w:rsidRPr="00917039">
        <w:rPr>
          <w:rFonts w:ascii="Arial" w:eastAsia="Times New Roman" w:hAnsi="Arial" w:cs="Arial"/>
          <w:bCs/>
          <w:sz w:val="24"/>
          <w:szCs w:val="24"/>
          <w:lang w:val="es-ES" w:eastAsia="es-ES"/>
        </w:rPr>
        <w:t xml:space="preserve"> </w:t>
      </w:r>
      <w:r w:rsidR="00917039" w:rsidRPr="00917039">
        <w:rPr>
          <w:rFonts w:ascii="Arial" w:eastAsia="Times New Roman" w:hAnsi="Arial" w:cs="Arial"/>
          <w:bCs/>
          <w:sz w:val="20"/>
          <w:szCs w:val="20"/>
          <w:lang w:val="es-ES" w:eastAsia="es-ES"/>
        </w:rPr>
        <w:t xml:space="preserve">XX.- Expedir Leyes relativas a la relación de trabajo entre los poderes y los Ayuntamientos del Estado y sus trabajadores y la seguridad social de dichos trabajadores, </w:t>
      </w:r>
      <w:proofErr w:type="gramStart"/>
      <w:r w:rsidR="00917039" w:rsidRPr="00917039">
        <w:rPr>
          <w:rFonts w:ascii="Arial" w:eastAsia="Times New Roman" w:hAnsi="Arial" w:cs="Arial"/>
          <w:bCs/>
          <w:sz w:val="20"/>
          <w:szCs w:val="20"/>
          <w:lang w:val="es-ES" w:eastAsia="es-ES"/>
        </w:rPr>
        <w:t>sin  contravenir</w:t>
      </w:r>
      <w:proofErr w:type="gramEnd"/>
      <w:r w:rsidR="00917039" w:rsidRPr="00917039">
        <w:rPr>
          <w:rFonts w:ascii="Arial" w:eastAsia="Times New Roman" w:hAnsi="Arial" w:cs="Arial"/>
          <w:bCs/>
          <w:sz w:val="20"/>
          <w:szCs w:val="20"/>
          <w:lang w:val="es-ES" w:eastAsia="es-ES"/>
        </w:rPr>
        <w:t xml:space="preserve"> las siguientes bases:</w:t>
      </w:r>
    </w:p>
    <w:p w14:paraId="4669170A" w14:textId="77777777" w:rsidR="00D6521D" w:rsidRDefault="00917039" w:rsidP="00917039">
      <w:pPr>
        <w:spacing w:after="0" w:line="240" w:lineRule="auto"/>
        <w:jc w:val="both"/>
        <w:rPr>
          <w:rFonts w:ascii="Arial" w:eastAsia="Times New Roman" w:hAnsi="Arial" w:cs="Arial"/>
          <w:bCs/>
          <w:sz w:val="20"/>
          <w:szCs w:val="20"/>
          <w:lang w:val="es-ES" w:eastAsia="es-ES"/>
        </w:rPr>
      </w:pPr>
      <w:proofErr w:type="gramStart"/>
      <w:r w:rsidRPr="00917039">
        <w:rPr>
          <w:rFonts w:ascii="Arial" w:eastAsia="Times New Roman" w:hAnsi="Arial" w:cs="Arial"/>
          <w:bCs/>
          <w:sz w:val="20"/>
          <w:szCs w:val="20"/>
          <w:lang w:val="es-ES" w:eastAsia="es-ES"/>
        </w:rPr>
        <w:t>M).-</w:t>
      </w:r>
      <w:proofErr w:type="gramEnd"/>
      <w:r w:rsidRPr="00917039">
        <w:rPr>
          <w:rFonts w:ascii="Arial" w:eastAsia="Times New Roman" w:hAnsi="Arial" w:cs="Arial"/>
          <w:bCs/>
          <w:sz w:val="20"/>
          <w:szCs w:val="20"/>
          <w:lang w:val="es-ES" w:eastAsia="es-ES"/>
        </w:rPr>
        <w:t xml:space="preserve"> La Ley determinará los cargos que serán considerados de confianza. Las personas que los desempeñen disfrutarán de las medidas de protección al salario y gozarán de los beneficios de la seguridad social;</w:t>
      </w:r>
    </w:p>
    <w:p w14:paraId="48A5A4D0" w14:textId="77777777" w:rsidR="00A00AAA" w:rsidRPr="00917039" w:rsidRDefault="00A00AAA" w:rsidP="00917039">
      <w:pPr>
        <w:spacing w:after="0" w:line="240" w:lineRule="auto"/>
        <w:jc w:val="both"/>
        <w:rPr>
          <w:rFonts w:ascii="Arial" w:eastAsia="Times New Roman" w:hAnsi="Arial" w:cs="Arial"/>
          <w:bCs/>
          <w:sz w:val="20"/>
          <w:szCs w:val="20"/>
          <w:lang w:val="es-ES" w:eastAsia="es-ES"/>
        </w:rPr>
      </w:pPr>
      <w:r w:rsidRPr="00A00AAA">
        <w:rPr>
          <w:rFonts w:ascii="Arial" w:eastAsia="Times New Roman" w:hAnsi="Arial" w:cs="Arial"/>
          <w:bCs/>
          <w:sz w:val="20"/>
          <w:szCs w:val="20"/>
          <w:lang w:val="es-ES" w:eastAsia="es-ES"/>
        </w:rPr>
        <w:t>XLVIII.- Legislar dentro del ámbito de su competencia y en lo que no este expresamente reservado a la Federación, sobre la materia de derechos, desarrollo, cultura y educación de las comunidades indígenas, asentamientos humanos, regularización de la tenencia de la tierra, reservas ecológicas, territoriales y utilización del suelo. Asimismo, legislar sobre planeación estatal del desarrollo económico y social del estado y sobre programación, promoción, concertación y ejecución de acciones de orden económico;</w:t>
      </w:r>
    </w:p>
    <w:p w14:paraId="15B092A9" w14:textId="77777777" w:rsidR="00914040" w:rsidRDefault="00914040" w:rsidP="00487D2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Adicionada la fracción III Bis </w:t>
      </w:r>
      <w:r>
        <w:rPr>
          <w:rFonts w:ascii="Arial" w:hAnsi="Arial" w:cs="Arial"/>
          <w:sz w:val="20"/>
          <w:szCs w:val="20"/>
        </w:rPr>
        <w:t>por artículo Segundo del Decreto No. 1323, publicado en el Periódico Oficial “Tierra y Libertad” No. 5181 de fecha 2014/04/30. Vigencia 2014/04/02</w:t>
      </w:r>
      <w:r w:rsidR="005D0D00">
        <w:rPr>
          <w:rFonts w:ascii="Arial" w:hAnsi="Arial" w:cs="Arial"/>
          <w:sz w:val="20"/>
          <w:szCs w:val="20"/>
        </w:rPr>
        <w:t xml:space="preserve"> </w:t>
      </w:r>
      <w:r w:rsidR="005D0D00" w:rsidRPr="005D0D00">
        <w:rPr>
          <w:rFonts w:ascii="Arial" w:hAnsi="Arial" w:cs="Arial"/>
          <w:sz w:val="20"/>
          <w:szCs w:val="20"/>
        </w:rPr>
        <w:t>conforme a la Declaratoria del Congreso respectiva</w:t>
      </w:r>
      <w:r w:rsidR="005D0D00">
        <w:rPr>
          <w:rFonts w:ascii="Arial" w:hAnsi="Arial" w:cs="Arial"/>
          <w:sz w:val="20"/>
          <w:szCs w:val="20"/>
        </w:rPr>
        <w:t>.</w:t>
      </w:r>
    </w:p>
    <w:p w14:paraId="31F721BB" w14:textId="77777777" w:rsidR="009C425A" w:rsidRDefault="00487D24" w:rsidP="009C425A">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w:t>
      </w:r>
      <w:r w:rsidR="00B86F44">
        <w:rPr>
          <w:rFonts w:ascii="Arial" w:eastAsia="Times New Roman" w:hAnsi="Arial" w:cs="Arial"/>
          <w:bCs/>
          <w:sz w:val="20"/>
          <w:szCs w:val="20"/>
          <w:lang w:val="es-ES" w:eastAsia="es-ES"/>
        </w:rPr>
        <w:t>as las fracciones</w:t>
      </w:r>
      <w:r w:rsidR="00001704">
        <w:rPr>
          <w:rFonts w:ascii="Arial" w:eastAsia="Times New Roman" w:hAnsi="Arial" w:cs="Arial"/>
          <w:bCs/>
          <w:sz w:val="20"/>
          <w:szCs w:val="20"/>
          <w:lang w:val="es-ES" w:eastAsia="es-ES"/>
        </w:rPr>
        <w:t xml:space="preserve"> XLI y LIII </w:t>
      </w:r>
      <w:r w:rsidR="00C45CF5">
        <w:rPr>
          <w:rFonts w:ascii="Arial" w:hAnsi="Arial" w:cs="Arial"/>
          <w:sz w:val="20"/>
          <w:szCs w:val="20"/>
        </w:rPr>
        <w:t xml:space="preserve">por artículo Primero </w:t>
      </w:r>
      <w:r>
        <w:rPr>
          <w:rFonts w:ascii="Arial" w:hAnsi="Arial" w:cs="Arial"/>
          <w:sz w:val="20"/>
          <w:szCs w:val="20"/>
        </w:rPr>
        <w:t>del Decreto No. 1296 publicado en el Periódico oficial “Tierra y Libertad” No. 5169 de fecha 2014/03/19. Vigencia</w:t>
      </w:r>
      <w:r w:rsidR="00135790">
        <w:rPr>
          <w:rFonts w:ascii="Arial" w:hAnsi="Arial" w:cs="Arial"/>
          <w:sz w:val="20"/>
          <w:szCs w:val="20"/>
        </w:rPr>
        <w:t xml:space="preserve"> 2014/03/27.</w:t>
      </w:r>
      <w:r>
        <w:rPr>
          <w:rFonts w:ascii="Arial" w:hAnsi="Arial" w:cs="Arial"/>
          <w:sz w:val="20"/>
          <w:szCs w:val="20"/>
        </w:rPr>
        <w:t xml:space="preserve"> </w:t>
      </w:r>
      <w:r w:rsidRPr="00300A91">
        <w:rPr>
          <w:rFonts w:ascii="Arial" w:hAnsi="Arial" w:cs="Arial"/>
          <w:b/>
          <w:sz w:val="20"/>
          <w:szCs w:val="20"/>
        </w:rPr>
        <w:t>Antes decía</w:t>
      </w:r>
      <w:r w:rsidR="00001704">
        <w:rPr>
          <w:rFonts w:ascii="Arial" w:hAnsi="Arial" w:cs="Arial"/>
          <w:b/>
          <w:sz w:val="20"/>
          <w:szCs w:val="20"/>
        </w:rPr>
        <w:t>n</w:t>
      </w:r>
      <w:r w:rsidRPr="00300A91">
        <w:rPr>
          <w:rFonts w:ascii="Arial" w:hAnsi="Arial" w:cs="Arial"/>
          <w:b/>
          <w:sz w:val="20"/>
          <w:szCs w:val="20"/>
        </w:rPr>
        <w:t>:</w:t>
      </w:r>
      <w:r w:rsidR="00547F37">
        <w:rPr>
          <w:rFonts w:ascii="Arial" w:hAnsi="Arial" w:cs="Arial"/>
          <w:b/>
          <w:sz w:val="20"/>
          <w:szCs w:val="20"/>
        </w:rPr>
        <w:t xml:space="preserve"> </w:t>
      </w:r>
      <w:r w:rsidR="009C425A" w:rsidRPr="009C425A">
        <w:rPr>
          <w:rFonts w:ascii="Arial" w:eastAsia="Times New Roman" w:hAnsi="Arial" w:cs="Arial"/>
          <w:bCs/>
          <w:sz w:val="20"/>
          <w:szCs w:val="20"/>
          <w:lang w:val="es-ES" w:eastAsia="es-ES"/>
        </w:rPr>
        <w:t xml:space="preserve">XLI.- Declarar que ha lugar o no a la formación de causa por delitos oficiales o del orden común en contra de los Diputados, Gobernador y Magistrados del Tribunal Superior de Justicia y </w:t>
      </w:r>
      <w:proofErr w:type="gramStart"/>
      <w:r w:rsidR="009C425A" w:rsidRPr="009C425A">
        <w:rPr>
          <w:rFonts w:ascii="Arial" w:eastAsia="Times New Roman" w:hAnsi="Arial" w:cs="Arial"/>
          <w:bCs/>
          <w:sz w:val="20"/>
          <w:szCs w:val="20"/>
          <w:lang w:val="es-ES" w:eastAsia="es-ES"/>
        </w:rPr>
        <w:t>Consejeros</w:t>
      </w:r>
      <w:proofErr w:type="gramEnd"/>
      <w:r w:rsidR="009C425A" w:rsidRPr="009C425A">
        <w:rPr>
          <w:rFonts w:ascii="Arial" w:eastAsia="Times New Roman" w:hAnsi="Arial" w:cs="Arial"/>
          <w:bCs/>
          <w:sz w:val="20"/>
          <w:szCs w:val="20"/>
          <w:lang w:val="es-ES" w:eastAsia="es-ES"/>
        </w:rPr>
        <w:t xml:space="preserve"> de la Judicatura.</w:t>
      </w:r>
    </w:p>
    <w:p w14:paraId="70D5CF95" w14:textId="77777777" w:rsidR="009C425A" w:rsidRDefault="009C425A" w:rsidP="009C425A">
      <w:pPr>
        <w:spacing w:after="0" w:line="240" w:lineRule="auto"/>
        <w:jc w:val="both"/>
        <w:rPr>
          <w:rFonts w:ascii="Arial" w:eastAsia="Times New Roman" w:hAnsi="Arial" w:cs="Arial"/>
          <w:bCs/>
          <w:sz w:val="20"/>
          <w:szCs w:val="20"/>
          <w:lang w:val="es-ES" w:eastAsia="es-ES"/>
        </w:rPr>
      </w:pPr>
      <w:r w:rsidRPr="009C425A">
        <w:rPr>
          <w:rFonts w:ascii="Arial" w:eastAsia="Times New Roman" w:hAnsi="Arial" w:cs="Arial"/>
          <w:bCs/>
          <w:sz w:val="20"/>
          <w:szCs w:val="20"/>
          <w:lang w:val="es-ES" w:eastAsia="es-ES"/>
        </w:rPr>
        <w:t>LIII.- Aprobar por mayoría simple de los integrantes de la Legislatura, la solicitud de remoción del Procurador General de Justicia que presente el Titular del Poder Ejecutivo del Estado;</w:t>
      </w:r>
    </w:p>
    <w:p w14:paraId="5589805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LVI por artículo Primero del Decreto No. 7, publicado en el Periódico Oficial “Tierra y Libertad” No. 5037 de fecha 2012/10/24. Vigencia 2012/10/04.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LVI.- Administrar, programar y difundir a través de los medios electrónicos del estado, las acciones del Poder Legislativo y todas aquellas actividades que den a conocer el diario acontecer de la entidad, que fomenten entre los ciudadanos la cultura política y democrática. </w:t>
      </w:r>
    </w:p>
    <w:p w14:paraId="170E45B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XVI por artículo Único del Decreto No. 1375 publicado en el Periódico Oficial “Tierra y Libertad” No. 4926 de fecha 2011/10/19. Vigencia 2011/10/19.</w:t>
      </w:r>
    </w:p>
    <w:p w14:paraId="1995D78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inciso D) de la fracción XX por Artículo Único del Decreto No. 554 publicado en el Periódico Oficial “Tierra y Libertad” No. 4828 de fecha 2010/08/18. Vigencia: 2010/08/18.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D</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Los salarios, emolumentos y demás prestaciones para los trabajadores o servidores públicos del Estado, sean sindicalizados, supernumerarios o de confianza, serán fijados en los presupuestos respectivos, sin que su cuantía pueda ser disminuida durante la vigencia de éstos. En ningún caso los salarios podrán ser inferiores al mínimo para los trabajadores en general del Estado;</w:t>
      </w:r>
    </w:p>
    <w:p w14:paraId="2479F93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Se reforma la fracción XXX del presente Artículo de la Constitución Política del Estado </w:t>
      </w:r>
      <w:proofErr w:type="gramStart"/>
      <w:r w:rsidRPr="00175FA8">
        <w:rPr>
          <w:rFonts w:ascii="Arial" w:eastAsia="Times New Roman" w:hAnsi="Arial" w:cs="Arial"/>
          <w:bCs/>
          <w:sz w:val="20"/>
          <w:szCs w:val="20"/>
          <w:lang w:val="es-ES" w:eastAsia="es-ES"/>
        </w:rPr>
        <w:t>Libre  y</w:t>
      </w:r>
      <w:proofErr w:type="gramEnd"/>
      <w:r w:rsidRPr="00175FA8">
        <w:rPr>
          <w:rFonts w:ascii="Arial" w:eastAsia="Times New Roman" w:hAnsi="Arial" w:cs="Arial"/>
          <w:bCs/>
          <w:sz w:val="20"/>
          <w:szCs w:val="20"/>
          <w:lang w:val="es-ES" w:eastAsia="es-ES"/>
        </w:rPr>
        <w:t xml:space="preserve"> Soberano de Morelos, por Artículo Único del Decreto No. 1198 publicado en el Periódico Oficial “Tierra y Libertad”, No. 4688 de fecha 2009/03/25</w:t>
      </w:r>
      <w:r w:rsidRPr="00175FA8">
        <w:rPr>
          <w:rFonts w:ascii="Arial" w:eastAsia="Times New Roman" w:hAnsi="Arial" w:cs="Arial"/>
          <w:b/>
          <w:bCs/>
          <w:sz w:val="20"/>
          <w:szCs w:val="20"/>
          <w:lang w:val="es-ES" w:eastAsia="es-ES"/>
        </w:rPr>
        <w:t>. Antes decía</w:t>
      </w:r>
      <w:r w:rsidRPr="00175FA8">
        <w:rPr>
          <w:rFonts w:ascii="Arial" w:eastAsia="Times New Roman" w:hAnsi="Arial" w:cs="Arial"/>
          <w:bCs/>
          <w:sz w:val="20"/>
          <w:szCs w:val="20"/>
          <w:lang w:val="es-ES" w:eastAsia="es-ES"/>
        </w:rPr>
        <w:t xml:space="preserve">: </w:t>
      </w:r>
      <w:proofErr w:type="gramStart"/>
      <w:r w:rsidRPr="00175FA8">
        <w:rPr>
          <w:rFonts w:ascii="Arial" w:eastAsia="Times New Roman" w:hAnsi="Arial" w:cs="Arial"/>
          <w:bCs/>
          <w:sz w:val="20"/>
          <w:szCs w:val="20"/>
          <w:lang w:val="es-ES" w:eastAsia="es-ES"/>
        </w:rPr>
        <w:t>XXX.-</w:t>
      </w:r>
      <w:proofErr w:type="gramEnd"/>
      <w:r w:rsidRPr="00175FA8">
        <w:rPr>
          <w:rFonts w:ascii="Arial" w:eastAsia="Times New Roman" w:hAnsi="Arial" w:cs="Arial"/>
          <w:bCs/>
          <w:sz w:val="20"/>
          <w:szCs w:val="20"/>
          <w:lang w:val="es-ES" w:eastAsia="es-ES"/>
        </w:rPr>
        <w:t xml:space="preserve"> Conceder licencias para separarse de sus respectivos cargos a los funcionarios del H. Congreso del Estado, quienes, a su </w:t>
      </w:r>
      <w:proofErr w:type="gramStart"/>
      <w:r w:rsidRPr="00175FA8">
        <w:rPr>
          <w:rFonts w:ascii="Arial" w:eastAsia="Times New Roman" w:hAnsi="Arial" w:cs="Arial"/>
          <w:bCs/>
          <w:sz w:val="20"/>
          <w:szCs w:val="20"/>
          <w:lang w:val="es-ES" w:eastAsia="es-ES"/>
        </w:rPr>
        <w:t>vez,  podrán</w:t>
      </w:r>
      <w:proofErr w:type="gramEnd"/>
      <w:r w:rsidRPr="00175FA8">
        <w:rPr>
          <w:rFonts w:ascii="Arial" w:eastAsia="Times New Roman" w:hAnsi="Arial" w:cs="Arial"/>
          <w:bCs/>
          <w:sz w:val="20"/>
          <w:szCs w:val="20"/>
          <w:lang w:val="es-ES" w:eastAsia="es-ES"/>
        </w:rPr>
        <w:t xml:space="preserve"> otorgar las mismas a sus subordinados en los términos que disponga la propia Ley Orgánica, la Ley del Servicio Civil y los reglamentos respectivos;</w:t>
      </w:r>
    </w:p>
    <w:p w14:paraId="7659612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sidR="00A24A85">
        <w:rPr>
          <w:rFonts w:ascii="Arial" w:eastAsia="Times New Roman" w:hAnsi="Arial" w:cs="Arial"/>
          <w:bCs/>
          <w:sz w:val="20"/>
          <w:szCs w:val="20"/>
          <w:lang w:val="es-ES" w:eastAsia="es-ES"/>
        </w:rPr>
        <w:t>A</w:t>
      </w:r>
      <w:r w:rsidRPr="00175FA8">
        <w:rPr>
          <w:rFonts w:ascii="Arial" w:eastAsia="Times New Roman" w:hAnsi="Arial" w:cs="Arial"/>
          <w:bCs/>
          <w:sz w:val="20"/>
          <w:szCs w:val="20"/>
          <w:lang w:val="es-ES" w:eastAsia="es-ES"/>
        </w:rPr>
        <w:t xml:space="preserve">dicionada la fracción XXXV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XXXV.- Derogada;</w:t>
      </w:r>
    </w:p>
    <w:p w14:paraId="5DF20B2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V, X y LVII por artículo primero y adicionada la fracción LVIII por artículo segundo del Decreto No. 525 publicado en el Periódico Oficial “Tierra y Libertad” No. 4573 de 2007/12/05. Vigencia: 2007/12/06. </w:t>
      </w:r>
      <w:r w:rsidRPr="00175FA8">
        <w:rPr>
          <w:rFonts w:ascii="Arial" w:eastAsia="Times New Roman" w:hAnsi="Arial" w:cs="Arial"/>
          <w:b/>
          <w:bCs/>
          <w:sz w:val="20"/>
          <w:szCs w:val="20"/>
          <w:lang w:val="es-ES" w:eastAsia="es-ES"/>
        </w:rPr>
        <w:t>Antes decían:</w:t>
      </w:r>
      <w:r w:rsidRPr="00175FA8">
        <w:rPr>
          <w:rFonts w:ascii="Arial" w:eastAsia="Times New Roman" w:hAnsi="Arial" w:cs="Arial"/>
          <w:bCs/>
          <w:sz w:val="20"/>
          <w:szCs w:val="20"/>
          <w:lang w:val="es-ES" w:eastAsia="es-ES"/>
        </w:rPr>
        <w:t xml:space="preserve"> V.- Fijar los gastos del Estado y establecer las contribuciones necesarias para cubrirlos;</w:t>
      </w:r>
    </w:p>
    <w:p w14:paraId="29A2071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 Fijar las bases sobre las cuales el Ejecutivo puede celebrar empréstitos, en los casos no prohibidos por el artículo 117, fracción VIII, de la Constitución Federal, aprobar los contratos respectivos, reconocer la deuda del Estado y decretar el modo de cubrirla;</w:t>
      </w:r>
    </w:p>
    <w:p w14:paraId="47F610B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LVII.- Las demás que expresamente le confiera la presente Constitución.</w:t>
      </w:r>
    </w:p>
    <w:p w14:paraId="45EBE16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04DE9">
        <w:rPr>
          <w:rFonts w:ascii="Arial" w:eastAsia="Times New Roman" w:hAnsi="Arial" w:cs="Arial"/>
          <w:b/>
          <w:bCs/>
          <w:sz w:val="20"/>
          <w:szCs w:val="20"/>
          <w:lang w:val="es-ES" w:eastAsia="es-ES"/>
        </w:rPr>
        <w:t xml:space="preserve">SIN </w:t>
      </w:r>
      <w:proofErr w:type="gramStart"/>
      <w:r w:rsidR="00704DE9">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XXXVIII por Artículo Primero del Decreto No. 298 publicado en el Periódico Oficial “Tierra y Libertad” No. 4536 de 2007/06/06. Vigencia: 2007/06/07.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XXXVIII.- Nombrar a los Diputados que deben integrar la Diputación Permanente, conforme al artículo 53 de esta Constitución;</w:t>
      </w:r>
    </w:p>
    <w:p w14:paraId="0533B4C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C45CF5">
        <w:rPr>
          <w:rFonts w:ascii="Arial" w:eastAsia="Times New Roman" w:hAnsi="Arial" w:cs="Arial"/>
          <w:b/>
          <w:bCs/>
          <w:sz w:val="20"/>
          <w:szCs w:val="20"/>
          <w:lang w:val="es-ES" w:eastAsia="es-ES"/>
        </w:rPr>
        <w:t xml:space="preserve">REFORMA </w:t>
      </w:r>
      <w:proofErr w:type="gramStart"/>
      <w:r w:rsidRPr="00C45CF5">
        <w:rPr>
          <w:rFonts w:ascii="Arial" w:eastAsia="Times New Roman" w:hAnsi="Arial" w:cs="Arial"/>
          <w:b/>
          <w:bCs/>
          <w:sz w:val="20"/>
          <w:szCs w:val="20"/>
          <w:lang w:val="es-ES" w:eastAsia="es-ES"/>
        </w:rPr>
        <w:t>VIGENTE.-</w:t>
      </w:r>
      <w:proofErr w:type="gramEnd"/>
      <w:r w:rsidRPr="00C45CF5">
        <w:rPr>
          <w:rFonts w:ascii="Arial" w:eastAsia="Times New Roman" w:hAnsi="Arial" w:cs="Arial"/>
          <w:bCs/>
          <w:sz w:val="20"/>
          <w:szCs w:val="20"/>
          <w:lang w:val="es-ES" w:eastAsia="es-ES"/>
        </w:rPr>
        <w:t xml:space="preserve"> Reforma</w:t>
      </w:r>
      <w:r w:rsidR="007E144C">
        <w:rPr>
          <w:rFonts w:ascii="Arial" w:eastAsia="Times New Roman" w:hAnsi="Arial" w:cs="Arial"/>
          <w:bCs/>
          <w:sz w:val="20"/>
          <w:szCs w:val="20"/>
          <w:lang w:val="es-ES" w:eastAsia="es-ES"/>
        </w:rPr>
        <w:t xml:space="preserve">da la fracción </w:t>
      </w:r>
      <w:r w:rsidRPr="00C45CF5">
        <w:rPr>
          <w:rFonts w:ascii="Arial" w:eastAsia="Times New Roman" w:hAnsi="Arial" w:cs="Arial"/>
          <w:bCs/>
          <w:sz w:val="20"/>
          <w:szCs w:val="20"/>
          <w:lang w:val="es-ES" w:eastAsia="es-ES"/>
        </w:rPr>
        <w:t>XLIII, del presente artículo por Decreto número 1069 publicado en el POEM 4271 de fecha 2003/08/11</w:t>
      </w:r>
      <w:r w:rsidR="00C45CF5">
        <w:rPr>
          <w:rFonts w:ascii="Arial" w:eastAsia="Times New Roman" w:hAnsi="Arial" w:cs="Arial"/>
          <w:bCs/>
          <w:sz w:val="20"/>
          <w:szCs w:val="20"/>
          <w:lang w:val="es-ES" w:eastAsia="es-ES"/>
        </w:rPr>
        <w:t>.</w:t>
      </w:r>
    </w:p>
    <w:p w14:paraId="2BAA967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002B76B2">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Reformada la fracción XXXI del presente artículo por Decreto número 1068 de fecha 2003/08/11</w:t>
      </w:r>
    </w:p>
    <w:p w14:paraId="4A5A8C0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002B76B2">
        <w:rPr>
          <w:rFonts w:ascii="Arial" w:eastAsia="Times New Roman" w:hAnsi="Arial" w:cs="Arial"/>
          <w:bCs/>
          <w:sz w:val="20"/>
          <w:szCs w:val="20"/>
          <w:lang w:val="es-ES" w:eastAsia="es-ES"/>
        </w:rPr>
        <w:t xml:space="preserve"> Reformada la fracción LV </w:t>
      </w:r>
      <w:r w:rsidRPr="00175FA8">
        <w:rPr>
          <w:rFonts w:ascii="Arial" w:eastAsia="Times New Roman" w:hAnsi="Arial" w:cs="Arial"/>
          <w:bCs/>
          <w:sz w:val="20"/>
          <w:szCs w:val="20"/>
          <w:lang w:val="es-ES" w:eastAsia="es-ES"/>
        </w:rPr>
        <w:t>del presente artículo por Decreto número 624 publicado en el POEM 4205 de fecha 2002/08/21.</w:t>
      </w:r>
    </w:p>
    <w:p w14:paraId="0EBB932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XI en sus incisos B) a F) por artículo único del Decreto No. 4 de 1965/06/29, POEM No. 2190 de 1965/08/04. Vigencia: 1965/08/05.</w:t>
      </w:r>
    </w:p>
    <w:p w14:paraId="4D0852F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XI en su inciso A) por artículo único del Decreto No. 39 de 1977/04/13. POEM No. 2800 Sección Primera de 1977/04/13. Vigencia: 1977/04/13.</w:t>
      </w:r>
    </w:p>
    <w:p w14:paraId="5363E93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XVII</w:t>
      </w:r>
      <w:r w:rsidRPr="00CB393A">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XXI, XXII, XXIV, XXVI, XXXVI, XXXVIII</w:t>
      </w:r>
      <w:r w:rsidR="00704DE9">
        <w:rPr>
          <w:rFonts w:ascii="Arial" w:eastAsia="Times New Roman" w:hAnsi="Arial" w:cs="Arial"/>
          <w:bCs/>
          <w:sz w:val="20"/>
          <w:szCs w:val="20"/>
          <w:lang w:val="es-ES" w:eastAsia="es-ES"/>
        </w:rPr>
        <w:t xml:space="preserve"> </w:t>
      </w:r>
      <w:r w:rsidR="00704DE9">
        <w:rPr>
          <w:rFonts w:ascii="Arial" w:eastAsia="Times New Roman" w:hAnsi="Arial" w:cs="Arial"/>
          <w:b/>
          <w:bCs/>
          <w:sz w:val="20"/>
          <w:szCs w:val="20"/>
          <w:lang w:val="es-ES" w:eastAsia="es-ES"/>
        </w:rPr>
        <w:t>(sin vigencia)</w:t>
      </w:r>
      <w:r w:rsidRPr="00175FA8">
        <w:rPr>
          <w:rFonts w:ascii="Arial" w:eastAsia="Times New Roman" w:hAnsi="Arial" w:cs="Arial"/>
          <w:bCs/>
          <w:sz w:val="20"/>
          <w:szCs w:val="20"/>
          <w:lang w:val="es-ES" w:eastAsia="es-ES"/>
        </w:rPr>
        <w:t>, XXXIX, XLII, XLIII, XLV y XLIX por artículo único del Decreto No. 77 de 1983/12/27. POEM No. 3150 (Alcance) de 1983/12/29. Vigencia: 1983/12/30.</w:t>
      </w:r>
    </w:p>
    <w:p w14:paraId="3AF66C6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L por artículo 1 del Decreto No. 12 de 1988/07/12. POEM No. 3388 de 1988/07/20. Vigencia: 1988/07/21.</w:t>
      </w:r>
    </w:p>
    <w:p w14:paraId="1AAA40B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Derogadas las fracciones XVI, XVIII y reformada la fracción XIX, por artículo único del Decreto No. 224 de 1992/06/02. POEM No. 3590 de 1992/06/03. Vigencia: 1992/06/04.</w:t>
      </w:r>
    </w:p>
    <w:p w14:paraId="1082031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Derogada la fracción I por artículo 2 del Decreto No. 793 de 1993/10/08. POEM No. 3661 Sección Primera de 1993/10/13. Vigencia: 1993/10/14.</w:t>
      </w:r>
    </w:p>
    <w:p w14:paraId="66BCD22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791CC3">
        <w:rPr>
          <w:rFonts w:ascii="Arial" w:eastAsia="Times New Roman" w:hAnsi="Arial" w:cs="Arial"/>
          <w:b/>
          <w:bCs/>
          <w:sz w:val="20"/>
          <w:szCs w:val="20"/>
          <w:lang w:val="es-ES" w:eastAsia="es-ES"/>
        </w:rPr>
        <w:t xml:space="preserve">REFORMA </w:t>
      </w:r>
      <w:proofErr w:type="gramStart"/>
      <w:r w:rsidRPr="00791CC3">
        <w:rPr>
          <w:rFonts w:ascii="Arial" w:eastAsia="Times New Roman" w:hAnsi="Arial" w:cs="Arial"/>
          <w:b/>
          <w:bCs/>
          <w:sz w:val="20"/>
          <w:szCs w:val="20"/>
          <w:lang w:val="es-ES" w:eastAsia="es-ES"/>
        </w:rPr>
        <w:t>VIGENTE.-</w:t>
      </w:r>
      <w:proofErr w:type="gramEnd"/>
      <w:r w:rsidRPr="00791CC3">
        <w:rPr>
          <w:rFonts w:ascii="Arial" w:eastAsia="Times New Roman" w:hAnsi="Arial" w:cs="Arial"/>
          <w:bCs/>
          <w:sz w:val="20"/>
          <w:szCs w:val="20"/>
          <w:lang w:val="es-ES" w:eastAsia="es-ES"/>
        </w:rPr>
        <w:t xml:space="preserve"> Reformada la fracción XXV </w:t>
      </w:r>
      <w:r w:rsidR="00791CC3" w:rsidRPr="00791CC3">
        <w:rPr>
          <w:rFonts w:ascii="Arial" w:eastAsia="Times New Roman" w:hAnsi="Arial" w:cs="Arial"/>
          <w:bCs/>
          <w:sz w:val="20"/>
          <w:szCs w:val="20"/>
          <w:lang w:val="es-ES" w:eastAsia="es-ES"/>
        </w:rPr>
        <w:t>y</w:t>
      </w:r>
      <w:r w:rsidRPr="00791CC3">
        <w:rPr>
          <w:rFonts w:ascii="Arial" w:eastAsia="Times New Roman" w:hAnsi="Arial" w:cs="Arial"/>
          <w:bCs/>
          <w:sz w:val="20"/>
          <w:szCs w:val="20"/>
          <w:lang w:val="es-ES" w:eastAsia="es-ES"/>
        </w:rPr>
        <w:t xml:space="preserve"> derogada la fracción XL por artículo único del Decreto No. 789 de 1996/10/30. POEM No.3824 de 1996/10/30. Vigencia: 1996/10/31.</w:t>
      </w:r>
    </w:p>
    <w:p w14:paraId="74D6413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LIII y la actual LIII pasa a ser LIV, por Decreto No. 398 de 1998/08/27. POEM No. 3935 de 1998/08/28. Vigencia: 1998/08/29.</w:t>
      </w:r>
    </w:p>
    <w:p w14:paraId="5A908CC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460877">
        <w:rPr>
          <w:rFonts w:ascii="Arial" w:eastAsia="Times New Roman" w:hAnsi="Arial" w:cs="Arial"/>
          <w:b/>
          <w:bCs/>
          <w:sz w:val="20"/>
          <w:szCs w:val="20"/>
          <w:lang w:val="es-ES" w:eastAsia="es-ES"/>
        </w:rPr>
        <w:t xml:space="preserve">REFORMA </w:t>
      </w:r>
      <w:proofErr w:type="gramStart"/>
      <w:r w:rsidRPr="00460877">
        <w:rPr>
          <w:rFonts w:ascii="Arial" w:eastAsia="Times New Roman" w:hAnsi="Arial" w:cs="Arial"/>
          <w:b/>
          <w:bCs/>
          <w:sz w:val="20"/>
          <w:szCs w:val="20"/>
          <w:lang w:val="es-ES" w:eastAsia="es-ES"/>
        </w:rPr>
        <w:t>VIGENTE.-</w:t>
      </w:r>
      <w:proofErr w:type="gramEnd"/>
      <w:r w:rsidRPr="00460877">
        <w:rPr>
          <w:rFonts w:ascii="Arial" w:eastAsia="Times New Roman" w:hAnsi="Arial" w:cs="Arial"/>
          <w:bCs/>
          <w:sz w:val="20"/>
          <w:szCs w:val="20"/>
          <w:lang w:val="es-ES" w:eastAsia="es-ES"/>
        </w:rPr>
        <w:t xml:space="preserve"> Reformadas las fra</w:t>
      </w:r>
      <w:r w:rsidR="002B76B2">
        <w:rPr>
          <w:rFonts w:ascii="Arial" w:eastAsia="Times New Roman" w:hAnsi="Arial" w:cs="Arial"/>
          <w:bCs/>
          <w:sz w:val="20"/>
          <w:szCs w:val="20"/>
          <w:lang w:val="es-ES" w:eastAsia="es-ES"/>
        </w:rPr>
        <w:t>cciones IV, XX incisos c) y d),</w:t>
      </w:r>
      <w:r w:rsidRPr="00460877">
        <w:rPr>
          <w:rFonts w:ascii="Arial" w:eastAsia="Times New Roman" w:hAnsi="Arial" w:cs="Arial"/>
          <w:bCs/>
          <w:sz w:val="20"/>
          <w:szCs w:val="20"/>
          <w:lang w:val="es-ES" w:eastAsia="es-ES"/>
        </w:rPr>
        <w:t xml:space="preserve"> XXIX, XXX, </w:t>
      </w:r>
      <w:r w:rsidR="00460877" w:rsidRPr="00460877">
        <w:rPr>
          <w:rFonts w:ascii="Arial" w:eastAsia="Times New Roman" w:hAnsi="Arial" w:cs="Arial"/>
          <w:bCs/>
          <w:sz w:val="20"/>
          <w:szCs w:val="20"/>
          <w:lang w:val="es-ES" w:eastAsia="es-ES"/>
        </w:rPr>
        <w:t xml:space="preserve">y </w:t>
      </w:r>
      <w:r w:rsidRPr="00460877">
        <w:rPr>
          <w:rFonts w:ascii="Arial" w:eastAsia="Times New Roman" w:hAnsi="Arial" w:cs="Arial"/>
          <w:bCs/>
          <w:sz w:val="20"/>
          <w:szCs w:val="20"/>
          <w:lang w:val="es-ES" w:eastAsia="es-ES"/>
        </w:rPr>
        <w:t>XXXI por Artículo Primero y se adiciona la fracción LVII por Artículo Segundo del Decreto No. 1234 de 2000/08/28. POEM 4073 de 2000/09/01. Vigencia 2000/09/02.</w:t>
      </w:r>
    </w:p>
    <w:p w14:paraId="7676B31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XIV, XV, XXIII, XXX</w:t>
      </w:r>
      <w:r w:rsidR="00CC247F">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IV y L por Artículo Primero del Decreto No. 1235 de 2000/08/28. POEM No. 4073 de 2000/09/01. Vigencia 2000/08/28</w:t>
      </w:r>
    </w:p>
    <w:p w14:paraId="42C18E03" w14:textId="77777777" w:rsidR="005C362A" w:rsidRPr="00386C0E" w:rsidRDefault="005C362A" w:rsidP="005C362A">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684403">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as</w:t>
      </w:r>
      <w:r w:rsidRPr="00684403">
        <w:rPr>
          <w:rFonts w:ascii="Arial" w:eastAsia="Times New Roman" w:hAnsi="Arial" w:cs="Arial"/>
          <w:bCs/>
          <w:sz w:val="20"/>
          <w:szCs w:val="20"/>
          <w:lang w:val="es-ES" w:eastAsia="es-ES"/>
        </w:rPr>
        <w:t xml:space="preserve"> l</w:t>
      </w:r>
      <w:r>
        <w:rPr>
          <w:rFonts w:ascii="Arial" w:eastAsia="Times New Roman" w:hAnsi="Arial" w:cs="Arial"/>
          <w:bCs/>
          <w:sz w:val="20"/>
          <w:szCs w:val="20"/>
          <w:lang w:val="es-ES" w:eastAsia="es-ES"/>
        </w:rPr>
        <w:t>a</w:t>
      </w:r>
      <w:r w:rsidRPr="00684403">
        <w:rPr>
          <w:rFonts w:ascii="Arial" w:eastAsia="Times New Roman" w:hAnsi="Arial" w:cs="Arial"/>
          <w:bCs/>
          <w:sz w:val="20"/>
          <w:szCs w:val="20"/>
          <w:lang w:val="es-ES" w:eastAsia="es-ES"/>
        </w:rPr>
        <w:t xml:space="preserve">s </w:t>
      </w:r>
      <w:r>
        <w:rPr>
          <w:rFonts w:ascii="Arial" w:eastAsia="Times New Roman" w:hAnsi="Arial" w:cs="Arial"/>
          <w:bCs/>
          <w:sz w:val="20"/>
          <w:szCs w:val="20"/>
          <w:lang w:val="es-ES" w:eastAsia="es-ES"/>
        </w:rPr>
        <w:t xml:space="preserve">fracciones XXVII, XXXII y XLIV </w:t>
      </w:r>
      <w:r>
        <w:rPr>
          <w:rFonts w:ascii="Arial" w:hAnsi="Arial" w:cs="Arial"/>
          <w:sz w:val="20"/>
          <w:szCs w:val="20"/>
        </w:rPr>
        <w:t xml:space="preserve">por artículo PRIMERO del Decreto No. 2062, publicado en el Periódico Oficial “Tierra y Libertad” No. 5259 de fecha 2015/01/30. Vigencia 2015/01/21. </w:t>
      </w:r>
      <w:r w:rsidRPr="00AA4CFB">
        <w:rPr>
          <w:rFonts w:ascii="Arial" w:hAnsi="Arial" w:cs="Arial"/>
          <w:b/>
          <w:sz w:val="20"/>
          <w:szCs w:val="20"/>
        </w:rPr>
        <w:t>Antes decían:</w:t>
      </w:r>
      <w:r>
        <w:rPr>
          <w:rFonts w:ascii="Arial" w:hAnsi="Arial" w:cs="Arial"/>
          <w:b/>
          <w:sz w:val="20"/>
          <w:szCs w:val="20"/>
        </w:rPr>
        <w:t xml:space="preserve"> </w:t>
      </w:r>
      <w:r w:rsidRPr="00E2584F">
        <w:rPr>
          <w:rFonts w:ascii="Arial" w:eastAsia="Times New Roman" w:hAnsi="Arial" w:cs="Arial"/>
          <w:bCs/>
          <w:sz w:val="20"/>
          <w:szCs w:val="20"/>
          <w:lang w:val="es-ES" w:eastAsia="es-ES"/>
        </w:rPr>
        <w:t xml:space="preserve">XXVII.- Recibir de los Diputados, Gobernador, </w:t>
      </w:r>
      <w:proofErr w:type="gramStart"/>
      <w:r w:rsidRPr="00E2584F">
        <w:rPr>
          <w:rFonts w:ascii="Arial" w:eastAsia="Times New Roman" w:hAnsi="Arial" w:cs="Arial"/>
          <w:bCs/>
          <w:sz w:val="20"/>
          <w:szCs w:val="20"/>
          <w:lang w:val="es-ES" w:eastAsia="es-ES"/>
        </w:rPr>
        <w:t>Fiscal General</w:t>
      </w:r>
      <w:proofErr w:type="gramEnd"/>
      <w:r w:rsidRPr="00E2584F">
        <w:rPr>
          <w:rFonts w:ascii="Arial" w:eastAsia="Times New Roman" w:hAnsi="Arial" w:cs="Arial"/>
          <w:bCs/>
          <w:sz w:val="20"/>
          <w:szCs w:val="20"/>
          <w:lang w:val="es-ES" w:eastAsia="es-ES"/>
        </w:rPr>
        <w:t xml:space="preserve"> del Estado, Magistrados del Tribunal Superior de Justicia, Magistrados del Tribunal de lo Contencioso Administrativo, Magistrado del Tribunal Unitario de Justicia para Adolescentes, </w:t>
      </w:r>
      <w:proofErr w:type="gramStart"/>
      <w:r w:rsidRPr="00E2584F">
        <w:rPr>
          <w:rFonts w:ascii="Arial" w:eastAsia="Times New Roman" w:hAnsi="Arial" w:cs="Arial"/>
          <w:bCs/>
          <w:sz w:val="20"/>
          <w:szCs w:val="20"/>
          <w:lang w:val="es-ES" w:eastAsia="es-ES"/>
        </w:rPr>
        <w:t>Consejeros</w:t>
      </w:r>
      <w:proofErr w:type="gramEnd"/>
      <w:r w:rsidRPr="00E2584F">
        <w:rPr>
          <w:rFonts w:ascii="Arial" w:eastAsia="Times New Roman" w:hAnsi="Arial" w:cs="Arial"/>
          <w:bCs/>
          <w:sz w:val="20"/>
          <w:szCs w:val="20"/>
          <w:lang w:val="es-ES" w:eastAsia="es-ES"/>
        </w:rPr>
        <w:t xml:space="preserve"> del Instituto Morelense de Información Pública y Estadística y Auditor Superior de Fiscalización, la protesta a que se refiere el artículo 133 de esta Constitución;</w:t>
      </w:r>
    </w:p>
    <w:p w14:paraId="1671F151" w14:textId="77777777" w:rsidR="005C362A" w:rsidRPr="00E2584F" w:rsidRDefault="005C362A" w:rsidP="005C362A">
      <w:pPr>
        <w:spacing w:after="0" w:line="240" w:lineRule="auto"/>
        <w:jc w:val="both"/>
        <w:rPr>
          <w:rFonts w:ascii="Arial" w:hAnsi="Arial" w:cs="Arial"/>
          <w:sz w:val="20"/>
          <w:szCs w:val="20"/>
        </w:rPr>
      </w:pPr>
      <w:r w:rsidRPr="00E2584F">
        <w:rPr>
          <w:rFonts w:ascii="Arial" w:hAnsi="Arial" w:cs="Arial"/>
          <w:sz w:val="20"/>
          <w:szCs w:val="20"/>
        </w:rPr>
        <w:t xml:space="preserve">XXXII.- Admitir la renuncia de sus cargos a los Magistrados del Tribunal Superior de Justicia, del Tribunal de lo Contencioso Administrativo, del Magistrado del Tribunal Unitario de Justicia para Adolescentes, del Fiscal General del Estado, de los Consejeros del Instituto Morelense de Información Pública y Estadística, del Auditor Superior de Fiscalización; del Presidente y Consejeros de la Comisión de Derechos Humanos del Estado de Morelos, así como a los titulares de los Órganos Superiores de los Organismos Constitucionales Autónomos; </w:t>
      </w:r>
    </w:p>
    <w:p w14:paraId="2C437D4E" w14:textId="77777777" w:rsidR="005C362A" w:rsidRDefault="005C362A" w:rsidP="005C362A">
      <w:pPr>
        <w:spacing w:after="0" w:line="240" w:lineRule="auto"/>
        <w:jc w:val="both"/>
        <w:rPr>
          <w:rFonts w:ascii="Arial" w:eastAsia="Times New Roman" w:hAnsi="Arial" w:cs="Arial"/>
          <w:bCs/>
          <w:sz w:val="20"/>
          <w:szCs w:val="20"/>
          <w:lang w:val="es-ES" w:eastAsia="es-ES"/>
        </w:rPr>
      </w:pPr>
      <w:r w:rsidRPr="00E2584F">
        <w:rPr>
          <w:rFonts w:ascii="Arial" w:eastAsia="Times New Roman" w:hAnsi="Arial" w:cs="Arial"/>
          <w:bCs/>
          <w:sz w:val="20"/>
          <w:szCs w:val="20"/>
          <w:lang w:val="es-ES" w:eastAsia="es-ES"/>
        </w:rPr>
        <w:t>XLIV.- Designar, con el voto de las dos terceras partes de los miembros presentes de la Legislatura, al Auditor Superior de Fiscalización del Congreso del Estado;</w:t>
      </w:r>
    </w:p>
    <w:p w14:paraId="342ADAC0" w14:textId="77777777" w:rsidR="002C3D9C" w:rsidRPr="00386C0E" w:rsidRDefault="002C3D9C" w:rsidP="002C3D9C">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sidR="002B76B2">
        <w:rPr>
          <w:rFonts w:ascii="Arial" w:eastAsia="Times New Roman" w:hAnsi="Arial" w:cs="Arial"/>
          <w:bCs/>
          <w:sz w:val="20"/>
          <w:szCs w:val="20"/>
          <w:lang w:val="es-ES" w:eastAsia="es-ES"/>
        </w:rPr>
        <w:t xml:space="preserve">Reformadas las fracciones </w:t>
      </w:r>
      <w:r>
        <w:rPr>
          <w:rFonts w:ascii="Arial" w:eastAsia="Times New Roman" w:hAnsi="Arial" w:cs="Arial"/>
          <w:bCs/>
          <w:sz w:val="20"/>
          <w:szCs w:val="20"/>
          <w:lang w:val="es-ES" w:eastAsia="es-ES"/>
        </w:rPr>
        <w:t xml:space="preserve">XXXVII,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n</w:t>
      </w:r>
      <w:r w:rsidRPr="00A318DC">
        <w:rPr>
          <w:rFonts w:ascii="Arial" w:hAnsi="Arial" w:cs="Arial"/>
          <w:b/>
          <w:sz w:val="20"/>
          <w:szCs w:val="20"/>
        </w:rPr>
        <w:t>:</w:t>
      </w:r>
      <w:r>
        <w:rPr>
          <w:rFonts w:ascii="Arial" w:hAnsi="Arial" w:cs="Arial"/>
          <w:b/>
          <w:sz w:val="20"/>
          <w:szCs w:val="20"/>
        </w:rPr>
        <w:t xml:space="preserve"> </w:t>
      </w:r>
      <w:r w:rsidRPr="00D40CE5">
        <w:rPr>
          <w:rFonts w:ascii="Arial" w:eastAsia="Times New Roman" w:hAnsi="Arial" w:cs="Arial"/>
          <w:bCs/>
          <w:sz w:val="20"/>
          <w:szCs w:val="20"/>
          <w:lang w:val="es-ES" w:eastAsia="es-ES"/>
        </w:rPr>
        <w:t>XXXVII.- Designar a los Magistrados del Tribunal Superior de Justicia; a los Magistrados del Tribunal Estatal Electoral; a los Magistrados del Tribunal de lo Contencioso Administrativo del Estado y al Magistrado del Tribunal Unitario de Justicia para Adolescentes de conformidad con lo previsto en esta Constitución; al Consejero Presidente y Consejeros Electorales del Consejo Estatal Electoral, así como al Fiscal General del Estado, éste último de entre la terna de ciudadanos que someta a su consideración el Ejecutivo del Estado.</w:t>
      </w:r>
    </w:p>
    <w:p w14:paraId="6B16C12D" w14:textId="77777777" w:rsidR="007E144C" w:rsidRPr="00175FA8" w:rsidRDefault="007E144C" w:rsidP="007E144C">
      <w:pPr>
        <w:spacing w:after="0" w:line="240" w:lineRule="auto"/>
        <w:jc w:val="both"/>
        <w:rPr>
          <w:rFonts w:ascii="Arial" w:eastAsia="Times New Roman" w:hAnsi="Arial" w:cs="Arial"/>
          <w:bCs/>
          <w:sz w:val="20"/>
          <w:szCs w:val="20"/>
          <w:lang w:val="es-ES" w:eastAsia="es-ES"/>
        </w:rPr>
      </w:pPr>
      <w:r w:rsidRPr="00C45CF5">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C45CF5">
        <w:rPr>
          <w:rFonts w:ascii="Arial" w:eastAsia="Times New Roman" w:hAnsi="Arial" w:cs="Arial"/>
          <w:b/>
          <w:bCs/>
          <w:sz w:val="20"/>
          <w:szCs w:val="20"/>
          <w:lang w:val="es-ES" w:eastAsia="es-ES"/>
        </w:rPr>
        <w:t>.-</w:t>
      </w:r>
      <w:proofErr w:type="gramEnd"/>
      <w:r w:rsidR="002B76B2">
        <w:rPr>
          <w:rFonts w:ascii="Arial" w:eastAsia="Times New Roman" w:hAnsi="Arial" w:cs="Arial"/>
          <w:bCs/>
          <w:sz w:val="20"/>
          <w:szCs w:val="20"/>
          <w:lang w:val="es-ES" w:eastAsia="es-ES"/>
        </w:rPr>
        <w:t xml:space="preserve"> </w:t>
      </w:r>
      <w:r w:rsidRPr="00C45CF5">
        <w:rPr>
          <w:rFonts w:ascii="Arial" w:eastAsia="Times New Roman" w:hAnsi="Arial" w:cs="Arial"/>
          <w:bCs/>
          <w:sz w:val="20"/>
          <w:szCs w:val="20"/>
          <w:lang w:val="es-ES" w:eastAsia="es-ES"/>
        </w:rPr>
        <w:t>Reforma</w:t>
      </w:r>
      <w:r>
        <w:rPr>
          <w:rFonts w:ascii="Arial" w:eastAsia="Times New Roman" w:hAnsi="Arial" w:cs="Arial"/>
          <w:bCs/>
          <w:sz w:val="20"/>
          <w:szCs w:val="20"/>
          <w:lang w:val="es-ES" w:eastAsia="es-ES"/>
        </w:rPr>
        <w:t>da la fracción XL</w:t>
      </w:r>
      <w:r w:rsidRPr="00C45CF5">
        <w:rPr>
          <w:rFonts w:ascii="Arial" w:eastAsia="Times New Roman" w:hAnsi="Arial" w:cs="Arial"/>
          <w:bCs/>
          <w:sz w:val="20"/>
          <w:szCs w:val="20"/>
          <w:lang w:val="es-ES" w:eastAsia="es-ES"/>
        </w:rPr>
        <w:t>, del presente artículo por Decreto número 1069 publicado en el POEM 4271 de fecha 2003/08/11</w:t>
      </w:r>
      <w:r>
        <w:rPr>
          <w:rFonts w:ascii="Arial" w:eastAsia="Times New Roman" w:hAnsi="Arial" w:cs="Arial"/>
          <w:bCs/>
          <w:sz w:val="20"/>
          <w:szCs w:val="20"/>
          <w:lang w:val="es-ES" w:eastAsia="es-ES"/>
        </w:rPr>
        <w:t>.</w:t>
      </w:r>
    </w:p>
    <w:p w14:paraId="62FDDBD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XI inciso A), XXIII y XL por Decreto No. 52 de 1932/07/30. POEM No. 477, Sección Segunda de 1932/10/16. Vigencia: 1932/10/19.</w:t>
      </w:r>
    </w:p>
    <w:p w14:paraId="3FE8017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XI, XXVII, XXX y XXXVI por artículo único del Decreto No. 4 de 1965/06/29 POEM No. 2190 de 1965/08/04. Vigencia: 1965/08/05.</w:t>
      </w:r>
    </w:p>
    <w:p w14:paraId="428C8F0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XIX y XXV por artículo único del Decreto No. 68 de 1967/10/17. POEM No. 2311 de 1967/11/29. Vigencia: 1967/11/30.</w:t>
      </w:r>
    </w:p>
    <w:p w14:paraId="2557580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y adicionadas las fracciones XIV, XLIII, XLV, XLVI y XLVII por artículo 10 del Decreto No. 148 de 1978/12/18. POEM No. 2889 (Alcance) de 1979/01/02. Vigencia: 1979/01/03.</w:t>
      </w:r>
    </w:p>
    <w:p w14:paraId="22D9F57E"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XL, XLV y XLVII por artículo 6 del Decreto No. 56 de 1980/08/29. POEM No. 2989 de 1980/11/26. Vigencia: 1980/11/29.</w:t>
      </w:r>
    </w:p>
    <w:p w14:paraId="1EABA58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XVI, XVIII, XIX, </w:t>
      </w:r>
      <w:r w:rsidR="00CB393A">
        <w:rPr>
          <w:rFonts w:ascii="Arial" w:eastAsia="Times New Roman" w:hAnsi="Arial" w:cs="Arial"/>
          <w:bCs/>
          <w:sz w:val="20"/>
          <w:szCs w:val="20"/>
          <w:lang w:val="es-ES" w:eastAsia="es-ES"/>
        </w:rPr>
        <w:t xml:space="preserve">XX, </w:t>
      </w:r>
      <w:r w:rsidRPr="00175FA8">
        <w:rPr>
          <w:rFonts w:ascii="Arial" w:eastAsia="Times New Roman" w:hAnsi="Arial" w:cs="Arial"/>
          <w:bCs/>
          <w:sz w:val="20"/>
          <w:szCs w:val="20"/>
          <w:lang w:val="es-ES" w:eastAsia="es-ES"/>
        </w:rPr>
        <w:t>XXV, XXVII, XXVIII, XXXII, XXXIII, XXXV, XXXVII, XL, XLI, XLIV, XLVIII y L por artículo único del Decreto No. 77 de 1983/12/27. POEM No. 3150 (Alcance) de 1983/12/29. Vigencia: 1983/12/30.</w:t>
      </w:r>
    </w:p>
    <w:p w14:paraId="39FA4C8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XIV, XV, XIII, XXIX a XXXI, XXXIV, XLVI y XLVII por artículo único del Decreto No. 77 de 1983/12/27. POEM No. 3150 (Alcance) de 1983/12/29. Vigencia: 1983/12/30.</w:t>
      </w:r>
    </w:p>
    <w:p w14:paraId="525726D1"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XXVIII párrafo primero por artículo 1 del Decreto No. 37 de 1986/07/25. POEM No. 3285 (Alcance) de 1986/07/30. Vigencia: 1986/07/31.</w:t>
      </w:r>
    </w:p>
    <w:p w14:paraId="74791436" w14:textId="77777777" w:rsidR="00CB393A" w:rsidRPr="00175FA8" w:rsidRDefault="00CB393A" w:rsidP="00CB393A">
      <w:pPr>
        <w:spacing w:after="0" w:line="240" w:lineRule="auto"/>
        <w:jc w:val="both"/>
        <w:rPr>
          <w:rFonts w:ascii="Arial" w:eastAsia="Times New Roman" w:hAnsi="Arial" w:cs="Arial"/>
          <w:bCs/>
          <w:sz w:val="20"/>
          <w:szCs w:val="20"/>
          <w:lang w:val="es-ES" w:eastAsia="es-ES"/>
        </w:rPr>
      </w:pPr>
      <w:r w:rsidRPr="00CB393A">
        <w:rPr>
          <w:rFonts w:ascii="Arial" w:eastAsia="Times New Roman" w:hAnsi="Arial" w:cs="Arial"/>
          <w:b/>
          <w:bCs/>
          <w:sz w:val="20"/>
          <w:szCs w:val="20"/>
          <w:lang w:val="es-ES" w:eastAsia="es-ES"/>
        </w:rPr>
        <w:t xml:space="preserve">REFORMA </w:t>
      </w:r>
      <w:proofErr w:type="gramStart"/>
      <w:r w:rsidRPr="00CB393A">
        <w:rPr>
          <w:rFonts w:ascii="Arial" w:eastAsia="Times New Roman" w:hAnsi="Arial" w:cs="Arial"/>
          <w:b/>
          <w:bCs/>
          <w:sz w:val="20"/>
          <w:szCs w:val="20"/>
          <w:lang w:val="es-ES" w:eastAsia="es-ES"/>
        </w:rPr>
        <w:t>VIGENTE.-</w:t>
      </w:r>
      <w:proofErr w:type="gramEnd"/>
      <w:r w:rsidRPr="00CB393A">
        <w:rPr>
          <w:rFonts w:ascii="Arial" w:eastAsia="Times New Roman" w:hAnsi="Arial" w:cs="Arial"/>
          <w:bCs/>
          <w:sz w:val="20"/>
          <w:szCs w:val="20"/>
          <w:lang w:val="es-ES" w:eastAsia="es-ES"/>
        </w:rPr>
        <w:t xml:space="preserve"> Reformada la fracción XLVIII</w:t>
      </w:r>
      <w:r w:rsidRPr="00175FA8">
        <w:rPr>
          <w:rFonts w:ascii="Arial" w:eastAsia="Times New Roman" w:hAnsi="Arial" w:cs="Arial"/>
          <w:bCs/>
          <w:sz w:val="20"/>
          <w:szCs w:val="20"/>
          <w:lang w:val="es-ES" w:eastAsia="es-ES"/>
        </w:rPr>
        <w:t xml:space="preserve"> por artículo único del Decreto No. 9 de 1988/06/14. POEM No. 3386 de 1988/07/07. Vigencia: 1988/07/08.</w:t>
      </w:r>
    </w:p>
    <w:p w14:paraId="6409583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Creación de la fracción LI por artículo 1 del Decreto No. 12 de 1988/07/12. POEM No. 3388 de 1988/07/20. Vigencia: 1988/07/21.</w:t>
      </w:r>
    </w:p>
    <w:p w14:paraId="558A5F3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Creación de una fracción LI por artículo 1 y cambio del numeral a la anterior fracción LI que pasa a ser la fracción LII por artículo 2 del Decreto No. 275 de 1989/11/07. POEM No. 3457 de 1989/11/15. Vigencia: 1989/11/16.</w:t>
      </w:r>
    </w:p>
    <w:p w14:paraId="3874B3E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XXXVII por Decreto No. 212 de 1995/02/14. POEM No. 3736 de 1995/03/22. Vigencia: 1995/03/23.</w:t>
      </w:r>
    </w:p>
    <w:p w14:paraId="702576D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XXVII; XXXII y adicionado el párrafo primero de la fracción XXXIII, la actual LII pasa a ser LIII por artículo único del Decreto No. 789 de 1996/10/30. POEM No.3824 de 1996/10/30. Vigencia: 1996/10/31.</w:t>
      </w:r>
    </w:p>
    <w:p w14:paraId="684DB1A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XXVIII párrafo segundo y XXXVII por artículo único del Decreto No. 789 de 1996/10/30. POEM No.3824 de 1996/10/30. Vigencia: 1996/10/31.</w:t>
      </w:r>
    </w:p>
    <w:p w14:paraId="07A47A4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XXXVII por Decreto No. 398 de 1998/08/27. POEM No. 3935 de 1998/08/28. Vigencia: 1998/08/29.</w:t>
      </w:r>
    </w:p>
    <w:p w14:paraId="4BF3DB3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XXVII, XXXII y XXXIII por Decreto No. 398 de 1998/08/27. POEM No. 3935 de 1998/08/28. Vigencia: 1998/08/29.</w:t>
      </w:r>
    </w:p>
    <w:p w14:paraId="652ED7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XXXVII y adicionadas la LIV y la LV por artículo único del Decreto No. 810 de 1999/10/01. Periódico Oficial No. 4004 de 1999/10/01. Vigencia: 1999/10/01.</w:t>
      </w:r>
    </w:p>
    <w:p w14:paraId="510D4A1F"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XXXIII, por Artículo Primero y adicionado un segundo párrafo a la fracción XXXVII por Artículo Segundo del Decreto No. 1235 de 2000/08/28. POEM No. 4073 de 2000/09/01. Vigencia 2000/08/28</w:t>
      </w:r>
      <w:r w:rsidR="00460877">
        <w:rPr>
          <w:rFonts w:ascii="Arial" w:eastAsia="Times New Roman" w:hAnsi="Arial" w:cs="Arial"/>
          <w:bCs/>
          <w:sz w:val="20"/>
          <w:szCs w:val="20"/>
          <w:lang w:val="es-ES" w:eastAsia="es-ES"/>
        </w:rPr>
        <w:t>.</w:t>
      </w:r>
    </w:p>
    <w:p w14:paraId="05E16932" w14:textId="77777777" w:rsidR="00460877" w:rsidRPr="00175FA8" w:rsidRDefault="00460877" w:rsidP="00460877">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w:t>
      </w:r>
      <w:r>
        <w:rPr>
          <w:rFonts w:ascii="Arial" w:eastAsia="Times New Roman" w:hAnsi="Arial" w:cs="Arial"/>
          <w:bCs/>
          <w:sz w:val="20"/>
          <w:szCs w:val="20"/>
          <w:lang w:val="es-ES" w:eastAsia="es-ES"/>
        </w:rPr>
        <w:t>ón</w:t>
      </w:r>
      <w:r w:rsidRPr="00175FA8">
        <w:rPr>
          <w:rFonts w:ascii="Arial" w:eastAsia="Times New Roman" w:hAnsi="Arial" w:cs="Arial"/>
          <w:bCs/>
          <w:sz w:val="20"/>
          <w:szCs w:val="20"/>
          <w:lang w:val="es-ES" w:eastAsia="es-ES"/>
        </w:rPr>
        <w:t xml:space="preserve"> LIV por Artículo Primero del Decreto No. 1234 de 2000/08/28. POEM 4073 de 2000/09/01. Vigencia 2000/09/02.</w:t>
      </w:r>
    </w:p>
    <w:p w14:paraId="338D6627"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w:t>
      </w:r>
      <w:r w:rsidR="002B76B2">
        <w:rPr>
          <w:rFonts w:ascii="Arial" w:eastAsia="Times New Roman" w:hAnsi="Arial" w:cs="Arial"/>
          <w:bCs/>
          <w:sz w:val="20"/>
          <w:szCs w:val="20"/>
          <w:lang w:val="es-ES" w:eastAsia="es-ES"/>
        </w:rPr>
        <w:t xml:space="preserve">acción </w:t>
      </w:r>
      <w:r w:rsidRPr="00175FA8">
        <w:rPr>
          <w:rFonts w:ascii="Arial" w:eastAsia="Times New Roman" w:hAnsi="Arial" w:cs="Arial"/>
          <w:bCs/>
          <w:sz w:val="20"/>
          <w:szCs w:val="20"/>
          <w:lang w:val="es-ES" w:eastAsia="es-ES"/>
        </w:rPr>
        <w:t>XXXII y XXXIII por Decreto número 1067 publicado en el POEM 4271 de fecha 2003/08/11.</w:t>
      </w:r>
    </w:p>
    <w:p w14:paraId="5294A87B"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XLVI del presente articulo por decret</w:t>
      </w:r>
      <w:r w:rsidR="002B76B2">
        <w:rPr>
          <w:rFonts w:ascii="Arial" w:eastAsia="Times New Roman" w:hAnsi="Arial" w:cs="Arial"/>
          <w:bCs/>
          <w:sz w:val="20"/>
          <w:szCs w:val="20"/>
          <w:lang w:val="es-ES" w:eastAsia="es-ES"/>
        </w:rPr>
        <w:t xml:space="preserve">o </w:t>
      </w:r>
      <w:proofErr w:type="spellStart"/>
      <w:r w:rsidR="002B76B2">
        <w:rPr>
          <w:rFonts w:ascii="Arial" w:eastAsia="Times New Roman" w:hAnsi="Arial" w:cs="Arial"/>
          <w:bCs/>
          <w:sz w:val="20"/>
          <w:szCs w:val="20"/>
          <w:lang w:val="es-ES" w:eastAsia="es-ES"/>
        </w:rPr>
        <w:t>num</w:t>
      </w:r>
      <w:proofErr w:type="spellEnd"/>
      <w:r w:rsidR="002B76B2">
        <w:rPr>
          <w:rFonts w:ascii="Arial" w:eastAsia="Times New Roman" w:hAnsi="Arial" w:cs="Arial"/>
          <w:bCs/>
          <w:sz w:val="20"/>
          <w:szCs w:val="20"/>
          <w:lang w:val="es-ES" w:eastAsia="es-ES"/>
        </w:rPr>
        <w:t xml:space="preserve">. 339 publicado en el POEM 4349 </w:t>
      </w:r>
      <w:r w:rsidRPr="00175FA8">
        <w:rPr>
          <w:rFonts w:ascii="Arial" w:eastAsia="Times New Roman" w:hAnsi="Arial" w:cs="Arial"/>
          <w:bCs/>
          <w:sz w:val="20"/>
          <w:szCs w:val="20"/>
          <w:lang w:val="es-ES" w:eastAsia="es-ES"/>
        </w:rPr>
        <w:t xml:space="preserve">de fecha 2004/19/15.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“Expedir leyes o decretos a fin de crea</w:t>
      </w:r>
      <w:r w:rsidR="002B76B2">
        <w:rPr>
          <w:rFonts w:ascii="Arial" w:eastAsia="Times New Roman" w:hAnsi="Arial" w:cs="Arial"/>
          <w:bCs/>
          <w:sz w:val="20"/>
          <w:szCs w:val="20"/>
          <w:lang w:val="es-ES" w:eastAsia="es-ES"/>
        </w:rPr>
        <w:t xml:space="preserve">r organismos descentralizados, </w:t>
      </w:r>
      <w:r w:rsidRPr="00175FA8">
        <w:rPr>
          <w:rFonts w:ascii="Arial" w:eastAsia="Times New Roman" w:hAnsi="Arial" w:cs="Arial"/>
          <w:bCs/>
          <w:sz w:val="20"/>
          <w:szCs w:val="20"/>
          <w:lang w:val="es-ES" w:eastAsia="es-ES"/>
        </w:rPr>
        <w:t>empresas de participación o fideicomisos públicos, sean estatales o municipales y sus modificaciones. Así mismo, para integrar, con el voto de la tercera parte de los Diputados, las comisiones que procedan para la investigación del funcionamiento de los citados organismos auxiliares estatales o municipales o de cualquier dependencia de la administración central de ambos órdenes de gobierno, dando a conocer los resultados al Ejecutivo o al Ayunt</w:t>
      </w:r>
      <w:r w:rsidR="002B76B2">
        <w:rPr>
          <w:rFonts w:ascii="Arial" w:eastAsia="Times New Roman" w:hAnsi="Arial" w:cs="Arial"/>
          <w:bCs/>
          <w:sz w:val="20"/>
          <w:szCs w:val="20"/>
          <w:lang w:val="es-ES" w:eastAsia="es-ES"/>
        </w:rPr>
        <w:t xml:space="preserve">amiento, sin demérito de </w:t>
      </w:r>
      <w:r w:rsidRPr="00175FA8">
        <w:rPr>
          <w:rFonts w:ascii="Arial" w:eastAsia="Times New Roman" w:hAnsi="Arial" w:cs="Arial"/>
          <w:bCs/>
          <w:sz w:val="20"/>
          <w:szCs w:val="20"/>
          <w:lang w:val="es-ES" w:eastAsia="es-ES"/>
        </w:rPr>
        <w:t>la intervención que corresponda en su caso a la Contaduría Mayor de Hacienda;”</w:t>
      </w:r>
    </w:p>
    <w:p w14:paraId="2C104702" w14:textId="77777777" w:rsidR="00CB393A" w:rsidRPr="00175FA8" w:rsidRDefault="00CB393A" w:rsidP="00CB393A">
      <w:pPr>
        <w:spacing w:after="0" w:line="240" w:lineRule="auto"/>
        <w:jc w:val="both"/>
        <w:rPr>
          <w:rFonts w:ascii="Arial" w:eastAsia="Times New Roman" w:hAnsi="Arial" w:cs="Arial"/>
          <w:bCs/>
          <w:sz w:val="20"/>
          <w:szCs w:val="20"/>
          <w:lang w:val="es-ES" w:eastAsia="es-ES"/>
        </w:rPr>
      </w:pPr>
      <w:r w:rsidRPr="00CB393A">
        <w:rPr>
          <w:rFonts w:ascii="Arial" w:eastAsia="Times New Roman" w:hAnsi="Arial" w:cs="Arial"/>
          <w:b/>
          <w:bCs/>
          <w:sz w:val="20"/>
          <w:szCs w:val="20"/>
          <w:lang w:val="es-ES" w:eastAsia="es-ES"/>
        </w:rPr>
        <w:t xml:space="preserve">REFORMA </w:t>
      </w:r>
      <w:proofErr w:type="gramStart"/>
      <w:r w:rsidRPr="00CB393A">
        <w:rPr>
          <w:rFonts w:ascii="Arial" w:eastAsia="Times New Roman" w:hAnsi="Arial" w:cs="Arial"/>
          <w:b/>
          <w:bCs/>
          <w:sz w:val="20"/>
          <w:szCs w:val="20"/>
          <w:lang w:val="es-ES" w:eastAsia="es-ES"/>
        </w:rPr>
        <w:t>VIGENTE.-</w:t>
      </w:r>
      <w:proofErr w:type="gramEnd"/>
      <w:r w:rsidRPr="00CB393A">
        <w:rPr>
          <w:rFonts w:ascii="Arial" w:eastAsia="Times New Roman" w:hAnsi="Arial" w:cs="Arial"/>
          <w:bCs/>
          <w:sz w:val="20"/>
          <w:szCs w:val="20"/>
          <w:lang w:val="es-ES" w:eastAsia="es-ES"/>
        </w:rPr>
        <w:t xml:space="preserve"> Reformada la fracción XLVIII por Artículo segundo del Decreto no. 7</w:t>
      </w:r>
      <w:r w:rsidR="002B76B2">
        <w:rPr>
          <w:rFonts w:ascii="Arial" w:eastAsia="Times New Roman" w:hAnsi="Arial" w:cs="Arial"/>
          <w:bCs/>
          <w:sz w:val="20"/>
          <w:szCs w:val="20"/>
          <w:lang w:val="es-ES" w:eastAsia="es-ES"/>
        </w:rPr>
        <w:t>28 publicado en el POEM 4403 de</w:t>
      </w:r>
      <w:r w:rsidRPr="00CB393A">
        <w:rPr>
          <w:rFonts w:ascii="Arial" w:eastAsia="Times New Roman" w:hAnsi="Arial" w:cs="Arial"/>
          <w:bCs/>
          <w:sz w:val="20"/>
          <w:szCs w:val="20"/>
          <w:lang w:val="es-ES" w:eastAsia="es-ES"/>
        </w:rPr>
        <w:t xml:space="preserve"> fecha 2005/07/20.</w:t>
      </w:r>
    </w:p>
    <w:p w14:paraId="0780E6C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XXXII y XXXVII por Artículo Primero del Decreto No. 140 publicado en el Periódico Oficial “Tierra y Libertad” No. 4513 de 2007/02/21. Vigencia: 2007/02/22. </w:t>
      </w:r>
      <w:r w:rsidRPr="00175FA8">
        <w:rPr>
          <w:rFonts w:ascii="Arial" w:eastAsia="Times New Roman" w:hAnsi="Arial" w:cs="Arial"/>
          <w:b/>
          <w:bCs/>
          <w:sz w:val="20"/>
          <w:szCs w:val="20"/>
          <w:lang w:val="es-ES" w:eastAsia="es-ES"/>
        </w:rPr>
        <w:t>Antes decían:</w:t>
      </w:r>
      <w:r w:rsidRPr="00175FA8">
        <w:rPr>
          <w:rFonts w:ascii="Arial" w:eastAsia="Times New Roman" w:hAnsi="Arial" w:cs="Arial"/>
          <w:bCs/>
          <w:sz w:val="20"/>
          <w:szCs w:val="20"/>
          <w:lang w:val="es-ES" w:eastAsia="es-ES"/>
        </w:rPr>
        <w:t xml:space="preserve"> XXXII.- Admitir la renuncia de sus cargos a los Magistrados del Tribunal Superior de Justicia, del Tribunal Estatal Electoral, del Tribunal de lo Contencioso Administrativo, del </w:t>
      </w:r>
      <w:proofErr w:type="gramStart"/>
      <w:r w:rsidRPr="00175FA8">
        <w:rPr>
          <w:rFonts w:ascii="Arial" w:eastAsia="Times New Roman" w:hAnsi="Arial" w:cs="Arial"/>
          <w:bCs/>
          <w:sz w:val="20"/>
          <w:szCs w:val="20"/>
          <w:lang w:val="es-ES" w:eastAsia="es-ES"/>
        </w:rPr>
        <w:t>Consejero Presidente</w:t>
      </w:r>
      <w:proofErr w:type="gramEnd"/>
      <w:r w:rsidRPr="00175FA8">
        <w:rPr>
          <w:rFonts w:ascii="Arial" w:eastAsia="Times New Roman" w:hAnsi="Arial" w:cs="Arial"/>
          <w:bCs/>
          <w:sz w:val="20"/>
          <w:szCs w:val="20"/>
          <w:lang w:val="es-ES" w:eastAsia="es-ES"/>
        </w:rPr>
        <w:t xml:space="preserve"> y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Estatales Electorales del Instituto Estatal Electoral, del Procurador General de Justicia, de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del Instituto Morelense de Información Pública y Estadística y del Auditor Superior Gubernamental;</w:t>
      </w:r>
    </w:p>
    <w:p w14:paraId="77222BF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XXXVII.- Designar a los Magistrados del Tribunal Superior de Justicia de entre la terna que someta a su consideración el Consejo de la Judicatura Estatal; a los Magistrados del Tribunal Estatal Electoral de conformidad con lo previsto en esta Constitución; a los Magistrados del Tribunal de lo Contencioso Administrativo del Estado; al Consejero Presidente y Consejeros Electorales del Consejo Estatal Electoral, así como al Procurador General de Justicia del Estado, este último de entre la terna de ciudadanos que someta a su consideración el Ejecutivo del Estado y por el voto aprobatorio de las dos terceras partes de los integrantes de la Legislatura;</w:t>
      </w:r>
    </w:p>
    <w:p w14:paraId="74FDB47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Las designaciones a que alude esta fracción, deberán reunir el voto aprobatorio previsto en el Artículo 44 de la presente Constitución;</w:t>
      </w:r>
    </w:p>
    <w:p w14:paraId="44011E4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REFORMA SIN VIGENCIA-</w:t>
      </w:r>
      <w:r w:rsidRPr="00175FA8">
        <w:rPr>
          <w:rFonts w:ascii="Arial" w:eastAsia="Times New Roman" w:hAnsi="Arial" w:cs="Arial"/>
          <w:bCs/>
          <w:sz w:val="20"/>
          <w:szCs w:val="20"/>
          <w:lang w:val="es-ES" w:eastAsia="es-ES"/>
        </w:rPr>
        <w:t xml:space="preserve"> Reformadas las fracciones XXXII y XXXIII por artículo primero del Decreto número 469, publicado en el POEM 4568 de fecha 2007/11/14. Vigencia: 2007/11/15.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XXXII.- Admitir la renuncia de sus cargos a los Magistrados del Tribunal Superior de Justicia, del Tribunal Estatal Electoral, del Tribunal de lo Contencioso Administrativo, del Consejero Presidente y Consejeros Estatales Electorales del Instituto Estatal Electoral, del Procurador General de Justicia, de los Consejeros del Instituto Morelense de Información Pública y Estadística, del Auditor Superior Gubernamental, del Presidente y Consejeros de la Comisión de Derechos Humanos del Estado de Morelos, así como a los titulares de los órganos superiores de los organismos constitucionales autónomos;</w:t>
      </w:r>
    </w:p>
    <w:p w14:paraId="79F497E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XXXIII.- Conceder licencias a los Magistrados del Tribunal Superior de Justicia, del Tribunal Estatal Electoral, del Tribunal de lo Contencioso Administrativo, al Procurador General de Justicia y al Auditor Superior Gubernamental, siempre que su ausencia exceda de treinta días;</w:t>
      </w:r>
    </w:p>
    <w:p w14:paraId="3773BB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XXVII, XXVIII, XLI, XLVII, y LV en su segundo párrafo por Decreto número 1067 publicado en el POEM 4271 de fecha 2003/08/11.</w:t>
      </w:r>
    </w:p>
    <w:p w14:paraId="6DEC1341"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XLI y derogada la fracción XLIV, por artículo único del Decreto No. 789 de 1996/10/30. POEM No.3824 de 1996/10/30. Vigencia: 1996/10/31.</w:t>
      </w:r>
    </w:p>
    <w:p w14:paraId="14AB9FF3" w14:textId="77777777" w:rsidR="00BF22A1" w:rsidRPr="00175FA8" w:rsidRDefault="00BF22A1" w:rsidP="00BF22A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A</w:t>
      </w:r>
      <w:r w:rsidRPr="00175FA8">
        <w:rPr>
          <w:rFonts w:ascii="Arial" w:eastAsia="Times New Roman" w:hAnsi="Arial" w:cs="Arial"/>
          <w:bCs/>
          <w:sz w:val="20"/>
          <w:szCs w:val="20"/>
          <w:lang w:val="es-ES" w:eastAsia="es-ES"/>
        </w:rPr>
        <w:t>dicionada la fracción LII, la actual LII pasa a ser LIII por artículo único del Decreto No. 789 de 1996/10/30. POEM No.3824 de 1996/10/30. Vigencia: 1996/10/31.</w:t>
      </w:r>
    </w:p>
    <w:p w14:paraId="1723E02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XXVII y XXVIII por Artículo Primero y se adiciona la fracción LV por Artículo Segundo del Decreto No. 1234 de 2000/08/28. POEM 4073 de 2000/09/01. Vigencia 2000/09/02.</w:t>
      </w:r>
    </w:p>
    <w:p w14:paraId="565B1ED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Derogada la fracción XXXV artículo único del Decreto No. 789 de 1996/10/30. POEM No.3824 de 1996/10/30. Vigencia: 1996/10/31.</w:t>
      </w:r>
    </w:p>
    <w:p w14:paraId="00BA324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002B76B2">
        <w:rPr>
          <w:rFonts w:ascii="Arial" w:eastAsia="Times New Roman" w:hAnsi="Arial" w:cs="Arial"/>
          <w:bCs/>
          <w:sz w:val="20"/>
          <w:szCs w:val="20"/>
          <w:lang w:val="es-ES" w:eastAsia="es-ES"/>
        </w:rPr>
        <w:t xml:space="preserve"> Reformadas las fracciones</w:t>
      </w:r>
      <w:r w:rsidRPr="00175FA8">
        <w:rPr>
          <w:rFonts w:ascii="Arial" w:eastAsia="Times New Roman" w:hAnsi="Arial" w:cs="Arial"/>
          <w:bCs/>
          <w:sz w:val="20"/>
          <w:szCs w:val="20"/>
          <w:lang w:val="es-ES" w:eastAsia="es-ES"/>
        </w:rPr>
        <w:t xml:space="preserve"> XLI, XLVI y XLVII por Artículo Primero del Decreto No. 1235 de 2000/08/28. POEM No. 4073 de 2000/09/01. Vigencia 2000/08/28</w:t>
      </w:r>
    </w:p>
    <w:p w14:paraId="0227E5C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XXXVII por artículo primero del Decreto número 469, publicado en el POEM 4568 de fecha 2007/11/14. Vigencia: 2007/11/15.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XXXVII.- Designar a los Magistrados del Tribunal Superior de Justicia de entre la terna que someta a su consideración el Consejo de la Judicatura Estatal; a los Magistrados del Tribunal Estatal Electoral de conformidad con lo previsto en esta Constitución; a los Magistrados del Tribunal de lo Contencioso Administrativo del Estado; al Consejero Presidente y Consejeros Electorales del Consejo Estatal Electoral, al Presidente y Consejeros de la Comisión de Derechos Humanos del Estado de Morelos, a los titulares de los órganos superiores de los organismos constitucionales autónomos, así como al Procurador General de Justicia del Estado, este último de entre la terna de ciudadanos que someta a su consideración el Ejecutivo del Estado;</w:t>
      </w:r>
    </w:p>
    <w:p w14:paraId="4FA5B85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Las designaciones a que alude esta fracción, deberán reunir el voto aprobatorio previsto en el artículo 44 de la presente Constitución;</w:t>
      </w:r>
    </w:p>
    <w:p w14:paraId="239CB7E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Derogada la fracción XVI, por artículo único del Decreto No. 224 de 1992/06/02. POEM No. 3590 de 1992/06/03. Vigencia: 1992/06/04.</w:t>
      </w:r>
    </w:p>
    <w:p w14:paraId="4E48EF0A"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Adicionada la fracción LVI por Artículo Segundo del Decreto No. 1234 de 2000/08/28. POEM 4073 de 2000/09/01. Vigencia 2000/09/02.</w:t>
      </w:r>
    </w:p>
    <w:p w14:paraId="5F073AB5" w14:textId="77777777" w:rsidR="00C45CF5" w:rsidRPr="00175FA8" w:rsidRDefault="00C45CF5"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002D1D25">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Reformada la fracci</w:t>
      </w:r>
      <w:r>
        <w:rPr>
          <w:rFonts w:ascii="Arial" w:eastAsia="Times New Roman" w:hAnsi="Arial" w:cs="Arial"/>
          <w:bCs/>
          <w:sz w:val="20"/>
          <w:szCs w:val="20"/>
          <w:lang w:val="es-ES" w:eastAsia="es-ES"/>
        </w:rPr>
        <w:t>ón</w:t>
      </w:r>
      <w:r w:rsidRPr="00175FA8">
        <w:rPr>
          <w:rFonts w:ascii="Arial" w:eastAsia="Times New Roman" w:hAnsi="Arial" w:cs="Arial"/>
          <w:bCs/>
          <w:sz w:val="20"/>
          <w:szCs w:val="20"/>
          <w:lang w:val="es-ES" w:eastAsia="es-ES"/>
        </w:rPr>
        <w:t xml:space="preserve"> LIV del presente artículo por Decreto número 1069 publicado en el POEM 4271 de fecha</w:t>
      </w:r>
      <w:r w:rsidR="00095014">
        <w:rPr>
          <w:rFonts w:ascii="Arial" w:eastAsia="Times New Roman" w:hAnsi="Arial" w:cs="Arial"/>
          <w:bCs/>
          <w:sz w:val="20"/>
          <w:szCs w:val="20"/>
          <w:lang w:val="es-ES" w:eastAsia="es-ES"/>
        </w:rPr>
        <w:t xml:space="preserve"> 2003/08/11</w:t>
      </w:r>
    </w:p>
    <w:p w14:paraId="3364170F"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XLI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XLI.- Declarar que ha lugar o no a la formación de causa por delitos oficiales o del orden común en contra de los Diputados, Gobernador, Procurador General de Justicia, Magistrados del Tribunal Superior de Justicia, Magistrados del Tribunal Estatal Electoral, Magistrados del Tribunal de lo Contencioso Administrativo, Consejero Presidente y Consejeros Estatales Electorales del Instituto Estatal Electoral, Consejero Presidente y Consejeros del Instituto Morelense de Información Pública y Estadística, Auditor Superior Gubernamental y los Presidentes Municipales y Síndicos;</w:t>
      </w:r>
    </w:p>
    <w:p w14:paraId="21D5641B" w14:textId="77777777" w:rsidR="00547F37" w:rsidRDefault="00547F37" w:rsidP="00547F37">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XLI por artículo Único del Decreto No. 268 publicado en el Periódico Oficial “Tierra y Libertad” No. 5061 de fecha 2013/01/23. Vigencia 2013/01/21 </w:t>
      </w:r>
      <w:r>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 xml:space="preserve">XLI.- Declarar que ha lugar o no a la formación de causa por delitos </w:t>
      </w:r>
      <w:r w:rsidRPr="00175FA8">
        <w:rPr>
          <w:rFonts w:ascii="Arial" w:eastAsia="Times New Roman" w:hAnsi="Arial" w:cs="Arial"/>
          <w:bCs/>
          <w:sz w:val="20"/>
          <w:szCs w:val="20"/>
          <w:lang w:val="es-ES" w:eastAsia="es-ES"/>
        </w:rPr>
        <w:lastRenderedPageBreak/>
        <w:t>oficiales o del orden común en contra de los Diputados, Gobernador, Procurador General de Justicia, Magistrados del Tribunal Superior de Justicia, Magistrados del Tribunal Estatal Electoral, Magistrados del Tribunal de lo Contencioso Administrativo, Consejero Presidente y Consejeros Estatales Electorales del Instituto Estatal Electoral, Consejero Presidente y Consejeros del Instituto Morelense de Información Pública y Estadística, Auditor Superior de Fiscalización y los Presidentes Municipales y Síndicos;</w:t>
      </w:r>
    </w:p>
    <w:p w14:paraId="126E287E" w14:textId="77777777" w:rsidR="00326542" w:rsidRPr="00175FA8" w:rsidRDefault="00547F37" w:rsidP="00326542">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Reformadas las fracciones XXVII, XXXII, XXXIII, XLI,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 xml:space="preserve">Antes </w:t>
      </w:r>
      <w:r w:rsidR="00326542" w:rsidRPr="00175FA8">
        <w:rPr>
          <w:rFonts w:ascii="Arial" w:eastAsia="Times New Roman" w:hAnsi="Arial" w:cs="Arial"/>
          <w:b/>
          <w:bCs/>
          <w:sz w:val="20"/>
          <w:szCs w:val="20"/>
          <w:lang w:val="es-ES" w:eastAsia="es-ES"/>
        </w:rPr>
        <w:t>decía</w:t>
      </w:r>
      <w:r w:rsidR="00326542">
        <w:rPr>
          <w:rFonts w:ascii="Arial" w:eastAsia="Times New Roman" w:hAnsi="Arial" w:cs="Arial"/>
          <w:b/>
          <w:bCs/>
          <w:sz w:val="20"/>
          <w:szCs w:val="20"/>
          <w:lang w:val="es-ES" w:eastAsia="es-ES"/>
        </w:rPr>
        <w:t>n</w:t>
      </w:r>
      <w:r w:rsidRPr="00175FA8">
        <w:rPr>
          <w:rFonts w:ascii="Arial" w:eastAsia="Times New Roman" w:hAnsi="Arial" w:cs="Arial"/>
          <w:b/>
          <w:bCs/>
          <w:sz w:val="20"/>
          <w:szCs w:val="20"/>
          <w:lang w:val="es-ES" w:eastAsia="es-ES"/>
        </w:rPr>
        <w:t>:</w:t>
      </w:r>
      <w:r w:rsidR="00326542">
        <w:rPr>
          <w:rFonts w:ascii="Arial" w:eastAsia="Times New Roman" w:hAnsi="Arial" w:cs="Arial"/>
          <w:b/>
          <w:bCs/>
          <w:sz w:val="20"/>
          <w:szCs w:val="20"/>
          <w:lang w:val="es-ES" w:eastAsia="es-ES"/>
        </w:rPr>
        <w:t xml:space="preserve"> </w:t>
      </w:r>
      <w:r w:rsidR="00326542" w:rsidRPr="00175FA8">
        <w:rPr>
          <w:rFonts w:ascii="Arial" w:eastAsia="Times New Roman" w:hAnsi="Arial" w:cs="Arial"/>
          <w:bCs/>
          <w:sz w:val="20"/>
          <w:szCs w:val="20"/>
          <w:lang w:val="es-ES" w:eastAsia="es-ES"/>
        </w:rPr>
        <w:t xml:space="preserve">XXVII.- Recibir de los Diputados, Gobernador, Procurador General de Justicia, Magistrados del Tribunal Superior de Justicia, Magistrados del Tribunal Estatal Electoral, Magistrados del Tribunal de lo Contencioso Administrativo, </w:t>
      </w:r>
      <w:proofErr w:type="gramStart"/>
      <w:r w:rsidR="00326542" w:rsidRPr="00175FA8">
        <w:rPr>
          <w:rFonts w:ascii="Arial" w:eastAsia="Times New Roman" w:hAnsi="Arial" w:cs="Arial"/>
          <w:bCs/>
          <w:sz w:val="20"/>
          <w:szCs w:val="20"/>
          <w:lang w:val="es-ES" w:eastAsia="es-ES"/>
        </w:rPr>
        <w:t>Consejeros</w:t>
      </w:r>
      <w:proofErr w:type="gramEnd"/>
      <w:r w:rsidR="00326542" w:rsidRPr="00175FA8">
        <w:rPr>
          <w:rFonts w:ascii="Arial" w:eastAsia="Times New Roman" w:hAnsi="Arial" w:cs="Arial"/>
          <w:bCs/>
          <w:sz w:val="20"/>
          <w:szCs w:val="20"/>
          <w:lang w:val="es-ES" w:eastAsia="es-ES"/>
        </w:rPr>
        <w:t xml:space="preserve"> del Instituto Morelense de Información Pública y Estadística y Auditor Superior Gubernamental, la protesta a que se refiere el artículo 133 de esta Constitución;</w:t>
      </w:r>
    </w:p>
    <w:p w14:paraId="27142498" w14:textId="77777777" w:rsidR="00326542" w:rsidRPr="00175FA8" w:rsidRDefault="00326542" w:rsidP="00326542">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XXXII.- Admitir la renuncia de sus cargos a los Magistrados del Tribunal Superior de Justicia, del Tribunal Estatal Electoral, del Tribunal de lo Contencioso Administrativo, del Magistrado del Tribunal Unitario de Justicia para Adolescentes, del Consejero Presidente y Consejeros Estatales Electorales del Instituto Estatal Electoral y del Procurador General de Justicia, de los Consejeros del Instituto Morelense de Información Pública y Estadística, del Auditor Superior Gubernamental, del Presidente y Consejeros de la Comisión de Derechos Humanos del Estado de Morelos, así como a los titulares de los órganos superiores de los organismos constitucionales autónomos;</w:t>
      </w:r>
    </w:p>
    <w:p w14:paraId="4ACCA53F" w14:textId="77777777" w:rsidR="00326542" w:rsidRDefault="00326542" w:rsidP="00547F37">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XXXIII.- Conceder licencias a los Magistrados del Tribunal Superior de Justicia, del Tribunal Estatal Electoral, del Tribunal de lo Contencioso Administrativo, al del Tribunal Unitario de Justicia para Adolescentes, al Procurador General de Justicia y al Auditor Superior Gubernamental, siempre que su a</w:t>
      </w:r>
      <w:r>
        <w:rPr>
          <w:rFonts w:ascii="Arial" w:eastAsia="Times New Roman" w:hAnsi="Arial" w:cs="Arial"/>
          <w:bCs/>
          <w:sz w:val="20"/>
          <w:szCs w:val="20"/>
          <w:lang w:val="es-ES" w:eastAsia="es-ES"/>
        </w:rPr>
        <w:t>usencia exceda de treinta días;</w:t>
      </w:r>
    </w:p>
    <w:p w14:paraId="27EC4D69" w14:textId="77777777" w:rsidR="00386C0E" w:rsidRPr="00175FA8" w:rsidRDefault="00386C0E" w:rsidP="00386C0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w:t>
      </w:r>
      <w:proofErr w:type="gramStart"/>
      <w:r w:rsidRPr="00175FA8">
        <w:rPr>
          <w:rFonts w:ascii="Arial" w:eastAsia="Times New Roman" w:hAnsi="Arial" w:cs="Arial"/>
          <w:bCs/>
          <w:sz w:val="20"/>
          <w:szCs w:val="20"/>
          <w:lang w:val="es-ES" w:eastAsia="es-ES"/>
        </w:rPr>
        <w:t>XXVIII,  XLIV</w:t>
      </w:r>
      <w:proofErr w:type="gramEnd"/>
      <w:r w:rsidRPr="00175FA8">
        <w:rPr>
          <w:rFonts w:ascii="Arial" w:eastAsia="Times New Roman" w:hAnsi="Arial" w:cs="Arial"/>
          <w:bCs/>
          <w:sz w:val="20"/>
          <w:szCs w:val="20"/>
          <w:lang w:val="es-ES" w:eastAsia="es-ES"/>
        </w:rPr>
        <w:t xml:space="preserve">, XLVI, XLVII y segundo párrafo de la fracción LV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Antes decía:</w:t>
      </w:r>
      <w:r w:rsidRPr="00386C0E">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XXVIII.- Examinar la cuenta pública que trimestralmente deberán presentar los Poderes del Estado, misma que turnará al Organismo de Auditoría Superior Gubernamental, en la que se revisará el ingreso y la aplicación de los recursos, se verificará su congruencia con el Plan Estatal de Desarrollo, los programas operativos anuales sectorizados y por dependencia u organismo auxiliar, en su caso, con el programa financiero y los informes de gobierno.</w:t>
      </w:r>
    </w:p>
    <w:p w14:paraId="2F6281B9" w14:textId="77777777" w:rsidR="00386C0E" w:rsidRPr="00175FA8" w:rsidRDefault="00386C0E" w:rsidP="00386C0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Así mismo, examinar la cuenta pública que deberán presentar los Ayuntamientos en el plazo fijado por el artículo 32 de esta Constitución, en la que se revisará la aplicación de los recursos, se verificará su congruencia con el Plan Municipal de Desarrollo, en su caso con el programa financiero y los informes de gobierno; estas últimas acciones por conducto del Organismo de Auditoría Superior Gubernamental;</w:t>
      </w:r>
    </w:p>
    <w:p w14:paraId="7117621B" w14:textId="77777777" w:rsidR="00386C0E" w:rsidRPr="00175FA8" w:rsidRDefault="00386C0E" w:rsidP="00386C0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XLIV.- Derogada;</w:t>
      </w:r>
    </w:p>
    <w:p w14:paraId="291BA616" w14:textId="77777777" w:rsidR="00386C0E" w:rsidRPr="00175FA8" w:rsidRDefault="00386C0E" w:rsidP="00386C0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XLVI.- Expedir leyes o decretos a fin de crear</w:t>
      </w:r>
      <w:r w:rsidR="002B76B2">
        <w:rPr>
          <w:rFonts w:ascii="Arial" w:eastAsia="Times New Roman" w:hAnsi="Arial" w:cs="Arial"/>
          <w:bCs/>
          <w:sz w:val="20"/>
          <w:szCs w:val="20"/>
          <w:lang w:val="es-ES" w:eastAsia="es-ES"/>
        </w:rPr>
        <w:t xml:space="preserve"> organismos descentralizados, </w:t>
      </w:r>
      <w:r w:rsidRPr="00175FA8">
        <w:rPr>
          <w:rFonts w:ascii="Arial" w:eastAsia="Times New Roman" w:hAnsi="Arial" w:cs="Arial"/>
          <w:bCs/>
          <w:sz w:val="20"/>
          <w:szCs w:val="20"/>
          <w:lang w:val="es-ES" w:eastAsia="es-ES"/>
        </w:rPr>
        <w:t xml:space="preserve">empresas de participación o fideicomisos públicos, sean estatales o municipales y sus modificaciones. Así mismo, para integrar, con el voto de la tercera parte de los Diputados, las comisiones que procedan para la investigación del funcionamiento de los citados organismos auxiliares estatales o municipales o de cualquier dependencia de la administración central de ambos órdenes de gobierno, dando a conocer </w:t>
      </w:r>
      <w:r w:rsidRPr="00175FA8">
        <w:rPr>
          <w:rFonts w:ascii="Arial" w:eastAsia="Times New Roman" w:hAnsi="Arial" w:cs="Arial"/>
          <w:bCs/>
          <w:sz w:val="20"/>
          <w:szCs w:val="20"/>
          <w:lang w:val="es-ES" w:eastAsia="es-ES"/>
        </w:rPr>
        <w:lastRenderedPageBreak/>
        <w:t>los resultados al Ejecutivo o al</w:t>
      </w:r>
      <w:r w:rsidR="002B76B2">
        <w:rPr>
          <w:rFonts w:ascii="Arial" w:eastAsia="Times New Roman" w:hAnsi="Arial" w:cs="Arial"/>
          <w:bCs/>
          <w:sz w:val="20"/>
          <w:szCs w:val="20"/>
          <w:lang w:val="es-ES" w:eastAsia="es-ES"/>
        </w:rPr>
        <w:t xml:space="preserve"> Ayuntamiento, sin demérito de </w:t>
      </w:r>
      <w:r w:rsidRPr="00175FA8">
        <w:rPr>
          <w:rFonts w:ascii="Arial" w:eastAsia="Times New Roman" w:hAnsi="Arial" w:cs="Arial"/>
          <w:bCs/>
          <w:sz w:val="20"/>
          <w:szCs w:val="20"/>
          <w:lang w:val="es-ES" w:eastAsia="es-ES"/>
        </w:rPr>
        <w:t>la intervención que corresponda en su caso a la Auditoría Superior Gubernamental;</w:t>
      </w:r>
    </w:p>
    <w:p w14:paraId="24BF72A2" w14:textId="77777777" w:rsidR="00386C0E" w:rsidRPr="00175FA8" w:rsidRDefault="00386C0E" w:rsidP="00386C0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 XLVII.- Por conducto del Organismo Superior de Auditoría Gubernamental, practicar toda clase de visitas, inspecciones, revisiones y auditorías de seguimiento, operación, cumplimiento, financieras y de evaluación, a las cuentas públicas del Gobierno del Estado y de los Municipios, verificando su congruencia con el Plan Estatal de Desarrollo y los Planes Municipales de Desarrollo, los programas operativos anuales sectorizados y por dependencia u organismo, en su caso con los programas financieros o de deuda pública, determinando las responsabilidades que en su caso procedan;</w:t>
      </w:r>
    </w:p>
    <w:p w14:paraId="5F9D861E" w14:textId="77777777" w:rsidR="00386C0E" w:rsidRPr="00175FA8" w:rsidRDefault="00386C0E" w:rsidP="00386C0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Esta atribución será ejercida por el Organismo de Auditoría Superior Gubernamental o por la Comisión, órgano o dependencia que el Congreso determine; ***Existe Acción de Inconstitucionalidad (13/2000), Leer Observación General del presente artículo.</w:t>
      </w:r>
    </w:p>
    <w:p w14:paraId="392F21DD" w14:textId="77777777" w:rsidR="00A24A85" w:rsidRDefault="00A24A85" w:rsidP="00547F37">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Reformado el párrafo primero de la fracción XXXVII por Artículo Primero y adicionad</w:t>
      </w:r>
      <w:r>
        <w:rPr>
          <w:rFonts w:ascii="Arial" w:eastAsia="Times New Roman" w:hAnsi="Arial" w:cs="Arial"/>
          <w:bCs/>
          <w:sz w:val="20"/>
          <w:szCs w:val="20"/>
          <w:lang w:val="es-ES" w:eastAsia="es-ES"/>
        </w:rPr>
        <w:t>o</w:t>
      </w:r>
      <w:r w:rsidRPr="00175FA8">
        <w:rPr>
          <w:rFonts w:ascii="Arial" w:eastAsia="Times New Roman" w:hAnsi="Arial" w:cs="Arial"/>
          <w:bCs/>
          <w:sz w:val="20"/>
          <w:szCs w:val="20"/>
          <w:lang w:val="es-ES" w:eastAsia="es-ES"/>
        </w:rPr>
        <w:t xml:space="preserve"> un segundo párrafo a la fracción XXXVII, recorriéndose el párrafo segundo para pasar a ser tercero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Designar a los Magistrados del Tribunal Superior de Justicia, de entre la terna que someta a su consideración el Consejo de la Judicatura Estatal; a los Magistrados del Tribunal Estatal Electoral; a los Magistrados del Tribunal de lo Contencioso Administrativo del Estado y al del Tribunal Unitario de Justicia para Adolescentes de conformidad con lo previsto en esta Constitución; al Consejero Presidente y Consejeros Electorales del Consejo Estatal Electoral, así como al Procurador General de Justicia del Estado, este último de entre la terna de ciudadanos que someta a su consideración el Ejecutivo del Estado;</w:t>
      </w:r>
    </w:p>
    <w:p w14:paraId="6032E384" w14:textId="77777777" w:rsidR="00C45CF5" w:rsidRDefault="00C45CF5" w:rsidP="00547F37">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Reformadas las fracciones XXVII, XXXII, XXXIII, XXXVII </w:t>
      </w:r>
      <w:r>
        <w:rPr>
          <w:rFonts w:ascii="Arial" w:hAnsi="Arial" w:cs="Arial"/>
          <w:sz w:val="20"/>
          <w:szCs w:val="20"/>
        </w:rPr>
        <w:t>por artículo Primero, y adicionada la fracción LVIII, recorriéndose en su orden la actual fracción LVIII para ser LIX</w:t>
      </w:r>
      <w:r>
        <w:rPr>
          <w:rFonts w:ascii="Arial" w:eastAsia="Times New Roman" w:hAnsi="Arial" w:cs="Arial"/>
          <w:bCs/>
          <w:sz w:val="20"/>
          <w:szCs w:val="20"/>
          <w:lang w:val="es-ES" w:eastAsia="es-ES"/>
        </w:rPr>
        <w:t xml:space="preserve"> </w:t>
      </w:r>
      <w:r>
        <w:rPr>
          <w:rFonts w:ascii="Arial" w:hAnsi="Arial" w:cs="Arial"/>
          <w:sz w:val="20"/>
          <w:szCs w:val="20"/>
        </w:rPr>
        <w:t xml:space="preserve">por artículo Primero del Decreto No. 1296 publicado en el Periódico oficial “Tierra y Libertad” No. 5169 de fecha 2014/03/19. Vigencia 2014/03/27. </w:t>
      </w:r>
      <w:r w:rsidRPr="00C45CF5">
        <w:rPr>
          <w:rFonts w:ascii="Arial" w:hAnsi="Arial" w:cs="Arial"/>
          <w:b/>
          <w:sz w:val="20"/>
          <w:szCs w:val="20"/>
        </w:rPr>
        <w:t>Antes decían:</w:t>
      </w:r>
      <w:r>
        <w:rPr>
          <w:rFonts w:ascii="Arial" w:hAnsi="Arial" w:cs="Arial"/>
          <w:sz w:val="20"/>
          <w:szCs w:val="20"/>
        </w:rPr>
        <w:t xml:space="preserve"> </w:t>
      </w:r>
    </w:p>
    <w:p w14:paraId="1B4F1CB1" w14:textId="77777777" w:rsidR="00C45CF5" w:rsidRPr="00547F37" w:rsidRDefault="00C45CF5" w:rsidP="00C45CF5">
      <w:pPr>
        <w:spacing w:after="0" w:line="240" w:lineRule="auto"/>
        <w:jc w:val="both"/>
        <w:rPr>
          <w:rFonts w:ascii="Arial" w:hAnsi="Arial" w:cs="Arial"/>
          <w:b/>
          <w:sz w:val="20"/>
          <w:szCs w:val="20"/>
        </w:rPr>
      </w:pPr>
      <w:r w:rsidRPr="009C425A">
        <w:rPr>
          <w:rFonts w:ascii="Arial" w:eastAsia="Times New Roman" w:hAnsi="Arial" w:cs="Arial"/>
          <w:bCs/>
          <w:sz w:val="20"/>
          <w:szCs w:val="20"/>
          <w:lang w:val="es-ES" w:eastAsia="es-ES"/>
        </w:rPr>
        <w:t xml:space="preserve">XXVII.- Recibir de los Diputados, Gobernador, Procurador General de Justicia, Magistrados del Tribunal Superior de Justicia, Magistrados del Tribunal Estatal Electoral, Magistrados del Tribunal de lo Contencioso Administrativo, </w:t>
      </w:r>
      <w:proofErr w:type="gramStart"/>
      <w:r w:rsidRPr="009C425A">
        <w:rPr>
          <w:rFonts w:ascii="Arial" w:eastAsia="Times New Roman" w:hAnsi="Arial" w:cs="Arial"/>
          <w:bCs/>
          <w:sz w:val="20"/>
          <w:szCs w:val="20"/>
          <w:lang w:val="es-ES" w:eastAsia="es-ES"/>
        </w:rPr>
        <w:t>Consejeros</w:t>
      </w:r>
      <w:proofErr w:type="gramEnd"/>
      <w:r w:rsidRPr="009C425A">
        <w:rPr>
          <w:rFonts w:ascii="Arial" w:eastAsia="Times New Roman" w:hAnsi="Arial" w:cs="Arial"/>
          <w:bCs/>
          <w:sz w:val="20"/>
          <w:szCs w:val="20"/>
          <w:lang w:val="es-ES" w:eastAsia="es-ES"/>
        </w:rPr>
        <w:t xml:space="preserve"> del Instituto Morelense de Información Pública y Estadística y Auditor Superior de Fiscalización, la protesta a que se refiere el artículo 133 de esta Constitución</w:t>
      </w:r>
    </w:p>
    <w:p w14:paraId="450C6EB1" w14:textId="77777777" w:rsidR="00C45CF5" w:rsidRDefault="00C45CF5" w:rsidP="00C45CF5">
      <w:pPr>
        <w:spacing w:after="0" w:line="240" w:lineRule="auto"/>
        <w:jc w:val="both"/>
        <w:rPr>
          <w:rFonts w:ascii="Arial" w:eastAsia="Times New Roman" w:hAnsi="Arial" w:cs="Arial"/>
          <w:bCs/>
          <w:sz w:val="20"/>
          <w:szCs w:val="20"/>
          <w:lang w:val="es-ES" w:eastAsia="es-ES"/>
        </w:rPr>
      </w:pPr>
      <w:r w:rsidRPr="009C425A">
        <w:rPr>
          <w:rFonts w:ascii="Arial" w:eastAsia="Times New Roman" w:hAnsi="Arial" w:cs="Arial"/>
          <w:bCs/>
          <w:sz w:val="20"/>
          <w:szCs w:val="20"/>
          <w:lang w:val="es-ES" w:eastAsia="es-ES"/>
        </w:rPr>
        <w:t>XXXII.- Admitir la renuncia de sus cargos a los Magistrados del Tribunal Superior de Justicia, del Tribunal Estatal Electoral, del Tribunal de lo Contencioso Administrativo, del Magistrado del Tribunal Unitario de Justicia para Adolescentes, del Consejero Presidente y Consejeros Estatales Electorales del Instituto Estatal Electoral y del Procurador General de Justicia, de los Consejeros del Instituto Morelense de Información Pública y Estadística, del Auditor Superior de Fiscalización; del Presidente y Consejeros de la Comisión de Derechos Humanos del Estado de Morelos, así como a los titulares de los órganos superiores de los organismos constitucionales autónomos;</w:t>
      </w:r>
    </w:p>
    <w:p w14:paraId="08FF6594" w14:textId="77777777" w:rsidR="00C45CF5" w:rsidRDefault="00C45CF5" w:rsidP="00C45CF5">
      <w:pPr>
        <w:spacing w:after="0" w:line="240" w:lineRule="auto"/>
        <w:jc w:val="both"/>
        <w:rPr>
          <w:rFonts w:ascii="Arial" w:eastAsia="Times New Roman" w:hAnsi="Arial" w:cs="Arial"/>
          <w:bCs/>
          <w:sz w:val="20"/>
          <w:szCs w:val="20"/>
          <w:lang w:val="es-ES" w:eastAsia="es-ES"/>
        </w:rPr>
      </w:pPr>
      <w:r w:rsidRPr="009C425A">
        <w:rPr>
          <w:rFonts w:ascii="Arial" w:eastAsia="Times New Roman" w:hAnsi="Arial" w:cs="Arial"/>
          <w:bCs/>
          <w:sz w:val="20"/>
          <w:szCs w:val="20"/>
          <w:lang w:val="es-ES" w:eastAsia="es-ES"/>
        </w:rPr>
        <w:t>XXXIII.- Conceder licencias a los Magistrados del Tribunal Superior de Justicia, del Tribunal Estatal Electoral, del Tribunal de lo Contencioso Administrativo, al del Tribunal Unitario de Justicia para Adolescentes, al Procurador General de Justicia y al Auditor Superior de Fiscalización, siempre que su ausencia exceda de treinta días;</w:t>
      </w:r>
    </w:p>
    <w:p w14:paraId="48E89A1C" w14:textId="77777777" w:rsidR="00C45CF5" w:rsidRPr="009C425A" w:rsidRDefault="00C45CF5" w:rsidP="00C45CF5">
      <w:pPr>
        <w:spacing w:after="0" w:line="240" w:lineRule="auto"/>
        <w:jc w:val="both"/>
        <w:rPr>
          <w:rFonts w:ascii="Arial" w:eastAsia="Times New Roman" w:hAnsi="Arial" w:cs="Arial"/>
          <w:bCs/>
          <w:sz w:val="20"/>
          <w:szCs w:val="20"/>
          <w:lang w:val="es-ES" w:eastAsia="es-ES"/>
        </w:rPr>
      </w:pPr>
      <w:r w:rsidRPr="009C425A">
        <w:rPr>
          <w:rFonts w:ascii="Arial" w:eastAsia="Times New Roman" w:hAnsi="Arial" w:cs="Arial"/>
          <w:bCs/>
          <w:sz w:val="20"/>
          <w:szCs w:val="20"/>
          <w:lang w:val="es-ES" w:eastAsia="es-ES"/>
        </w:rPr>
        <w:lastRenderedPageBreak/>
        <w:t>XXXVII.- Designar a los Magistrados del Tribunal Superior de Justicia; a los Magistrados del Tribunal Estatal Electoral; a los Magistrados del Tribunal de lo Contencioso Administrativo del Estado y al Magistrado del Tribunal Unitario de Justicia para Adolescentes de conformidad con lo previsto en esta Constitución; al Consejero Presidente y Consejeros Electorales del Consejo Estatal Electoral, así como al Procurador General de Justicia del Estado, este último de entre la terna de ciudadanos que someta a su consideración el Ejecutivo del Estado;</w:t>
      </w:r>
    </w:p>
    <w:p w14:paraId="1E6CF89E" w14:textId="77777777" w:rsidR="00C45CF5" w:rsidRPr="009C425A" w:rsidRDefault="00C45CF5" w:rsidP="00C45CF5">
      <w:pPr>
        <w:spacing w:after="0" w:line="240" w:lineRule="auto"/>
        <w:jc w:val="both"/>
        <w:rPr>
          <w:rFonts w:ascii="Arial" w:eastAsia="Times New Roman" w:hAnsi="Arial" w:cs="Arial"/>
          <w:bCs/>
          <w:sz w:val="20"/>
          <w:szCs w:val="20"/>
          <w:lang w:val="es-ES" w:eastAsia="es-ES"/>
        </w:rPr>
      </w:pPr>
      <w:r w:rsidRPr="009C425A">
        <w:rPr>
          <w:rFonts w:ascii="Arial" w:eastAsia="Times New Roman" w:hAnsi="Arial" w:cs="Arial"/>
          <w:bCs/>
          <w:sz w:val="20"/>
          <w:szCs w:val="20"/>
          <w:lang w:val="es-ES" w:eastAsia="es-ES"/>
        </w:rPr>
        <w:t>Asimismo, designar si fuera procedente, por un período más a los Magistrados Numerarios del Tribunal Superior de Justicia, Magistrados del Tribunal de lo Contencioso Administrativo, Magistrados del Tribunal Estatal Electoral y Magistrado del Tribunal Unitario de Justicia para Adolescentes.</w:t>
      </w:r>
    </w:p>
    <w:p w14:paraId="558A9412" w14:textId="77777777" w:rsidR="00C45CF5" w:rsidRDefault="00C45CF5" w:rsidP="00547F37">
      <w:pPr>
        <w:spacing w:after="0" w:line="240" w:lineRule="auto"/>
        <w:jc w:val="both"/>
        <w:rPr>
          <w:rFonts w:ascii="Arial" w:eastAsia="Times New Roman" w:hAnsi="Arial" w:cs="Arial"/>
          <w:bCs/>
          <w:sz w:val="20"/>
          <w:szCs w:val="20"/>
          <w:lang w:val="es-ES" w:eastAsia="es-ES"/>
        </w:rPr>
      </w:pPr>
      <w:r w:rsidRPr="009C425A">
        <w:rPr>
          <w:rFonts w:ascii="Arial" w:eastAsia="Times New Roman" w:hAnsi="Arial" w:cs="Arial"/>
          <w:bCs/>
          <w:sz w:val="20"/>
          <w:szCs w:val="20"/>
          <w:lang w:val="es-ES" w:eastAsia="es-ES"/>
        </w:rPr>
        <w:t xml:space="preserve">Las designaciones y en su caso la remoción a que alude esta fracción, </w:t>
      </w:r>
      <w:proofErr w:type="gramStart"/>
      <w:r w:rsidRPr="009C425A">
        <w:rPr>
          <w:rFonts w:ascii="Arial" w:eastAsia="Times New Roman" w:hAnsi="Arial" w:cs="Arial"/>
          <w:bCs/>
          <w:sz w:val="20"/>
          <w:szCs w:val="20"/>
          <w:lang w:val="es-ES" w:eastAsia="es-ES"/>
        </w:rPr>
        <w:t>deberán</w:t>
      </w:r>
      <w:proofErr w:type="gramEnd"/>
      <w:r w:rsidRPr="009C425A">
        <w:rPr>
          <w:rFonts w:ascii="Arial" w:eastAsia="Times New Roman" w:hAnsi="Arial" w:cs="Arial"/>
          <w:bCs/>
          <w:sz w:val="20"/>
          <w:szCs w:val="20"/>
          <w:lang w:val="es-ES" w:eastAsia="es-ES"/>
        </w:rPr>
        <w:t xml:space="preserve"> reunir el voto aprobatorio de las dos terceras partes de los integrantes del Congreso.</w:t>
      </w:r>
    </w:p>
    <w:p w14:paraId="405F6C1A" w14:textId="77777777" w:rsidR="00386C0E" w:rsidRPr="00D40CE5" w:rsidRDefault="00386C0E" w:rsidP="00386C0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Reformadas las fracciones XXVII, XXXII, XXXIII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n</w:t>
      </w:r>
      <w:r w:rsidRPr="00A318DC">
        <w:rPr>
          <w:rFonts w:ascii="Arial" w:hAnsi="Arial" w:cs="Arial"/>
          <w:b/>
          <w:sz w:val="20"/>
          <w:szCs w:val="20"/>
        </w:rPr>
        <w:t>:</w:t>
      </w:r>
      <w:r w:rsidRPr="00386C0E">
        <w:rPr>
          <w:rFonts w:ascii="Arial" w:eastAsia="Times New Roman" w:hAnsi="Arial" w:cs="Arial"/>
          <w:bCs/>
          <w:sz w:val="20"/>
          <w:szCs w:val="20"/>
          <w:lang w:val="es-ES" w:eastAsia="es-ES"/>
        </w:rPr>
        <w:t xml:space="preserve"> </w:t>
      </w:r>
      <w:r w:rsidRPr="00D40CE5">
        <w:rPr>
          <w:rFonts w:ascii="Arial" w:eastAsia="Times New Roman" w:hAnsi="Arial" w:cs="Arial"/>
          <w:bCs/>
          <w:sz w:val="20"/>
          <w:szCs w:val="20"/>
          <w:lang w:val="es-ES" w:eastAsia="es-ES"/>
        </w:rPr>
        <w:t xml:space="preserve">XXVII.- Recibir de los Diputados, Gobernador, </w:t>
      </w:r>
      <w:proofErr w:type="gramStart"/>
      <w:r w:rsidRPr="00D40CE5">
        <w:rPr>
          <w:rFonts w:ascii="Arial" w:eastAsia="Times New Roman" w:hAnsi="Arial" w:cs="Arial"/>
          <w:bCs/>
          <w:sz w:val="20"/>
          <w:szCs w:val="20"/>
          <w:lang w:val="es-ES" w:eastAsia="es-ES"/>
        </w:rPr>
        <w:t>Fiscal General</w:t>
      </w:r>
      <w:proofErr w:type="gramEnd"/>
      <w:r w:rsidRPr="00D40CE5">
        <w:rPr>
          <w:rFonts w:ascii="Arial" w:eastAsia="Times New Roman" w:hAnsi="Arial" w:cs="Arial"/>
          <w:bCs/>
          <w:sz w:val="20"/>
          <w:szCs w:val="20"/>
          <w:lang w:val="es-ES" w:eastAsia="es-ES"/>
        </w:rPr>
        <w:t xml:space="preserve"> del Estado, Magistrados del Tribunal Superior de Justicia, Magistrados del Tribunal Estatal Electoral, Magistrados del Tribunal de lo Contencioso Administrativo, </w:t>
      </w:r>
      <w:proofErr w:type="gramStart"/>
      <w:r w:rsidRPr="00D40CE5">
        <w:rPr>
          <w:rFonts w:ascii="Arial" w:eastAsia="Times New Roman" w:hAnsi="Arial" w:cs="Arial"/>
          <w:bCs/>
          <w:sz w:val="20"/>
          <w:szCs w:val="20"/>
          <w:lang w:val="es-ES" w:eastAsia="es-ES"/>
        </w:rPr>
        <w:t>Consejeros</w:t>
      </w:r>
      <w:proofErr w:type="gramEnd"/>
      <w:r w:rsidRPr="00D40CE5">
        <w:rPr>
          <w:rFonts w:ascii="Arial" w:eastAsia="Times New Roman" w:hAnsi="Arial" w:cs="Arial"/>
          <w:bCs/>
          <w:sz w:val="20"/>
          <w:szCs w:val="20"/>
          <w:lang w:val="es-ES" w:eastAsia="es-ES"/>
        </w:rPr>
        <w:t xml:space="preserve"> del Instituto Morelense de Información Pública y Estadística y Auditor Superior de Fiscalización, la protesta a que se refiere el artículo 133 de esta Constitución;</w:t>
      </w:r>
    </w:p>
    <w:p w14:paraId="27C2FB10" w14:textId="77777777" w:rsidR="00386C0E" w:rsidRPr="00D40CE5" w:rsidRDefault="00386C0E" w:rsidP="00386C0E">
      <w:pPr>
        <w:spacing w:after="0" w:line="240" w:lineRule="auto"/>
        <w:jc w:val="both"/>
        <w:rPr>
          <w:rFonts w:ascii="Arial" w:hAnsi="Arial" w:cs="Arial"/>
          <w:sz w:val="20"/>
          <w:szCs w:val="20"/>
        </w:rPr>
      </w:pPr>
      <w:r w:rsidRPr="00D40CE5">
        <w:rPr>
          <w:rFonts w:ascii="Arial" w:hAnsi="Arial" w:cs="Arial"/>
          <w:sz w:val="20"/>
          <w:szCs w:val="20"/>
        </w:rPr>
        <w:t>XXXII.- Admitir la renuncia de sus cargos a los Magistrados del Tribunal Superior de Justicia, Tribunal Estatal Electoral, Tribunal de lo Contencioso Administrativo, del Magistrado del Tribunal Unitario de Justicia para Adolescentes, del Consejero Presidente y Consejeros Estatales Electorales del Instituto Estatal Electoral, del Fiscal General del Estado, de los Consejeros del Instituto Morelense de Información Pública y Estadística, del Auditor Superior de Fiscalización; del Presidente y Consejeros de la Comisión de Derechos Humanos del Estado de Morelos, así como de los Titulares de los órganos superiores de los Organismos Constitucionales Autónomos;</w:t>
      </w:r>
    </w:p>
    <w:p w14:paraId="7E265193" w14:textId="77777777" w:rsidR="00386C0E" w:rsidRDefault="00386C0E" w:rsidP="00386C0E">
      <w:pPr>
        <w:spacing w:after="0" w:line="240" w:lineRule="auto"/>
        <w:jc w:val="both"/>
        <w:rPr>
          <w:rFonts w:ascii="Arial" w:hAnsi="Arial" w:cs="Arial"/>
          <w:sz w:val="20"/>
          <w:szCs w:val="20"/>
        </w:rPr>
      </w:pPr>
      <w:r w:rsidRPr="00D40CE5">
        <w:rPr>
          <w:rFonts w:ascii="Arial" w:hAnsi="Arial" w:cs="Arial"/>
          <w:sz w:val="20"/>
          <w:szCs w:val="20"/>
        </w:rPr>
        <w:t xml:space="preserve">XXXIII.- Conceder licencias a los Magistrados del Tribunal Superior de Justicia, del Tribunal Estatal Electoral, del Tribunal de lo Contencioso Administrativo, al del Tribunal Unitario de Justicia para Adolescentes, al </w:t>
      </w:r>
      <w:proofErr w:type="gramStart"/>
      <w:r w:rsidRPr="00D40CE5">
        <w:rPr>
          <w:rFonts w:ascii="Arial" w:hAnsi="Arial" w:cs="Arial"/>
          <w:sz w:val="20"/>
          <w:szCs w:val="20"/>
        </w:rPr>
        <w:t>Fiscal General</w:t>
      </w:r>
      <w:proofErr w:type="gramEnd"/>
      <w:r w:rsidRPr="00D40CE5">
        <w:rPr>
          <w:rFonts w:ascii="Arial" w:hAnsi="Arial" w:cs="Arial"/>
          <w:sz w:val="20"/>
          <w:szCs w:val="20"/>
        </w:rPr>
        <w:t xml:space="preserve"> del Estado y al Auditor Superior de Fiscalización, siempre que su ausencia exceda de treinta días;</w:t>
      </w:r>
    </w:p>
    <w:p w14:paraId="1F148085" w14:textId="77777777" w:rsidR="00175FA8" w:rsidRPr="00974654" w:rsidRDefault="00175FA8" w:rsidP="00175FA8">
      <w:pPr>
        <w:spacing w:after="0" w:line="240" w:lineRule="auto"/>
        <w:jc w:val="both"/>
        <w:rPr>
          <w:rFonts w:ascii="Arial" w:eastAsia="Times New Roman" w:hAnsi="Arial" w:cs="Arial"/>
          <w:b/>
          <w:bCs/>
          <w:sz w:val="20"/>
          <w:szCs w:val="20"/>
          <w:lang w:eastAsia="es-ES"/>
        </w:rPr>
      </w:pPr>
      <w:r w:rsidRPr="00CC247F">
        <w:rPr>
          <w:rFonts w:ascii="Arial" w:eastAsia="Times New Roman" w:hAnsi="Arial" w:cs="Arial"/>
          <w:b/>
          <w:bCs/>
          <w:sz w:val="20"/>
          <w:szCs w:val="20"/>
          <w:lang w:val="es-ES" w:eastAsia="es-ES"/>
        </w:rPr>
        <w:t xml:space="preserve">***OBSERVACIÓN </w:t>
      </w:r>
      <w:proofErr w:type="gramStart"/>
      <w:r w:rsidRPr="00CC247F">
        <w:rPr>
          <w:rFonts w:ascii="Arial" w:eastAsia="Times New Roman" w:hAnsi="Arial" w:cs="Arial"/>
          <w:b/>
          <w:bCs/>
          <w:sz w:val="20"/>
          <w:szCs w:val="20"/>
          <w:lang w:val="es-ES" w:eastAsia="es-ES"/>
        </w:rPr>
        <w:t>GENERAL.-</w:t>
      </w:r>
      <w:proofErr w:type="gramEnd"/>
      <w:r w:rsidRPr="00CC247F">
        <w:rPr>
          <w:rFonts w:ascii="Arial" w:eastAsia="Times New Roman" w:hAnsi="Arial" w:cs="Arial"/>
          <w:bCs/>
          <w:sz w:val="20"/>
          <w:szCs w:val="20"/>
          <w:lang w:val="es-ES" w:eastAsia="es-ES"/>
        </w:rPr>
        <w:t xml:space="preserve"> De conformidad con el Resolutivo segundo de la Acción de Inconstitucionalidad 13/2000, publicada en el POEM 4122 de fecha 2001/06/13</w:t>
      </w:r>
      <w:r w:rsidR="006736C3">
        <w:rPr>
          <w:rFonts w:ascii="Arial" w:eastAsia="Times New Roman" w:hAnsi="Arial" w:cs="Arial"/>
          <w:bCs/>
          <w:sz w:val="20"/>
          <w:szCs w:val="20"/>
          <w:lang w:val="es-ES" w:eastAsia="es-ES"/>
        </w:rPr>
        <w:t>.</w:t>
      </w:r>
      <w:r w:rsidRPr="00CC247F">
        <w:rPr>
          <w:rFonts w:ascii="Arial" w:eastAsia="Times New Roman" w:hAnsi="Arial" w:cs="Arial"/>
          <w:bCs/>
          <w:sz w:val="20"/>
          <w:szCs w:val="20"/>
          <w:lang w:val="es-ES" w:eastAsia="es-ES"/>
        </w:rPr>
        <w:t xml:space="preserve"> Se declara la Invalidez parcial de la fracción LV únicamente en la parte que dice “así como de las quejas y “denuncias ciudadanas que se presenten por violación a los “principios de imparcialidad, probidad, profesionalismo, “honestidad, eficiencia, lealtad y austeridad en el servicio “público y en términos de la Ley de Responsabilidades de “los Servidores Públicos del Estado...”).</w:t>
      </w:r>
      <w:r w:rsidR="00974654">
        <w:rPr>
          <w:rFonts w:ascii="Arial" w:eastAsia="Times New Roman" w:hAnsi="Arial" w:cs="Arial"/>
          <w:bCs/>
          <w:sz w:val="20"/>
          <w:szCs w:val="20"/>
          <w:lang w:val="es-ES" w:eastAsia="es-ES"/>
        </w:rPr>
        <w:t xml:space="preserve"> Esta fracción fue reformada por artículo único del Decreto No. 624 publicado ene le Periódico Oficial “Tierra y Libertad” No. 4205 de fecha 2002/08/12. </w:t>
      </w:r>
      <w:r w:rsidR="002D1D25">
        <w:rPr>
          <w:rFonts w:ascii="Arial" w:eastAsia="Times New Roman" w:hAnsi="Arial" w:cs="Arial"/>
          <w:b/>
          <w:bCs/>
          <w:sz w:val="20"/>
          <w:szCs w:val="20"/>
          <w:lang w:val="es-ES" w:eastAsia="es-ES"/>
        </w:rPr>
        <w:t>Antes decía:</w:t>
      </w:r>
      <w:r w:rsidR="002D1D25" w:rsidRPr="00974654">
        <w:rPr>
          <w:rFonts w:ascii="Arial" w:eastAsia="Times New Roman" w:hAnsi="Arial" w:cs="Arial"/>
          <w:bCs/>
          <w:sz w:val="20"/>
          <w:szCs w:val="20"/>
          <w:lang w:val="es-ES" w:eastAsia="es-ES"/>
        </w:rPr>
        <w:t xml:space="preserve"> </w:t>
      </w:r>
      <w:r w:rsidR="00974654" w:rsidRPr="00974654">
        <w:rPr>
          <w:rFonts w:ascii="Arial" w:eastAsia="Times New Roman" w:hAnsi="Arial" w:cs="Arial"/>
          <w:bCs/>
          <w:sz w:val="20"/>
          <w:szCs w:val="20"/>
          <w:lang w:val="es-ES" w:eastAsia="es-ES"/>
        </w:rPr>
        <w:t xml:space="preserve">LV.- Incoar el procedimiento sobre responsabilidades políticas y de declaración de procedencia a los servidores públicos señalados en los artículos 136 y 137 de esta Constitución; determinar las responsabilidades administrativas a que alude el artículo 141 de este ordenamiento y la Ley de Responsabilidades de los Servidores Públicos del Estado de Morelos, a los servidores públicos estatales y municipales, sea que presten sus servicios en la Administración Central o en cualquier organismo auxiliar, cuando éstas se deriven de los actos de fiscalización a los </w:t>
      </w:r>
      <w:r w:rsidR="00974654" w:rsidRPr="00974654">
        <w:rPr>
          <w:rFonts w:ascii="Arial" w:eastAsia="Times New Roman" w:hAnsi="Arial" w:cs="Arial"/>
          <w:bCs/>
          <w:sz w:val="20"/>
          <w:szCs w:val="20"/>
          <w:lang w:val="es-ES" w:eastAsia="es-ES"/>
        </w:rPr>
        <w:lastRenderedPageBreak/>
        <w:t xml:space="preserve">recursos humanos, materiales y financieros, plan o planes, y programas tanto del erario público estatal como de los municipales, </w:t>
      </w:r>
      <w:r w:rsidR="00974654" w:rsidRPr="00974654">
        <w:rPr>
          <w:rFonts w:ascii="Arial" w:eastAsia="Times New Roman" w:hAnsi="Arial" w:cs="Arial"/>
          <w:bCs/>
          <w:i/>
          <w:sz w:val="20"/>
          <w:szCs w:val="20"/>
          <w:u w:val="single"/>
          <w:lang w:val="es-ES" w:eastAsia="es-ES"/>
        </w:rPr>
        <w:t>así como de las quejas y denuncias ciudadanas que se presenten por violación a los principios de imparcialidad, probidad, profesionalismo, honestidad, eficiencia, lealtad y austeridad en el servicio público y en términos de la Ley de Responsabilidades de los Servidores Públicos del Estado</w:t>
      </w:r>
      <w:r w:rsidR="00974654" w:rsidRPr="00974654">
        <w:rPr>
          <w:rFonts w:ascii="Arial" w:eastAsia="Times New Roman" w:hAnsi="Arial" w:cs="Arial"/>
          <w:bCs/>
          <w:sz w:val="20"/>
          <w:szCs w:val="20"/>
          <w:lang w:val="es-ES" w:eastAsia="es-ES"/>
        </w:rPr>
        <w:t xml:space="preserve"> e iniciar los juicios civiles o las querellas o denuncias respectivas, considerando la excepción prevista en el artículo 145 de esta Constitución.</w:t>
      </w:r>
    </w:p>
    <w:p w14:paraId="70933B9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OBSERVACIÓN GENERAL.-</w:t>
      </w:r>
      <w:r w:rsidRPr="00175FA8">
        <w:rPr>
          <w:rFonts w:ascii="Arial" w:eastAsia="Times New Roman" w:hAnsi="Arial" w:cs="Arial"/>
          <w:bCs/>
          <w:sz w:val="20"/>
          <w:szCs w:val="20"/>
          <w:lang w:val="es-ES" w:eastAsia="es-ES"/>
        </w:rPr>
        <w:t xml:space="preserve"> En relación a la reforma de la fracción LV del presente artículo por Decreto número 624 publicado en el POEM 4205 de fecha 2002/08/21, el artículo primero transitorio del referido Decreto dice “El presente Decreto que reforma el artículo 2 de la Constitución Política del estado Libre y Soberano de Morelos, iniciará su vigencia, previa aprobación del Constituyente Permanente, a partir del día siguiente en que el Congreso del Estado haga el cómputo de los Ayuntamientos, en los términos de lo dispuesto por la fracción II del artículo 147 de la Constitución Política del Estado Libre y Soberano de Morelos, siempre que resulte favorable, emitiéndose la declaratoria correspondiente.” Sin que hasta la fecha exista fe de erratas al respecto.</w:t>
      </w:r>
    </w:p>
    <w:p w14:paraId="5B610DE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al Decreto No. 4 de 1965/06/29 publicada en el POEM No. 2191 de 1965/08/11. </w:t>
      </w:r>
    </w:p>
    <w:p w14:paraId="35603EC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 </w:t>
      </w:r>
    </w:p>
    <w:p w14:paraId="4856020F" w14:textId="77777777" w:rsid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4289 de fecha 2003/11/19, al Decreto número 1069 publicado en el POEM 7271 de fecha 2003/08/11.</w:t>
      </w:r>
    </w:p>
    <w:p w14:paraId="2699CD25" w14:textId="77777777" w:rsidR="00917039" w:rsidRPr="00917039" w:rsidRDefault="00917039" w:rsidP="00917039">
      <w:pPr>
        <w:spacing w:after="0" w:line="240" w:lineRule="auto"/>
        <w:jc w:val="both"/>
        <w:rPr>
          <w:rFonts w:ascii="Arial" w:eastAsia="Times New Roman" w:hAnsi="Arial" w:cs="Arial"/>
          <w:b/>
          <w:bCs/>
          <w:sz w:val="20"/>
          <w:szCs w:val="20"/>
          <w:lang w:val="es-ES" w:eastAsia="es-ES"/>
        </w:rPr>
      </w:pPr>
      <w:proofErr w:type="gramStart"/>
      <w:r w:rsidRPr="00A00AAA">
        <w:rPr>
          <w:rFonts w:ascii="Arial" w:eastAsia="Times New Roman" w:hAnsi="Arial" w:cs="Arial"/>
          <w:b/>
          <w:bCs/>
          <w:sz w:val="20"/>
          <w:szCs w:val="20"/>
          <w:lang w:val="es-ES" w:eastAsia="es-ES"/>
        </w:rPr>
        <w:t>OBSERVACIÓN.-</w:t>
      </w:r>
      <w:proofErr w:type="gramEnd"/>
      <w:r>
        <w:rPr>
          <w:rFonts w:ascii="Arial" w:eastAsia="Times New Roman" w:hAnsi="Arial" w:cs="Arial"/>
          <w:bCs/>
          <w:sz w:val="20"/>
          <w:szCs w:val="20"/>
          <w:lang w:val="es-ES" w:eastAsia="es-ES"/>
        </w:rPr>
        <w:t xml:space="preserve"> </w:t>
      </w:r>
      <w:r w:rsidRPr="00A00AAA">
        <w:rPr>
          <w:rFonts w:ascii="Arial" w:eastAsia="Times New Roman" w:hAnsi="Arial" w:cs="Arial"/>
          <w:bCs/>
          <w:sz w:val="20"/>
          <w:szCs w:val="20"/>
          <w:lang w:val="es-ES" w:eastAsia="es-ES"/>
        </w:rPr>
        <w:t>El artículo Único del</w:t>
      </w:r>
      <w:r>
        <w:rPr>
          <w:rFonts w:ascii="Arial" w:eastAsia="Times New Roman" w:hAnsi="Arial" w:cs="Arial"/>
          <w:b/>
          <w:bCs/>
          <w:sz w:val="20"/>
          <w:szCs w:val="20"/>
          <w:lang w:val="es-ES" w:eastAsia="es-ES"/>
        </w:rPr>
        <w:t xml:space="preserve"> </w:t>
      </w:r>
      <w:r>
        <w:rPr>
          <w:rFonts w:ascii="Arial" w:hAnsi="Arial" w:cs="Arial"/>
          <w:sz w:val="20"/>
          <w:szCs w:val="20"/>
        </w:rPr>
        <w:t>del Decreto No. 1366, publicado en el Periódico Oficial “Tierra y Libertad” No. 5188 de fecha 2014/05/28. Vigencia 2014/04/29</w:t>
      </w:r>
      <w:r w:rsidR="00A00AAA">
        <w:rPr>
          <w:rFonts w:ascii="Arial" w:hAnsi="Arial" w:cs="Arial"/>
          <w:sz w:val="20"/>
          <w:szCs w:val="20"/>
        </w:rPr>
        <w:t xml:space="preserve">, establece que se reforman las fracciones XX y XLVIII del presente artículo; sin </w:t>
      </w:r>
      <w:proofErr w:type="gramStart"/>
      <w:r w:rsidR="00A00AAA">
        <w:rPr>
          <w:rFonts w:ascii="Arial" w:hAnsi="Arial" w:cs="Arial"/>
          <w:sz w:val="20"/>
          <w:szCs w:val="20"/>
        </w:rPr>
        <w:t>embargo</w:t>
      </w:r>
      <w:proofErr w:type="gramEnd"/>
      <w:r w:rsidR="00A00AAA">
        <w:rPr>
          <w:rFonts w:ascii="Arial" w:hAnsi="Arial" w:cs="Arial"/>
          <w:sz w:val="20"/>
          <w:szCs w:val="20"/>
        </w:rPr>
        <w:t xml:space="preserve"> dentro del cuerpo del mismo solo reforma el párrafo inicial y el inciso M) de la fracción XX.</w:t>
      </w:r>
    </w:p>
    <w:p w14:paraId="755FDA2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VINCULACION.-</w:t>
      </w:r>
      <w:r w:rsidRPr="00175FA8">
        <w:rPr>
          <w:rFonts w:ascii="Arial" w:eastAsia="Times New Roman" w:hAnsi="Arial" w:cs="Arial"/>
          <w:bCs/>
          <w:sz w:val="20"/>
          <w:szCs w:val="20"/>
          <w:lang w:val="es-ES" w:eastAsia="es-ES"/>
        </w:rPr>
        <w:t xml:space="preserve"> La fracción VI remite a la Constitución Política de los Estados Unidos Mexicanos, la fracción VIII al artículo 116 de la Constitución Política de los Estados Unidos Mexicanos, la fracción IX al artículo 117 fracción VIII de la Constitución Política de los Estados Unidos Mexicanos, la fracción XIX al artículo 27 de la Constitución Política de los Estados Unidos Mexicanos, la fracción XXIV al artículo 122 de la Constitución Política de los Estados Unidos Mexicanos y la fracción XLIII al artículo 105 de la Constitución Política de los Estados Unidos Mexicanos.</w:t>
      </w:r>
    </w:p>
    <w:p w14:paraId="794128F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3CC7B7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*41.-</w:t>
      </w:r>
      <w:r w:rsidRPr="00175FA8">
        <w:rPr>
          <w:rFonts w:ascii="Arial" w:eastAsia="Times New Roman" w:hAnsi="Arial" w:cs="Arial"/>
          <w:bCs/>
          <w:sz w:val="24"/>
          <w:szCs w:val="24"/>
          <w:lang w:val="es-ES" w:eastAsia="es-ES"/>
        </w:rPr>
        <w:t xml:space="preserve"> El Congreso del Estado, por acuerdo de cuando menos las dos terceras partes de sus integrantes, podrá declarar, a petición del Gobernador del Estado o de cuando menos el cincuenta por ciento más uno de los Diputados del Congreso, la desaparición de un Ayuntamiento, la revocación del mandato de alguno de sus miembros, la suspensión de la totalidad de sus integrantes; o la suspensión de alguno de ellos, concediéndoles previamente a los afectados la oportunidad suficiente para rendir pruebas y alegar lo que a su derecho convenga, conforme a lo siguiente: </w:t>
      </w:r>
    </w:p>
    <w:p w14:paraId="66AA77C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4C2C3F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 Declarará la desaparición de Ayuntamientos cuando se hayan presentado previamente circunstancias de hecho como la desintegración del cuerpo edilicio o que éste se encuentre imposibilitado para el ejercicio de sus funciones conforme al orden constitucional tanto federal como estatal;</w:t>
      </w:r>
    </w:p>
    <w:p w14:paraId="2EE3F7E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Podrá dictar la suspensión definitiva de un Ayuntamiento en su totalidad, en los siguientes casos:</w:t>
      </w:r>
    </w:p>
    <w:p w14:paraId="7AAA1C5A"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 Cuando el Municipio ha dejado de funcionar normalmente por cualquier circunstancia distinta a las señaladas como causa de declaración de desaparición de los Ayuntamientos;</w:t>
      </w:r>
    </w:p>
    <w:p w14:paraId="6B0E94D1"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 Cuando el Ayuntamiento como tal, haya violado reiteradamente la legislación estatal o la de la Federación;</w:t>
      </w:r>
    </w:p>
    <w:p w14:paraId="296FF3F6"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c) Cuando todos los integrantes del Ayuntamiento se encuentren en el caso de que proceda su suspensión en lo particular.</w:t>
      </w:r>
    </w:p>
    <w:p w14:paraId="46EEFCB5"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Ordenará la suspensión definitiva de uno de los miembros del Ayuntamiento en lo particular, cuando el Munícipe de que se trate se coloque en cualquiera de los siguientes supuestos:</w:t>
      </w:r>
    </w:p>
    <w:p w14:paraId="59618B83"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 Quebrante los principios jurídicos del régimen federal o de la Constitución Política del Estado de Morelos;</w:t>
      </w:r>
    </w:p>
    <w:p w14:paraId="0E31FFAD"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 Cuando abandone sus funciones por un lapso de quince días consecutivos sin causa justificada;</w:t>
      </w:r>
    </w:p>
    <w:p w14:paraId="2F2A5695"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c) Cuando deje de asistir consecutivamente a cinco sesiones de cabildo sin causa justificada;</w:t>
      </w:r>
    </w:p>
    <w:p w14:paraId="06485797"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d) Cuando reiteradamente abuse de su autoridad en perjuicio de la comunidad y del Ayuntamiento;</w:t>
      </w:r>
    </w:p>
    <w:p w14:paraId="2054FDF2"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 Por omisión reiterada en el cumplimiento de sus funciones;</w:t>
      </w:r>
    </w:p>
    <w:p w14:paraId="779EE854" w14:textId="77777777" w:rsidR="00E43908" w:rsidRPr="00E43908" w:rsidRDefault="00E43908" w:rsidP="000B6ABA">
      <w:pPr>
        <w:spacing w:after="0" w:line="240" w:lineRule="auto"/>
        <w:ind w:left="567"/>
        <w:jc w:val="both"/>
        <w:rPr>
          <w:rFonts w:ascii="Arial" w:eastAsia="Times New Roman" w:hAnsi="Arial" w:cs="Arial"/>
          <w:bCs/>
          <w:sz w:val="24"/>
          <w:szCs w:val="24"/>
          <w:lang w:eastAsia="es-ES"/>
        </w:rPr>
      </w:pPr>
      <w:r w:rsidRPr="00E43908">
        <w:rPr>
          <w:rFonts w:ascii="Arial" w:eastAsia="Times New Roman" w:hAnsi="Arial" w:cs="Arial"/>
          <w:bCs/>
          <w:sz w:val="24"/>
          <w:szCs w:val="24"/>
          <w:lang w:eastAsia="es-ES"/>
        </w:rPr>
        <w:t>f) Cuando se le dicte auto de formal prisión o vinculación a proceso por delito doloso, sancionado con pena privativa de libertad, y</w:t>
      </w:r>
    </w:p>
    <w:p w14:paraId="2643E04B" w14:textId="77777777" w:rsidR="00175FA8" w:rsidRPr="00175FA8" w:rsidRDefault="00175FA8" w:rsidP="000B6ABA">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g) En los casos de incapacidad física o legal permanente.</w:t>
      </w:r>
    </w:p>
    <w:p w14:paraId="150067C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Acordará la revocación del mandato a alguno de los integrantes del Ayuntamiento, en el supuesto de que éste no reúna los requisitos de elegibilidad previstos para el caso.</w:t>
      </w:r>
    </w:p>
    <w:p w14:paraId="4B9AF30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En caso de declararse desaparecido algún Ayuntamiento o por renuncia o falta absoluta de la mayoría de sus miembros cuando no procediere que entraren en funciones los suplentes ni que se celebrasen nuevas elecciones, el Congreso del Estado designará entre los vecinos a los Consejos Municipales que concluirán los períodos respectivos. Cuando el Congreso se encuentre en receso, la </w:t>
      </w:r>
      <w:r w:rsidRPr="00175FA8">
        <w:rPr>
          <w:rFonts w:ascii="Arial" w:eastAsia="Times New Roman" w:hAnsi="Arial" w:cs="Arial"/>
          <w:bCs/>
          <w:sz w:val="24"/>
          <w:szCs w:val="24"/>
          <w:lang w:val="es-ES" w:eastAsia="es-ES"/>
        </w:rPr>
        <w:lastRenderedPageBreak/>
        <w:t>Diputación Permanente lo convocará a fin de verificar que se han cumplido las condiciones establecidas por esta Constitución.</w:t>
      </w:r>
    </w:p>
    <w:p w14:paraId="126AE975"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A8AD5AB"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por Artículo Primero del Decreto No. 1235 de 2000/08/28. POEM No. 4073 de 2000/09/01. Vigencia 2000/08/28.</w:t>
      </w:r>
    </w:p>
    <w:p w14:paraId="2B33C263" w14:textId="77777777" w:rsidR="00E43908" w:rsidRPr="00E43908" w:rsidRDefault="00E43908" w:rsidP="00E43908">
      <w:pPr>
        <w:spacing w:after="0" w:line="240" w:lineRule="auto"/>
        <w:jc w:val="both"/>
        <w:rPr>
          <w:rFonts w:ascii="Arial" w:hAnsi="Arial" w:cs="Arial"/>
          <w:sz w:val="20"/>
          <w:szCs w:val="20"/>
          <w:lang w:val="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inciso f) de la fracción III </w:t>
      </w:r>
      <w:r>
        <w:rPr>
          <w:rFonts w:ascii="Arial" w:hAnsi="Arial" w:cs="Arial"/>
          <w:sz w:val="20"/>
          <w:szCs w:val="20"/>
        </w:rPr>
        <w:t xml:space="preserve">por artículo PRIMERO del Decreto No. 2063, publicado en el Periódico Oficial “Tierra y Libertad” No. 5259 de fecha 2015/01/30. Vigencia 2015/01/21. </w:t>
      </w:r>
      <w:r w:rsidRPr="00E43908">
        <w:rPr>
          <w:rFonts w:ascii="Arial" w:hAnsi="Arial" w:cs="Arial"/>
          <w:b/>
          <w:sz w:val="20"/>
          <w:szCs w:val="20"/>
        </w:rPr>
        <w:t>Antes decía:</w:t>
      </w:r>
      <w:r>
        <w:rPr>
          <w:rFonts w:ascii="Arial" w:hAnsi="Arial" w:cs="Arial"/>
          <w:sz w:val="20"/>
          <w:szCs w:val="20"/>
        </w:rPr>
        <w:t xml:space="preserve"> </w:t>
      </w:r>
      <w:r w:rsidRPr="00E43908">
        <w:rPr>
          <w:rFonts w:ascii="Arial" w:hAnsi="Arial" w:cs="Arial"/>
          <w:sz w:val="20"/>
          <w:szCs w:val="20"/>
        </w:rPr>
        <w:t>f) Cuando se le dicte auto de formal prisión por delito doloso, y,</w:t>
      </w:r>
    </w:p>
    <w:p w14:paraId="7BB50B7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6B8569E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77 de 1983/12/27. POEM No. 3150 (Alcance) de 1983/12/29, Vigencia: 1983/12/30.</w:t>
      </w:r>
    </w:p>
    <w:p w14:paraId="783BEFF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E71FA7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IV</w:t>
      </w:r>
    </w:p>
    <w:p w14:paraId="65A1E34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INICIATIVA Y FORMACION DE LAS LEYES</w:t>
      </w:r>
    </w:p>
    <w:p w14:paraId="0E98B193" w14:textId="77777777" w:rsidR="00F23C3B" w:rsidRDefault="00F23C3B" w:rsidP="00175FA8">
      <w:pPr>
        <w:spacing w:after="0" w:line="240" w:lineRule="auto"/>
        <w:jc w:val="both"/>
        <w:rPr>
          <w:rFonts w:ascii="Arial" w:eastAsia="Times New Roman" w:hAnsi="Arial" w:cs="Arial"/>
          <w:b/>
          <w:bCs/>
          <w:sz w:val="24"/>
          <w:szCs w:val="24"/>
          <w:lang w:val="es-ES" w:eastAsia="es-ES"/>
        </w:rPr>
      </w:pPr>
    </w:p>
    <w:p w14:paraId="12E1104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*42.-</w:t>
      </w:r>
      <w:r w:rsidRPr="00175FA8">
        <w:rPr>
          <w:rFonts w:ascii="Arial" w:eastAsia="Times New Roman" w:hAnsi="Arial" w:cs="Arial"/>
          <w:bCs/>
          <w:sz w:val="24"/>
          <w:szCs w:val="24"/>
          <w:lang w:val="es-ES" w:eastAsia="es-ES"/>
        </w:rPr>
        <w:t xml:space="preserve"> El derecho de iniciar Leyes y decretos corresponde:</w:t>
      </w:r>
    </w:p>
    <w:p w14:paraId="5F3A05E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0022D4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Al Gobernador del Estado;</w:t>
      </w:r>
    </w:p>
    <w:p w14:paraId="7E9041B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A los Diputados al Congreso del mismo;</w:t>
      </w:r>
    </w:p>
    <w:p w14:paraId="7F357DB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Al Tribunal Superior de Justicia, en asuntos relacionados con la organización y funcionamiento de la administración de justicia;</w:t>
      </w:r>
    </w:p>
    <w:p w14:paraId="4224C1E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A los Ayuntamientos.</w:t>
      </w:r>
    </w:p>
    <w:p w14:paraId="172F8E77"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A los ciudadanos morelenses de conformidad con el artículo 19 bis de esta constitución.</w:t>
      </w:r>
    </w:p>
    <w:p w14:paraId="16793304" w14:textId="77777777" w:rsidR="000C3BD5" w:rsidRDefault="000C3BD5" w:rsidP="00175FA8">
      <w:pPr>
        <w:spacing w:after="0" w:line="240" w:lineRule="auto"/>
        <w:ind w:left="284"/>
        <w:jc w:val="both"/>
        <w:rPr>
          <w:rFonts w:ascii="Arial" w:eastAsia="Times New Roman" w:hAnsi="Arial" w:cs="Arial"/>
          <w:bCs/>
          <w:sz w:val="24"/>
          <w:szCs w:val="24"/>
          <w:lang w:val="es-ES" w:eastAsia="es-ES"/>
        </w:rPr>
      </w:pPr>
      <w:r w:rsidRPr="000C3BD5">
        <w:rPr>
          <w:rFonts w:ascii="Arial" w:eastAsia="Times New Roman" w:hAnsi="Arial" w:cs="Arial"/>
          <w:bCs/>
          <w:sz w:val="24"/>
          <w:szCs w:val="24"/>
          <w:lang w:val="es-ES" w:eastAsia="es-ES"/>
        </w:rPr>
        <w:t>VI.- A la Comisión de Derechos Humanos del Estado de Morelos, en asuntos relacionados con los Derechos Humanos.</w:t>
      </w:r>
    </w:p>
    <w:p w14:paraId="42A6D461" w14:textId="77777777" w:rsidR="000C3BD5" w:rsidRPr="00175FA8" w:rsidRDefault="000C3BD5" w:rsidP="00175FA8">
      <w:pPr>
        <w:spacing w:after="0" w:line="240" w:lineRule="auto"/>
        <w:ind w:left="284"/>
        <w:jc w:val="both"/>
        <w:rPr>
          <w:rFonts w:ascii="Arial" w:eastAsia="Times New Roman" w:hAnsi="Arial" w:cs="Arial"/>
          <w:bCs/>
          <w:sz w:val="24"/>
          <w:szCs w:val="24"/>
          <w:lang w:val="es-ES" w:eastAsia="es-ES"/>
        </w:rPr>
      </w:pPr>
    </w:p>
    <w:p w14:paraId="152E625C"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Gobernador del Estado podrá presentar dos iniciativas preferentes el día de la apertura de cada período ordinario de sesiones o solicitar con este carácter dos que hubiera presentado en períodos anteriores que no tengan dictamen, cada iniciativa debe ser discutida y votada por el Pleno del Congreso en un plazo máximo de 40 días naturales. No tendrán carácter de preferentes las iniciativas de presupuesto, fiscal, electoral y reformas a la Constitución del Estado.</w:t>
      </w:r>
    </w:p>
    <w:p w14:paraId="2F802416" w14:textId="77777777" w:rsidR="0005294E" w:rsidRDefault="0005294E" w:rsidP="00175FA8">
      <w:pPr>
        <w:spacing w:after="0" w:line="240" w:lineRule="auto"/>
        <w:jc w:val="both"/>
        <w:rPr>
          <w:rFonts w:ascii="Arial" w:eastAsia="Times New Roman" w:hAnsi="Arial" w:cs="Arial"/>
          <w:bCs/>
          <w:sz w:val="24"/>
          <w:szCs w:val="24"/>
          <w:lang w:val="es-ES" w:eastAsia="es-ES"/>
        </w:rPr>
      </w:pPr>
    </w:p>
    <w:p w14:paraId="61F53077" w14:textId="77777777" w:rsidR="0005294E" w:rsidRPr="0005294E" w:rsidRDefault="0005294E" w:rsidP="0005294E">
      <w:pPr>
        <w:autoSpaceDE w:val="0"/>
        <w:autoSpaceDN w:val="0"/>
        <w:spacing w:after="0" w:line="240" w:lineRule="auto"/>
        <w:jc w:val="both"/>
        <w:rPr>
          <w:rFonts w:ascii="Arial" w:hAnsi="Arial" w:cs="Arial"/>
          <w:color w:val="000000"/>
          <w:sz w:val="24"/>
          <w:szCs w:val="24"/>
        </w:rPr>
      </w:pPr>
      <w:r w:rsidRPr="0005294E">
        <w:rPr>
          <w:rFonts w:ascii="Arial" w:hAnsi="Arial" w:cs="Arial"/>
          <w:color w:val="000000"/>
          <w:sz w:val="24"/>
          <w:szCs w:val="24"/>
        </w:rPr>
        <w:t>En las iniciativas que se presenten al Congreso Local, se deberá incluir la estimación del impacto presupuestario que implique su implementación.</w:t>
      </w:r>
    </w:p>
    <w:p w14:paraId="16512238" w14:textId="77777777" w:rsidR="0005294E" w:rsidRDefault="0005294E" w:rsidP="0005294E">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419A81C8" w14:textId="77777777" w:rsidR="0005294E" w:rsidRDefault="0005294E" w:rsidP="0005294E">
      <w:pPr>
        <w:spacing w:after="0" w:line="240" w:lineRule="auto"/>
        <w:jc w:val="both"/>
        <w:rPr>
          <w:rFonts w:ascii="Arial" w:eastAsia="Times New Roman" w:hAnsi="Arial" w:cs="Arial"/>
          <w:b/>
          <w:bCs/>
          <w:sz w:val="20"/>
          <w:szCs w:val="20"/>
          <w:lang w:val="es-ES" w:eastAsia="es-ES"/>
        </w:rPr>
      </w:pPr>
      <w:r w:rsidRPr="00707B3B">
        <w:rPr>
          <w:rFonts w:ascii="Arial" w:hAnsi="Arial" w:cs="Arial"/>
          <w:b/>
          <w:bCs/>
          <w:sz w:val="20"/>
          <w:szCs w:val="20"/>
        </w:rPr>
        <w:lastRenderedPageBreak/>
        <w:t xml:space="preserve">REFORMA </w:t>
      </w:r>
      <w:proofErr w:type="gramStart"/>
      <w:r w:rsidRPr="00707B3B">
        <w:rPr>
          <w:rFonts w:ascii="Arial" w:hAnsi="Arial" w:cs="Arial"/>
          <w:b/>
          <w:bCs/>
          <w:sz w:val="20"/>
          <w:szCs w:val="20"/>
        </w:rPr>
        <w:t>VIGENTE.-</w:t>
      </w:r>
      <w:proofErr w:type="gramEnd"/>
      <w:r w:rsidRPr="00707B3B">
        <w:rPr>
          <w:rFonts w:ascii="Arial" w:hAnsi="Arial" w:cs="Arial"/>
          <w:bCs/>
          <w:sz w:val="20"/>
          <w:szCs w:val="20"/>
        </w:rPr>
        <w:t xml:space="preserve"> </w:t>
      </w:r>
      <w:r>
        <w:rPr>
          <w:rFonts w:ascii="Arial" w:hAnsi="Arial" w:cs="Arial"/>
          <w:bCs/>
          <w:sz w:val="20"/>
          <w:szCs w:val="20"/>
        </w:rPr>
        <w:t>Adicionado un último párrafo</w:t>
      </w:r>
      <w:r w:rsidRPr="00707B3B">
        <w:rPr>
          <w:rFonts w:ascii="Arial" w:hAnsi="Arial" w:cs="Arial"/>
          <w:bCs/>
          <w:sz w:val="20"/>
          <w:szCs w:val="20"/>
        </w:rPr>
        <w:t xml:space="preserve">, </w:t>
      </w:r>
      <w:r w:rsidRPr="00707B3B">
        <w:rPr>
          <w:rFonts w:ascii="Arial" w:eastAsia="Times New Roman" w:hAnsi="Arial" w:cs="Arial"/>
          <w:bCs/>
          <w:sz w:val="20"/>
          <w:szCs w:val="20"/>
          <w:lang w:val="es-ES" w:eastAsia="es-ES"/>
        </w:rPr>
        <w:t>por art</w:t>
      </w:r>
      <w:r>
        <w:rPr>
          <w:rFonts w:ascii="Arial" w:eastAsia="Times New Roman" w:hAnsi="Arial" w:cs="Arial"/>
          <w:bCs/>
          <w:sz w:val="20"/>
          <w:szCs w:val="20"/>
          <w:lang w:val="es-ES" w:eastAsia="es-ES"/>
        </w:rPr>
        <w:t>ículo segundo</w:t>
      </w:r>
      <w:r w:rsidRPr="00707B3B">
        <w:rPr>
          <w:rFonts w:ascii="Arial" w:eastAsia="Times New Roman" w:hAnsi="Arial" w:cs="Arial"/>
          <w:bCs/>
          <w:sz w:val="20"/>
          <w:szCs w:val="20"/>
          <w:lang w:val="es-ES" w:eastAsia="es-ES"/>
        </w:rPr>
        <w:t xml:space="preserve"> del Decreto No. 1839 publicado en el Periódico Oficial “Tierra y Libertad” No. 5487 de fecha 2017/04/07. Vigencia 2017/03/28. </w:t>
      </w:r>
    </w:p>
    <w:p w14:paraId="5F719B6A" w14:textId="77777777" w:rsidR="000C3BD5" w:rsidRDefault="000C3BD5" w:rsidP="000C3BD5">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Adicionada la fracción VI </w:t>
      </w:r>
      <w:r>
        <w:rPr>
          <w:rFonts w:ascii="Arial" w:hAnsi="Arial" w:cs="Arial"/>
          <w:sz w:val="20"/>
          <w:szCs w:val="20"/>
        </w:rPr>
        <w:t>por artículo Único del Decreto No. 1324, publicado en el Periódico Oficial “Tierra y Libertad” No. 5181 de fecha 2014/04/30. Vigencia 2014/04/02.</w:t>
      </w:r>
    </w:p>
    <w:p w14:paraId="24640F7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un párrafo último por artículo Único del Decreto No. 269 publicado en el Periódico Oficial “Tierra y Libertad” No. 5061 de fecha 2013/01/23. Vigencia 2013/01/21.</w:t>
      </w:r>
    </w:p>
    <w:p w14:paraId="2DB23FE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V por Artículo Segundo del Decreto No. 1234 de 2000/08/28. POEM No. 4073 de 2000/09/01. Vigencia: 2000/09/02.</w:t>
      </w:r>
    </w:p>
    <w:p w14:paraId="2A49EAB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70BF377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al Decreto No. 4 publicada en el POEM No. 2244 de 1966/08/17.</w:t>
      </w:r>
    </w:p>
    <w:p w14:paraId="72C0A6A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3C63267" w14:textId="77777777" w:rsidR="00AA0024"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*43.-</w:t>
      </w:r>
      <w:r w:rsidRPr="00175FA8">
        <w:rPr>
          <w:rFonts w:ascii="Arial" w:eastAsia="Times New Roman" w:hAnsi="Arial" w:cs="Arial"/>
          <w:bCs/>
          <w:sz w:val="24"/>
          <w:szCs w:val="24"/>
          <w:lang w:val="es-ES" w:eastAsia="es-ES"/>
        </w:rPr>
        <w:t xml:space="preserve"> </w:t>
      </w:r>
      <w:r w:rsidR="00AA0024" w:rsidRPr="00AA0024">
        <w:rPr>
          <w:rFonts w:ascii="Arial" w:eastAsia="Times New Roman" w:hAnsi="Arial" w:cs="Arial"/>
          <w:bCs/>
          <w:sz w:val="24"/>
          <w:szCs w:val="24"/>
          <w:lang w:val="es-ES" w:eastAsia="es-ES"/>
        </w:rPr>
        <w:t>Las iniciativas presentadas por el Ejecutivo del Estado, por el Tribunal Superior de Justicia, por los Ayuntamientos o las signadas por uno o más Diputados, por los ciudadanos y la Comisión de Derechos Humanos del Estado de Morelos, pasarán desde luego a la Comisión respectiva del Congreso.</w:t>
      </w:r>
    </w:p>
    <w:p w14:paraId="45887C40" w14:textId="77777777" w:rsidR="0005294E" w:rsidRDefault="0005294E" w:rsidP="00175FA8">
      <w:pPr>
        <w:spacing w:after="0" w:line="240" w:lineRule="auto"/>
        <w:jc w:val="both"/>
        <w:rPr>
          <w:rFonts w:ascii="Arial" w:eastAsia="Times New Roman" w:hAnsi="Arial" w:cs="Arial"/>
          <w:bCs/>
          <w:sz w:val="24"/>
          <w:szCs w:val="24"/>
          <w:lang w:val="es-ES" w:eastAsia="es-ES"/>
        </w:rPr>
      </w:pPr>
    </w:p>
    <w:p w14:paraId="20136D22" w14:textId="77777777" w:rsidR="0005294E" w:rsidRPr="0005294E" w:rsidRDefault="0005294E" w:rsidP="0005294E">
      <w:pPr>
        <w:spacing w:after="0" w:line="240" w:lineRule="auto"/>
        <w:jc w:val="both"/>
        <w:rPr>
          <w:rFonts w:ascii="Arial" w:eastAsia="Times New Roman" w:hAnsi="Arial" w:cs="Arial"/>
          <w:color w:val="000000"/>
          <w:sz w:val="24"/>
          <w:szCs w:val="24"/>
          <w:lang w:val="es-ES" w:eastAsia="es-ES"/>
        </w:rPr>
      </w:pPr>
      <w:r w:rsidRPr="0005294E">
        <w:rPr>
          <w:rFonts w:ascii="Arial" w:eastAsia="Times New Roman" w:hAnsi="Arial" w:cs="Arial"/>
          <w:color w:val="000000"/>
          <w:sz w:val="24"/>
          <w:szCs w:val="24"/>
          <w:lang w:val="es-ES" w:eastAsia="es-ES"/>
        </w:rPr>
        <w:t>Las Comisiones encargadas del estudio de las iniciativas, en la elaboración de los dictámenes con proyecto de ley o decreto, incluirán la estimación sobre el impacto presupuestario del mismo.</w:t>
      </w:r>
    </w:p>
    <w:p w14:paraId="244E6893" w14:textId="77777777" w:rsidR="00AA0024" w:rsidRPr="00175FA8" w:rsidRDefault="00AA0024" w:rsidP="00AA002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F0EA438" w14:textId="77777777" w:rsidR="0005294E" w:rsidRDefault="0005294E" w:rsidP="0005294E">
      <w:pPr>
        <w:spacing w:after="0" w:line="240" w:lineRule="auto"/>
        <w:jc w:val="both"/>
        <w:rPr>
          <w:rFonts w:ascii="Arial" w:eastAsia="Times New Roman" w:hAnsi="Arial" w:cs="Arial"/>
          <w:b/>
          <w:bCs/>
          <w:sz w:val="20"/>
          <w:szCs w:val="20"/>
          <w:lang w:val="es-ES" w:eastAsia="es-ES"/>
        </w:rPr>
      </w:pPr>
      <w:r w:rsidRPr="00707B3B">
        <w:rPr>
          <w:rFonts w:ascii="Arial" w:hAnsi="Arial" w:cs="Arial"/>
          <w:b/>
          <w:bCs/>
          <w:sz w:val="20"/>
          <w:szCs w:val="20"/>
        </w:rPr>
        <w:t xml:space="preserve">REFORMA </w:t>
      </w:r>
      <w:proofErr w:type="gramStart"/>
      <w:r w:rsidRPr="00707B3B">
        <w:rPr>
          <w:rFonts w:ascii="Arial" w:hAnsi="Arial" w:cs="Arial"/>
          <w:b/>
          <w:bCs/>
          <w:sz w:val="20"/>
          <w:szCs w:val="20"/>
        </w:rPr>
        <w:t>VIGENTE.-</w:t>
      </w:r>
      <w:proofErr w:type="gramEnd"/>
      <w:r w:rsidRPr="00707B3B">
        <w:rPr>
          <w:rFonts w:ascii="Arial" w:hAnsi="Arial" w:cs="Arial"/>
          <w:bCs/>
          <w:sz w:val="20"/>
          <w:szCs w:val="20"/>
        </w:rPr>
        <w:t xml:space="preserve"> </w:t>
      </w:r>
      <w:r>
        <w:rPr>
          <w:rFonts w:ascii="Arial" w:hAnsi="Arial" w:cs="Arial"/>
          <w:bCs/>
          <w:sz w:val="20"/>
          <w:szCs w:val="20"/>
        </w:rPr>
        <w:t>Adicionado un segundo párrafo</w:t>
      </w:r>
      <w:r w:rsidRPr="00707B3B">
        <w:rPr>
          <w:rFonts w:ascii="Arial" w:hAnsi="Arial" w:cs="Arial"/>
          <w:bCs/>
          <w:sz w:val="20"/>
          <w:szCs w:val="20"/>
        </w:rPr>
        <w:t xml:space="preserve">, </w:t>
      </w:r>
      <w:r w:rsidRPr="00707B3B">
        <w:rPr>
          <w:rFonts w:ascii="Arial" w:eastAsia="Times New Roman" w:hAnsi="Arial" w:cs="Arial"/>
          <w:bCs/>
          <w:sz w:val="20"/>
          <w:szCs w:val="20"/>
          <w:lang w:val="es-ES" w:eastAsia="es-ES"/>
        </w:rPr>
        <w:t>por art</w:t>
      </w:r>
      <w:r>
        <w:rPr>
          <w:rFonts w:ascii="Arial" w:eastAsia="Times New Roman" w:hAnsi="Arial" w:cs="Arial"/>
          <w:bCs/>
          <w:sz w:val="20"/>
          <w:szCs w:val="20"/>
          <w:lang w:val="es-ES" w:eastAsia="es-ES"/>
        </w:rPr>
        <w:t>ículo segundo</w:t>
      </w:r>
      <w:r w:rsidRPr="00707B3B">
        <w:rPr>
          <w:rFonts w:ascii="Arial" w:eastAsia="Times New Roman" w:hAnsi="Arial" w:cs="Arial"/>
          <w:bCs/>
          <w:sz w:val="20"/>
          <w:szCs w:val="20"/>
          <w:lang w:val="es-ES" w:eastAsia="es-ES"/>
        </w:rPr>
        <w:t xml:space="preserve"> del Decreto No. 1839 publicado en el Periódico Oficial “Tierra y Libertad” No. 5487 de fecha 2017/04/07. Vigencia 2017/03/28. </w:t>
      </w:r>
    </w:p>
    <w:p w14:paraId="1FBEE9DD" w14:textId="77777777" w:rsidR="00175FA8" w:rsidRPr="00AA0024" w:rsidRDefault="00AA0024" w:rsidP="00175FA8">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por artículo Único del Decreto No. 1324, publicado en el Periódico Oficial “Tierra y Libertad” No. 5181 de fecha 2014/04/30. Vigencia 2014/04/02. </w:t>
      </w:r>
      <w:r w:rsidRPr="00AA0024">
        <w:rPr>
          <w:rFonts w:ascii="Arial" w:hAnsi="Arial" w:cs="Arial"/>
          <w:b/>
          <w:sz w:val="20"/>
          <w:szCs w:val="20"/>
        </w:rPr>
        <w:t>Antes decía:</w:t>
      </w:r>
      <w:r>
        <w:rPr>
          <w:rFonts w:ascii="Arial" w:hAnsi="Arial" w:cs="Arial"/>
          <w:sz w:val="20"/>
          <w:szCs w:val="20"/>
        </w:rPr>
        <w:t xml:space="preserve"> </w:t>
      </w:r>
      <w:r w:rsidR="00175FA8" w:rsidRPr="00AA0024">
        <w:rPr>
          <w:rFonts w:ascii="Arial" w:eastAsia="Times New Roman" w:hAnsi="Arial" w:cs="Arial"/>
          <w:bCs/>
          <w:sz w:val="20"/>
          <w:szCs w:val="20"/>
          <w:lang w:val="es-ES" w:eastAsia="es-ES"/>
        </w:rPr>
        <w:t>Las iniciativas presentadas por el Ejecutivo del Estado, por el Tribunal Superior de Justicia, por los Ayuntamientos o las signadas por uno o más diputados y por los ciudadanos, pasarán desde luego a la comisión respectiva del Congreso.”</w:t>
      </w:r>
    </w:p>
    <w:p w14:paraId="7A1E7DF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7ED2DC1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810 de 1999/10/01. Periódico Oficial No. 4004 de 1999/10/01. Vigencia: 1999/10/01.</w:t>
      </w:r>
    </w:p>
    <w:p w14:paraId="7A5278A1" w14:textId="77777777" w:rsidR="00AA0024" w:rsidRPr="00175FA8" w:rsidRDefault="00AA0024" w:rsidP="00AA0024">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48EAB8B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FBC300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*44.-</w:t>
      </w:r>
      <w:r w:rsidRPr="00175FA8">
        <w:rPr>
          <w:rFonts w:ascii="Arial" w:eastAsia="Times New Roman" w:hAnsi="Arial" w:cs="Arial"/>
          <w:bCs/>
          <w:sz w:val="24"/>
          <w:szCs w:val="24"/>
          <w:lang w:val="es-ES" w:eastAsia="es-ES"/>
        </w:rPr>
        <w:t xml:space="preserve"> Para que una iniciativa tenga el carácter de ley o decreto, necesita en votación nominal de las dos terceras partes de los diputados integrantes de la legislatura; la sanción y promulgación del Ejecutivo y su publicación en el órgano </w:t>
      </w:r>
      <w:r w:rsidRPr="00175FA8">
        <w:rPr>
          <w:rFonts w:ascii="Arial" w:eastAsia="Times New Roman" w:hAnsi="Arial" w:cs="Arial"/>
          <w:bCs/>
          <w:sz w:val="24"/>
          <w:szCs w:val="24"/>
          <w:lang w:val="es-ES" w:eastAsia="es-ES"/>
        </w:rPr>
        <w:lastRenderedPageBreak/>
        <w:t>oficial del Estado; excepto en los casos expresamente determinados por esta Constitución.</w:t>
      </w:r>
    </w:p>
    <w:p w14:paraId="218C1CB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736891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22365E2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789 de 1996/10/30. POEM No. 3824 de 1996/10/30. Vigencia: 1996/10/31.</w:t>
      </w:r>
    </w:p>
    <w:p w14:paraId="1AC69805"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4FC2C4D8" w14:textId="77777777" w:rsidR="00F406EB" w:rsidRPr="00175FA8" w:rsidRDefault="00F406EB" w:rsidP="00175FA8">
      <w:pPr>
        <w:spacing w:after="0" w:line="240" w:lineRule="auto"/>
        <w:jc w:val="both"/>
        <w:rPr>
          <w:rFonts w:ascii="Arial" w:eastAsia="Times New Roman" w:hAnsi="Arial" w:cs="Arial"/>
          <w:bCs/>
          <w:sz w:val="24"/>
          <w:szCs w:val="24"/>
          <w:lang w:val="es-ES" w:eastAsia="es-ES"/>
        </w:rPr>
      </w:pPr>
      <w:r w:rsidRPr="00F406EB">
        <w:rPr>
          <w:rFonts w:ascii="Arial" w:eastAsia="Times New Roman" w:hAnsi="Arial" w:cs="Arial"/>
          <w:b/>
          <w:sz w:val="24"/>
          <w:szCs w:val="24"/>
          <w:lang w:eastAsia="es-ES"/>
        </w:rPr>
        <w:t>ARTÍCULO *45.-</w:t>
      </w:r>
      <w:r w:rsidRPr="00F406EB">
        <w:rPr>
          <w:rFonts w:ascii="Arial" w:eastAsia="Times New Roman" w:hAnsi="Arial" w:cs="Arial"/>
          <w:bCs/>
          <w:sz w:val="24"/>
          <w:szCs w:val="24"/>
          <w:lang w:eastAsia="es-ES"/>
        </w:rPr>
        <w:t xml:space="preserve"> El Congreso o la Diputación Permanente podrán llamar a las personas titulares de las Secretarías del Poder Ejecutivo Estatal a cualquiera de sus sesiones secretas o públicas para pedirles los informes verbales que necesiten sobre asuntos relacionados con el desempeño de sus funciones y estos funcionarios deberán presentarse a ministrarlos.</w:t>
      </w:r>
    </w:p>
    <w:p w14:paraId="7E0661D0" w14:textId="77777777" w:rsidR="00EA705B" w:rsidRDefault="00EA705B" w:rsidP="00EA705B">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5E3767A" w14:textId="77777777" w:rsidR="000B6ABA" w:rsidRDefault="000B6ABA" w:rsidP="000B6ABA">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Pr="000B6ABA">
        <w:rPr>
          <w:rFonts w:ascii="Arial" w:hAnsi="Arial" w:cs="Arial"/>
          <w:sz w:val="20"/>
          <w:szCs w:val="20"/>
        </w:rPr>
        <w:t xml:space="preserve">ARTICULO *45.- El Congreso o la Diputación Permanente podrán llamar a los </w:t>
      </w:r>
      <w:proofErr w:type="gramStart"/>
      <w:r w:rsidRPr="000B6ABA">
        <w:rPr>
          <w:rFonts w:ascii="Arial" w:hAnsi="Arial" w:cs="Arial"/>
          <w:sz w:val="20"/>
          <w:szCs w:val="20"/>
        </w:rPr>
        <w:t>Secretarios</w:t>
      </w:r>
      <w:proofErr w:type="gramEnd"/>
      <w:r w:rsidRPr="000B6ABA">
        <w:rPr>
          <w:rFonts w:ascii="Arial" w:hAnsi="Arial" w:cs="Arial"/>
          <w:sz w:val="20"/>
          <w:szCs w:val="20"/>
        </w:rPr>
        <w:t xml:space="preserve"> del Poder Ejecutivo Estatal y a los Comisionados del Instituto Morelense de Información Pública y Estadística a cualquiera de sus sesiones secretas o públicas para pedirles los informes verbales que necesiten sobre asuntos relacionados con el desempeño de sus funciones y estos funcionarios deberán presentarse a ministrarlos.</w:t>
      </w:r>
    </w:p>
    <w:p w14:paraId="1245015C" w14:textId="77777777" w:rsidR="00175FA8" w:rsidRPr="00EA705B" w:rsidRDefault="00EA705B" w:rsidP="00175FA8">
      <w:pPr>
        <w:spacing w:after="0" w:line="240" w:lineRule="auto"/>
        <w:jc w:val="both"/>
        <w:rPr>
          <w:rFonts w:ascii="Arial" w:eastAsia="Times New Roman" w:hAnsi="Arial" w:cs="Arial"/>
          <w:bCs/>
          <w:sz w:val="20"/>
          <w:szCs w:val="20"/>
          <w:lang w:val="es-ES" w:eastAsia="es-ES"/>
        </w:rPr>
      </w:pPr>
      <w:r w:rsidRPr="00EA705B">
        <w:rPr>
          <w:rFonts w:ascii="Arial" w:eastAsia="Times New Roman" w:hAnsi="Arial" w:cs="Arial"/>
          <w:b/>
          <w:bCs/>
          <w:sz w:val="20"/>
          <w:szCs w:val="20"/>
          <w:lang w:val="es-ES" w:eastAsia="es-ES"/>
        </w:rPr>
        <w:t xml:space="preserve">REFORMA </w:t>
      </w:r>
      <w:proofErr w:type="gramStart"/>
      <w:r w:rsidRPr="00EA705B">
        <w:rPr>
          <w:rFonts w:ascii="Arial" w:eastAsia="Times New Roman" w:hAnsi="Arial" w:cs="Arial"/>
          <w:b/>
          <w:bCs/>
          <w:sz w:val="20"/>
          <w:szCs w:val="20"/>
          <w:lang w:val="es-ES" w:eastAsia="es-ES"/>
        </w:rPr>
        <w:t>VIGENTE.-</w:t>
      </w:r>
      <w:proofErr w:type="gramEnd"/>
      <w:r w:rsidRPr="00EA705B">
        <w:rPr>
          <w:rFonts w:ascii="Arial" w:eastAsia="Times New Roman" w:hAnsi="Arial" w:cs="Arial"/>
          <w:b/>
          <w:bCs/>
          <w:sz w:val="20"/>
          <w:szCs w:val="20"/>
          <w:lang w:val="es-ES" w:eastAsia="es-ES"/>
        </w:rPr>
        <w:t xml:space="preserve"> </w:t>
      </w:r>
      <w:r w:rsidRPr="00EA705B">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 xml:space="preserve">o </w:t>
      </w:r>
      <w:r w:rsidRPr="00EA705B">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EA705B">
        <w:rPr>
          <w:rFonts w:ascii="Arial" w:eastAsia="Times New Roman" w:hAnsi="Arial" w:cs="Arial"/>
          <w:b/>
          <w:bCs/>
          <w:sz w:val="20"/>
          <w:szCs w:val="20"/>
          <w:lang w:val="es-ES" w:eastAsia="es-ES"/>
        </w:rPr>
        <w:t>Antes decía:</w:t>
      </w:r>
      <w:r w:rsidRPr="00EA705B">
        <w:rPr>
          <w:rFonts w:ascii="Arial" w:eastAsia="Times New Roman" w:hAnsi="Arial" w:cs="Arial"/>
          <w:bCs/>
          <w:sz w:val="20"/>
          <w:szCs w:val="20"/>
          <w:lang w:val="es-ES" w:eastAsia="es-ES"/>
        </w:rPr>
        <w:t xml:space="preserve"> </w:t>
      </w:r>
      <w:r w:rsidR="00175FA8" w:rsidRPr="00EA705B">
        <w:rPr>
          <w:rFonts w:ascii="Arial" w:eastAsia="Times New Roman" w:hAnsi="Arial" w:cs="Arial"/>
          <w:bCs/>
          <w:sz w:val="20"/>
          <w:szCs w:val="20"/>
          <w:lang w:val="es-ES" w:eastAsia="es-ES"/>
        </w:rPr>
        <w:t xml:space="preserve">El Congreso o la Diputación Permanente podrán llamar a los </w:t>
      </w:r>
      <w:proofErr w:type="gramStart"/>
      <w:r w:rsidR="00175FA8" w:rsidRPr="00EA705B">
        <w:rPr>
          <w:rFonts w:ascii="Arial" w:eastAsia="Times New Roman" w:hAnsi="Arial" w:cs="Arial"/>
          <w:bCs/>
          <w:sz w:val="20"/>
          <w:szCs w:val="20"/>
          <w:lang w:val="es-ES" w:eastAsia="es-ES"/>
        </w:rPr>
        <w:t>Secretarios</w:t>
      </w:r>
      <w:proofErr w:type="gramEnd"/>
      <w:r w:rsidR="00175FA8" w:rsidRPr="00EA705B">
        <w:rPr>
          <w:rFonts w:ascii="Arial" w:eastAsia="Times New Roman" w:hAnsi="Arial" w:cs="Arial"/>
          <w:bCs/>
          <w:sz w:val="20"/>
          <w:szCs w:val="20"/>
          <w:lang w:val="es-ES" w:eastAsia="es-ES"/>
        </w:rPr>
        <w:t xml:space="preserve"> del Poder Ejecutivo Estatal y a los </w:t>
      </w:r>
      <w:proofErr w:type="gramStart"/>
      <w:r w:rsidR="00175FA8" w:rsidRPr="00EA705B">
        <w:rPr>
          <w:rFonts w:ascii="Arial" w:eastAsia="Times New Roman" w:hAnsi="Arial" w:cs="Arial"/>
          <w:bCs/>
          <w:sz w:val="20"/>
          <w:szCs w:val="20"/>
          <w:lang w:val="es-ES" w:eastAsia="es-ES"/>
        </w:rPr>
        <w:t>Consejeros</w:t>
      </w:r>
      <w:proofErr w:type="gramEnd"/>
      <w:r w:rsidR="00175FA8" w:rsidRPr="00EA705B">
        <w:rPr>
          <w:rFonts w:ascii="Arial" w:eastAsia="Times New Roman" w:hAnsi="Arial" w:cs="Arial"/>
          <w:bCs/>
          <w:sz w:val="20"/>
          <w:szCs w:val="20"/>
          <w:lang w:val="es-ES" w:eastAsia="es-ES"/>
        </w:rPr>
        <w:t xml:space="preserve"> del Instituto Morelense de Información Pública y Estadística a cualquiera de sus sesiones secretas o públicas para pedirle los informes verbales que necesiten sobre asuntos relacionados con el desempeño de sus funciones y estos funcionarios deberán presentarse a ministrarlos.</w:t>
      </w:r>
    </w:p>
    <w:p w14:paraId="7C51F47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8745AE">
        <w:rPr>
          <w:rFonts w:ascii="Arial" w:eastAsia="Times New Roman" w:hAnsi="Arial" w:cs="Arial"/>
          <w:b/>
          <w:bCs/>
          <w:sz w:val="20"/>
          <w:szCs w:val="20"/>
          <w:lang w:val="es-ES" w:eastAsia="es-ES"/>
        </w:rPr>
        <w:t xml:space="preserve">SIN </w:t>
      </w:r>
      <w:proofErr w:type="gramStart"/>
      <w:r w:rsidR="008745A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Decreto número 1069, publicado en el POEM 4271 de fecha 2003/08/11</w:t>
      </w:r>
    </w:p>
    <w:p w14:paraId="6F1D905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77 de 1977/08/23. POEM No. 2821 de 1977/09/07. Vigencia: 1977/09/08. </w:t>
      </w:r>
    </w:p>
    <w:p w14:paraId="5C3647B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 </w:t>
      </w:r>
    </w:p>
    <w:p w14:paraId="296A450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CE6AF39" w14:textId="77777777" w:rsidR="00ED0B7B" w:rsidRPr="00ED0B7B" w:rsidRDefault="00ED0B7B" w:rsidP="00C469FD">
      <w:pPr>
        <w:spacing w:after="0" w:line="240" w:lineRule="auto"/>
        <w:jc w:val="both"/>
        <w:rPr>
          <w:rFonts w:ascii="Arial" w:eastAsia="Times New Roman" w:hAnsi="Arial" w:cs="Arial"/>
          <w:bCs/>
          <w:sz w:val="24"/>
          <w:szCs w:val="24"/>
          <w:lang w:val="es-ES" w:eastAsia="es-ES"/>
        </w:rPr>
      </w:pPr>
      <w:r w:rsidRPr="00ED0B7B">
        <w:rPr>
          <w:rFonts w:ascii="Arial" w:hAnsi="Arial" w:cs="Arial"/>
          <w:b/>
          <w:sz w:val="24"/>
          <w:szCs w:val="24"/>
        </w:rPr>
        <w:t>ARTÍCULO *46.-</w:t>
      </w:r>
      <w:r w:rsidRPr="00ED0B7B">
        <w:rPr>
          <w:rFonts w:ascii="Arial" w:hAnsi="Arial" w:cs="Arial"/>
          <w:sz w:val="24"/>
          <w:szCs w:val="24"/>
        </w:rPr>
        <w:t xml:space="preserve"> El Congreso podrá llamar a una o más personas Titulares de las Magistraturas del Tribunal Superior de Justicia, del Tribunal de Justicia Administrativa, del Tribunal de Disciplina Judicial, del Tribunal Unitario de Justicia Penal para Adolescentes, y a una o más personas integrantes del órgano de administración judicial, al discutirse los dictámenes sobre iniciativas de leyes o </w:t>
      </w:r>
      <w:r w:rsidRPr="00ED0B7B">
        <w:rPr>
          <w:rFonts w:ascii="Arial" w:hAnsi="Arial" w:cs="Arial"/>
          <w:sz w:val="24"/>
          <w:szCs w:val="24"/>
        </w:rPr>
        <w:lastRenderedPageBreak/>
        <w:t>decretos, para ilustrar la materia de que se trate en el ámbito de sus respectivas competencias.</w:t>
      </w:r>
    </w:p>
    <w:p w14:paraId="68DD18D0" w14:textId="77777777" w:rsidR="004B75B8" w:rsidRDefault="00895D42" w:rsidP="00895D42">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050DCE30" w14:textId="77777777" w:rsidR="004C0EB7" w:rsidRDefault="004C0EB7" w:rsidP="004C0EB7">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4C0EB7">
        <w:rPr>
          <w:rFonts w:ascii="Arial" w:hAnsi="Arial" w:cs="Arial"/>
          <w:sz w:val="20"/>
          <w:szCs w:val="20"/>
        </w:rPr>
        <w:t>ARTÍCULO *46.- El Congreso podrá llamar a uno o más magistrados del Tribunal Superior de Justicia, al magistrado del Tribunal Unitario de Justicia Penal para Adolescentes, y del Tribunal de Justicia Administrativa del Estado de Morelos, al discutirse los dictámenes sobre iniciativas de leyes o decretos, para ilustrar la materia de que se trate en el ámbito de sus respectivas competencias.</w:t>
      </w:r>
    </w:p>
    <w:p w14:paraId="7DABCD1E" w14:textId="77777777" w:rsidR="004B75B8" w:rsidRDefault="004B75B8" w:rsidP="004B75B8">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008C160A">
        <w:rPr>
          <w:rFonts w:ascii="Arial" w:hAnsi="Arial" w:cs="Arial"/>
          <w:sz w:val="20"/>
          <w:szCs w:val="20"/>
          <w:lang w:val="es-ES"/>
        </w:rPr>
        <w:t>Reformado</w:t>
      </w:r>
      <w:r w:rsidRPr="004B75B8">
        <w:rPr>
          <w:rFonts w:ascii="Arial" w:hAnsi="Arial" w:cs="Arial"/>
          <w:sz w:val="20"/>
          <w:szCs w:val="20"/>
        </w:rPr>
        <w:t xml:space="preserve"> </w:t>
      </w:r>
      <w:r>
        <w:rPr>
          <w:rFonts w:ascii="Arial" w:hAnsi="Arial" w:cs="Arial"/>
          <w:sz w:val="20"/>
          <w:szCs w:val="20"/>
        </w:rPr>
        <w:t>por artículo primero</w:t>
      </w:r>
      <w:r w:rsidRPr="004B75B8">
        <w:rPr>
          <w:rFonts w:ascii="Arial" w:hAnsi="Arial" w:cs="Arial"/>
          <w:sz w:val="20"/>
          <w:szCs w:val="20"/>
        </w:rPr>
        <w:t xml:space="preserve"> del Decreto No.1291, publicado en el Periódico Oficial “Tierra y Libertad” No. 5948 de fecha 2021/06/02. Vigencia: 2021/06/03.</w:t>
      </w:r>
      <w:r>
        <w:rPr>
          <w:rFonts w:ascii="Arial" w:hAnsi="Arial" w:cs="Arial"/>
          <w:sz w:val="20"/>
          <w:szCs w:val="20"/>
        </w:rPr>
        <w:t xml:space="preserve"> </w:t>
      </w:r>
      <w:r>
        <w:rPr>
          <w:rFonts w:ascii="Arial" w:hAnsi="Arial" w:cs="Arial"/>
          <w:b/>
          <w:sz w:val="20"/>
          <w:szCs w:val="20"/>
        </w:rPr>
        <w:t>Antes decía:</w:t>
      </w:r>
      <w:r w:rsidR="008C160A" w:rsidRPr="008C160A">
        <w:t xml:space="preserve"> </w:t>
      </w:r>
      <w:r w:rsidR="008C160A" w:rsidRPr="008C160A">
        <w:rPr>
          <w:rFonts w:ascii="Arial" w:hAnsi="Arial" w:cs="Arial"/>
          <w:sz w:val="20"/>
          <w:szCs w:val="20"/>
        </w:rPr>
        <w:t>El Congreso podrá llamar a uno o más Magistrados del Tribunal Superior de Justicia, al Magistrado del Tribunal Unitario de Justicia Penal para Adolescentes, del Tribunal de Justicia Administrativa del Estado de Morelos y del Tribunal Laboral del Poder Judicial del Estado de Morelos al discutirse los dictámenes sobre iniciativas de Leyes o Decretos, para ilustrar la materia de que se trate en el ámbito de sus respectivas competencias.</w:t>
      </w:r>
    </w:p>
    <w:p w14:paraId="42E8F541" w14:textId="77777777" w:rsidR="00C469FD" w:rsidRPr="00895D42" w:rsidRDefault="00895D42" w:rsidP="00C469FD">
      <w:pPr>
        <w:spacing w:after="0" w:line="240" w:lineRule="auto"/>
        <w:jc w:val="both"/>
        <w:rPr>
          <w:rFonts w:ascii="Arial" w:eastAsia="Times New Roman" w:hAnsi="Arial" w:cs="Arial"/>
          <w:bCs/>
          <w:sz w:val="20"/>
          <w:szCs w:val="20"/>
          <w:lang w:val="es-ES" w:eastAsia="es-ES"/>
        </w:rPr>
      </w:pPr>
      <w:r w:rsidRPr="00E3463C">
        <w:rPr>
          <w:rFonts w:ascii="Arial" w:eastAsia="Times New Roman" w:hAnsi="Arial" w:cs="Arial"/>
          <w:b/>
          <w:bCs/>
          <w:sz w:val="20"/>
          <w:szCs w:val="20"/>
          <w:lang w:val="es-ES" w:eastAsia="es-MX"/>
        </w:rPr>
        <w:t xml:space="preserve">REFORMA </w:t>
      </w:r>
      <w:r w:rsidR="004B75B8">
        <w:rPr>
          <w:rFonts w:ascii="Arial" w:eastAsia="Times New Roman" w:hAnsi="Arial" w:cs="Arial"/>
          <w:b/>
          <w:bCs/>
          <w:sz w:val="20"/>
          <w:szCs w:val="20"/>
          <w:lang w:val="es-ES" w:eastAsia="es-MX"/>
        </w:rPr>
        <w:t xml:space="preserve">SIN </w:t>
      </w:r>
      <w:proofErr w:type="gramStart"/>
      <w:r w:rsidRPr="00E3463C">
        <w:rPr>
          <w:rFonts w:ascii="Arial" w:eastAsia="Times New Roman" w:hAnsi="Arial" w:cs="Arial"/>
          <w:b/>
          <w:bCs/>
          <w:sz w:val="20"/>
          <w:szCs w:val="20"/>
          <w:lang w:val="es-ES" w:eastAsia="es-MX"/>
        </w:rPr>
        <w:t>VIGEN</w:t>
      </w:r>
      <w:r w:rsidR="004B75B8">
        <w:rPr>
          <w:rFonts w:ascii="Arial" w:eastAsia="Times New Roman" w:hAnsi="Arial" w:cs="Arial"/>
          <w:b/>
          <w:bCs/>
          <w:sz w:val="20"/>
          <w:szCs w:val="20"/>
          <w:lang w:val="es-ES" w:eastAsia="es-MX"/>
        </w:rPr>
        <w:t>CIA</w:t>
      </w:r>
      <w:r w:rsidRPr="00E3463C">
        <w:rPr>
          <w:rFonts w:ascii="Arial" w:eastAsia="Times New Roman" w:hAnsi="Arial" w:cs="Arial"/>
          <w:b/>
          <w:bCs/>
          <w:sz w:val="20"/>
          <w:szCs w:val="20"/>
          <w:lang w:val="es-ES" w:eastAsia="es-MX"/>
        </w:rPr>
        <w:t>.-</w:t>
      </w:r>
      <w:proofErr w:type="gramEnd"/>
      <w:r>
        <w:rPr>
          <w:rFonts w:ascii="Arial" w:eastAsia="Times New Roman" w:hAnsi="Arial" w:cs="Arial"/>
          <w:b/>
          <w:bCs/>
          <w:sz w:val="20"/>
          <w:szCs w:val="20"/>
          <w:lang w:val="es-ES" w:eastAsia="es-MX"/>
        </w:rPr>
        <w:t xml:space="preserve"> </w:t>
      </w:r>
      <w:r>
        <w:rPr>
          <w:rFonts w:ascii="Arial" w:eastAsia="Times New Roman" w:hAnsi="Arial" w:cs="Arial"/>
          <w:bCs/>
          <w:sz w:val="20"/>
          <w:szCs w:val="20"/>
          <w:lang w:val="es-ES" w:eastAsia="es-ES"/>
        </w:rPr>
        <w:t>R</w:t>
      </w:r>
      <w:r w:rsidRPr="00E97722">
        <w:rPr>
          <w:rFonts w:ascii="Arial" w:eastAsia="Times New Roman" w:hAnsi="Arial" w:cs="Arial"/>
          <w:bCs/>
          <w:sz w:val="20"/>
          <w:szCs w:val="20"/>
          <w:lang w:val="es-ES" w:eastAsia="es-ES"/>
        </w:rPr>
        <w:t>eform</w:t>
      </w:r>
      <w:r>
        <w:rPr>
          <w:rFonts w:ascii="Arial" w:eastAsia="Times New Roman" w:hAnsi="Arial" w:cs="Arial"/>
          <w:bCs/>
          <w:sz w:val="20"/>
          <w:szCs w:val="20"/>
          <w:lang w:val="es-ES" w:eastAsia="es-ES"/>
        </w:rPr>
        <w:t xml:space="preserve">ado por artículo </w:t>
      </w:r>
      <w:r w:rsidRPr="00895D42">
        <w:rPr>
          <w:rFonts w:ascii="Arial" w:eastAsia="Times New Roman" w:hAnsi="Arial" w:cs="Arial"/>
          <w:bCs/>
          <w:sz w:val="20"/>
          <w:szCs w:val="20"/>
          <w:lang w:val="es-ES" w:eastAsia="es-ES"/>
        </w:rPr>
        <w:t xml:space="preserve">primero del Decreto No. 2611 publicado en el Periódico Oficial “Tierra y Libertad” No. 5591 Alcance de fecha 2018/04/04. Vigencia 2018/04/05. </w:t>
      </w:r>
      <w:r w:rsidRPr="00895D42">
        <w:rPr>
          <w:rFonts w:ascii="Arial" w:eastAsia="Times New Roman" w:hAnsi="Arial" w:cs="Arial"/>
          <w:b/>
          <w:bCs/>
          <w:sz w:val="20"/>
          <w:szCs w:val="20"/>
          <w:lang w:val="es-ES" w:eastAsia="es-ES"/>
        </w:rPr>
        <w:t xml:space="preserve">Antes decía: </w:t>
      </w:r>
      <w:r w:rsidR="00964C77" w:rsidRPr="00895D42">
        <w:rPr>
          <w:rFonts w:ascii="Arial" w:eastAsia="Times New Roman" w:hAnsi="Arial" w:cs="Arial"/>
          <w:bCs/>
          <w:sz w:val="20"/>
          <w:szCs w:val="20"/>
          <w:lang w:val="es-ES" w:eastAsia="es-ES"/>
        </w:rPr>
        <w:t>El Congreso podrá llamar a uno o más Magistrados del Tribunal Superior de Justicia, del Tribunal de Justicia Administrativa del Estado de Morelos y de la Sala Especializada en Justicia Penal para Adolescentes al discutirse los dictámenes sobre iniciativas de Leyes o Decretos, para ilustrar la materia de que se trate en el ámbito de sus respectivas competencias.</w:t>
      </w:r>
    </w:p>
    <w:p w14:paraId="7E15941A" w14:textId="77777777" w:rsidR="00964C77" w:rsidRPr="00964C77" w:rsidRDefault="00C469FD" w:rsidP="00175FA8">
      <w:pPr>
        <w:spacing w:after="0" w:line="240" w:lineRule="auto"/>
        <w:jc w:val="both"/>
        <w:rPr>
          <w:rFonts w:ascii="Arial" w:eastAsia="Times New Roman" w:hAnsi="Arial" w:cs="Arial"/>
          <w:bCs/>
          <w:sz w:val="20"/>
          <w:szCs w:val="20"/>
          <w:lang w:val="es-ES" w:eastAsia="es-ES"/>
        </w:rPr>
      </w:pPr>
      <w:r w:rsidRPr="00C469FD">
        <w:rPr>
          <w:rFonts w:ascii="Arial" w:eastAsia="Times New Roman" w:hAnsi="Arial" w:cs="Arial"/>
          <w:b/>
          <w:bCs/>
          <w:sz w:val="20"/>
          <w:szCs w:val="20"/>
          <w:lang w:val="es-ES" w:eastAsia="es-ES"/>
        </w:rPr>
        <w:t xml:space="preserve">REFORMA </w:t>
      </w:r>
      <w:r w:rsidR="00895D42">
        <w:rPr>
          <w:rFonts w:ascii="Arial" w:eastAsia="Times New Roman" w:hAnsi="Arial" w:cs="Arial"/>
          <w:b/>
          <w:bCs/>
          <w:sz w:val="20"/>
          <w:szCs w:val="20"/>
          <w:lang w:val="es-ES" w:eastAsia="es-ES"/>
        </w:rPr>
        <w:t xml:space="preserve">SIN </w:t>
      </w:r>
      <w:proofErr w:type="gramStart"/>
      <w:r w:rsidR="00895D42">
        <w:rPr>
          <w:rFonts w:ascii="Arial" w:eastAsia="Times New Roman" w:hAnsi="Arial" w:cs="Arial"/>
          <w:b/>
          <w:bCs/>
          <w:sz w:val="20"/>
          <w:szCs w:val="20"/>
          <w:lang w:val="es-ES" w:eastAsia="es-ES"/>
        </w:rPr>
        <w:t>VIGENCIA</w:t>
      </w:r>
      <w:r w:rsidRPr="00C469FD">
        <w:rPr>
          <w:rFonts w:ascii="Arial" w:eastAsia="Times New Roman" w:hAnsi="Arial" w:cs="Arial"/>
          <w:b/>
          <w:bCs/>
          <w:sz w:val="20"/>
          <w:szCs w:val="20"/>
          <w:lang w:val="es-ES" w:eastAsia="es-ES"/>
        </w:rPr>
        <w:t>.-</w:t>
      </w:r>
      <w:proofErr w:type="gramEnd"/>
      <w:r w:rsidRPr="00C469FD">
        <w:rPr>
          <w:rFonts w:ascii="Arial" w:eastAsia="Times New Roman" w:hAnsi="Arial" w:cs="Arial"/>
          <w:b/>
          <w:bCs/>
          <w:sz w:val="20"/>
          <w:szCs w:val="20"/>
          <w:lang w:val="es-ES" w:eastAsia="es-ES"/>
        </w:rPr>
        <w:t xml:space="preserve"> </w:t>
      </w:r>
      <w:r w:rsidR="00964C77" w:rsidRPr="00964C77">
        <w:rPr>
          <w:rFonts w:ascii="Arial" w:eastAsia="Times New Roman" w:hAnsi="Arial" w:cs="Arial"/>
          <w:bCs/>
          <w:sz w:val="20"/>
          <w:szCs w:val="20"/>
          <w:lang w:val="es-ES" w:eastAsia="es-ES"/>
        </w:rPr>
        <w:t>Re</w:t>
      </w:r>
      <w:r w:rsidR="00964C77">
        <w:rPr>
          <w:rFonts w:ascii="Arial" w:eastAsia="Times New Roman" w:hAnsi="Arial" w:cs="Arial"/>
          <w:bCs/>
          <w:sz w:val="20"/>
          <w:szCs w:val="20"/>
          <w:lang w:val="es-ES" w:eastAsia="es-MX"/>
        </w:rPr>
        <w:t xml:space="preserve">formado por el artículo primero de </w:t>
      </w:r>
      <w:r w:rsidR="00964C77">
        <w:rPr>
          <w:rFonts w:ascii="Arial" w:hAnsi="Arial" w:cs="Arial"/>
          <w:sz w:val="20"/>
          <w:szCs w:val="20"/>
        </w:rPr>
        <w:t>Decreto No. 2589, publicado en el Periódico Oficial “Tierra y Libertad” número 5578</w:t>
      </w:r>
      <w:r w:rsidR="00BD2822">
        <w:rPr>
          <w:rFonts w:ascii="Arial" w:hAnsi="Arial" w:cs="Arial"/>
          <w:sz w:val="20"/>
          <w:szCs w:val="20"/>
        </w:rPr>
        <w:t>,</w:t>
      </w:r>
      <w:r w:rsidR="00964C77">
        <w:rPr>
          <w:rFonts w:ascii="Arial" w:hAnsi="Arial" w:cs="Arial"/>
          <w:sz w:val="20"/>
          <w:szCs w:val="20"/>
        </w:rPr>
        <w:t xml:space="preserve"> de fecha 2018/02/15. </w:t>
      </w:r>
      <w:r w:rsidR="00964C77">
        <w:rPr>
          <w:rFonts w:ascii="Arial" w:hAnsi="Arial" w:cs="Arial"/>
          <w:b/>
          <w:sz w:val="20"/>
          <w:szCs w:val="20"/>
        </w:rPr>
        <w:t>Antes decía:</w:t>
      </w:r>
      <w:r w:rsidR="00964C77" w:rsidRPr="00964C77">
        <w:t xml:space="preserve"> </w:t>
      </w:r>
      <w:r w:rsidR="00964C77" w:rsidRPr="00964C77">
        <w:rPr>
          <w:rFonts w:ascii="Arial" w:hAnsi="Arial" w:cs="Arial"/>
          <w:sz w:val="20"/>
          <w:szCs w:val="20"/>
        </w:rPr>
        <w:t>El Congreso podrá llamar a uno o más Magistrados del Tribunal Superior de Justicia, del Tribunal de Justicia Administrativa del Estado de Morelos y del Tribunal Unitario de Justicia para Adolescentes al discutirse los dictámenes sobre iniciativas de Leyes o Decretos, para ilustrar la materia de que se trate en el ámbito de sus respectivas competencias.</w:t>
      </w:r>
    </w:p>
    <w:p w14:paraId="1CDFB351" w14:textId="77777777" w:rsidR="00703278" w:rsidRPr="00C469FD" w:rsidRDefault="00964C77" w:rsidP="00175FA8">
      <w:pPr>
        <w:spacing w:after="0" w:line="240" w:lineRule="auto"/>
        <w:jc w:val="both"/>
        <w:rPr>
          <w:rFonts w:ascii="Arial" w:eastAsia="Times New Roman" w:hAnsi="Arial" w:cs="Arial"/>
          <w:bCs/>
          <w:sz w:val="20"/>
          <w:szCs w:val="20"/>
          <w:lang w:val="es-ES" w:eastAsia="es-ES"/>
        </w:rPr>
      </w:pPr>
      <w:r w:rsidRPr="00C469FD">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C469FD">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C469FD">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00C469FD" w:rsidRPr="00C469FD">
        <w:rPr>
          <w:rFonts w:ascii="Arial" w:eastAsia="Times New Roman" w:hAnsi="Arial" w:cs="Arial"/>
          <w:bCs/>
          <w:sz w:val="20"/>
          <w:szCs w:val="20"/>
          <w:lang w:val="es-ES" w:eastAsia="es-ES"/>
        </w:rPr>
        <w:t xml:space="preserve">Reformado por artículo primero del Decreto No. 2758, publicado en el Periódico Oficial “Tierra y Libertad” No. 5315 de fecha 2015/08/11. Vigencia: 2015/08/11. </w:t>
      </w:r>
      <w:r w:rsidR="00C469FD" w:rsidRPr="00C469FD">
        <w:rPr>
          <w:rFonts w:ascii="Arial" w:eastAsia="Times New Roman" w:hAnsi="Arial" w:cs="Arial"/>
          <w:b/>
          <w:bCs/>
          <w:sz w:val="20"/>
          <w:szCs w:val="20"/>
          <w:lang w:val="es-ES" w:eastAsia="es-ES"/>
        </w:rPr>
        <w:t xml:space="preserve">Antes decía: </w:t>
      </w:r>
      <w:r w:rsidR="00703278" w:rsidRPr="00C469FD">
        <w:rPr>
          <w:rFonts w:ascii="Arial" w:eastAsia="Times New Roman" w:hAnsi="Arial" w:cs="Arial"/>
          <w:bCs/>
          <w:sz w:val="20"/>
          <w:szCs w:val="20"/>
          <w:lang w:val="es-ES" w:eastAsia="es-ES"/>
        </w:rPr>
        <w:t>El Congreso podrá llamar a uno o más Magistrados del Tribunal Superior de Justicia, del Tribunal de lo Contencioso Administrativo y del Tribunal Unitario de Justicia para Adolescentes al discutirse los dictámenes sobre iniciativas de Leyes o Decretos, para ilustrar la materia de que se trate en el ámbito de sus respectivas competencias.</w:t>
      </w:r>
    </w:p>
    <w:p w14:paraId="4CEEE64B" w14:textId="77777777" w:rsidR="00175FA8" w:rsidRPr="00703278" w:rsidRDefault="00703278" w:rsidP="00175FA8">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r w:rsidR="00C469FD">
        <w:rPr>
          <w:rFonts w:ascii="Arial" w:eastAsia="Times New Roman" w:hAnsi="Arial" w:cs="Arial"/>
          <w:b/>
          <w:bCs/>
          <w:sz w:val="20"/>
          <w:szCs w:val="20"/>
          <w:lang w:val="es-ES" w:eastAsia="es-ES"/>
        </w:rPr>
        <w:t xml:space="preserve">SIN </w:t>
      </w:r>
      <w:proofErr w:type="gramStart"/>
      <w:r w:rsidR="00C469FD">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 xml:space="preserve"> </w:t>
      </w:r>
      <w:r w:rsidR="00175FA8" w:rsidRPr="00703278">
        <w:rPr>
          <w:rFonts w:ascii="Arial" w:eastAsia="Times New Roman" w:hAnsi="Arial" w:cs="Arial"/>
          <w:bCs/>
          <w:sz w:val="20"/>
          <w:szCs w:val="20"/>
          <w:lang w:val="es-ES" w:eastAsia="es-ES"/>
        </w:rPr>
        <w:t>El Congreso podrá llamar a uno o más Magistrados del Tribunal Superior de Justicia, Magistrados del Tribunal de lo Contencioso Administrativo y Magistrados del Tribunal Estatal Electoral, al discutirse los dictámenes sobre iniciativas de Leyes o Decretos, para ilustrar la materia de que se trate en el ámbito de</w:t>
      </w:r>
      <w:r w:rsidRPr="00703278">
        <w:rPr>
          <w:rFonts w:ascii="Arial" w:eastAsia="Times New Roman" w:hAnsi="Arial" w:cs="Arial"/>
          <w:bCs/>
          <w:sz w:val="20"/>
          <w:szCs w:val="20"/>
          <w:lang w:val="es-ES" w:eastAsia="es-ES"/>
        </w:rPr>
        <w:t xml:space="preserve"> sus respectivas competencias. </w:t>
      </w:r>
    </w:p>
    <w:p w14:paraId="0405AA1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703278">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703278">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1EFC1FD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*47.-</w:t>
      </w:r>
      <w:r w:rsidRPr="00175FA8">
        <w:rPr>
          <w:rFonts w:ascii="Arial" w:eastAsia="Times New Roman" w:hAnsi="Arial" w:cs="Arial"/>
          <w:bCs/>
          <w:sz w:val="24"/>
          <w:szCs w:val="24"/>
          <w:lang w:val="es-ES" w:eastAsia="es-ES"/>
        </w:rPr>
        <w:t xml:space="preserve"> Los Proyectos de Leyes o Decretos aprobados por el Congreso se remitirán al Ejecutivo, </w:t>
      </w:r>
      <w:proofErr w:type="gramStart"/>
      <w:r w:rsidRPr="00175FA8">
        <w:rPr>
          <w:rFonts w:ascii="Arial" w:eastAsia="Times New Roman" w:hAnsi="Arial" w:cs="Arial"/>
          <w:bCs/>
          <w:sz w:val="24"/>
          <w:szCs w:val="24"/>
          <w:lang w:val="es-ES" w:eastAsia="es-ES"/>
        </w:rPr>
        <w:t>quien</w:t>
      </w:r>
      <w:proofErr w:type="gramEnd"/>
      <w:r w:rsidRPr="00175FA8">
        <w:rPr>
          <w:rFonts w:ascii="Arial" w:eastAsia="Times New Roman" w:hAnsi="Arial" w:cs="Arial"/>
          <w:bCs/>
          <w:sz w:val="24"/>
          <w:szCs w:val="24"/>
          <w:lang w:val="es-ES" w:eastAsia="es-ES"/>
        </w:rPr>
        <w:t xml:space="preserve"> si no tuviere observaciones que hacer, los publicará inmediatamente en un plazo no mayor a diez días hábiles siguientes a su recepción. Se reputará aprobado por el Poder Ejecutivo, todo proyecto no devuelto con observaciones al Congreso dentro de diez días hábiles siguientes.</w:t>
      </w:r>
    </w:p>
    <w:p w14:paraId="495DA29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8344D6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Si se hubiese vencido el plazo que el Ejecutivo tiene para formular las observaciones a que se refiere el párrafo anterior y no las hubiere hecho, o vencido el plazo no hubiese publicado el decreto o ley de que se trate, será considerado promulgado y 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de la Mesa Directiva, del Congreso del Estado, deberá ordenar en un término de cinco días hábiles la publicación en el Periódico Oficial, del Gobierno del Estado.</w:t>
      </w:r>
    </w:p>
    <w:p w14:paraId="7989751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295E51B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1182 publicado en el Periódico Oficial “Tierra y Libertad” No. 4891 de fecha 2011/05/25. Vigencia: 2011/05/26.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Los Proyectos de Leyes o Decretos aprobados por el Congreso se remitirán al Ejecutivo, </w:t>
      </w:r>
      <w:proofErr w:type="gramStart"/>
      <w:r w:rsidRPr="00175FA8">
        <w:rPr>
          <w:rFonts w:ascii="Arial" w:eastAsia="Times New Roman" w:hAnsi="Arial" w:cs="Arial"/>
          <w:bCs/>
          <w:sz w:val="20"/>
          <w:szCs w:val="20"/>
          <w:lang w:val="es-ES" w:eastAsia="es-ES"/>
        </w:rPr>
        <w:t>quien</w:t>
      </w:r>
      <w:proofErr w:type="gramEnd"/>
      <w:r w:rsidRPr="00175FA8">
        <w:rPr>
          <w:rFonts w:ascii="Arial" w:eastAsia="Times New Roman" w:hAnsi="Arial" w:cs="Arial"/>
          <w:bCs/>
          <w:sz w:val="20"/>
          <w:szCs w:val="20"/>
          <w:lang w:val="es-ES" w:eastAsia="es-ES"/>
        </w:rPr>
        <w:t xml:space="preserve"> si no tuviere observaciones que hacer, los publicará inmediatamente. Se reputará aprobado por el Poder Ejecutivo, todo proyecto no devuelto con observaciones al Congreso dentro de diez días hábiles siguientes. </w:t>
      </w:r>
    </w:p>
    <w:p w14:paraId="2272C41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Si se hubiese vencido el plazo que el Ejecutivo tiene para formular las observaciones a que se refiere el párrafo anterior y no las hubiere hecho, el decreto o ley de que se trate, será considerado promulgado y el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xml:space="preserve"> de la Mesa Directiva, del Congreso del Estado, deberá ordenar su inmediata publicación en el Periódico Oficial, del Gobierno del Estado.</w:t>
      </w:r>
    </w:p>
    <w:p w14:paraId="27D84BB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726 publicado en el POEM 4403 de fecha 2005/07/20.</w:t>
      </w:r>
    </w:p>
    <w:p w14:paraId="2FDD844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0282E4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48.-</w:t>
      </w:r>
      <w:r w:rsidRPr="00175FA8">
        <w:rPr>
          <w:rFonts w:ascii="Arial" w:eastAsia="Times New Roman" w:hAnsi="Arial" w:cs="Arial"/>
          <w:bCs/>
          <w:sz w:val="24"/>
          <w:szCs w:val="24"/>
          <w:lang w:val="es-ES" w:eastAsia="es-ES"/>
        </w:rPr>
        <w:t xml:space="preserve"> Si al concluir el período de sesiones, el Ejecutivo manifestare tener que hacer observaciones a algún proyecto de Ley o decreto, el Congreso prorrogará aquéllas por los días que fueren necesarios para ocuparse exclusivamente del asunto de que se trate. Si corriendo el término a que se refiere el artículo anterior, el Congreso clausurare sus sesiones, sin recibir manifestación alguna del Ejecutivo, la devolución del proyecto de Ley o decreto, con sus observaciones, se hará el primer día útil en que aquél esté reunido.</w:t>
      </w:r>
    </w:p>
    <w:p w14:paraId="0083F9C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212835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49.-</w:t>
      </w:r>
      <w:r w:rsidRPr="00175FA8">
        <w:rPr>
          <w:rFonts w:ascii="Arial" w:eastAsia="Times New Roman" w:hAnsi="Arial" w:cs="Arial"/>
          <w:bCs/>
          <w:sz w:val="24"/>
          <w:szCs w:val="24"/>
          <w:lang w:val="es-ES" w:eastAsia="es-ES"/>
        </w:rPr>
        <w:t xml:space="preserve"> El proyecto de Ley o decreto observado en todo o en parte por el Ejecutivo, será devuelto por éste y deberá ser discutido de nuevo y si fuese confirmado por el voto de las dos terceras partes de la totalidad de los miembros del Congreso, volverá al Ejecutivo para su publicación.</w:t>
      </w:r>
    </w:p>
    <w:p w14:paraId="557CFCB1"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50.-</w:t>
      </w:r>
      <w:r w:rsidRPr="00175FA8">
        <w:rPr>
          <w:rFonts w:ascii="Arial" w:eastAsia="Times New Roman" w:hAnsi="Arial" w:cs="Arial"/>
          <w:bCs/>
          <w:sz w:val="24"/>
          <w:szCs w:val="24"/>
          <w:lang w:val="es-ES" w:eastAsia="es-ES"/>
        </w:rPr>
        <w:t xml:space="preserve"> En la reforma, derogación o abrogación de las Leyes o decretos, se observarán los mismos trámites que para su formación.</w:t>
      </w:r>
    </w:p>
    <w:p w14:paraId="36F6F761" w14:textId="77777777" w:rsidR="00F352E7" w:rsidRPr="00175FA8" w:rsidRDefault="00F352E7" w:rsidP="00175FA8">
      <w:pPr>
        <w:spacing w:after="0" w:line="240" w:lineRule="auto"/>
        <w:jc w:val="both"/>
        <w:rPr>
          <w:rFonts w:ascii="Arial" w:eastAsia="Times New Roman" w:hAnsi="Arial" w:cs="Arial"/>
          <w:bCs/>
          <w:sz w:val="24"/>
          <w:szCs w:val="24"/>
          <w:lang w:val="es-ES" w:eastAsia="es-ES"/>
        </w:rPr>
      </w:pPr>
    </w:p>
    <w:p w14:paraId="3B7D1F5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*51.-</w:t>
      </w:r>
      <w:r w:rsidRPr="00175FA8">
        <w:rPr>
          <w:rFonts w:ascii="Arial" w:eastAsia="Times New Roman" w:hAnsi="Arial" w:cs="Arial"/>
          <w:bCs/>
          <w:sz w:val="24"/>
          <w:szCs w:val="24"/>
          <w:lang w:val="es-ES" w:eastAsia="es-ES"/>
        </w:rPr>
        <w:t xml:space="preserve"> Todo proyecto de Ley o Decreto que fuese desechado por el Congreso, no podrá volver a presentarse en las sesiones del año; a menos que lo acuerde la mayoría simple de sus integrantes.</w:t>
      </w:r>
    </w:p>
    <w:p w14:paraId="4A2894BD"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1DEF6B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31ABC57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5C2364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*52.-</w:t>
      </w:r>
      <w:r w:rsidRPr="00175FA8">
        <w:rPr>
          <w:rFonts w:ascii="Arial" w:eastAsia="Times New Roman" w:hAnsi="Arial" w:cs="Arial"/>
          <w:bCs/>
          <w:sz w:val="24"/>
          <w:szCs w:val="24"/>
          <w:lang w:val="es-ES" w:eastAsia="es-ES"/>
        </w:rPr>
        <w:t xml:space="preserve"> El Ejecutivo del Estado no puede hacer observaciones a las resoluciones del Congreso, cuando éste ejerza funciones de jurado o cuando declare que debe acusarse a alguno de los servidores de la administración pública, por la comisión de un delito o en los juicios de responsabilidad política.</w:t>
      </w:r>
    </w:p>
    <w:p w14:paraId="26A9EEE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03FFAD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Tampoco podrá hacerlas al decreto de convocatoria que expida la Diputación Permanente, en los casos del artículo 66 de esta Constitución.</w:t>
      </w:r>
    </w:p>
    <w:p w14:paraId="11864CBE"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83AD19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segundo por artículo 1 del Decreto No. 61 Bis de 1983/07/07. POEM No. 3127 (Alcance) de 1983/07/22. Vigencia: 1983/07/23.</w:t>
      </w:r>
    </w:p>
    <w:p w14:paraId="3386788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por artículo único del Decreto No. 789 de 1996/10/30. POEM No.3824 de 1996/10/30. Vigencia: 1996/10/31.</w:t>
      </w:r>
    </w:p>
    <w:p w14:paraId="48CA862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1 del Decreto No. 61 Bis de 1983/07/07. POEM No. 3127 (Alcance) de 1983/07/22. Vigencia: 1983/07/23.</w:t>
      </w:r>
    </w:p>
    <w:p w14:paraId="1C890EA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1034AD8"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V</w:t>
      </w:r>
    </w:p>
    <w:p w14:paraId="065B333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DIPUTACION PERMANENTE</w:t>
      </w:r>
    </w:p>
    <w:p w14:paraId="73C76F6F" w14:textId="77777777" w:rsidR="00ED0B7B" w:rsidRDefault="00ED0B7B" w:rsidP="00175FA8">
      <w:pPr>
        <w:spacing w:after="0" w:line="240" w:lineRule="auto"/>
        <w:jc w:val="both"/>
        <w:rPr>
          <w:rFonts w:ascii="Arial" w:eastAsia="Times New Roman" w:hAnsi="Arial" w:cs="Arial"/>
          <w:b/>
          <w:bCs/>
          <w:sz w:val="24"/>
          <w:szCs w:val="24"/>
          <w:lang w:val="es-ES" w:eastAsia="es-ES"/>
        </w:rPr>
      </w:pPr>
    </w:p>
    <w:p w14:paraId="450ADB9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*53.-</w:t>
      </w:r>
      <w:r w:rsidRPr="00175FA8">
        <w:rPr>
          <w:rFonts w:ascii="Arial" w:eastAsia="Times New Roman" w:hAnsi="Arial" w:cs="Arial"/>
          <w:bCs/>
          <w:sz w:val="24"/>
          <w:szCs w:val="24"/>
          <w:lang w:val="es-ES" w:eastAsia="es-ES"/>
        </w:rPr>
        <w:t xml:space="preserve"> Durante los recesos del Congreso, habrá una diputación permanente integrada por cinco diputados, que serán los cuatro que conformen la mesa directiva del Congreso de ese período, más un diputado designado por el pleno, por lo menos treinta días antes de la clausura del período ordinario correspondiente; se instalará el mismo día de la clausura durará el tiempo de receso aun cuando haya sesiones extraordinarias.</w:t>
      </w:r>
    </w:p>
    <w:p w14:paraId="4C977A8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A44C09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la misma sesión en la que se designe al quinto diputado que se integrará a la diputación permanente, se designarán a tres diputados suplentes.</w:t>
      </w:r>
    </w:p>
    <w:p w14:paraId="6A9C82F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1594D7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672 publicado en el Periódico Oficial “Tierra y Libertad” No. 4618 de 2008/06/09. Vigencia: 2008/06/10.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Durante los recesos del Congreso, habrá una diputación permanente integrada por cinco diputados, que serán los mismos que conformen la mesa directiva del Congreso de ese período, más un diputado designado por el pleno en la sesión de la clausura del período ordinario correspondiente; se instalará el mismo día y durará todo el tiempo de receso, aun cuando haya sesiones extraordinarias.</w:t>
      </w:r>
    </w:p>
    <w:p w14:paraId="29FCD0B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En la misma sesión de la clausura del período ordinario el Congreso designara a tres suplentes</w:t>
      </w:r>
    </w:p>
    <w:p w14:paraId="62E03FE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B2185">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DB2185">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Segundo del Decreto No. 298 publicado en el Periódico Oficial “Tierra y Libertad” No. 4536 de 2007/06/06. Vigencia: 2007/06/07.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Durante el receso del Congreso, habrá una diputación permanente compuesta de cinco diputados propietarios y suplentes, nombrados por el Congreso en la sesión de la clausura del período ordinario; misma </w:t>
      </w:r>
      <w:proofErr w:type="gramStart"/>
      <w:r w:rsidRPr="00175FA8">
        <w:rPr>
          <w:rFonts w:ascii="Arial" w:eastAsia="Times New Roman" w:hAnsi="Arial" w:cs="Arial"/>
          <w:bCs/>
          <w:sz w:val="20"/>
          <w:szCs w:val="20"/>
          <w:lang w:val="es-ES" w:eastAsia="es-ES"/>
        </w:rPr>
        <w:t>que  se</w:t>
      </w:r>
      <w:proofErr w:type="gramEnd"/>
      <w:r w:rsidRPr="00175FA8">
        <w:rPr>
          <w:rFonts w:ascii="Arial" w:eastAsia="Times New Roman" w:hAnsi="Arial" w:cs="Arial"/>
          <w:bCs/>
          <w:sz w:val="20"/>
          <w:szCs w:val="20"/>
          <w:lang w:val="es-ES" w:eastAsia="es-ES"/>
        </w:rPr>
        <w:t xml:space="preserve"> instalará el mismo día y durará todo el tiempo de receso, aun cuando haya sesiones extraordinarias.”</w:t>
      </w:r>
    </w:p>
    <w:p w14:paraId="5000033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2B892D3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110 de 1989/01/05. POEM No. 3416 de 1989/02/01. Vigencia: 1989/02/02.</w:t>
      </w:r>
    </w:p>
    <w:p w14:paraId="4897E8E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6CEA49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54.-</w:t>
      </w:r>
      <w:r w:rsidRPr="00175FA8">
        <w:rPr>
          <w:rFonts w:ascii="Arial" w:eastAsia="Times New Roman" w:hAnsi="Arial" w:cs="Arial"/>
          <w:bCs/>
          <w:sz w:val="24"/>
          <w:szCs w:val="24"/>
          <w:lang w:val="es-ES" w:eastAsia="es-ES"/>
        </w:rPr>
        <w:t xml:space="preserve"> Las resoluciones de la Diputación Permanente se tomarán por mayoría de votos.</w:t>
      </w:r>
    </w:p>
    <w:p w14:paraId="408BD61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FA12FE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 xml:space="preserve">ARTICULO *55.- </w:t>
      </w:r>
      <w:r w:rsidRPr="00175FA8">
        <w:rPr>
          <w:rFonts w:ascii="Arial" w:eastAsia="Times New Roman" w:hAnsi="Arial" w:cs="Arial"/>
          <w:bCs/>
          <w:sz w:val="24"/>
          <w:szCs w:val="24"/>
          <w:lang w:val="es-ES" w:eastAsia="es-ES"/>
        </w:rPr>
        <w:t>Derogado</w:t>
      </w:r>
    </w:p>
    <w:p w14:paraId="75B6D0C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w:t>
      </w:r>
      <w:r w:rsidR="009D047D">
        <w:rPr>
          <w:rFonts w:ascii="Arial" w:eastAsia="Times New Roman" w:hAnsi="Arial" w:cs="Arial"/>
          <w:b/>
          <w:bCs/>
          <w:sz w:val="20"/>
          <w:szCs w:val="20"/>
          <w:lang w:val="es-ES" w:eastAsia="es-ES"/>
        </w:rPr>
        <w:t>S</w:t>
      </w:r>
      <w:r w:rsidRPr="00175FA8">
        <w:rPr>
          <w:rFonts w:ascii="Arial" w:eastAsia="Times New Roman" w:hAnsi="Arial" w:cs="Arial"/>
          <w:b/>
          <w:bCs/>
          <w:sz w:val="20"/>
          <w:szCs w:val="20"/>
          <w:lang w:val="es-ES" w:eastAsia="es-ES"/>
        </w:rPr>
        <w:t xml:space="preserve">: </w:t>
      </w:r>
    </w:p>
    <w:p w14:paraId="0174872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Derogado por Artículo Cuarto del Decreto No. 298 publicado en el Periódico Oficial “Tierra y Libertad” No. 4536 de 2007/06/06. Vigencia: 2007/06/07.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En caso de falta de alguno o algunos de los diputados que integren la diputación permanente, los restantes podrá llamar a los diputados designados como suplentes.”</w:t>
      </w:r>
    </w:p>
    <w:p w14:paraId="6E71149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0EBE5F32" w14:textId="77777777" w:rsidR="00F70192" w:rsidRDefault="00F70192" w:rsidP="00175FA8">
      <w:pPr>
        <w:spacing w:after="0" w:line="240" w:lineRule="auto"/>
        <w:jc w:val="both"/>
        <w:rPr>
          <w:rFonts w:ascii="Arial" w:eastAsia="Times New Roman" w:hAnsi="Arial" w:cs="Arial"/>
          <w:b/>
          <w:bCs/>
          <w:sz w:val="24"/>
          <w:szCs w:val="24"/>
          <w:lang w:val="es-ES" w:eastAsia="es-ES"/>
        </w:rPr>
      </w:pPr>
    </w:p>
    <w:p w14:paraId="032EEA21" w14:textId="2DEA40A2"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*56.-</w:t>
      </w:r>
      <w:r w:rsidRPr="00175FA8">
        <w:rPr>
          <w:rFonts w:ascii="Arial" w:eastAsia="Times New Roman" w:hAnsi="Arial" w:cs="Arial"/>
          <w:bCs/>
          <w:sz w:val="24"/>
          <w:szCs w:val="24"/>
          <w:lang w:val="es-ES" w:eastAsia="es-ES"/>
        </w:rPr>
        <w:t xml:space="preserve"> Son atribuciones de la Diputación Permanente:</w:t>
      </w:r>
    </w:p>
    <w:p w14:paraId="39D89EC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64FE0E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Vigilar sobre la observancia de la Constitución y de las Leyes y dar cuenta al Congreso en su próxima reunión ordinaria de las infracciones que notare;</w:t>
      </w:r>
    </w:p>
    <w:p w14:paraId="0173FFF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Tramitar todos los asuntos que quedaren pendientes al cerrarse las sesiones del Congreso y los que se reciban durante el receso, hasta dejarlos en estado de resolución;</w:t>
      </w:r>
    </w:p>
    <w:p w14:paraId="5A3099B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Conceder licencia al Gobernador para separarse de sus funciones o salir del territorio del Estado, por un término mayor de treinta días, pero que no exceda de dos meses;</w:t>
      </w:r>
    </w:p>
    <w:p w14:paraId="15854D7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IV.- Derogada</w:t>
      </w:r>
    </w:p>
    <w:p w14:paraId="35FA4AB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Convocar al Congreso a sesiones extraordinarias en los casos siguientes:</w:t>
      </w:r>
    </w:p>
    <w:p w14:paraId="5E121371" w14:textId="77777777" w:rsidR="00175FA8" w:rsidRPr="00175FA8" w:rsidRDefault="00175FA8" w:rsidP="00F70192">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 Cuando a su juicio lo exija el interés público;</w:t>
      </w:r>
    </w:p>
    <w:p w14:paraId="7680CDA2" w14:textId="77777777" w:rsidR="00175FA8" w:rsidRPr="00175FA8" w:rsidRDefault="00175FA8" w:rsidP="00F70192">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 Cuando sea necesario para el cumplimiento de alguna Ley general;</w:t>
      </w:r>
    </w:p>
    <w:p w14:paraId="465DBC28" w14:textId="77777777" w:rsidR="00175FA8" w:rsidRPr="00175FA8" w:rsidRDefault="00175FA8" w:rsidP="00F70192">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C) En los casos de falta absoluta del Gobernador, o cuando tenga que separarse de sus funciones por más de dos meses;</w:t>
      </w:r>
    </w:p>
    <w:p w14:paraId="15083190" w14:textId="77777777" w:rsidR="00175FA8" w:rsidRPr="00175FA8" w:rsidRDefault="00175FA8" w:rsidP="00F70192">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D) Cuando alguno de los funcionarios a que se refiere el artículo 40 fracción XLI, hubiere cometido un delito grave; entendiéndose por tal el que sea castigado con la pena de prisión o la destitución del cargo;</w:t>
      </w:r>
    </w:p>
    <w:p w14:paraId="76620B6B" w14:textId="77777777" w:rsidR="00175FA8" w:rsidRPr="00175FA8" w:rsidRDefault="00175FA8" w:rsidP="00F70192">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Cuando lo pida el Ejecutivo del Estado con causa justificada a satisfacción de la mayoría de los integrantes de la Diputación Permanente;</w:t>
      </w:r>
    </w:p>
    <w:p w14:paraId="2A5D0B39" w14:textId="77777777" w:rsidR="00175FA8" w:rsidRPr="00175FA8" w:rsidRDefault="00175FA8" w:rsidP="00F70192">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F) Derogado</w:t>
      </w:r>
    </w:p>
    <w:p w14:paraId="4E844D3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VI.- Remitir al Ejecutivo el Decreto de convocatoria a sesiones extraordinarias, suscrito por 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y </w:t>
      </w:r>
      <w:proofErr w:type="gramStart"/>
      <w:r w:rsidRPr="00175FA8">
        <w:rPr>
          <w:rFonts w:ascii="Arial" w:eastAsia="Times New Roman" w:hAnsi="Arial" w:cs="Arial"/>
          <w:bCs/>
          <w:sz w:val="24"/>
          <w:szCs w:val="24"/>
          <w:lang w:val="es-ES" w:eastAsia="es-ES"/>
        </w:rPr>
        <w:t>Secretario</w:t>
      </w:r>
      <w:proofErr w:type="gramEnd"/>
      <w:r w:rsidRPr="00175FA8">
        <w:rPr>
          <w:rFonts w:ascii="Arial" w:eastAsia="Times New Roman" w:hAnsi="Arial" w:cs="Arial"/>
          <w:bCs/>
          <w:sz w:val="24"/>
          <w:szCs w:val="24"/>
          <w:lang w:val="es-ES" w:eastAsia="es-ES"/>
        </w:rPr>
        <w:t>, y publicarlo, si aquél no lo hiciere dentro del término de seis días;</w:t>
      </w:r>
    </w:p>
    <w:p w14:paraId="44932A1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Conceder licencia a alguno o algunos de sus miembros para separarse de su encargo, procurando que no falte el "quórum" legal, y llamar a los suplentes respectivos;</w:t>
      </w:r>
    </w:p>
    <w:p w14:paraId="5CC1CE60" w14:textId="77777777" w:rsidR="00B52323" w:rsidRDefault="00B52323" w:rsidP="00175FA8">
      <w:pPr>
        <w:spacing w:after="0" w:line="240" w:lineRule="auto"/>
        <w:ind w:left="284"/>
        <w:jc w:val="both"/>
        <w:rPr>
          <w:rFonts w:ascii="Arial" w:eastAsia="Times New Roman" w:hAnsi="Arial" w:cs="Arial"/>
          <w:bCs/>
          <w:sz w:val="24"/>
          <w:szCs w:val="24"/>
          <w:lang w:val="es-ES" w:eastAsia="es-ES"/>
        </w:rPr>
      </w:pPr>
      <w:r>
        <w:rPr>
          <w:rFonts w:ascii="Arial" w:eastAsia="Times New Roman" w:hAnsi="Arial" w:cs="Arial"/>
          <w:bCs/>
          <w:sz w:val="24"/>
          <w:szCs w:val="24"/>
          <w:lang w:val="es-ES" w:eastAsia="es-ES"/>
        </w:rPr>
        <w:t>VIII.- Derogada;</w:t>
      </w:r>
    </w:p>
    <w:p w14:paraId="121730EA" w14:textId="77777777" w:rsidR="00C63134" w:rsidRPr="00C63134" w:rsidRDefault="00C63134" w:rsidP="00C63134">
      <w:pPr>
        <w:spacing w:after="0" w:line="240" w:lineRule="auto"/>
        <w:ind w:left="284"/>
        <w:jc w:val="both"/>
        <w:rPr>
          <w:rFonts w:ascii="Arial" w:eastAsia="Times New Roman" w:hAnsi="Arial" w:cs="Arial"/>
          <w:bCs/>
          <w:sz w:val="24"/>
          <w:szCs w:val="24"/>
          <w:lang w:val="es-ES" w:eastAsia="es-ES"/>
        </w:rPr>
      </w:pPr>
      <w:r w:rsidRPr="00C63134">
        <w:rPr>
          <w:rFonts w:ascii="Arial" w:eastAsia="Times New Roman" w:hAnsi="Arial" w:cs="Arial"/>
          <w:bCs/>
          <w:sz w:val="24"/>
          <w:szCs w:val="24"/>
          <w:lang w:val="es-ES" w:eastAsia="es-ES"/>
        </w:rPr>
        <w:t xml:space="preserve">IX.- Ejercer durante los recesos del Congreso las facultades a que se refieren las fracciones XXX, XXXII, XXXIII y LV del artículo 40 de esta Constitución, y  </w:t>
      </w:r>
    </w:p>
    <w:p w14:paraId="1EBC3409" w14:textId="77777777" w:rsidR="008F3A23" w:rsidRPr="008F3A23" w:rsidRDefault="008F3A23" w:rsidP="008F3A23">
      <w:pPr>
        <w:spacing w:after="0" w:line="240" w:lineRule="auto"/>
        <w:ind w:left="284"/>
        <w:jc w:val="both"/>
        <w:rPr>
          <w:rFonts w:ascii="Arial" w:eastAsia="Times New Roman" w:hAnsi="Arial" w:cs="Arial"/>
          <w:bCs/>
          <w:sz w:val="24"/>
          <w:szCs w:val="24"/>
          <w:lang w:val="es-ES" w:eastAsia="es-ES"/>
        </w:rPr>
      </w:pPr>
      <w:r w:rsidRPr="008F3A23">
        <w:rPr>
          <w:rFonts w:ascii="Arial" w:eastAsia="Times New Roman" w:hAnsi="Arial" w:cs="Arial"/>
          <w:bCs/>
          <w:sz w:val="24"/>
          <w:szCs w:val="24"/>
          <w:lang w:val="es-ES" w:eastAsia="es-ES"/>
        </w:rPr>
        <w:t xml:space="preserve">X.- Realizar el cómputo y emitir la Declaratoria correspondiente en términos de lo que disponen </w:t>
      </w:r>
      <w:proofErr w:type="gramStart"/>
      <w:r w:rsidRPr="008F3A23">
        <w:rPr>
          <w:rFonts w:ascii="Arial" w:eastAsia="Times New Roman" w:hAnsi="Arial" w:cs="Arial"/>
          <w:bCs/>
          <w:sz w:val="24"/>
          <w:szCs w:val="24"/>
          <w:lang w:val="es-ES" w:eastAsia="es-ES"/>
        </w:rPr>
        <w:t>los artículo</w:t>
      </w:r>
      <w:proofErr w:type="gramEnd"/>
      <w:r w:rsidRPr="008F3A23">
        <w:rPr>
          <w:rFonts w:ascii="Arial" w:eastAsia="Times New Roman" w:hAnsi="Arial" w:cs="Arial"/>
          <w:bCs/>
          <w:sz w:val="24"/>
          <w:szCs w:val="24"/>
          <w:lang w:val="es-ES" w:eastAsia="es-ES"/>
        </w:rPr>
        <w:t xml:space="preserve"> 147 y 148, de esta Constitución; y</w:t>
      </w:r>
    </w:p>
    <w:p w14:paraId="35250B7F" w14:textId="77777777" w:rsidR="008F3A23" w:rsidRPr="00175FA8" w:rsidRDefault="008F3A23" w:rsidP="008F3A23">
      <w:pPr>
        <w:spacing w:after="0" w:line="240" w:lineRule="auto"/>
        <w:ind w:left="284"/>
        <w:jc w:val="both"/>
        <w:rPr>
          <w:rFonts w:ascii="Arial" w:eastAsia="Times New Roman" w:hAnsi="Arial" w:cs="Arial"/>
          <w:bCs/>
          <w:sz w:val="24"/>
          <w:szCs w:val="24"/>
          <w:lang w:val="es-ES" w:eastAsia="es-ES"/>
        </w:rPr>
      </w:pPr>
      <w:r w:rsidRPr="008F3A23">
        <w:rPr>
          <w:rFonts w:ascii="Arial" w:eastAsia="Times New Roman" w:hAnsi="Arial" w:cs="Arial"/>
          <w:bCs/>
          <w:sz w:val="24"/>
          <w:szCs w:val="24"/>
          <w:lang w:val="es-ES" w:eastAsia="es-ES"/>
        </w:rPr>
        <w:t>XI.- Las demás que le confiere expresamente esta misma Constitución.</w:t>
      </w:r>
    </w:p>
    <w:p w14:paraId="6936D2E3" w14:textId="77777777" w:rsidR="002F16C1" w:rsidRDefault="002F16C1" w:rsidP="002F16C1">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774540CD" w14:textId="77777777" w:rsidR="002F16C1" w:rsidRDefault="002F16C1" w:rsidP="002F16C1">
      <w:pPr>
        <w:spacing w:after="0" w:line="240" w:lineRule="auto"/>
        <w:jc w:val="both"/>
        <w:rPr>
          <w:rFonts w:ascii="Arial" w:eastAsia="Times New Roman" w:hAnsi="Arial" w:cs="Arial"/>
          <w:bCs/>
          <w:sz w:val="20"/>
          <w:szCs w:val="20"/>
          <w:lang w:val="es-ES" w:eastAsia="es-ES"/>
        </w:rPr>
      </w:pPr>
      <w:r w:rsidRPr="002F16C1">
        <w:rPr>
          <w:rFonts w:ascii="Arial" w:eastAsia="Times New Roman" w:hAnsi="Arial" w:cs="Arial"/>
          <w:b/>
          <w:bCs/>
          <w:sz w:val="20"/>
          <w:szCs w:val="20"/>
          <w:lang w:val="es-ES" w:eastAsia="es-MX"/>
        </w:rPr>
        <w:t xml:space="preserve">REFORMA </w:t>
      </w:r>
      <w:proofErr w:type="gramStart"/>
      <w:r w:rsidRPr="002F16C1">
        <w:rPr>
          <w:rFonts w:ascii="Arial" w:eastAsia="Times New Roman" w:hAnsi="Arial" w:cs="Arial"/>
          <w:b/>
          <w:bCs/>
          <w:sz w:val="20"/>
          <w:szCs w:val="20"/>
          <w:lang w:val="es-ES" w:eastAsia="es-MX"/>
        </w:rPr>
        <w:t>VIGENTE.-</w:t>
      </w:r>
      <w:proofErr w:type="gramEnd"/>
      <w:r w:rsidRPr="002F16C1">
        <w:rPr>
          <w:rFonts w:ascii="Arial" w:eastAsia="Times New Roman" w:hAnsi="Arial" w:cs="Arial"/>
          <w:b/>
          <w:bCs/>
          <w:sz w:val="20"/>
          <w:szCs w:val="20"/>
          <w:lang w:val="es-ES" w:eastAsia="es-MX"/>
        </w:rPr>
        <w:t xml:space="preserve"> </w:t>
      </w:r>
      <w:r w:rsidRPr="002F16C1">
        <w:rPr>
          <w:rFonts w:ascii="Arial" w:eastAsia="Times New Roman" w:hAnsi="Arial" w:cs="Arial"/>
          <w:bCs/>
          <w:sz w:val="20"/>
          <w:szCs w:val="20"/>
          <w:lang w:val="es-ES" w:eastAsia="es-ES"/>
        </w:rPr>
        <w:t>Reformad</w:t>
      </w:r>
      <w:r w:rsidR="00C63134">
        <w:rPr>
          <w:rFonts w:ascii="Arial" w:eastAsia="Times New Roman" w:hAnsi="Arial" w:cs="Arial"/>
          <w:bCs/>
          <w:sz w:val="20"/>
          <w:szCs w:val="20"/>
          <w:lang w:val="es-ES" w:eastAsia="es-ES"/>
        </w:rPr>
        <w:t>a la fracción IX,</w:t>
      </w:r>
      <w:r w:rsidRPr="002F16C1">
        <w:rPr>
          <w:rFonts w:ascii="Arial" w:eastAsia="Times New Roman" w:hAnsi="Arial" w:cs="Arial"/>
          <w:bCs/>
          <w:sz w:val="20"/>
          <w:szCs w:val="20"/>
          <w:lang w:val="es-ES" w:eastAsia="es-ES"/>
        </w:rPr>
        <w:t xml:space="preserve"> por artículo primero </w:t>
      </w:r>
      <w:r w:rsidR="00B52323">
        <w:rPr>
          <w:rFonts w:ascii="Arial" w:eastAsia="Times New Roman" w:hAnsi="Arial" w:cs="Arial"/>
          <w:bCs/>
          <w:sz w:val="20"/>
          <w:szCs w:val="20"/>
          <w:lang w:val="es-ES" w:eastAsia="es-ES"/>
        </w:rPr>
        <w:t xml:space="preserve">y derogada la fracción VIII, por artículo tercero </w:t>
      </w:r>
      <w:r w:rsidRPr="002F16C1">
        <w:rPr>
          <w:rFonts w:ascii="Arial" w:eastAsia="Times New Roman" w:hAnsi="Arial" w:cs="Arial"/>
          <w:bCs/>
          <w:sz w:val="20"/>
          <w:szCs w:val="20"/>
          <w:lang w:val="es-ES" w:eastAsia="es-ES"/>
        </w:rPr>
        <w:t xml:space="preserve">del Decreto No. 2611 publicado en el Periódico Oficial “Tierra y Libertad” No. 5591 Alcance de fecha 2018/04/04. Vigencia 2018/04/05. </w:t>
      </w:r>
      <w:r w:rsidRPr="002F16C1">
        <w:rPr>
          <w:rFonts w:ascii="Arial" w:eastAsia="Times New Roman" w:hAnsi="Arial" w:cs="Arial"/>
          <w:b/>
          <w:bCs/>
          <w:sz w:val="20"/>
          <w:szCs w:val="20"/>
          <w:lang w:val="es-ES" w:eastAsia="es-ES"/>
        </w:rPr>
        <w:t xml:space="preserve">Antes decía: </w:t>
      </w:r>
      <w:r w:rsidRPr="002F16C1">
        <w:rPr>
          <w:rFonts w:ascii="Arial" w:eastAsia="Times New Roman" w:hAnsi="Arial" w:cs="Arial"/>
          <w:bCs/>
          <w:sz w:val="20"/>
          <w:szCs w:val="20"/>
          <w:lang w:val="es-ES" w:eastAsia="es-ES"/>
        </w:rPr>
        <w:t>IX.- Ejercer durante los recesos del Congreso las facultades a que se refieren las fracciones XXVII, XXX, XXXII, XXXIII y LV del artículo 40 de esta Constitución; y</w:t>
      </w:r>
    </w:p>
    <w:p w14:paraId="36D3FFB8" w14:textId="77777777" w:rsidR="00B52323" w:rsidRPr="00B52323" w:rsidRDefault="00B52323" w:rsidP="00B52323">
      <w:pPr>
        <w:spacing w:after="0" w:line="240" w:lineRule="auto"/>
        <w:jc w:val="both"/>
        <w:rPr>
          <w:rFonts w:ascii="Arial" w:eastAsia="Times New Roman" w:hAnsi="Arial" w:cs="Arial"/>
          <w:bCs/>
          <w:sz w:val="20"/>
          <w:szCs w:val="20"/>
          <w:lang w:val="es-ES" w:eastAsia="es-ES"/>
        </w:rPr>
      </w:pPr>
      <w:r w:rsidRPr="00B52323">
        <w:rPr>
          <w:rFonts w:ascii="Arial" w:eastAsia="Times New Roman" w:hAnsi="Arial" w:cs="Arial"/>
          <w:bCs/>
          <w:sz w:val="20"/>
          <w:szCs w:val="20"/>
          <w:lang w:val="es-ES" w:eastAsia="es-ES"/>
        </w:rPr>
        <w:t>VIII.</w:t>
      </w:r>
      <w:proofErr w:type="gramStart"/>
      <w:r w:rsidRPr="00B52323">
        <w:rPr>
          <w:rFonts w:ascii="Arial" w:eastAsia="Times New Roman" w:hAnsi="Arial" w:cs="Arial"/>
          <w:bCs/>
          <w:sz w:val="20"/>
          <w:szCs w:val="20"/>
          <w:lang w:val="es-ES" w:eastAsia="es-ES"/>
        </w:rPr>
        <w:t>-  Designar</w:t>
      </w:r>
      <w:proofErr w:type="gramEnd"/>
      <w:r w:rsidRPr="00B52323">
        <w:rPr>
          <w:rFonts w:ascii="Arial" w:eastAsia="Times New Roman" w:hAnsi="Arial" w:cs="Arial"/>
          <w:bCs/>
          <w:sz w:val="20"/>
          <w:szCs w:val="20"/>
          <w:lang w:val="es-ES" w:eastAsia="es-ES"/>
        </w:rPr>
        <w:t xml:space="preserve"> a los Magistrados Interinos;</w:t>
      </w:r>
    </w:p>
    <w:p w14:paraId="7E060A6F" w14:textId="77777777" w:rsidR="008F3A23" w:rsidRPr="00175FA8" w:rsidRDefault="008F3A23" w:rsidP="008F3A23">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V inciso D) por artículo único del Decreto No. 77 de 1983/12/27. POEM No. 3150 (Alcance) de 1983/12/29. Vigencia: 1983/12/30.</w:t>
      </w:r>
    </w:p>
    <w:p w14:paraId="48CB474C" w14:textId="77777777" w:rsidR="008F3A23" w:rsidRPr="00175FA8" w:rsidRDefault="008F3A23" w:rsidP="008F3A23">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III, V incisos c) y e) y fracción IX por Artículo Primero y deroga el inciso f) de la fracción V y la fracción VIII por Artículo Tercero del Decreto No. 1234 de 2000/08/28 publicado en el POEM No. 4073 de 2000/09/01. Vigencia 2000/09/02.</w:t>
      </w:r>
    </w:p>
    <w:p w14:paraId="397B1BEE" w14:textId="77777777" w:rsidR="00822AC9" w:rsidRPr="00175FA8" w:rsidRDefault="00822AC9" w:rsidP="00822AC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w:t>
      </w:r>
      <w:r w:rsidRPr="00C63134">
        <w:rPr>
          <w:rFonts w:ascii="Arial" w:eastAsia="Times New Roman" w:hAnsi="Arial" w:cs="Arial"/>
          <w:b/>
          <w:bCs/>
          <w:sz w:val="20"/>
          <w:szCs w:val="20"/>
          <w:lang w:val="es-ES" w:eastAsia="es-ES"/>
        </w:rPr>
        <w:t>IX</w:t>
      </w:r>
      <w:r w:rsidR="00C63134" w:rsidRPr="00C63134">
        <w:rPr>
          <w:rFonts w:ascii="Arial" w:eastAsia="Times New Roman" w:hAnsi="Arial" w:cs="Arial"/>
          <w:b/>
          <w:bCs/>
          <w:sz w:val="20"/>
          <w:szCs w:val="20"/>
          <w:lang w:val="es-ES" w:eastAsia="es-ES"/>
        </w:rPr>
        <w:t xml:space="preserve"> (sin vigencia)</w:t>
      </w:r>
      <w:r w:rsidRPr="00C63134">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 xml:space="preserve">por Artículo Tercero y derogada la fracción IV por Artículo Quinto del Decreto No. 298 publicado en el Periódico Oficial “Tierra y Libertad” No. 4536 de 2007/06/06. Vigencia: 2007/06/07. </w:t>
      </w:r>
      <w:r w:rsidRPr="00175FA8">
        <w:rPr>
          <w:rFonts w:ascii="Arial" w:eastAsia="Times New Roman" w:hAnsi="Arial" w:cs="Arial"/>
          <w:b/>
          <w:bCs/>
          <w:sz w:val="20"/>
          <w:szCs w:val="20"/>
          <w:lang w:val="es-ES" w:eastAsia="es-ES"/>
        </w:rPr>
        <w:t>Antes decían:</w:t>
      </w:r>
      <w:r w:rsidRPr="00175FA8">
        <w:rPr>
          <w:rFonts w:ascii="Arial" w:eastAsia="Times New Roman" w:hAnsi="Arial" w:cs="Arial"/>
          <w:bCs/>
          <w:sz w:val="20"/>
          <w:szCs w:val="20"/>
          <w:lang w:val="es-ES" w:eastAsia="es-ES"/>
        </w:rPr>
        <w:t xml:space="preserve"> IX.- Ejercer durante los recesos del </w:t>
      </w:r>
      <w:r w:rsidRPr="00175FA8">
        <w:rPr>
          <w:rFonts w:ascii="Arial" w:eastAsia="Times New Roman" w:hAnsi="Arial" w:cs="Arial"/>
          <w:bCs/>
          <w:sz w:val="20"/>
          <w:szCs w:val="20"/>
          <w:lang w:val="es-ES" w:eastAsia="es-ES"/>
        </w:rPr>
        <w:lastRenderedPageBreak/>
        <w:t>Congreso las facultades a que se refieren las fracciones XXVII, XXX, XXXII, XXXIII, XXXIV y LV del artículo 40 de esta Constitución;</w:t>
      </w:r>
    </w:p>
    <w:p w14:paraId="42EB53D3" w14:textId="77777777" w:rsidR="00822AC9" w:rsidRPr="00175FA8" w:rsidRDefault="00822AC9" w:rsidP="00822AC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IV.- Nombrar Gobernador interino en el caso de la fracción anterior;</w:t>
      </w:r>
    </w:p>
    <w:p w14:paraId="58FBA1BD" w14:textId="77777777" w:rsidR="00822AC9" w:rsidRPr="00175FA8" w:rsidRDefault="00822AC9" w:rsidP="00822AC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VIII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VIII.- Derogada</w:t>
      </w:r>
    </w:p>
    <w:p w14:paraId="4878B291" w14:textId="77777777" w:rsidR="008F3A23" w:rsidRPr="006A3D7F" w:rsidRDefault="008F3A23" w:rsidP="008F3A23">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Adicionada la fracción X recorriéndose en su orden la actual X para ser XI </w:t>
      </w:r>
      <w:r>
        <w:rPr>
          <w:rFonts w:ascii="Arial" w:hAnsi="Arial" w:cs="Arial"/>
          <w:sz w:val="20"/>
          <w:szCs w:val="20"/>
        </w:rPr>
        <w:t xml:space="preserve">por artículo </w:t>
      </w:r>
      <w:r w:rsidR="002E15A3">
        <w:rPr>
          <w:rFonts w:ascii="Arial" w:hAnsi="Arial" w:cs="Arial"/>
          <w:sz w:val="20"/>
          <w:szCs w:val="20"/>
        </w:rPr>
        <w:t>PRIMERO</w:t>
      </w:r>
      <w:r>
        <w:rPr>
          <w:rFonts w:ascii="Arial" w:hAnsi="Arial" w:cs="Arial"/>
          <w:sz w:val="20"/>
          <w:szCs w:val="20"/>
        </w:rPr>
        <w:t xml:space="preserve"> del Decreto No. 1905, publicado en el Periódico Oficial “Tierra y Libertad” No. 5246 de fecha 2014/12/24. Vigencia 2014/11/20.</w:t>
      </w:r>
    </w:p>
    <w:p w14:paraId="59673586" w14:textId="77777777" w:rsidR="00822AC9" w:rsidRPr="00175FA8" w:rsidRDefault="00822AC9" w:rsidP="00822AC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IX por Decreto No. 398 de 1998/08/27. POEM No. 3935 de 1998/08/28. Vigencia: 1998/08/29.</w:t>
      </w:r>
    </w:p>
    <w:p w14:paraId="677D2F24" w14:textId="77777777" w:rsidR="00822AC9" w:rsidRPr="00175FA8" w:rsidRDefault="00822AC9" w:rsidP="00822AC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IX por artículo único del Decreto No. 789 de 1996/10/30.POEM No. 3824 de 1996/10/30. Vigencia: 1996/10/31.</w:t>
      </w:r>
    </w:p>
    <w:p w14:paraId="488673A2" w14:textId="77777777" w:rsidR="00822AC9" w:rsidRPr="00175FA8" w:rsidRDefault="00822AC9" w:rsidP="00822AC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IX por artículo único del Decreto No. 77 de 1983/12/27. POEM No. 3150 (Alcance) de 1983/12/29. Vigencia: 1983/12/30.</w:t>
      </w:r>
    </w:p>
    <w:p w14:paraId="690EFBD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III por artículo único del Decreto No. 4 de 1965/06/29. POEM No. 2190 de 1965/08/04. Vigencia: 1965/08/05.</w:t>
      </w:r>
    </w:p>
    <w:p w14:paraId="7EE0802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OBSERVACIÓN </w:t>
      </w:r>
      <w:proofErr w:type="gramStart"/>
      <w:r w:rsidRPr="00175FA8">
        <w:rPr>
          <w:rFonts w:ascii="Arial" w:eastAsia="Times New Roman" w:hAnsi="Arial" w:cs="Arial"/>
          <w:b/>
          <w:bCs/>
          <w:sz w:val="20"/>
          <w:szCs w:val="20"/>
          <w:lang w:val="es-ES" w:eastAsia="es-ES"/>
        </w:rPr>
        <w:t>GENERAL.-</w:t>
      </w:r>
      <w:proofErr w:type="gramEnd"/>
      <w:r w:rsidRPr="00175FA8">
        <w:rPr>
          <w:rFonts w:ascii="Arial" w:eastAsia="Times New Roman" w:hAnsi="Arial" w:cs="Arial"/>
          <w:bCs/>
          <w:sz w:val="20"/>
          <w:szCs w:val="20"/>
          <w:lang w:val="es-ES" w:eastAsia="es-ES"/>
        </w:rPr>
        <w:t xml:space="preserve"> En el artículo primero del Decreto número 1068 se menciona una reforma a la fracción II del presente artículo, pero al indicar: “para quedar como sigue:” se reforma la fracción III. Además de mencionar que se reforma el inciso E de la fracción V y no incluye el nuevo texto al respecto. Considerando que existe un error sin que hasta la fecha exista fe de erratas al respecto.</w:t>
      </w:r>
    </w:p>
    <w:p w14:paraId="05A26870" w14:textId="77777777" w:rsidR="008815D5" w:rsidRPr="00175FA8" w:rsidRDefault="008815D5" w:rsidP="00175FA8">
      <w:pPr>
        <w:spacing w:after="0" w:line="240" w:lineRule="auto"/>
        <w:jc w:val="both"/>
        <w:rPr>
          <w:rFonts w:ascii="Arial" w:eastAsia="Times New Roman" w:hAnsi="Arial" w:cs="Arial"/>
          <w:bCs/>
          <w:sz w:val="24"/>
          <w:szCs w:val="24"/>
          <w:lang w:val="es-ES" w:eastAsia="es-ES"/>
        </w:rPr>
      </w:pPr>
    </w:p>
    <w:p w14:paraId="428D50C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TITULO CUARTO</w:t>
      </w:r>
    </w:p>
    <w:p w14:paraId="425FBB34"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DEL PODER EJECUTIVO</w:t>
      </w:r>
    </w:p>
    <w:p w14:paraId="6D9D917B" w14:textId="77777777" w:rsidR="00DB2185" w:rsidRDefault="00DB2185" w:rsidP="00175FA8">
      <w:pPr>
        <w:spacing w:after="0" w:line="240" w:lineRule="auto"/>
        <w:jc w:val="center"/>
        <w:rPr>
          <w:rFonts w:ascii="Arial" w:eastAsia="Times New Roman" w:hAnsi="Arial" w:cs="Arial"/>
          <w:b/>
          <w:bCs/>
          <w:sz w:val="24"/>
          <w:szCs w:val="24"/>
          <w:lang w:val="es-ES" w:eastAsia="es-ES"/>
        </w:rPr>
      </w:pPr>
    </w:p>
    <w:p w14:paraId="50E3027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w:t>
      </w:r>
    </w:p>
    <w:p w14:paraId="2FE330F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DEL GOBERNADOR</w:t>
      </w:r>
    </w:p>
    <w:p w14:paraId="39DAD02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A70EA4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57.-</w:t>
      </w:r>
      <w:r w:rsidRPr="00175FA8">
        <w:rPr>
          <w:rFonts w:ascii="Arial" w:eastAsia="Times New Roman" w:hAnsi="Arial" w:cs="Arial"/>
          <w:bCs/>
          <w:sz w:val="24"/>
          <w:szCs w:val="24"/>
          <w:lang w:val="es-ES" w:eastAsia="es-ES"/>
        </w:rPr>
        <w:t xml:space="preserve"> Se deposita el ejercicio del Poder Ejecutivo en un sólo individuo, que se denominará Gobernador Constitucional del Estado.</w:t>
      </w:r>
    </w:p>
    <w:p w14:paraId="78D935E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FF6E0E0"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*58.-</w:t>
      </w:r>
      <w:r w:rsidRPr="00175FA8">
        <w:rPr>
          <w:rFonts w:ascii="Arial" w:eastAsia="Times New Roman" w:hAnsi="Arial" w:cs="Arial"/>
          <w:bCs/>
          <w:sz w:val="24"/>
          <w:szCs w:val="24"/>
          <w:lang w:val="es-ES" w:eastAsia="es-ES"/>
        </w:rPr>
        <w:t xml:space="preserve"> Para ser Gobernador se requiere:</w:t>
      </w:r>
    </w:p>
    <w:p w14:paraId="7D1DBD20" w14:textId="77777777" w:rsidR="008815D5" w:rsidRPr="00175FA8" w:rsidRDefault="008815D5" w:rsidP="00175FA8">
      <w:pPr>
        <w:spacing w:after="0" w:line="240" w:lineRule="auto"/>
        <w:jc w:val="both"/>
        <w:rPr>
          <w:rFonts w:ascii="Arial" w:eastAsia="Times New Roman" w:hAnsi="Arial" w:cs="Arial"/>
          <w:bCs/>
          <w:sz w:val="24"/>
          <w:szCs w:val="24"/>
          <w:lang w:val="es-ES" w:eastAsia="es-ES"/>
        </w:rPr>
      </w:pPr>
    </w:p>
    <w:p w14:paraId="78ED66F6" w14:textId="77777777" w:rsidR="00A8558E"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I. </w:t>
      </w:r>
      <w:r w:rsidR="00A8558E">
        <w:rPr>
          <w:rFonts w:ascii="Arial" w:eastAsia="Times New Roman" w:hAnsi="Arial" w:cs="Arial"/>
          <w:bCs/>
          <w:sz w:val="24"/>
          <w:szCs w:val="24"/>
          <w:lang w:val="es-ES" w:eastAsia="es-ES"/>
        </w:rPr>
        <w:t>Ser mexicano por nacimiento;</w:t>
      </w:r>
    </w:p>
    <w:p w14:paraId="4693F2C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Estar en pleno goce de sus derechos;</w:t>
      </w:r>
    </w:p>
    <w:p w14:paraId="34D5055F" w14:textId="77777777" w:rsidR="00F00898" w:rsidRPr="00592180" w:rsidRDefault="00F00898" w:rsidP="00F00898">
      <w:pPr>
        <w:spacing w:after="0" w:line="240" w:lineRule="auto"/>
        <w:ind w:left="284"/>
        <w:jc w:val="both"/>
        <w:rPr>
          <w:rFonts w:ascii="Arial" w:eastAsia="Times New Roman" w:hAnsi="Arial" w:cs="Arial"/>
          <w:bCs/>
          <w:i/>
          <w:color w:val="808080"/>
          <w:sz w:val="24"/>
          <w:szCs w:val="24"/>
          <w:lang w:val="es-ES" w:eastAsia="es-ES"/>
        </w:rPr>
      </w:pPr>
      <w:r w:rsidRPr="00F00898">
        <w:rPr>
          <w:rFonts w:ascii="Arial" w:eastAsia="Times New Roman" w:hAnsi="Arial" w:cs="Arial"/>
          <w:bCs/>
          <w:sz w:val="24"/>
          <w:szCs w:val="24"/>
          <w:lang w:val="es-ES" w:eastAsia="es-ES"/>
        </w:rPr>
        <w:t xml:space="preserve">III. Ser morelense por nacimiento o morelense por residencia </w:t>
      </w:r>
      <w:r w:rsidRPr="00592180">
        <w:rPr>
          <w:rFonts w:ascii="Arial" w:eastAsia="Times New Roman" w:hAnsi="Arial" w:cs="Arial"/>
          <w:bCs/>
          <w:i/>
          <w:color w:val="808080"/>
          <w:sz w:val="24"/>
          <w:szCs w:val="24"/>
          <w:lang w:val="es-ES" w:eastAsia="es-ES"/>
        </w:rPr>
        <w:t>con una vecindad habitual efectiva en el estado no menor a doce años inmediatamente anteriores al día de la elección.</w:t>
      </w:r>
    </w:p>
    <w:p w14:paraId="6B3BE1E1" w14:textId="77777777" w:rsidR="00F00898" w:rsidRPr="00F00898" w:rsidRDefault="00F00898" w:rsidP="00F00898">
      <w:pPr>
        <w:spacing w:after="0" w:line="240" w:lineRule="auto"/>
        <w:ind w:left="284"/>
        <w:jc w:val="both"/>
        <w:rPr>
          <w:rFonts w:ascii="Arial" w:eastAsia="Times New Roman" w:hAnsi="Arial" w:cs="Arial"/>
          <w:bCs/>
          <w:sz w:val="24"/>
          <w:szCs w:val="24"/>
          <w:lang w:val="es-ES" w:eastAsia="es-ES"/>
        </w:rPr>
      </w:pPr>
      <w:r w:rsidRPr="00F00898">
        <w:rPr>
          <w:rFonts w:ascii="Arial" w:eastAsia="Times New Roman" w:hAnsi="Arial" w:cs="Arial"/>
          <w:bCs/>
          <w:sz w:val="24"/>
          <w:szCs w:val="24"/>
          <w:lang w:val="es-ES" w:eastAsia="es-ES"/>
        </w:rPr>
        <w:lastRenderedPageBreak/>
        <w:t>La residencia no se interrumpirá por el desempeño de un cargo de elección popular al Congreso de la Unión o un empleo, cargo o comisión en la Administración Pública Federal; y</w:t>
      </w:r>
    </w:p>
    <w:p w14:paraId="735562CE"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Tener treinta años de edad cumplidos al día de la elección.</w:t>
      </w:r>
    </w:p>
    <w:p w14:paraId="2DBC7299" w14:textId="77777777" w:rsidR="009F426F" w:rsidRPr="00175FA8" w:rsidRDefault="009F426F" w:rsidP="009F426F">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1851181" w14:textId="77777777" w:rsidR="00F00898" w:rsidRPr="00F00898" w:rsidRDefault="00F00898" w:rsidP="00F00898">
      <w:pPr>
        <w:spacing w:after="0" w:line="240" w:lineRule="auto"/>
        <w:jc w:val="both"/>
        <w:rPr>
          <w:rFonts w:ascii="Arial" w:eastAsia="Times New Roman" w:hAnsi="Arial" w:cs="Arial"/>
          <w:bCs/>
          <w:sz w:val="20"/>
          <w:szCs w:val="20"/>
          <w:lang w:val="es-ES" w:eastAsia="es-ES"/>
        </w:rPr>
      </w:pPr>
      <w:r w:rsidRPr="00F00898">
        <w:rPr>
          <w:rFonts w:ascii="Arial" w:eastAsia="Times New Roman" w:hAnsi="Arial" w:cs="Arial"/>
          <w:b/>
          <w:bCs/>
          <w:sz w:val="20"/>
          <w:szCs w:val="20"/>
          <w:lang w:val="es-ES" w:eastAsia="es-MX"/>
        </w:rPr>
        <w:t xml:space="preserve">REFORMA </w:t>
      </w:r>
      <w:proofErr w:type="gramStart"/>
      <w:r w:rsidRPr="00F00898">
        <w:rPr>
          <w:rFonts w:ascii="Arial" w:eastAsia="Times New Roman" w:hAnsi="Arial" w:cs="Arial"/>
          <w:b/>
          <w:bCs/>
          <w:sz w:val="20"/>
          <w:szCs w:val="20"/>
          <w:lang w:val="es-ES" w:eastAsia="es-MX"/>
        </w:rPr>
        <w:t>VIGENTE.-</w:t>
      </w:r>
      <w:proofErr w:type="gramEnd"/>
      <w:r w:rsidRPr="00F00898">
        <w:rPr>
          <w:rFonts w:ascii="Arial" w:eastAsia="Times New Roman" w:hAnsi="Arial" w:cs="Arial"/>
          <w:b/>
          <w:bCs/>
          <w:sz w:val="20"/>
          <w:szCs w:val="20"/>
          <w:lang w:val="es-ES" w:eastAsia="es-MX"/>
        </w:rPr>
        <w:t xml:space="preserve"> </w:t>
      </w:r>
      <w:r w:rsidRPr="00F00898">
        <w:rPr>
          <w:rFonts w:ascii="Arial" w:eastAsia="Times New Roman" w:hAnsi="Arial" w:cs="Arial"/>
          <w:bCs/>
          <w:sz w:val="20"/>
          <w:szCs w:val="20"/>
          <w:lang w:val="es-ES" w:eastAsia="es-MX"/>
        </w:rPr>
        <w:t>Reforma</w:t>
      </w:r>
      <w:r>
        <w:rPr>
          <w:rFonts w:ascii="Arial" w:eastAsia="Times New Roman" w:hAnsi="Arial" w:cs="Arial"/>
          <w:bCs/>
          <w:sz w:val="20"/>
          <w:szCs w:val="20"/>
          <w:lang w:val="es-ES" w:eastAsia="es-MX"/>
        </w:rPr>
        <w:t>do el párrafo primero de</w:t>
      </w:r>
      <w:r w:rsidRPr="00F00898">
        <w:rPr>
          <w:rFonts w:ascii="Arial" w:eastAsia="Times New Roman" w:hAnsi="Arial" w:cs="Arial"/>
          <w:bCs/>
          <w:sz w:val="20"/>
          <w:szCs w:val="20"/>
          <w:lang w:val="es-ES" w:eastAsia="es-MX"/>
        </w:rPr>
        <w:t xml:space="preserve"> la fracción III, por artículo primero del Decreto No. 1865 publicado en el Periódico Oficial “Tierra y Libertad” No. 5492 de fecha 2017/04/27. Vigencia 2017/04/25. </w:t>
      </w:r>
      <w:r w:rsidRPr="00F00898">
        <w:rPr>
          <w:rFonts w:ascii="Arial" w:eastAsia="Times New Roman" w:hAnsi="Arial" w:cs="Arial"/>
          <w:b/>
          <w:bCs/>
          <w:sz w:val="20"/>
          <w:szCs w:val="20"/>
          <w:lang w:val="es-ES" w:eastAsia="es-MX"/>
        </w:rPr>
        <w:t>Antes decía:</w:t>
      </w:r>
      <w:r w:rsidRPr="00F00898">
        <w:rPr>
          <w:rFonts w:ascii="Arial" w:eastAsia="Times New Roman" w:hAnsi="Arial" w:cs="Arial"/>
          <w:bCs/>
          <w:sz w:val="20"/>
          <w:szCs w:val="20"/>
          <w:lang w:val="es-ES" w:eastAsia="es-MX"/>
        </w:rPr>
        <w:t xml:space="preserve"> </w:t>
      </w:r>
      <w:r w:rsidRPr="00F00898">
        <w:rPr>
          <w:rFonts w:ascii="Arial" w:eastAsia="Times New Roman" w:hAnsi="Arial" w:cs="Arial"/>
          <w:bCs/>
          <w:sz w:val="20"/>
          <w:szCs w:val="20"/>
          <w:lang w:val="es-ES" w:eastAsia="es-ES"/>
        </w:rPr>
        <w:t>III. Ser morelense por nacimiento con residencia efectiva no menor a cinco años antes de la elección, o morelense por residencia con una vecindad habitual efectiva en el estado no menor a cinco años inmediatamente anteriores al día de la elección.</w:t>
      </w:r>
    </w:p>
    <w:p w14:paraId="58FD44FF" w14:textId="77777777" w:rsidR="009F426F" w:rsidRPr="00AC262E" w:rsidRDefault="009F426F" w:rsidP="009F426F">
      <w:pPr>
        <w:spacing w:after="0" w:line="240" w:lineRule="auto"/>
        <w:jc w:val="both"/>
        <w:rPr>
          <w:rFonts w:ascii="Arial" w:eastAsia="Times New Roman" w:hAnsi="Arial" w:cs="Arial"/>
          <w:b/>
          <w:bCs/>
          <w:sz w:val="24"/>
          <w:szCs w:val="24"/>
          <w:u w:val="single"/>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fracción I por artículo Único del Decreto No. 732 publicado en el Periódico Oficial “Tierra y Libertad” No. 5108 de fecha 2013/07/31. Vigencia 2013/08/01. </w:t>
      </w:r>
      <w:r w:rsidRPr="009F426F">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Pr="009F426F">
        <w:rPr>
          <w:rFonts w:ascii="Arial" w:eastAsia="Times New Roman" w:hAnsi="Arial" w:cs="Arial"/>
          <w:bCs/>
          <w:sz w:val="20"/>
          <w:szCs w:val="20"/>
          <w:lang w:val="es-ES" w:eastAsia="es-ES"/>
        </w:rPr>
        <w:t xml:space="preserve">I. Ser mexicano por nacimiento </w:t>
      </w:r>
      <w:r w:rsidRPr="00D64A37">
        <w:rPr>
          <w:rFonts w:ascii="Arial" w:eastAsia="Times New Roman" w:hAnsi="Arial" w:cs="Arial"/>
          <w:bCs/>
          <w:sz w:val="20"/>
          <w:szCs w:val="20"/>
          <w:lang w:val="es-ES" w:eastAsia="es-ES"/>
        </w:rPr>
        <w:t>e hijo de madre o padre mexicano por nacimiento</w:t>
      </w:r>
      <w:r w:rsidRPr="00022A61">
        <w:rPr>
          <w:rFonts w:ascii="Arial" w:eastAsia="Times New Roman" w:hAnsi="Arial" w:cs="Arial"/>
          <w:bCs/>
          <w:i/>
          <w:color w:val="7F7F7F"/>
          <w:sz w:val="20"/>
          <w:szCs w:val="20"/>
          <w:lang w:val="es-ES" w:eastAsia="es-ES"/>
        </w:rPr>
        <w:t>;</w:t>
      </w:r>
    </w:p>
    <w:p w14:paraId="074CE14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y adicionado por Artículo Único del Decreto No. 1221 publicado en el Periódico Oficial “Tierra y Libertad” No. 4900 de fecha 2011/06/29. Vigencia: 2011/06/30.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Para ser Gobernador se requiere:</w:t>
      </w:r>
    </w:p>
    <w:p w14:paraId="2B6A1C5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 Tener 35 años cumplidos el día de la elección;</w:t>
      </w:r>
    </w:p>
    <w:p w14:paraId="20CDB8A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III.- Residir en el territorio del Estado por lo menos un año inmediato anterior a la elección;</w:t>
      </w:r>
    </w:p>
    <w:p w14:paraId="0F32AFD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IV.- Derogada.</w:t>
      </w:r>
    </w:p>
    <w:p w14:paraId="2690D9FF"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1E07CE07" w14:textId="77777777" w:rsidR="00A8558E" w:rsidRDefault="00A8558E" w:rsidP="00A8558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primero y las fracciones I a III por artículo único del Decreto No. 77 de 1983/12/27. POEM No. 3150 (Alcance) de 19</w:t>
      </w:r>
      <w:r>
        <w:rPr>
          <w:rFonts w:ascii="Arial" w:eastAsia="Times New Roman" w:hAnsi="Arial" w:cs="Arial"/>
          <w:bCs/>
          <w:sz w:val="20"/>
          <w:szCs w:val="20"/>
          <w:lang w:val="es-ES" w:eastAsia="es-ES"/>
        </w:rPr>
        <w:t>83/12/29. Vigencia: 1983/12/30.</w:t>
      </w:r>
    </w:p>
    <w:p w14:paraId="2C779379" w14:textId="77777777" w:rsidR="00A8558E" w:rsidRPr="00175FA8" w:rsidRDefault="00A8558E" w:rsidP="00A8558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002B76B2">
        <w:rPr>
          <w:rFonts w:ascii="Arial" w:eastAsia="Times New Roman" w:hAnsi="Arial" w:cs="Arial"/>
          <w:bCs/>
          <w:sz w:val="20"/>
          <w:szCs w:val="20"/>
          <w:lang w:val="es-ES" w:eastAsia="es-ES"/>
        </w:rPr>
        <w:t xml:space="preserve"> Adicionada la fracción </w:t>
      </w:r>
      <w:r w:rsidRPr="00175FA8">
        <w:rPr>
          <w:rFonts w:ascii="Arial" w:eastAsia="Times New Roman" w:hAnsi="Arial" w:cs="Arial"/>
          <w:bCs/>
          <w:sz w:val="20"/>
          <w:szCs w:val="20"/>
          <w:lang w:val="es-ES" w:eastAsia="es-ES"/>
        </w:rPr>
        <w:t>IV por artículo único del Decreto No. 77 de 1983/12/27. POEM No. 3150 (Alcance) de 1983/12/29. Vigencia: 1983/1</w:t>
      </w:r>
      <w:r>
        <w:rPr>
          <w:rFonts w:ascii="Arial" w:eastAsia="Times New Roman" w:hAnsi="Arial" w:cs="Arial"/>
          <w:bCs/>
          <w:sz w:val="20"/>
          <w:szCs w:val="20"/>
          <w:lang w:val="es-ES" w:eastAsia="es-ES"/>
        </w:rPr>
        <w:t>2/30.</w:t>
      </w:r>
    </w:p>
    <w:p w14:paraId="026153E4" w14:textId="77777777" w:rsidR="00A8558E" w:rsidRDefault="00A8558E" w:rsidP="00A8558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Derogada la fracción IV por artículo 2 del Decreto No. 133 de 1991/12/19. POEM No. 3567 de 1991/12/26. Vigencia: 1991/12/27.</w:t>
      </w:r>
    </w:p>
    <w:p w14:paraId="6ADBF784" w14:textId="77777777" w:rsidR="00A8558E" w:rsidRPr="00175FA8" w:rsidRDefault="00A8558E"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w:t>
      </w:r>
      <w:r>
        <w:rPr>
          <w:rFonts w:ascii="Arial" w:eastAsia="Times New Roman" w:hAnsi="Arial" w:cs="Arial"/>
          <w:bCs/>
          <w:sz w:val="20"/>
          <w:szCs w:val="20"/>
          <w:lang w:val="es-ES" w:eastAsia="es-ES"/>
        </w:rPr>
        <w:t xml:space="preserve">a la fracción I </w:t>
      </w:r>
      <w:r w:rsidRPr="00175FA8">
        <w:rPr>
          <w:rFonts w:ascii="Arial" w:eastAsia="Times New Roman" w:hAnsi="Arial" w:cs="Arial"/>
          <w:bCs/>
          <w:sz w:val="20"/>
          <w:szCs w:val="20"/>
          <w:lang w:val="es-ES" w:eastAsia="es-ES"/>
        </w:rPr>
        <w:t>por Artículo Único del Decreto No. 1221 publicado en el Periódico Oficial “Tierra y Libertad” No. 4900 de fecha 2011/06/29. Vigencia: 2011/06/30.</w:t>
      </w:r>
      <w:r w:rsidRPr="00A8558E">
        <w:rPr>
          <w:rFonts w:ascii="Arial" w:eastAsia="Times New Roman" w:hAnsi="Arial" w:cs="Arial"/>
          <w:b/>
          <w:bCs/>
          <w:sz w:val="20"/>
          <w:szCs w:val="20"/>
          <w:lang w:val="es-ES" w:eastAsia="es-ES"/>
        </w:rPr>
        <w:t xml:space="preserve"> </w:t>
      </w:r>
      <w:r w:rsidRPr="00175FA8">
        <w:rPr>
          <w:rFonts w:ascii="Arial" w:eastAsia="Times New Roman" w:hAnsi="Arial" w:cs="Arial"/>
          <w:b/>
          <w:bCs/>
          <w:sz w:val="20"/>
          <w:szCs w:val="20"/>
          <w:lang w:val="es-ES" w:eastAsia="es-ES"/>
        </w:rPr>
        <w:t>Antes decía:</w:t>
      </w:r>
      <w:r w:rsidR="002B76B2">
        <w:rPr>
          <w:rFonts w:ascii="Arial" w:eastAsia="Times New Roman" w:hAnsi="Arial" w:cs="Arial"/>
          <w:bCs/>
          <w:sz w:val="20"/>
          <w:szCs w:val="20"/>
          <w:lang w:val="es-ES" w:eastAsia="es-ES"/>
        </w:rPr>
        <w:t xml:space="preserve"> I.- </w:t>
      </w:r>
      <w:r w:rsidRPr="00175FA8">
        <w:rPr>
          <w:rFonts w:ascii="Arial" w:eastAsia="Times New Roman" w:hAnsi="Arial" w:cs="Arial"/>
          <w:bCs/>
          <w:sz w:val="20"/>
          <w:szCs w:val="20"/>
          <w:lang w:val="es-ES" w:eastAsia="es-ES"/>
        </w:rPr>
        <w:t>Ser ciud</w:t>
      </w:r>
      <w:r>
        <w:rPr>
          <w:rFonts w:ascii="Arial" w:eastAsia="Times New Roman" w:hAnsi="Arial" w:cs="Arial"/>
          <w:bCs/>
          <w:sz w:val="20"/>
          <w:szCs w:val="20"/>
          <w:lang w:val="es-ES" w:eastAsia="es-ES"/>
        </w:rPr>
        <w:t>adano morelense por nacimiento;</w:t>
      </w:r>
    </w:p>
    <w:p w14:paraId="13B36ACF" w14:textId="77777777" w:rsidR="00175FA8" w:rsidRPr="00DD5BEA" w:rsidRDefault="00175FA8" w:rsidP="00175FA8">
      <w:pPr>
        <w:spacing w:after="0" w:line="240" w:lineRule="auto"/>
        <w:jc w:val="both"/>
        <w:rPr>
          <w:rFonts w:ascii="Arial" w:eastAsia="Times New Roman" w:hAnsi="Arial" w:cs="Arial"/>
          <w:bCs/>
          <w:sz w:val="18"/>
          <w:szCs w:val="18"/>
          <w:lang w:val="es-ES" w:eastAsia="es-ES"/>
        </w:rPr>
      </w:pPr>
      <w:r w:rsidRPr="00022A61">
        <w:rPr>
          <w:rFonts w:ascii="Arial" w:eastAsia="Times New Roman" w:hAnsi="Arial" w:cs="Arial"/>
          <w:b/>
          <w:bCs/>
          <w:sz w:val="18"/>
          <w:szCs w:val="18"/>
          <w:lang w:val="es-ES" w:eastAsia="es-ES"/>
        </w:rPr>
        <w:t>DECLARACIÓN DE INVALIDEZ:</w:t>
      </w:r>
      <w:r w:rsidRPr="00022A61">
        <w:rPr>
          <w:rFonts w:ascii="Arial" w:eastAsia="Times New Roman" w:hAnsi="Arial" w:cs="Arial"/>
          <w:bCs/>
          <w:sz w:val="18"/>
          <w:szCs w:val="18"/>
          <w:lang w:val="es-ES" w:eastAsia="es-ES"/>
        </w:rPr>
        <w:t xml:space="preserve"> MEDIANTE LA RESOLUCIÓN DE FECHA 24 DE OCTUBRE DEL 2011, DE LA ACCIÓN DE </w:t>
      </w:r>
      <w:r w:rsidRPr="00DD5BEA">
        <w:rPr>
          <w:rFonts w:ascii="Arial" w:eastAsia="Times New Roman" w:hAnsi="Arial" w:cs="Arial"/>
          <w:bCs/>
          <w:sz w:val="18"/>
          <w:szCs w:val="18"/>
          <w:lang w:val="es-ES" w:eastAsia="es-ES"/>
        </w:rPr>
        <w:t>INCONSTITUCIONALIDAD 19/2011, SE DECLARA LA INVALIDEZ DEL ARTÍCULO 58 FRACCIÓN I, SENTENCIA PUBLICADA EN EL D.O.F. EL 04 DE ENERO DEL 2012.</w:t>
      </w:r>
    </w:p>
    <w:p w14:paraId="6515484F" w14:textId="77777777" w:rsidR="007C25A8" w:rsidRPr="00DD5BEA" w:rsidRDefault="007C25A8" w:rsidP="007C25A8">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val="es-ES_tradnl" w:eastAsia="es-ES"/>
        </w:rPr>
      </w:pPr>
      <w:r w:rsidRPr="00DD5BEA">
        <w:rPr>
          <w:rFonts w:ascii="Arial" w:eastAsia="Times New Roman" w:hAnsi="Arial" w:cs="Arial"/>
          <w:b/>
          <w:color w:val="000000"/>
          <w:sz w:val="20"/>
          <w:szCs w:val="20"/>
          <w:lang w:val="es-ES_tradnl" w:eastAsia="es-ES"/>
        </w:rPr>
        <w:t xml:space="preserve">**DECLARACIÓN DE INVALIDEZ: </w:t>
      </w:r>
      <w:r w:rsidR="00377505" w:rsidRPr="00DD5BEA">
        <w:rPr>
          <w:rFonts w:ascii="Arial" w:eastAsia="Times New Roman" w:hAnsi="Arial" w:cs="Arial"/>
          <w:color w:val="000000"/>
          <w:sz w:val="20"/>
          <w:szCs w:val="20"/>
          <w:lang w:val="es-ES_tradnl" w:eastAsia="es-ES"/>
        </w:rPr>
        <w:t>Mediante resolución del Pleno de la Suprema Corte de Justicia de la Nación, con fecha 21 de agosto de 2017, dictada en la acción de inconstitucionalidad 29/2017, 32/2017 y 34/2017, se declaró la invalidez</w:t>
      </w:r>
      <w:r w:rsidR="0041795B" w:rsidRPr="00DD5BEA">
        <w:rPr>
          <w:rFonts w:ascii="Arial" w:eastAsia="Times New Roman" w:hAnsi="Arial" w:cs="Arial"/>
          <w:color w:val="000000"/>
          <w:sz w:val="20"/>
          <w:szCs w:val="20"/>
          <w:lang w:val="es-ES_tradnl" w:eastAsia="es-ES"/>
        </w:rPr>
        <w:t xml:space="preserve"> de</w:t>
      </w:r>
      <w:r w:rsidR="00377505" w:rsidRPr="00DD5BEA">
        <w:rPr>
          <w:rFonts w:ascii="Arial" w:eastAsia="Times New Roman" w:hAnsi="Arial" w:cs="Arial"/>
          <w:color w:val="000000"/>
          <w:sz w:val="20"/>
          <w:szCs w:val="20"/>
          <w:lang w:val="es-ES_tradnl" w:eastAsia="es-ES"/>
        </w:rPr>
        <w:t xml:space="preserve"> la porción normativa que indica </w:t>
      </w:r>
      <w:r w:rsidRPr="00DD5BEA">
        <w:rPr>
          <w:rFonts w:ascii="Arial" w:eastAsia="Times New Roman" w:hAnsi="Arial" w:cs="Arial"/>
          <w:color w:val="000000"/>
          <w:sz w:val="20"/>
          <w:szCs w:val="20"/>
          <w:lang w:val="es-ES_tradnl" w:eastAsia="es-ES"/>
        </w:rPr>
        <w:t xml:space="preserve">“con una vecindad habitual efectiva en el estado no menor a doce años inmediatamente anteriores al día de la elección.” de la fracción III del presente artículo. </w:t>
      </w:r>
      <w:r w:rsidR="007A5571">
        <w:rPr>
          <w:rFonts w:ascii="Arial" w:eastAsia="Times New Roman" w:hAnsi="Arial" w:cs="Arial"/>
          <w:color w:val="000000"/>
          <w:sz w:val="20"/>
          <w:szCs w:val="20"/>
          <w:lang w:val="es-ES_tradnl" w:eastAsia="es-ES"/>
        </w:rPr>
        <w:t>Sentencia en engrose y publicada en el Periódico Oficial “Tierra y Libertad” No. 5555, de fecha 2017/12/06</w:t>
      </w:r>
    </w:p>
    <w:p w14:paraId="7C83F8FB" w14:textId="77777777" w:rsidR="007C25A8" w:rsidRPr="00DD5BEA" w:rsidRDefault="007C25A8" w:rsidP="00175FA8">
      <w:pPr>
        <w:spacing w:after="0" w:line="240" w:lineRule="auto"/>
        <w:jc w:val="both"/>
        <w:rPr>
          <w:rFonts w:ascii="Arial" w:eastAsia="Times New Roman" w:hAnsi="Arial" w:cs="Arial"/>
          <w:bCs/>
          <w:sz w:val="18"/>
          <w:szCs w:val="18"/>
          <w:lang w:val="es-ES_tradnl" w:eastAsia="es-ES"/>
        </w:rPr>
      </w:pPr>
    </w:p>
    <w:p w14:paraId="6DF39FC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DD5BEA">
        <w:rPr>
          <w:rFonts w:ascii="Arial" w:eastAsia="Times New Roman" w:hAnsi="Arial" w:cs="Arial"/>
          <w:b/>
          <w:bCs/>
          <w:sz w:val="24"/>
          <w:szCs w:val="24"/>
          <w:lang w:val="es-ES" w:eastAsia="es-ES"/>
        </w:rPr>
        <w:t>ARTICULO *59.-</w:t>
      </w:r>
      <w:r w:rsidRPr="00DD5BEA">
        <w:rPr>
          <w:rFonts w:ascii="Arial" w:eastAsia="Times New Roman" w:hAnsi="Arial" w:cs="Arial"/>
          <w:bCs/>
          <w:sz w:val="24"/>
          <w:szCs w:val="24"/>
          <w:lang w:val="es-ES" w:eastAsia="es-ES"/>
        </w:rPr>
        <w:t xml:space="preserve"> La elección de Gobernador será popular y directa en los términos que disponga la ley.  Entrará a ejercer sus funciones el día 1º de octubre posterior </w:t>
      </w:r>
      <w:r w:rsidRPr="00DD5BEA">
        <w:rPr>
          <w:rFonts w:ascii="Arial" w:eastAsia="Times New Roman" w:hAnsi="Arial" w:cs="Arial"/>
          <w:bCs/>
          <w:sz w:val="24"/>
          <w:szCs w:val="24"/>
          <w:lang w:val="es-ES" w:eastAsia="es-ES"/>
        </w:rPr>
        <w:lastRenderedPageBreak/>
        <w:t>a la elección y durará en su encargo seis años.  El ciudadano que haya</w:t>
      </w:r>
      <w:r w:rsidRPr="00175FA8">
        <w:rPr>
          <w:rFonts w:ascii="Arial" w:eastAsia="Times New Roman" w:hAnsi="Arial" w:cs="Arial"/>
          <w:bCs/>
          <w:sz w:val="24"/>
          <w:szCs w:val="24"/>
          <w:lang w:val="es-ES" w:eastAsia="es-ES"/>
        </w:rPr>
        <w:t xml:space="preserve"> desempeñado el cargo de Gobernador del Estado electo popularmente, en ningún caso y por ningún motivo podrá volver a ocuparlo, ni aún con el carácter de interino, provisional, sustituto o encargado del despacho.</w:t>
      </w:r>
    </w:p>
    <w:p w14:paraId="36468DF5"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4BC0CE0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789 de 1996/10/30. POEM No. 3824 de 1996/10/30. Vigencia: 2000/01/01.</w:t>
      </w:r>
    </w:p>
    <w:p w14:paraId="3EAD2DE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81 de 1933/10/24. POEM No. 533, Sección Segunda de 1933/11/12. Vigencia: 1933/11/15.</w:t>
      </w:r>
    </w:p>
    <w:p w14:paraId="14C6A95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de 1945/12/28. POEM No. 1184 de 1946/04/28. Vigencia: 1946/04/28.</w:t>
      </w:r>
    </w:p>
    <w:p w14:paraId="245B782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41E1CB4" w14:textId="77777777" w:rsidR="00ED0B7B" w:rsidRPr="00175FA8" w:rsidRDefault="00ED0B7B" w:rsidP="00ED0B7B">
      <w:pPr>
        <w:spacing w:after="0" w:line="240" w:lineRule="auto"/>
        <w:jc w:val="both"/>
        <w:rPr>
          <w:rFonts w:ascii="Arial" w:eastAsia="Times New Roman" w:hAnsi="Arial" w:cs="Arial"/>
          <w:bCs/>
          <w:sz w:val="24"/>
          <w:szCs w:val="24"/>
          <w:lang w:val="es-ES" w:eastAsia="es-ES"/>
        </w:rPr>
      </w:pPr>
      <w:bookmarkStart w:id="0" w:name="_Hlk220417565"/>
      <w:r w:rsidRPr="00ED0B7B">
        <w:rPr>
          <w:rFonts w:ascii="Arial" w:eastAsia="Times New Roman" w:hAnsi="Arial" w:cs="Arial"/>
          <w:b/>
          <w:bCs/>
          <w:sz w:val="24"/>
          <w:szCs w:val="24"/>
          <w:lang w:val="es-ES" w:eastAsia="es-ES"/>
        </w:rPr>
        <w:t>ARTICULO *60.-</w:t>
      </w:r>
      <w:r w:rsidRPr="00ED0B7B">
        <w:rPr>
          <w:rFonts w:ascii="Arial" w:eastAsia="Times New Roman" w:hAnsi="Arial" w:cs="Arial"/>
          <w:bCs/>
          <w:sz w:val="24"/>
          <w:szCs w:val="24"/>
          <w:lang w:val="es-ES" w:eastAsia="es-ES"/>
        </w:rPr>
        <w:t xml:space="preserve"> </w:t>
      </w:r>
      <w:bookmarkEnd w:id="0"/>
      <w:r w:rsidRPr="00ED0B7B">
        <w:rPr>
          <w:rFonts w:ascii="Arial" w:eastAsia="Times New Roman" w:hAnsi="Arial" w:cs="Arial"/>
          <w:bCs/>
          <w:sz w:val="24"/>
          <w:szCs w:val="24"/>
          <w:lang w:val="es-ES" w:eastAsia="es-ES"/>
        </w:rPr>
        <w:t>No podrán ser Titular del Poder</w:t>
      </w:r>
      <w:r>
        <w:rPr>
          <w:rFonts w:ascii="Arial" w:eastAsia="Times New Roman" w:hAnsi="Arial" w:cs="Arial"/>
          <w:bCs/>
          <w:sz w:val="24"/>
          <w:szCs w:val="24"/>
          <w:lang w:val="es-ES" w:eastAsia="es-ES"/>
        </w:rPr>
        <w:t xml:space="preserve"> </w:t>
      </w:r>
      <w:r w:rsidRPr="00ED0B7B">
        <w:rPr>
          <w:rFonts w:ascii="Arial" w:eastAsia="Times New Roman" w:hAnsi="Arial" w:cs="Arial"/>
          <w:bCs/>
          <w:sz w:val="24"/>
          <w:szCs w:val="24"/>
          <w:lang w:val="es-ES" w:eastAsia="es-ES"/>
        </w:rPr>
        <w:t>Ejecutivo:</w:t>
      </w:r>
    </w:p>
    <w:p w14:paraId="724014B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F6846F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Los ministros de algún culto, salvo que hubieren dejado de serlo con la anticipación y en la forma que establezca la Ley reglamentaria del artículo 130 de la Constitución Federal;</w:t>
      </w:r>
    </w:p>
    <w:p w14:paraId="7E7837E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Los miembros del ejército mexicano y</w:t>
      </w:r>
      <w:r w:rsidR="00300AAC">
        <w:rPr>
          <w:rFonts w:ascii="Arial" w:eastAsia="Times New Roman" w:hAnsi="Arial" w:cs="Arial"/>
          <w:bCs/>
          <w:sz w:val="24"/>
          <w:szCs w:val="24"/>
          <w:lang w:val="es-ES" w:eastAsia="es-ES"/>
        </w:rPr>
        <w:t xml:space="preserve"> quienes tengan mando de fuerza </w:t>
      </w:r>
      <w:r w:rsidRPr="00175FA8">
        <w:rPr>
          <w:rFonts w:ascii="Arial" w:eastAsia="Times New Roman" w:hAnsi="Arial" w:cs="Arial"/>
          <w:bCs/>
          <w:sz w:val="24"/>
          <w:szCs w:val="24"/>
          <w:lang w:val="es-ES" w:eastAsia="es-ES"/>
        </w:rPr>
        <w:t>dentro o fuera del Estado, que no se hayan separado del servicio activo con seis meses de anticipación, inmediatamente anteriores a las elecciones;</w:t>
      </w:r>
    </w:p>
    <w:p w14:paraId="650519D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Los que tengan algún empleo, cargo o comisión civil del Gobierno Federal, si no se separan noventa días antes del día de la elección;</w:t>
      </w:r>
    </w:p>
    <w:p w14:paraId="0FBC47A9" w14:textId="77777777" w:rsidR="00ED0B7B" w:rsidRPr="00ED0B7B" w:rsidRDefault="00ED0B7B" w:rsidP="00175FA8">
      <w:pPr>
        <w:spacing w:after="0" w:line="240" w:lineRule="auto"/>
        <w:ind w:left="284"/>
        <w:jc w:val="both"/>
        <w:rPr>
          <w:rFonts w:ascii="Arial" w:eastAsia="Times New Roman" w:hAnsi="Arial" w:cs="Arial"/>
          <w:bCs/>
          <w:sz w:val="24"/>
          <w:szCs w:val="24"/>
          <w:lang w:val="es-ES" w:eastAsia="es-ES"/>
        </w:rPr>
      </w:pPr>
      <w:r w:rsidRPr="00ED0B7B">
        <w:rPr>
          <w:rFonts w:ascii="Arial" w:hAnsi="Arial" w:cs="Arial"/>
          <w:sz w:val="24"/>
          <w:szCs w:val="24"/>
        </w:rPr>
        <w:t>IV.- Las personas Titulares de las Secretarías o Subsecretarías de Despacho, la persona Titular de la Fiscalía General del Estado, las personas Titulares de las Fiscalías y Fiscalías Especializadas, las personas Titulares de las Magistraturas del Tribunal Superior de Justicia, del Tribunal de Justicia Administrativa, del Tribunal de Disciplina Judicial y del Tribunal Unitario de Justicia Penal para Adolescentes, y las personas integrantes del Órgano de Administración Judicial, si no se separan de sus respectivas funciones 90 días antes del día de la elección;</w:t>
      </w:r>
    </w:p>
    <w:p w14:paraId="4515E4F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Los Gobernadores del Estado cuyo origen sea la elección popular, ordinaria o extraordinaria, en ningún caso y por ningún motivo, podrán volver a ocupar ese cargo, ni aún con carácter de interinos, provisionales, substitutos o encargados del despacho.</w:t>
      </w:r>
    </w:p>
    <w:p w14:paraId="73FE28B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Nunca podrán ser electos para el período inmediato:</w:t>
      </w:r>
    </w:p>
    <w:p w14:paraId="786C7214" w14:textId="77777777" w:rsidR="00175FA8" w:rsidRPr="00175FA8" w:rsidRDefault="00175FA8" w:rsidP="007A2809">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A</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El Gobernador substituto constitucional o el designado para concluir el período, en caso de falta absoluta del constitucional, aún cuando sea con distinta denominación;</w:t>
      </w:r>
    </w:p>
    <w:p w14:paraId="736170A9" w14:textId="77777777" w:rsidR="00175FA8" w:rsidRPr="00175FA8" w:rsidRDefault="00175FA8" w:rsidP="007A2809">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El Gobernador interino, el provisional, o el ciudadano que bajo cualquiera denominación supla las faltas temporales del Gobernador, siempre que desempeñe el cargo en los dos últimos años del período.</w:t>
      </w:r>
    </w:p>
    <w:p w14:paraId="7C2BE5EC"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VI.- Los </w:t>
      </w:r>
      <w:proofErr w:type="gramStart"/>
      <w:r w:rsidRPr="00175FA8">
        <w:rPr>
          <w:rFonts w:ascii="Arial" w:eastAsia="Times New Roman" w:hAnsi="Arial" w:cs="Arial"/>
          <w:bCs/>
          <w:sz w:val="24"/>
          <w:szCs w:val="24"/>
          <w:lang w:val="es-ES" w:eastAsia="es-ES"/>
        </w:rPr>
        <w:t>Presidentes</w:t>
      </w:r>
      <w:proofErr w:type="gramEnd"/>
      <w:r w:rsidRPr="00175FA8">
        <w:rPr>
          <w:rFonts w:ascii="Arial" w:eastAsia="Times New Roman" w:hAnsi="Arial" w:cs="Arial"/>
          <w:bCs/>
          <w:sz w:val="24"/>
          <w:szCs w:val="24"/>
          <w:lang w:val="es-ES" w:eastAsia="es-ES"/>
        </w:rPr>
        <w:t xml:space="preserve"> Municipales si no se separan de sus funciones 90 días antes del día de la elección; y</w:t>
      </w:r>
    </w:p>
    <w:p w14:paraId="3B20898B" w14:textId="77777777" w:rsidR="00947BC9" w:rsidRDefault="00947BC9" w:rsidP="00175FA8">
      <w:pPr>
        <w:spacing w:after="0" w:line="240" w:lineRule="auto"/>
        <w:ind w:left="284"/>
        <w:jc w:val="both"/>
        <w:rPr>
          <w:rFonts w:ascii="Arial" w:eastAsia="Times New Roman" w:hAnsi="Arial" w:cs="Arial"/>
          <w:bCs/>
          <w:sz w:val="24"/>
          <w:szCs w:val="24"/>
          <w:lang w:val="es-ES" w:eastAsia="es-ES"/>
        </w:rPr>
      </w:pPr>
      <w:r w:rsidRPr="00947BC9">
        <w:rPr>
          <w:rFonts w:ascii="Arial" w:eastAsia="Times New Roman" w:hAnsi="Arial" w:cs="Arial"/>
          <w:bCs/>
          <w:sz w:val="24"/>
          <w:szCs w:val="24"/>
          <w:lang w:eastAsia="es-ES"/>
        </w:rPr>
        <w:t xml:space="preserve">VII.- El </w:t>
      </w:r>
      <w:proofErr w:type="gramStart"/>
      <w:r w:rsidRPr="00947BC9">
        <w:rPr>
          <w:rFonts w:ascii="Arial" w:eastAsia="Times New Roman" w:hAnsi="Arial" w:cs="Arial"/>
          <w:bCs/>
          <w:sz w:val="24"/>
          <w:szCs w:val="24"/>
          <w:lang w:eastAsia="es-ES"/>
        </w:rPr>
        <w:t>Consejero Presidente</w:t>
      </w:r>
      <w:proofErr w:type="gramEnd"/>
      <w:r w:rsidRPr="00947BC9">
        <w:rPr>
          <w:rFonts w:ascii="Arial" w:eastAsia="Times New Roman" w:hAnsi="Arial" w:cs="Arial"/>
          <w:bCs/>
          <w:sz w:val="24"/>
          <w:szCs w:val="24"/>
          <w:lang w:eastAsia="es-ES"/>
        </w:rPr>
        <w:t xml:space="preserve"> y los </w:t>
      </w:r>
      <w:proofErr w:type="gramStart"/>
      <w:r w:rsidRPr="00947BC9">
        <w:rPr>
          <w:rFonts w:ascii="Arial" w:eastAsia="Times New Roman" w:hAnsi="Arial" w:cs="Arial"/>
          <w:bCs/>
          <w:sz w:val="24"/>
          <w:szCs w:val="24"/>
          <w:lang w:eastAsia="es-ES"/>
        </w:rPr>
        <w:t>Consejeros</w:t>
      </w:r>
      <w:proofErr w:type="gramEnd"/>
      <w:r w:rsidRPr="00947BC9">
        <w:rPr>
          <w:rFonts w:ascii="Arial" w:eastAsia="Times New Roman" w:hAnsi="Arial" w:cs="Arial"/>
          <w:bCs/>
          <w:sz w:val="24"/>
          <w:szCs w:val="24"/>
          <w:lang w:eastAsia="es-ES"/>
        </w:rPr>
        <w:t xml:space="preserve"> Electorales del Organismo Público Electoral de Morelos, los Magistrados del Tribunal Electoral del Estado de Morelos, así como el personal directivo del Instituto Morelense de Procesos Electorales y Participación Ciudadana, aún si se separan de sus funciones, conforme a lo dispuesto en el artículo 23 de la presente Constitución.</w:t>
      </w:r>
    </w:p>
    <w:p w14:paraId="6A49683E" w14:textId="77777777" w:rsidR="00AB2BA8" w:rsidRDefault="00ED0B7B" w:rsidP="00AB2BA8">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NOTAS:</w:t>
      </w:r>
    </w:p>
    <w:p w14:paraId="1D310F0F" w14:textId="77777777" w:rsidR="007A2809" w:rsidRDefault="007A2809" w:rsidP="007A2809">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 la fracción VII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00947BC9" w:rsidRPr="00947BC9">
        <w:rPr>
          <w:rFonts w:ascii="Arial" w:hAnsi="Arial" w:cs="Arial"/>
          <w:sz w:val="20"/>
          <w:szCs w:val="20"/>
        </w:rPr>
        <w:t>ARTICULO *60.-</w:t>
      </w:r>
      <w:r w:rsidR="00947BC9">
        <w:rPr>
          <w:rFonts w:ascii="Arial" w:hAnsi="Arial" w:cs="Arial"/>
          <w:sz w:val="20"/>
          <w:szCs w:val="20"/>
        </w:rPr>
        <w:t xml:space="preserve"> …</w:t>
      </w:r>
    </w:p>
    <w:p w14:paraId="7E1B6193" w14:textId="77777777" w:rsidR="00947BC9" w:rsidRDefault="00947BC9" w:rsidP="007A2809">
      <w:pPr>
        <w:widowControl w:val="0"/>
        <w:spacing w:after="0" w:line="240" w:lineRule="auto"/>
        <w:jc w:val="both"/>
        <w:rPr>
          <w:rFonts w:ascii="Arial" w:hAnsi="Arial" w:cs="Arial"/>
          <w:sz w:val="20"/>
          <w:szCs w:val="20"/>
        </w:rPr>
      </w:pPr>
      <w:r>
        <w:rPr>
          <w:rFonts w:ascii="Arial" w:hAnsi="Arial" w:cs="Arial"/>
          <w:sz w:val="20"/>
          <w:szCs w:val="20"/>
        </w:rPr>
        <w:t>I. a la VI. …</w:t>
      </w:r>
    </w:p>
    <w:p w14:paraId="7B7B4E44" w14:textId="77777777" w:rsidR="007A2809" w:rsidRDefault="00947BC9" w:rsidP="00947BC9">
      <w:pPr>
        <w:widowControl w:val="0"/>
        <w:spacing w:after="0" w:line="240" w:lineRule="auto"/>
        <w:jc w:val="both"/>
        <w:rPr>
          <w:rFonts w:ascii="Arial" w:eastAsia="Times New Roman" w:hAnsi="Arial" w:cs="Arial"/>
          <w:b/>
          <w:bCs/>
          <w:sz w:val="20"/>
          <w:szCs w:val="20"/>
          <w:lang w:val="es-ES" w:eastAsia="es-ES"/>
        </w:rPr>
      </w:pPr>
      <w:r w:rsidRPr="00947BC9">
        <w:rPr>
          <w:rFonts w:ascii="Arial" w:hAnsi="Arial" w:cs="Arial"/>
          <w:sz w:val="20"/>
          <w:szCs w:val="20"/>
        </w:rPr>
        <w:t xml:space="preserve">VII.- El </w:t>
      </w:r>
      <w:proofErr w:type="gramStart"/>
      <w:r w:rsidRPr="00947BC9">
        <w:rPr>
          <w:rFonts w:ascii="Arial" w:hAnsi="Arial" w:cs="Arial"/>
          <w:sz w:val="20"/>
          <w:szCs w:val="20"/>
        </w:rPr>
        <w:t>Consejero Presidente</w:t>
      </w:r>
      <w:proofErr w:type="gramEnd"/>
      <w:r w:rsidRPr="00947BC9">
        <w:rPr>
          <w:rFonts w:ascii="Arial" w:hAnsi="Arial" w:cs="Arial"/>
          <w:sz w:val="20"/>
          <w:szCs w:val="20"/>
        </w:rPr>
        <w:t xml:space="preserve"> y los </w:t>
      </w:r>
      <w:proofErr w:type="gramStart"/>
      <w:r w:rsidRPr="00947BC9">
        <w:rPr>
          <w:rFonts w:ascii="Arial" w:hAnsi="Arial" w:cs="Arial"/>
          <w:sz w:val="20"/>
          <w:szCs w:val="20"/>
        </w:rPr>
        <w:t>Consejeros</w:t>
      </w:r>
      <w:proofErr w:type="gramEnd"/>
      <w:r w:rsidRPr="00947BC9">
        <w:rPr>
          <w:rFonts w:ascii="Arial" w:hAnsi="Arial" w:cs="Arial"/>
          <w:sz w:val="20"/>
          <w:szCs w:val="20"/>
        </w:rPr>
        <w:t xml:space="preserve"> Electorales del Organismo Público Electoral de Morelos, los Magistrados del Tribunal Electoral del Estado de Morelos, así como el personal directivo del Instituto Morelense de Procesos Electorales y Participación Ciudadana, ni los Comisionados del Instituto Morelense de Información Pública y Estadística, aún si se separan de sus funciones, conforme a lo dispuesto en el artículo 23 de la presente Constitución.</w:t>
      </w:r>
    </w:p>
    <w:p w14:paraId="44768F4C" w14:textId="77777777" w:rsidR="00ED0B7B" w:rsidRDefault="00ED0B7B" w:rsidP="00ED0B7B">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sidRPr="00ED0B7B">
        <w:rPr>
          <w:rFonts w:ascii="Arial" w:eastAsia="Times New Roman" w:hAnsi="Arial" w:cs="Arial"/>
          <w:bCs/>
          <w:sz w:val="20"/>
          <w:szCs w:val="20"/>
          <w:lang w:val="es-ES" w:eastAsia="es-ES"/>
        </w:rPr>
        <w:t xml:space="preserve">reforma </w:t>
      </w:r>
      <w:r>
        <w:rPr>
          <w:rFonts w:ascii="Arial" w:eastAsia="Times New Roman" w:hAnsi="Arial" w:cs="Arial"/>
          <w:bCs/>
          <w:sz w:val="20"/>
          <w:szCs w:val="20"/>
          <w:lang w:val="es-ES" w:eastAsia="es-ES"/>
        </w:rPr>
        <w:t xml:space="preserve">el </w:t>
      </w:r>
      <w:r w:rsidRPr="00ED0B7B">
        <w:rPr>
          <w:rFonts w:ascii="Arial" w:eastAsia="Times New Roman" w:hAnsi="Arial" w:cs="Arial"/>
          <w:bCs/>
          <w:sz w:val="20"/>
          <w:szCs w:val="20"/>
          <w:lang w:val="es-ES" w:eastAsia="es-ES"/>
        </w:rPr>
        <w:t>primer</w:t>
      </w:r>
      <w:r>
        <w:rPr>
          <w:rFonts w:ascii="Arial" w:eastAsia="Times New Roman" w:hAnsi="Arial" w:cs="Arial"/>
          <w:bCs/>
          <w:sz w:val="20"/>
          <w:szCs w:val="20"/>
          <w:lang w:val="es-ES" w:eastAsia="es-ES"/>
        </w:rPr>
        <w:t xml:space="preserve"> </w:t>
      </w:r>
      <w:r w:rsidRPr="00ED0B7B">
        <w:rPr>
          <w:rFonts w:ascii="Arial" w:eastAsia="Times New Roman" w:hAnsi="Arial" w:cs="Arial"/>
          <w:bCs/>
          <w:sz w:val="20"/>
          <w:szCs w:val="20"/>
          <w:lang w:val="es-ES" w:eastAsia="es-ES"/>
        </w:rPr>
        <w:t>párrafo</w:t>
      </w:r>
      <w:r>
        <w:rPr>
          <w:rFonts w:ascii="Arial" w:eastAsia="Times New Roman" w:hAnsi="Arial" w:cs="Arial"/>
          <w:bCs/>
          <w:sz w:val="20"/>
          <w:szCs w:val="20"/>
          <w:lang w:val="es-ES" w:eastAsia="es-ES"/>
        </w:rPr>
        <w:t xml:space="preserve"> </w:t>
      </w:r>
      <w:r w:rsidRPr="00ED0B7B">
        <w:rPr>
          <w:rFonts w:ascii="Arial" w:eastAsia="Times New Roman" w:hAnsi="Arial" w:cs="Arial"/>
          <w:bCs/>
          <w:sz w:val="20"/>
          <w:szCs w:val="20"/>
          <w:lang w:val="es-ES" w:eastAsia="es-ES"/>
        </w:rPr>
        <w:t xml:space="preserve">y </w:t>
      </w:r>
      <w:r>
        <w:rPr>
          <w:rFonts w:ascii="Arial" w:eastAsia="Times New Roman" w:hAnsi="Arial" w:cs="Arial"/>
          <w:bCs/>
          <w:sz w:val="20"/>
          <w:szCs w:val="20"/>
          <w:lang w:val="es-ES" w:eastAsia="es-ES"/>
        </w:rPr>
        <w:t xml:space="preserve">la </w:t>
      </w:r>
      <w:r w:rsidRPr="00ED0B7B">
        <w:rPr>
          <w:rFonts w:ascii="Arial" w:eastAsia="Times New Roman" w:hAnsi="Arial" w:cs="Arial"/>
          <w:bCs/>
          <w:sz w:val="20"/>
          <w:szCs w:val="20"/>
          <w:lang w:val="es-ES" w:eastAsia="es-ES"/>
        </w:rPr>
        <w:t>fracción IV</w:t>
      </w:r>
      <w:r>
        <w:rPr>
          <w:rFonts w:ascii="Arial" w:eastAsia="Times New Roman" w:hAnsi="Arial" w:cs="Arial"/>
          <w:bCs/>
          <w:sz w:val="20"/>
          <w:szCs w:val="20"/>
          <w:lang w:val="es-ES" w:eastAsia="es-ES"/>
        </w:rPr>
        <w:t xml:space="preserve">,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ED0B7B">
        <w:rPr>
          <w:rFonts w:ascii="Arial" w:hAnsi="Arial" w:cs="Arial"/>
          <w:sz w:val="20"/>
          <w:szCs w:val="20"/>
        </w:rPr>
        <w:t>ARTICULO *60.- No pueden ser Gobernador del Estado:</w:t>
      </w:r>
    </w:p>
    <w:p w14:paraId="1364358C" w14:textId="77777777" w:rsidR="00ED0B7B" w:rsidRDefault="00ED0B7B" w:rsidP="00ED0B7B">
      <w:pPr>
        <w:widowControl w:val="0"/>
        <w:spacing w:after="0" w:line="240" w:lineRule="auto"/>
        <w:jc w:val="both"/>
        <w:rPr>
          <w:rFonts w:ascii="Arial" w:hAnsi="Arial" w:cs="Arial"/>
          <w:sz w:val="20"/>
          <w:szCs w:val="20"/>
        </w:rPr>
      </w:pPr>
      <w:r w:rsidRPr="00ED0B7B">
        <w:rPr>
          <w:rFonts w:ascii="Arial" w:hAnsi="Arial" w:cs="Arial"/>
          <w:sz w:val="20"/>
          <w:szCs w:val="20"/>
        </w:rPr>
        <w:t>I.-</w:t>
      </w:r>
      <w:r>
        <w:rPr>
          <w:rFonts w:ascii="Arial" w:hAnsi="Arial" w:cs="Arial"/>
          <w:sz w:val="20"/>
          <w:szCs w:val="20"/>
        </w:rPr>
        <w:t xml:space="preserve"> a la III.- …</w:t>
      </w:r>
    </w:p>
    <w:p w14:paraId="0666F4A9" w14:textId="77777777" w:rsidR="00ED0B7B" w:rsidRDefault="00ED0B7B" w:rsidP="00ED0B7B">
      <w:pPr>
        <w:widowControl w:val="0"/>
        <w:spacing w:after="0" w:line="240" w:lineRule="auto"/>
        <w:jc w:val="both"/>
        <w:rPr>
          <w:rFonts w:ascii="Arial" w:hAnsi="Arial" w:cs="Arial"/>
          <w:sz w:val="20"/>
          <w:szCs w:val="20"/>
        </w:rPr>
      </w:pPr>
      <w:r w:rsidRPr="00ED0B7B">
        <w:rPr>
          <w:rFonts w:ascii="Arial" w:hAnsi="Arial" w:cs="Arial"/>
          <w:sz w:val="20"/>
          <w:szCs w:val="20"/>
        </w:rPr>
        <w:t xml:space="preserve">IV.- Los </w:t>
      </w:r>
      <w:proofErr w:type="gramStart"/>
      <w:r w:rsidRPr="00ED0B7B">
        <w:rPr>
          <w:rFonts w:ascii="Arial" w:hAnsi="Arial" w:cs="Arial"/>
          <w:sz w:val="20"/>
          <w:szCs w:val="20"/>
        </w:rPr>
        <w:t>Secretarios</w:t>
      </w:r>
      <w:proofErr w:type="gramEnd"/>
      <w:r w:rsidRPr="00ED0B7B">
        <w:rPr>
          <w:rFonts w:ascii="Arial" w:hAnsi="Arial" w:cs="Arial"/>
          <w:sz w:val="20"/>
          <w:szCs w:val="20"/>
        </w:rPr>
        <w:t xml:space="preserve"> del Despacho, el </w:t>
      </w:r>
      <w:proofErr w:type="gramStart"/>
      <w:r w:rsidRPr="00ED0B7B">
        <w:rPr>
          <w:rFonts w:ascii="Arial" w:hAnsi="Arial" w:cs="Arial"/>
          <w:sz w:val="20"/>
          <w:szCs w:val="20"/>
        </w:rPr>
        <w:t>Fiscal General</w:t>
      </w:r>
      <w:proofErr w:type="gramEnd"/>
      <w:r w:rsidRPr="00ED0B7B">
        <w:rPr>
          <w:rFonts w:ascii="Arial" w:hAnsi="Arial" w:cs="Arial"/>
          <w:sz w:val="20"/>
          <w:szCs w:val="20"/>
        </w:rPr>
        <w:t xml:space="preserve"> del Estado y los Magistrados del Tribunal Superior de Justicia, si no se separan de sus respectivas funciones 90 días antes del día de la elección;</w:t>
      </w:r>
    </w:p>
    <w:p w14:paraId="36C49EBC" w14:textId="77777777" w:rsidR="00ED0B7B" w:rsidRPr="00ED0B7B" w:rsidRDefault="00ED0B7B" w:rsidP="00ED0B7B">
      <w:pPr>
        <w:widowControl w:val="0"/>
        <w:spacing w:after="0" w:line="240" w:lineRule="auto"/>
        <w:jc w:val="both"/>
        <w:rPr>
          <w:rFonts w:ascii="Arial" w:hAnsi="Arial" w:cs="Arial"/>
          <w:sz w:val="20"/>
          <w:szCs w:val="20"/>
        </w:rPr>
      </w:pPr>
      <w:r>
        <w:rPr>
          <w:rFonts w:ascii="Arial" w:hAnsi="Arial" w:cs="Arial"/>
          <w:sz w:val="20"/>
          <w:szCs w:val="20"/>
        </w:rPr>
        <w:t>V.- a la VII.- …</w:t>
      </w:r>
    </w:p>
    <w:p w14:paraId="300A53A3" w14:textId="77777777" w:rsidR="00AB2BA8" w:rsidRPr="00AB2BA8" w:rsidRDefault="00AB2BA8" w:rsidP="00AB2BA8">
      <w:pPr>
        <w:spacing w:after="0" w:line="240" w:lineRule="auto"/>
        <w:jc w:val="both"/>
        <w:rPr>
          <w:rFonts w:ascii="Arial" w:eastAsia="Times New Roman" w:hAnsi="Arial" w:cs="Arial"/>
          <w:bCs/>
          <w:sz w:val="20"/>
          <w:szCs w:val="20"/>
          <w:lang w:val="es-ES" w:eastAsia="es-ES"/>
        </w:rPr>
      </w:pPr>
      <w:r w:rsidRPr="00AB2BA8">
        <w:rPr>
          <w:rFonts w:ascii="Arial" w:eastAsia="Yu Gothic UI Semilight" w:hAnsi="Arial" w:cs="Arial"/>
          <w:b/>
          <w:bCs/>
          <w:sz w:val="20"/>
          <w:szCs w:val="20"/>
          <w:lang w:val="es-ES" w:eastAsia="es-ES"/>
        </w:rPr>
        <w:t xml:space="preserve">REFORMA </w:t>
      </w:r>
      <w:proofErr w:type="gramStart"/>
      <w:r w:rsidRPr="00AB2BA8">
        <w:rPr>
          <w:rFonts w:ascii="Arial" w:eastAsia="Yu Gothic UI Semilight" w:hAnsi="Arial" w:cs="Arial"/>
          <w:b/>
          <w:bCs/>
          <w:sz w:val="20"/>
          <w:szCs w:val="20"/>
          <w:lang w:val="es-ES" w:eastAsia="es-ES"/>
        </w:rPr>
        <w:t>VIGENTE.-</w:t>
      </w:r>
      <w:proofErr w:type="gramEnd"/>
      <w:r w:rsidRPr="00AB2BA8">
        <w:rPr>
          <w:rFonts w:ascii="Arial" w:eastAsia="Yu Gothic UI Semilight" w:hAnsi="Arial" w:cs="Arial"/>
          <w:bCs/>
          <w:sz w:val="20"/>
          <w:szCs w:val="20"/>
          <w:lang w:val="es-ES" w:eastAsia="es-ES"/>
        </w:rPr>
        <w:t xml:space="preserve"> Reformad</w:t>
      </w:r>
      <w:r>
        <w:rPr>
          <w:rFonts w:ascii="Arial" w:eastAsia="Yu Gothic UI Semilight" w:hAnsi="Arial" w:cs="Arial"/>
          <w:bCs/>
          <w:sz w:val="20"/>
          <w:szCs w:val="20"/>
          <w:lang w:val="es-ES" w:eastAsia="es-ES"/>
        </w:rPr>
        <w:t xml:space="preserve">a la fracción VII, </w:t>
      </w:r>
      <w:r w:rsidRPr="00AB2BA8">
        <w:rPr>
          <w:rFonts w:ascii="Arial" w:eastAsia="Yu Gothic UI Semilight" w:hAnsi="Arial" w:cs="Arial"/>
          <w:bCs/>
          <w:sz w:val="20"/>
          <w:szCs w:val="20"/>
          <w:lang w:val="es-ES" w:eastAsia="es-ES"/>
        </w:rPr>
        <w:t xml:space="preserve">por artículo primero del Decreto No. 758, publicado en el Periódico Oficial “Tierra y Libertad” No. 5409 de fecha 2016/07/06. </w:t>
      </w:r>
      <w:r w:rsidRPr="00AB2BA8">
        <w:rPr>
          <w:rFonts w:ascii="Arial" w:eastAsia="Yu Gothic UI Semilight" w:hAnsi="Arial" w:cs="Arial"/>
          <w:b/>
          <w:bCs/>
          <w:sz w:val="20"/>
          <w:szCs w:val="20"/>
          <w:lang w:val="es-ES" w:eastAsia="es-ES"/>
        </w:rPr>
        <w:t xml:space="preserve">Antes decía: </w:t>
      </w:r>
      <w:r w:rsidRPr="00AB2BA8">
        <w:rPr>
          <w:rFonts w:ascii="Arial" w:eastAsia="Times New Roman" w:hAnsi="Arial" w:cs="Arial"/>
          <w:sz w:val="20"/>
          <w:szCs w:val="20"/>
          <w:lang w:val="es-ES" w:eastAsia="es-ES"/>
        </w:rPr>
        <w:t xml:space="preserve">VII.- El </w:t>
      </w:r>
      <w:proofErr w:type="gramStart"/>
      <w:r w:rsidRPr="00AB2BA8">
        <w:rPr>
          <w:rFonts w:ascii="Arial" w:eastAsia="Times New Roman" w:hAnsi="Arial" w:cs="Arial"/>
          <w:sz w:val="20"/>
          <w:szCs w:val="20"/>
          <w:lang w:val="es-ES" w:eastAsia="es-ES"/>
        </w:rPr>
        <w:t>Consejero Presidente</w:t>
      </w:r>
      <w:proofErr w:type="gramEnd"/>
      <w:r w:rsidRPr="00AB2BA8">
        <w:rPr>
          <w:rFonts w:ascii="Arial" w:eastAsia="Times New Roman" w:hAnsi="Arial" w:cs="Arial"/>
          <w:sz w:val="20"/>
          <w:szCs w:val="20"/>
          <w:lang w:val="es-ES" w:eastAsia="es-ES"/>
        </w:rPr>
        <w:t xml:space="preserve"> y los </w:t>
      </w:r>
      <w:proofErr w:type="gramStart"/>
      <w:r w:rsidRPr="00AB2BA8">
        <w:rPr>
          <w:rFonts w:ascii="Arial" w:eastAsia="Times New Roman" w:hAnsi="Arial" w:cs="Arial"/>
          <w:sz w:val="20"/>
          <w:szCs w:val="20"/>
          <w:lang w:val="es-ES" w:eastAsia="es-ES"/>
        </w:rPr>
        <w:t>Consejeros</w:t>
      </w:r>
      <w:proofErr w:type="gramEnd"/>
      <w:r w:rsidRPr="00AB2BA8">
        <w:rPr>
          <w:rFonts w:ascii="Arial" w:eastAsia="Times New Roman" w:hAnsi="Arial" w:cs="Arial"/>
          <w:sz w:val="20"/>
          <w:szCs w:val="20"/>
          <w:lang w:val="es-ES" w:eastAsia="es-ES"/>
        </w:rPr>
        <w:t xml:space="preserve"> Electorales del Organismo Público Electoral de Morelos, los Magistrados del Tribunal Electoral del Estado de Morelos, así como el personal directivo del Organismo Público Electoral de Morelos ni los Comisionados del Instituto Morelense de Información Pública y Estadística, aún si se separan de sus funciones, conforme a lo dispuesto en el artículo 23 de la presente Constitución.</w:t>
      </w:r>
    </w:p>
    <w:p w14:paraId="173756A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V por Decreto No. 81 de 1933/10/24. POEM No. 533, Sección Segunda de 1933/11/12. Vigencia: 1933/11/15.</w:t>
      </w:r>
    </w:p>
    <w:p w14:paraId="4105091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II por artículo único del Decreto No. 31 de 1956/12/27. POEM No. 1742 de 1957/01/02. Vigencia: 1957/01/02.</w:t>
      </w:r>
    </w:p>
    <w:p w14:paraId="793B3DF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 por artículo único del Decreto No. 224 de 1992/06/02. POEM No. 3590 de 1992/06/03. Vigencia: 1992/06/04.</w:t>
      </w:r>
    </w:p>
    <w:p w14:paraId="70C5929C"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III y adic</w:t>
      </w:r>
      <w:r w:rsidR="00512675">
        <w:rPr>
          <w:rFonts w:ascii="Arial" w:eastAsia="Times New Roman" w:hAnsi="Arial" w:cs="Arial"/>
          <w:bCs/>
          <w:sz w:val="20"/>
          <w:szCs w:val="20"/>
          <w:lang w:val="es-ES" w:eastAsia="es-ES"/>
        </w:rPr>
        <w:t xml:space="preserve">ionadas las fracciones VI </w:t>
      </w:r>
      <w:r w:rsidRPr="00175FA8">
        <w:rPr>
          <w:rFonts w:ascii="Arial" w:eastAsia="Times New Roman" w:hAnsi="Arial" w:cs="Arial"/>
          <w:bCs/>
          <w:sz w:val="20"/>
          <w:szCs w:val="20"/>
          <w:lang w:val="es-ES" w:eastAsia="es-ES"/>
        </w:rPr>
        <w:t>por artículo único del Decreto No. 810 de 1999/10/01. Periódico Oficial No. 4004 de 1999/10/01. Vigencia: 1999/10/01.</w:t>
      </w:r>
    </w:p>
    <w:p w14:paraId="66964F00" w14:textId="77777777" w:rsidR="00522575" w:rsidRDefault="00522575" w:rsidP="00522575">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IV </w:t>
      </w:r>
      <w:r>
        <w:rPr>
          <w:rFonts w:ascii="Arial" w:hAnsi="Arial" w:cs="Arial"/>
          <w:sz w:val="20"/>
          <w:szCs w:val="20"/>
        </w:rPr>
        <w:t>por artículo Primero del Decreto No. 1296 publicado en el Periódico oficial “Tierra y Libertad” No. 5169 de fecha 2014/03/19. Vigencia</w:t>
      </w:r>
      <w:r w:rsidR="00135790">
        <w:rPr>
          <w:rFonts w:ascii="Arial" w:hAnsi="Arial" w:cs="Arial"/>
          <w:sz w:val="20"/>
          <w:szCs w:val="20"/>
        </w:rPr>
        <w:t xml:space="preserve"> 2014/03/27. </w:t>
      </w:r>
      <w:r>
        <w:rPr>
          <w:rFonts w:ascii="Arial" w:hAnsi="Arial" w:cs="Arial"/>
          <w:sz w:val="20"/>
          <w:szCs w:val="20"/>
        </w:rPr>
        <w:t xml:space="preserve"> </w:t>
      </w:r>
      <w:r w:rsidRPr="00300A91">
        <w:rPr>
          <w:rFonts w:ascii="Arial" w:hAnsi="Arial" w:cs="Arial"/>
          <w:b/>
          <w:sz w:val="20"/>
          <w:szCs w:val="20"/>
        </w:rPr>
        <w:t>Antes decía:</w:t>
      </w:r>
      <w:r>
        <w:rPr>
          <w:rFonts w:ascii="Arial" w:hAnsi="Arial" w:cs="Arial"/>
          <w:b/>
          <w:sz w:val="20"/>
          <w:szCs w:val="20"/>
        </w:rPr>
        <w:t xml:space="preserve"> </w:t>
      </w:r>
      <w:r w:rsidRPr="00522575">
        <w:rPr>
          <w:rFonts w:ascii="Arial" w:eastAsia="Times New Roman" w:hAnsi="Arial" w:cs="Arial"/>
          <w:bCs/>
          <w:sz w:val="20"/>
          <w:szCs w:val="20"/>
          <w:lang w:val="es-ES" w:eastAsia="es-ES"/>
        </w:rPr>
        <w:t xml:space="preserve">IV.- Los </w:t>
      </w:r>
      <w:proofErr w:type="gramStart"/>
      <w:r w:rsidRPr="00522575">
        <w:rPr>
          <w:rFonts w:ascii="Arial" w:eastAsia="Times New Roman" w:hAnsi="Arial" w:cs="Arial"/>
          <w:bCs/>
          <w:sz w:val="20"/>
          <w:szCs w:val="20"/>
          <w:lang w:val="es-ES" w:eastAsia="es-ES"/>
        </w:rPr>
        <w:t>Secretarios</w:t>
      </w:r>
      <w:proofErr w:type="gramEnd"/>
      <w:r w:rsidRPr="00522575">
        <w:rPr>
          <w:rFonts w:ascii="Arial" w:eastAsia="Times New Roman" w:hAnsi="Arial" w:cs="Arial"/>
          <w:bCs/>
          <w:sz w:val="20"/>
          <w:szCs w:val="20"/>
          <w:lang w:val="es-ES" w:eastAsia="es-ES"/>
        </w:rPr>
        <w:t xml:space="preserve"> del Despacho, el Procurador General de Justicia y los Magistrados del Tribunal Superior de Justicia, si no se separan de sus respectivas funciones 90 días antes del día de la elección;</w:t>
      </w:r>
    </w:p>
    <w:p w14:paraId="2F61953B" w14:textId="77777777" w:rsidR="00E443DE" w:rsidRPr="00C469FD" w:rsidRDefault="00E443DE" w:rsidP="00E443DE">
      <w:pPr>
        <w:spacing w:after="0" w:line="240" w:lineRule="auto"/>
        <w:jc w:val="both"/>
        <w:rPr>
          <w:rFonts w:ascii="Arial" w:eastAsia="Times New Roman" w:hAnsi="Arial" w:cs="Arial"/>
          <w:bCs/>
          <w:sz w:val="20"/>
          <w:szCs w:val="20"/>
          <w:lang w:val="es-ES" w:eastAsia="es-ES"/>
        </w:rPr>
      </w:pPr>
      <w:r w:rsidRPr="00C469FD">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C469FD">
        <w:rPr>
          <w:rFonts w:ascii="Arial" w:eastAsia="Times New Roman" w:hAnsi="Arial" w:cs="Arial"/>
          <w:b/>
          <w:bCs/>
          <w:sz w:val="20"/>
          <w:szCs w:val="20"/>
          <w:lang w:val="es-ES" w:eastAsia="es-ES"/>
        </w:rPr>
        <w:t>.-</w:t>
      </w:r>
      <w:proofErr w:type="gramEnd"/>
      <w:r w:rsidRPr="00C469FD">
        <w:rPr>
          <w:rFonts w:ascii="Arial" w:eastAsia="Times New Roman" w:hAnsi="Arial" w:cs="Arial"/>
          <w:b/>
          <w:bCs/>
          <w:sz w:val="20"/>
          <w:szCs w:val="20"/>
          <w:lang w:val="es-ES" w:eastAsia="es-ES"/>
        </w:rPr>
        <w:t xml:space="preserve"> </w:t>
      </w:r>
      <w:r w:rsidRPr="00C469FD">
        <w:rPr>
          <w:rFonts w:ascii="Arial" w:eastAsia="Times New Roman" w:hAnsi="Arial" w:cs="Arial"/>
          <w:bCs/>
          <w:sz w:val="20"/>
          <w:szCs w:val="20"/>
          <w:lang w:val="es-ES" w:eastAsia="es-ES"/>
        </w:rPr>
        <w:t xml:space="preserve">Reformada la fracción VII, por artículo primero del Decreto No. 2758, publicado en el Periódico Oficial “Tierra y Libertad” No. 5315 de fecha 2015/08/11. Vigencia: 2015/08/11. </w:t>
      </w:r>
      <w:r w:rsidRPr="00C469FD">
        <w:rPr>
          <w:rFonts w:ascii="Arial" w:eastAsia="Times New Roman" w:hAnsi="Arial" w:cs="Arial"/>
          <w:b/>
          <w:bCs/>
          <w:sz w:val="20"/>
          <w:szCs w:val="20"/>
          <w:lang w:val="es-ES" w:eastAsia="es-ES"/>
        </w:rPr>
        <w:t>Antes decía:</w:t>
      </w:r>
      <w:r w:rsidRPr="00C469FD">
        <w:rPr>
          <w:rFonts w:ascii="Arial" w:eastAsia="Times New Roman" w:hAnsi="Arial" w:cs="Arial"/>
          <w:bCs/>
          <w:sz w:val="20"/>
          <w:szCs w:val="20"/>
          <w:lang w:val="es-ES" w:eastAsia="es-ES"/>
        </w:rPr>
        <w:t xml:space="preserve"> VII.- El </w:t>
      </w:r>
      <w:proofErr w:type="gramStart"/>
      <w:r w:rsidRPr="00C469FD">
        <w:rPr>
          <w:rFonts w:ascii="Arial" w:eastAsia="Times New Roman" w:hAnsi="Arial" w:cs="Arial"/>
          <w:bCs/>
          <w:sz w:val="20"/>
          <w:szCs w:val="20"/>
          <w:lang w:val="es-ES" w:eastAsia="es-ES"/>
        </w:rPr>
        <w:t>Consejero Presidente</w:t>
      </w:r>
      <w:proofErr w:type="gramEnd"/>
      <w:r w:rsidRPr="00C469FD">
        <w:rPr>
          <w:rFonts w:ascii="Arial" w:eastAsia="Times New Roman" w:hAnsi="Arial" w:cs="Arial"/>
          <w:bCs/>
          <w:sz w:val="20"/>
          <w:szCs w:val="20"/>
          <w:lang w:val="es-ES" w:eastAsia="es-ES"/>
        </w:rPr>
        <w:t xml:space="preserve"> y los </w:t>
      </w:r>
      <w:proofErr w:type="gramStart"/>
      <w:r w:rsidRPr="00C469FD">
        <w:rPr>
          <w:rFonts w:ascii="Arial" w:eastAsia="Times New Roman" w:hAnsi="Arial" w:cs="Arial"/>
          <w:bCs/>
          <w:sz w:val="20"/>
          <w:szCs w:val="20"/>
          <w:lang w:val="es-ES" w:eastAsia="es-ES"/>
        </w:rPr>
        <w:t>Consejeros</w:t>
      </w:r>
      <w:proofErr w:type="gramEnd"/>
      <w:r w:rsidRPr="00C469FD">
        <w:rPr>
          <w:rFonts w:ascii="Arial" w:eastAsia="Times New Roman" w:hAnsi="Arial" w:cs="Arial"/>
          <w:bCs/>
          <w:sz w:val="20"/>
          <w:szCs w:val="20"/>
          <w:lang w:val="es-ES" w:eastAsia="es-ES"/>
        </w:rPr>
        <w:t xml:space="preserve"> Electorales del Organismo Público Electoral de Morelos, los Magistrados del Tribunal Electoral del Estado de Morelos, así como el personal directivo del Organismo Público Electoral de Morelos ni los </w:t>
      </w:r>
      <w:proofErr w:type="gramStart"/>
      <w:r w:rsidRPr="00C469FD">
        <w:rPr>
          <w:rFonts w:ascii="Arial" w:eastAsia="Times New Roman" w:hAnsi="Arial" w:cs="Arial"/>
          <w:bCs/>
          <w:sz w:val="20"/>
          <w:szCs w:val="20"/>
          <w:lang w:val="es-ES" w:eastAsia="es-ES"/>
        </w:rPr>
        <w:t>Consejeros</w:t>
      </w:r>
      <w:proofErr w:type="gramEnd"/>
      <w:r w:rsidRPr="00C469FD">
        <w:rPr>
          <w:rFonts w:ascii="Arial" w:eastAsia="Times New Roman" w:hAnsi="Arial" w:cs="Arial"/>
          <w:bCs/>
          <w:sz w:val="20"/>
          <w:szCs w:val="20"/>
          <w:lang w:val="es-ES" w:eastAsia="es-ES"/>
        </w:rPr>
        <w:t xml:space="preserve"> del Instituto Morelense de Información Pública y Estadística, aún si se separan de sus funciones, conforme a lo dispuesto en el artículo 23 de la presente Constitución.</w:t>
      </w:r>
    </w:p>
    <w:p w14:paraId="4DA6D74B" w14:textId="77777777" w:rsidR="001F41E8" w:rsidRDefault="001F41E8" w:rsidP="001F41E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E443DE">
        <w:rPr>
          <w:rFonts w:ascii="Arial" w:eastAsia="Times New Roman" w:hAnsi="Arial" w:cs="Arial"/>
          <w:b/>
          <w:bCs/>
          <w:sz w:val="20"/>
          <w:szCs w:val="20"/>
          <w:lang w:val="es-ES" w:eastAsia="es-ES"/>
        </w:rPr>
        <w:t xml:space="preserve">SIN </w:t>
      </w:r>
      <w:proofErr w:type="gramStart"/>
      <w:r w:rsidR="00E443D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VII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Pr="001F41E8">
        <w:rPr>
          <w:rFonts w:ascii="Arial" w:eastAsia="Times New Roman" w:hAnsi="Arial" w:cs="Arial"/>
          <w:bCs/>
          <w:sz w:val="24"/>
          <w:szCs w:val="24"/>
          <w:lang w:val="es-ES" w:eastAsia="es-ES"/>
        </w:rPr>
        <w:t xml:space="preserve"> </w:t>
      </w:r>
      <w:r w:rsidRPr="001F41E8">
        <w:rPr>
          <w:rFonts w:ascii="Arial" w:eastAsia="Times New Roman" w:hAnsi="Arial" w:cs="Arial"/>
          <w:bCs/>
          <w:sz w:val="20"/>
          <w:szCs w:val="20"/>
          <w:lang w:val="es-ES" w:eastAsia="es-ES"/>
        </w:rPr>
        <w:t xml:space="preserve">VII.- El </w:t>
      </w:r>
      <w:proofErr w:type="gramStart"/>
      <w:r w:rsidRPr="001F41E8">
        <w:rPr>
          <w:rFonts w:ascii="Arial" w:eastAsia="Times New Roman" w:hAnsi="Arial" w:cs="Arial"/>
          <w:bCs/>
          <w:sz w:val="20"/>
          <w:szCs w:val="20"/>
          <w:lang w:val="es-ES" w:eastAsia="es-ES"/>
        </w:rPr>
        <w:t>Consejero Presidente</w:t>
      </w:r>
      <w:proofErr w:type="gramEnd"/>
      <w:r w:rsidRPr="001F41E8">
        <w:rPr>
          <w:rFonts w:ascii="Arial" w:eastAsia="Times New Roman" w:hAnsi="Arial" w:cs="Arial"/>
          <w:bCs/>
          <w:sz w:val="20"/>
          <w:szCs w:val="20"/>
          <w:lang w:val="es-ES" w:eastAsia="es-ES"/>
        </w:rPr>
        <w:t xml:space="preserve"> y los </w:t>
      </w:r>
      <w:proofErr w:type="gramStart"/>
      <w:r w:rsidRPr="001F41E8">
        <w:rPr>
          <w:rFonts w:ascii="Arial" w:eastAsia="Times New Roman" w:hAnsi="Arial" w:cs="Arial"/>
          <w:bCs/>
          <w:sz w:val="20"/>
          <w:szCs w:val="20"/>
          <w:lang w:val="es-ES" w:eastAsia="es-ES"/>
        </w:rPr>
        <w:t>Consejeros</w:t>
      </w:r>
      <w:proofErr w:type="gramEnd"/>
      <w:r w:rsidRPr="001F41E8">
        <w:rPr>
          <w:rFonts w:ascii="Arial" w:eastAsia="Times New Roman" w:hAnsi="Arial" w:cs="Arial"/>
          <w:bCs/>
          <w:sz w:val="20"/>
          <w:szCs w:val="20"/>
          <w:lang w:val="es-ES" w:eastAsia="es-ES"/>
        </w:rPr>
        <w:t xml:space="preserve"> Electorales del Consejo Estatal Electoral, los Magistrados del Tribunal Estatal Electoral, así como el personal directivo del Instituto Estatal Electoral ni los </w:t>
      </w:r>
      <w:proofErr w:type="gramStart"/>
      <w:r w:rsidRPr="001F41E8">
        <w:rPr>
          <w:rFonts w:ascii="Arial" w:eastAsia="Times New Roman" w:hAnsi="Arial" w:cs="Arial"/>
          <w:bCs/>
          <w:sz w:val="20"/>
          <w:szCs w:val="20"/>
          <w:lang w:val="es-ES" w:eastAsia="es-ES"/>
        </w:rPr>
        <w:t>Consejeros</w:t>
      </w:r>
      <w:proofErr w:type="gramEnd"/>
      <w:r w:rsidRPr="001F41E8">
        <w:rPr>
          <w:rFonts w:ascii="Arial" w:eastAsia="Times New Roman" w:hAnsi="Arial" w:cs="Arial"/>
          <w:bCs/>
          <w:sz w:val="20"/>
          <w:szCs w:val="20"/>
          <w:lang w:val="es-ES" w:eastAsia="es-ES"/>
        </w:rPr>
        <w:t xml:space="preserve"> del Instituto Morelense de Información Pública y Estadística, aún si se separan de sus funciones, conforme a lo dispuesto en la fracción VIII del artículo 23 de la presente Constitución.</w:t>
      </w:r>
    </w:p>
    <w:p w14:paraId="149E3071" w14:textId="77777777" w:rsidR="00512675" w:rsidRDefault="00512675" w:rsidP="00512675">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Pr>
          <w:rFonts w:ascii="Arial" w:eastAsia="Times New Roman" w:hAnsi="Arial" w:cs="Arial"/>
          <w:bCs/>
          <w:sz w:val="20"/>
          <w:szCs w:val="20"/>
          <w:lang w:val="es-ES" w:eastAsia="es-ES"/>
        </w:rPr>
        <w:t xml:space="preserve"> Se adiciona la fracción </w:t>
      </w:r>
      <w:r w:rsidRPr="00175FA8">
        <w:rPr>
          <w:rFonts w:ascii="Arial" w:eastAsia="Times New Roman" w:hAnsi="Arial" w:cs="Arial"/>
          <w:bCs/>
          <w:sz w:val="20"/>
          <w:szCs w:val="20"/>
          <w:lang w:val="es-ES" w:eastAsia="es-ES"/>
        </w:rPr>
        <w:t>VII por artículo único del Decreto No. 810 de 1999/10/01. Periódico Oficial No. 4004 de 1999/10/01. Vigencia: 1999/10/01.</w:t>
      </w:r>
    </w:p>
    <w:p w14:paraId="13B50A8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IV por artículo 2 del Decreto No. 9 de 1950/07/12. POEM No. 1406 de 1950/07/26. Vigencia: 1950/07/29.</w:t>
      </w:r>
    </w:p>
    <w:p w14:paraId="2361048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IV por artículo único del Decreto No. 4 de 1965/06/29. POEM No. 2190 de 1965/08/04. Vigencia: 1965/08/05.</w:t>
      </w:r>
    </w:p>
    <w:p w14:paraId="5BF88191"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IV por artículo 1 del Decreto No. 7</w:t>
      </w:r>
      <w:r w:rsidR="00300AAC">
        <w:rPr>
          <w:rFonts w:ascii="Arial" w:eastAsia="Times New Roman" w:hAnsi="Arial" w:cs="Arial"/>
          <w:bCs/>
          <w:sz w:val="20"/>
          <w:szCs w:val="20"/>
          <w:lang w:val="es-ES" w:eastAsia="es-ES"/>
        </w:rPr>
        <w:t xml:space="preserve">7 de 1977/08/23. POEM No. 2821 </w:t>
      </w:r>
      <w:r w:rsidRPr="00175FA8">
        <w:rPr>
          <w:rFonts w:ascii="Arial" w:eastAsia="Times New Roman" w:hAnsi="Arial" w:cs="Arial"/>
          <w:bCs/>
          <w:sz w:val="20"/>
          <w:szCs w:val="20"/>
          <w:lang w:val="es-ES" w:eastAsia="es-ES"/>
        </w:rPr>
        <w:t>de 1977/09/07. Vigencia: 1977/09/08.</w:t>
      </w:r>
    </w:p>
    <w:p w14:paraId="678F8A8A" w14:textId="77777777" w:rsidR="00527041" w:rsidRDefault="00522575" w:rsidP="00522575">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IV por artículo 7 del Decreto No. 56 de 1980/08/29. POEM No. 2989 de 1980/11/26. Vigencia: 1980/11/29.</w:t>
      </w:r>
    </w:p>
    <w:p w14:paraId="08C2BB6F" w14:textId="77777777" w:rsidR="00527041" w:rsidRPr="00175FA8" w:rsidRDefault="00527041" w:rsidP="0052704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00300AAC">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Reformada la fracción VII del presente artículo por Decreto número 1069 publicado en el POEM 4271 de fecha 2003/08/11.</w:t>
      </w:r>
    </w:p>
    <w:p w14:paraId="319D48F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 </w:t>
      </w:r>
    </w:p>
    <w:p w14:paraId="7A0636E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La fracción I, remite a la Ley reglamentaria del artículo 130 de la Constitución Política de los Estados Unidos Mexicanos.</w:t>
      </w:r>
    </w:p>
    <w:p w14:paraId="5B7514B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5A8470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*61.-</w:t>
      </w:r>
      <w:r w:rsidRPr="00175FA8">
        <w:rPr>
          <w:rFonts w:ascii="Arial" w:eastAsia="Times New Roman" w:hAnsi="Arial" w:cs="Arial"/>
          <w:bCs/>
          <w:sz w:val="24"/>
          <w:szCs w:val="24"/>
          <w:lang w:val="es-ES" w:eastAsia="es-ES"/>
        </w:rPr>
        <w:t xml:space="preserve"> El día y hora señalados para la toma de posesión, el Gobernador saliente hará la entrega oficial de la Administración Pública del Estado en los términos que para el efecto indique el protocolo correspondiente. Si no se presentase el Gobernador electo a otorgar la protesta entregará a la persona que deba suplir a aquél en sus faltas accidentales, conforme al artículo 63 de esta Constitución.</w:t>
      </w:r>
    </w:p>
    <w:p w14:paraId="13B9F19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F763F7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8 del Decreto No. 56 de 1980/08/29. POEM No. 2989 de 1980/11/26. Vigencia: 1980/11/29.</w:t>
      </w:r>
    </w:p>
    <w:p w14:paraId="566CA91E" w14:textId="77777777" w:rsidR="00F352E7" w:rsidRDefault="00F352E7" w:rsidP="00175FA8">
      <w:pPr>
        <w:spacing w:after="0" w:line="240" w:lineRule="auto"/>
        <w:jc w:val="both"/>
        <w:rPr>
          <w:rFonts w:ascii="Arial" w:eastAsia="Times New Roman" w:hAnsi="Arial" w:cs="Arial"/>
          <w:b/>
          <w:bCs/>
          <w:sz w:val="24"/>
          <w:szCs w:val="24"/>
          <w:lang w:val="es-ES" w:eastAsia="es-ES"/>
        </w:rPr>
      </w:pPr>
    </w:p>
    <w:p w14:paraId="21A0C04A" w14:textId="77777777" w:rsidR="00175FA8" w:rsidRPr="00175FA8" w:rsidRDefault="00AF77EF"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w:t>
      </w:r>
      <w:r w:rsidR="00175FA8" w:rsidRPr="00175FA8">
        <w:rPr>
          <w:rFonts w:ascii="Arial" w:eastAsia="Times New Roman" w:hAnsi="Arial" w:cs="Arial"/>
          <w:b/>
          <w:bCs/>
          <w:sz w:val="24"/>
          <w:szCs w:val="24"/>
          <w:lang w:val="es-ES" w:eastAsia="es-ES"/>
        </w:rPr>
        <w:t xml:space="preserve"> 62.-</w:t>
      </w:r>
      <w:r w:rsidR="00175FA8" w:rsidRPr="00175FA8">
        <w:rPr>
          <w:rFonts w:ascii="Arial" w:eastAsia="Times New Roman" w:hAnsi="Arial" w:cs="Arial"/>
          <w:bCs/>
          <w:sz w:val="24"/>
          <w:szCs w:val="24"/>
          <w:lang w:val="es-ES" w:eastAsia="es-ES"/>
        </w:rPr>
        <w:t xml:space="preserve"> El cargo de Gobernador sólo es renunciable por causa grave calificada por el Congreso, ante quien se presentará la renuncia.</w:t>
      </w:r>
    </w:p>
    <w:p w14:paraId="2EFD88F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F7B1F8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*63.-</w:t>
      </w:r>
      <w:r w:rsidRPr="00175FA8">
        <w:rPr>
          <w:rFonts w:ascii="Arial" w:eastAsia="Times New Roman" w:hAnsi="Arial" w:cs="Arial"/>
          <w:bCs/>
          <w:sz w:val="24"/>
          <w:szCs w:val="24"/>
          <w:lang w:val="es-ES" w:eastAsia="es-ES"/>
        </w:rPr>
        <w:t xml:space="preserve"> Las faltas del Gobernador hasta por sesenta días, serán cubiertas por el </w:t>
      </w:r>
      <w:proofErr w:type="gramStart"/>
      <w:r w:rsidRPr="00175FA8">
        <w:rPr>
          <w:rFonts w:ascii="Arial" w:eastAsia="Times New Roman" w:hAnsi="Arial" w:cs="Arial"/>
          <w:bCs/>
          <w:sz w:val="24"/>
          <w:szCs w:val="24"/>
          <w:lang w:val="es-ES" w:eastAsia="es-ES"/>
        </w:rPr>
        <w:t>Secretario</w:t>
      </w:r>
      <w:proofErr w:type="gramEnd"/>
      <w:r w:rsidRPr="00175FA8">
        <w:rPr>
          <w:rFonts w:ascii="Arial" w:eastAsia="Times New Roman" w:hAnsi="Arial" w:cs="Arial"/>
          <w:bCs/>
          <w:sz w:val="24"/>
          <w:szCs w:val="24"/>
          <w:lang w:val="es-ES" w:eastAsia="es-ES"/>
        </w:rPr>
        <w:t xml:space="preserve"> de Gobierno. Si la falta fuera por mayor tiempo, será cubierta por un Gobernador interino que nombrará el Congreso, y en los recesos de éste, la Diputación Permanente convocará a período de sesiones extraordinarias para que se haga la designación.</w:t>
      </w:r>
    </w:p>
    <w:p w14:paraId="41763F3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062DB8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y derogado el segundo por Decreto número 1068, publicado en el POEM 4271 de fecha 2003/08/11.</w:t>
      </w:r>
    </w:p>
    <w:p w14:paraId="1B8D4BC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número 1234 de fecha 2000/08/28. POEM 4073 de 2000/09/01. Vigencia 2000/09/02.</w:t>
      </w:r>
    </w:p>
    <w:p w14:paraId="16A1A4F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5242084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77 de 1977/08/23. POEM No. 2821 de 1977/09/07. Vigencia: 1977/09/08.</w:t>
      </w:r>
    </w:p>
    <w:p w14:paraId="723FDF08" w14:textId="77777777" w:rsidR="00F70192" w:rsidRDefault="00F70192" w:rsidP="00175FA8">
      <w:pPr>
        <w:spacing w:after="0" w:line="240" w:lineRule="auto"/>
        <w:jc w:val="both"/>
        <w:rPr>
          <w:rFonts w:ascii="Arial" w:eastAsia="Times New Roman" w:hAnsi="Arial" w:cs="Arial"/>
          <w:b/>
          <w:bCs/>
          <w:sz w:val="24"/>
          <w:szCs w:val="24"/>
          <w:lang w:val="es-ES" w:eastAsia="es-ES"/>
        </w:rPr>
      </w:pPr>
    </w:p>
    <w:p w14:paraId="4A45156A" w14:textId="3856BA8F"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*64.-</w:t>
      </w:r>
      <w:r w:rsidRPr="00175FA8">
        <w:rPr>
          <w:rFonts w:ascii="Arial" w:eastAsia="Times New Roman" w:hAnsi="Arial" w:cs="Arial"/>
          <w:bCs/>
          <w:sz w:val="24"/>
          <w:szCs w:val="24"/>
          <w:lang w:val="es-ES" w:eastAsia="es-ES"/>
        </w:rPr>
        <w:t xml:space="preserve"> En caso de falta absoluta del Gobernador, ocurrida durante los tres primeros años de su ejercicio, el Congreso, con asistencia de las dos terceras partes de sus miembros, por lo menos, procederá al nombramiento de un Gobernador interino, en escrutinio secreto y por mayoría absoluta de votos, y expedirá desde luego la convocatoria respectiva para la elección del nuevo Gobernador que deba terminar el período constitucional.</w:t>
      </w:r>
    </w:p>
    <w:p w14:paraId="57535A2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3B5569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126 de 1987/12/18. POEM No. 3360 de 1988/01/06. Vigencia: 1988/01/06.</w:t>
      </w:r>
    </w:p>
    <w:p w14:paraId="4EC6C37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A451D9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*65.-</w:t>
      </w:r>
      <w:r w:rsidRPr="00175FA8">
        <w:rPr>
          <w:rFonts w:ascii="Arial" w:eastAsia="Times New Roman" w:hAnsi="Arial" w:cs="Arial"/>
          <w:bCs/>
          <w:sz w:val="24"/>
          <w:szCs w:val="24"/>
          <w:lang w:val="es-ES" w:eastAsia="es-ES"/>
        </w:rPr>
        <w:t xml:space="preserve"> Cuando la falta absoluta ocurra en los tres últimos años del período respectivo, el Congreso elegirá un Gobernador substituto, quien ejercerá sus funciones hasta la terminación del mismo.</w:t>
      </w:r>
    </w:p>
    <w:p w14:paraId="088E267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0677F6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126 de 1987/12/18. POEM No. 3360 de 1988/01/06. Vigencia: 1988/01/06.</w:t>
      </w:r>
    </w:p>
    <w:p w14:paraId="2D902F4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F73410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*66.-</w:t>
      </w:r>
      <w:r w:rsidRPr="00175FA8">
        <w:rPr>
          <w:rFonts w:ascii="Arial" w:eastAsia="Times New Roman" w:hAnsi="Arial" w:cs="Arial"/>
          <w:bCs/>
          <w:sz w:val="24"/>
          <w:szCs w:val="24"/>
          <w:lang w:val="es-ES" w:eastAsia="es-ES"/>
        </w:rPr>
        <w:t xml:space="preserve"> Si el Congreso no estuviere reunido al ocurrir cualquiera de los casos a que se refieren los dos artículos anteriores, la Diputación Permanente nombrará un Gobernador Provisional y convocará a aquél a sesiones extraordinarias para que haga el nombramiento del Gobernador interino o substituto conforme a los mismos artículos. El Gobernador Provisional podrá ser electo por el Congreso como substituto o como interino.</w:t>
      </w:r>
    </w:p>
    <w:p w14:paraId="5391F817"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1E768B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Decreto No. 52 de 1932/07/30. POEM No. 477, Sección Segunda de 1932/10/16. Vigencia: 1932/10/19.</w:t>
      </w:r>
    </w:p>
    <w:p w14:paraId="45A81C1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D49F39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67.-</w:t>
      </w:r>
      <w:r w:rsidRPr="00175FA8">
        <w:rPr>
          <w:rFonts w:ascii="Arial" w:eastAsia="Times New Roman" w:hAnsi="Arial" w:cs="Arial"/>
          <w:bCs/>
          <w:sz w:val="24"/>
          <w:szCs w:val="24"/>
          <w:lang w:val="es-ES" w:eastAsia="es-ES"/>
        </w:rPr>
        <w:t xml:space="preserve"> Los ciudadanos nombrados por el Congreso, conforme el artículo 65 de esta Constitución, no podrán ser electos para Gobernador Constitucional del Estado, para el período inmediato.</w:t>
      </w:r>
    </w:p>
    <w:p w14:paraId="79120CB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47FB3A8"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*68.-</w:t>
      </w:r>
      <w:r w:rsidRPr="00175FA8">
        <w:rPr>
          <w:rFonts w:ascii="Arial" w:eastAsia="Times New Roman" w:hAnsi="Arial" w:cs="Arial"/>
          <w:bCs/>
          <w:sz w:val="24"/>
          <w:szCs w:val="24"/>
          <w:lang w:val="es-ES" w:eastAsia="es-ES"/>
        </w:rPr>
        <w:t xml:space="preserve"> Cuando la falta absoluta del Gobernador ocurra sin estar integrado el Congreso para que pueda proceder con arreglo a los Artículos 64, 65 y 66 de esta Constitución,  será cubierta por el Presidente del Tribunal Superior de Justicia, y en defecto de éste, por el Presidente Municipal que se encuentre en funciones por elección directa, en el siguiente orden de prelación: en el Municipio en que residan los Poderes del Estado, y sucesivamente conforme al del Municipio con mayor población en la entidad.</w:t>
      </w:r>
    </w:p>
    <w:p w14:paraId="44B7A2D2" w14:textId="77777777" w:rsidR="00F70192" w:rsidRDefault="00F70192" w:rsidP="00175FA8">
      <w:pPr>
        <w:spacing w:after="0" w:line="240" w:lineRule="auto"/>
        <w:jc w:val="both"/>
        <w:rPr>
          <w:rFonts w:ascii="Arial" w:eastAsia="Times New Roman" w:hAnsi="Arial" w:cs="Arial"/>
          <w:bCs/>
          <w:sz w:val="24"/>
          <w:szCs w:val="24"/>
          <w:lang w:val="es-ES" w:eastAsia="es-ES"/>
        </w:rPr>
      </w:pPr>
    </w:p>
    <w:p w14:paraId="721C1DC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este caso el funcionario que asuma el Poder Ejecutivo, lo hará con el carácter de Gobernador Provisional y procederá en el término improrrogable de sesenta días, a expedir la convocatoria que corresponda, para la elección de nuevo Congreso del Estado; y hecha la elección, éste procederá a hacer la designación de Gobernador conforme a dichos artículos, en sus respectivos casos.</w:t>
      </w:r>
    </w:p>
    <w:p w14:paraId="3BAE5A44"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AC9C4F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1994E3B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FEF88C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*69.-</w:t>
      </w:r>
      <w:r w:rsidRPr="00175FA8">
        <w:rPr>
          <w:rFonts w:ascii="Arial" w:eastAsia="Times New Roman" w:hAnsi="Arial" w:cs="Arial"/>
          <w:bCs/>
          <w:sz w:val="24"/>
          <w:szCs w:val="24"/>
          <w:lang w:val="es-ES" w:eastAsia="es-ES"/>
        </w:rPr>
        <w:t xml:space="preserve"> Cuando por circunstancias anormales no pueda integrarse el Poder Ejecutivo conforme al artículo anterior, y se llegue el caso de que el Senado nombre un Gobernador Provisional de acuerdo con el artículo 76 fracción V de la Constitución General de la República, el nombrado deberá expedir la convocatoria respectiva para la elección de Congreso del Estado, dentro del término improrrogable de sesenta días.</w:t>
      </w:r>
    </w:p>
    <w:p w14:paraId="235E990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F216281"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Integrado el Congreso del Estado, procederá a hacer la designación de Gobernador, con arreglo a los artículos 64 y 65 de esta Constitución, expidiendo en su caso la convocatoria que corresponda.</w:t>
      </w:r>
    </w:p>
    <w:p w14:paraId="3ECCDB36" w14:textId="77777777" w:rsidR="00F23C3B" w:rsidRDefault="00F23C3B" w:rsidP="00175FA8">
      <w:pPr>
        <w:spacing w:after="0" w:line="240" w:lineRule="auto"/>
        <w:jc w:val="both"/>
        <w:rPr>
          <w:rFonts w:ascii="Arial" w:eastAsia="Times New Roman" w:hAnsi="Arial" w:cs="Arial"/>
          <w:bCs/>
          <w:sz w:val="24"/>
          <w:szCs w:val="24"/>
          <w:lang w:val="es-ES" w:eastAsia="es-ES"/>
        </w:rPr>
      </w:pPr>
    </w:p>
    <w:p w14:paraId="5402734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todo caso que el Gobernador por cualquier circunstancia no pueda otorgar la protesta de Ley ante el Congreso o la permanente en su caso, rendirá la protesta ante un notario legalmente autorizado para ejercer sus funciones dentro del territorio del Estado.</w:t>
      </w:r>
    </w:p>
    <w:p w14:paraId="7D0CF0E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7483FCF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Decreto No. 52 de 1932/07/30. POEM No. 477 Sección Primera de 1932/10/16. Vigencia: 1932/10/19.</w:t>
      </w:r>
    </w:p>
    <w:p w14:paraId="068D024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El párrafo primero remite a la fracción V del artículo 76 de la Constitución Política de los Estados Unidos Mexicanos.</w:t>
      </w:r>
    </w:p>
    <w:p w14:paraId="6A9D1038" w14:textId="77777777" w:rsidR="00844C0C" w:rsidRDefault="00844C0C" w:rsidP="00175FA8">
      <w:pPr>
        <w:spacing w:after="0" w:line="240" w:lineRule="auto"/>
        <w:jc w:val="center"/>
        <w:rPr>
          <w:rFonts w:ascii="Arial" w:eastAsia="Times New Roman" w:hAnsi="Arial" w:cs="Arial"/>
          <w:b/>
          <w:bCs/>
          <w:sz w:val="24"/>
          <w:szCs w:val="24"/>
          <w:lang w:val="es-ES" w:eastAsia="es-ES"/>
        </w:rPr>
      </w:pPr>
    </w:p>
    <w:p w14:paraId="2684178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w:t>
      </w:r>
    </w:p>
    <w:p w14:paraId="3488429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LAS FACULTADES, OBLIGACIONES Y</w:t>
      </w:r>
    </w:p>
    <w:p w14:paraId="6A6F171B" w14:textId="77777777" w:rsidR="00175FA8" w:rsidRPr="00175FA8" w:rsidRDefault="00175FA8" w:rsidP="00175FA8">
      <w:pPr>
        <w:spacing w:after="0" w:line="240" w:lineRule="auto"/>
        <w:jc w:val="center"/>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RESTRICCIONES DEL GOBERNADOR</w:t>
      </w:r>
    </w:p>
    <w:p w14:paraId="42D663DD" w14:textId="77777777" w:rsidR="00947BC9" w:rsidRDefault="00947BC9" w:rsidP="00511E4F">
      <w:pPr>
        <w:spacing w:after="0" w:line="240" w:lineRule="auto"/>
        <w:jc w:val="both"/>
        <w:rPr>
          <w:rFonts w:ascii="Arial" w:eastAsia="Times New Roman" w:hAnsi="Arial" w:cs="Arial"/>
          <w:b/>
          <w:bCs/>
          <w:sz w:val="24"/>
          <w:szCs w:val="24"/>
          <w:lang w:val="es-ES" w:eastAsia="es-ES"/>
        </w:rPr>
      </w:pPr>
    </w:p>
    <w:p w14:paraId="35C1F532" w14:textId="77777777" w:rsidR="00511E4F" w:rsidRPr="003E002B" w:rsidRDefault="00511E4F" w:rsidP="00511E4F">
      <w:pPr>
        <w:spacing w:after="0" w:line="240" w:lineRule="auto"/>
        <w:jc w:val="both"/>
        <w:rPr>
          <w:rFonts w:ascii="Arial" w:eastAsia="Times New Roman" w:hAnsi="Arial" w:cs="Arial"/>
          <w:bCs/>
          <w:sz w:val="24"/>
          <w:szCs w:val="24"/>
          <w:lang w:val="es-ES" w:eastAsia="es-ES"/>
        </w:rPr>
      </w:pPr>
      <w:r w:rsidRPr="00511E4F">
        <w:rPr>
          <w:rFonts w:ascii="Arial" w:eastAsia="Times New Roman" w:hAnsi="Arial" w:cs="Arial"/>
          <w:b/>
          <w:bCs/>
          <w:sz w:val="24"/>
          <w:szCs w:val="24"/>
          <w:lang w:val="es-ES" w:eastAsia="es-ES"/>
        </w:rPr>
        <w:t>ARTICULO *70.-</w:t>
      </w:r>
      <w:r w:rsidRPr="00511E4F">
        <w:rPr>
          <w:rFonts w:ascii="Arial" w:eastAsia="Times New Roman" w:hAnsi="Arial" w:cs="Arial"/>
          <w:bCs/>
          <w:sz w:val="24"/>
          <w:szCs w:val="24"/>
          <w:lang w:val="es-ES" w:eastAsia="es-ES"/>
        </w:rPr>
        <w:t xml:space="preserve"> Son facultades de la Persona</w:t>
      </w:r>
      <w:r>
        <w:rPr>
          <w:rFonts w:ascii="Arial" w:eastAsia="Times New Roman" w:hAnsi="Arial" w:cs="Arial"/>
          <w:bCs/>
          <w:sz w:val="24"/>
          <w:szCs w:val="24"/>
          <w:lang w:val="es-ES" w:eastAsia="es-ES"/>
        </w:rPr>
        <w:t xml:space="preserve"> </w:t>
      </w:r>
      <w:r w:rsidRPr="00511E4F">
        <w:rPr>
          <w:rFonts w:ascii="Arial" w:eastAsia="Times New Roman" w:hAnsi="Arial" w:cs="Arial"/>
          <w:bCs/>
          <w:sz w:val="24"/>
          <w:szCs w:val="24"/>
          <w:lang w:val="es-ES" w:eastAsia="es-ES"/>
        </w:rPr>
        <w:t>Titular del Poder Ejecutivo:</w:t>
      </w:r>
    </w:p>
    <w:p w14:paraId="6CE845D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5CB6E25"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Presentar al Congreso las iniciativas de Leyes o decretos que estime convenientes;</w:t>
      </w:r>
    </w:p>
    <w:p w14:paraId="084D47C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Hacer observaciones a los proyectos de Leyes o decretos que apruebe y le remita el Congreso;</w:t>
      </w:r>
    </w:p>
    <w:p w14:paraId="17C84C75"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Pedir a la Diputación Permanente que convoque al Congreso a sesiones extraordinarias, si la urgencia e importancia del asunto así lo requieren;</w:t>
      </w:r>
    </w:p>
    <w:p w14:paraId="7A29D4D4" w14:textId="77777777" w:rsidR="00104C99" w:rsidRPr="00175FA8" w:rsidRDefault="00104C99" w:rsidP="00175FA8">
      <w:pPr>
        <w:spacing w:after="0" w:line="240" w:lineRule="auto"/>
        <w:ind w:left="284"/>
        <w:jc w:val="both"/>
        <w:rPr>
          <w:rFonts w:ascii="Arial" w:eastAsia="Times New Roman" w:hAnsi="Arial" w:cs="Arial"/>
          <w:bCs/>
          <w:sz w:val="24"/>
          <w:szCs w:val="24"/>
          <w:lang w:val="es-ES" w:eastAsia="es-ES"/>
        </w:rPr>
      </w:pPr>
      <w:r w:rsidRPr="00104C99">
        <w:rPr>
          <w:rFonts w:ascii="Arial" w:eastAsia="Times New Roman" w:hAnsi="Arial" w:cs="Arial"/>
          <w:bCs/>
          <w:sz w:val="24"/>
          <w:szCs w:val="24"/>
          <w:lang w:eastAsia="es-ES"/>
        </w:rPr>
        <w:t>IV.- Nombrar, observando el principio de paridad de género, así como remover y conceder licencias a las personas servidoras públicas, así como a las demás personas trabajadoras al servicio del Poder Ejecutivo, con arreglo a las leyes a que se refiere la fracción XX del Artículo 40 de esta Constitución;</w:t>
      </w:r>
    </w:p>
    <w:p w14:paraId="31D6CF4A"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 xml:space="preserve">V.- Como responsable de la administración pública y de la hacienda pública, cuidar de la legal recaudación e inversión de los caudales públicos; </w:t>
      </w:r>
    </w:p>
    <w:p w14:paraId="18DB108B" w14:textId="77777777" w:rsidR="00104C99" w:rsidRDefault="00104C99" w:rsidP="00175FA8">
      <w:pPr>
        <w:spacing w:after="0" w:line="240" w:lineRule="auto"/>
        <w:ind w:left="284"/>
        <w:jc w:val="both"/>
        <w:rPr>
          <w:rFonts w:ascii="Arial" w:eastAsia="Times New Roman" w:hAnsi="Arial" w:cs="Arial"/>
          <w:bCs/>
          <w:sz w:val="24"/>
          <w:szCs w:val="24"/>
          <w:lang w:val="es-ES" w:eastAsia="es-ES"/>
        </w:rPr>
      </w:pPr>
      <w:r w:rsidRPr="00104C99">
        <w:rPr>
          <w:rFonts w:ascii="Arial" w:eastAsia="Times New Roman" w:hAnsi="Arial" w:cs="Arial"/>
          <w:bCs/>
          <w:sz w:val="24"/>
          <w:szCs w:val="24"/>
          <w:lang w:eastAsia="es-ES"/>
        </w:rPr>
        <w:t>VI.- Designar o nombrar a las personas Titulares de las Secretarías de Despacho, a la persona Titular de la Consejería Jurídica y a las personas Titulares de las demás dependencias que contemple la Ley, observando el principio de paridad de género. El nombramiento de la persona Titular de la Secretaría de Despacho del Poder Ejecutivo Estatal responsable del control interno y de transparencia, acceso a la información pública y protección de datos personales se sujetará a la ratificación del Congreso del Estado; así como, a la persona integrante del Órgano de Administración del Poder Judicial que le corresponde;</w:t>
      </w:r>
    </w:p>
    <w:p w14:paraId="271662FD" w14:textId="77777777" w:rsidR="00511E4F" w:rsidRPr="00511E4F" w:rsidRDefault="00511E4F" w:rsidP="00175FA8">
      <w:pPr>
        <w:spacing w:after="0" w:line="240" w:lineRule="auto"/>
        <w:ind w:left="284"/>
        <w:jc w:val="both"/>
        <w:rPr>
          <w:rFonts w:ascii="Arial" w:hAnsi="Arial" w:cs="Arial"/>
          <w:sz w:val="24"/>
          <w:szCs w:val="24"/>
        </w:rPr>
      </w:pPr>
      <w:r w:rsidRPr="00511E4F">
        <w:rPr>
          <w:rFonts w:ascii="Arial" w:hAnsi="Arial" w:cs="Arial"/>
          <w:sz w:val="24"/>
          <w:szCs w:val="24"/>
        </w:rPr>
        <w:t>VII.- Conceder o negar indulto con arreglo a la Ley, a las personas sentenciadas por los Tribunales del Estado;</w:t>
      </w:r>
    </w:p>
    <w:p w14:paraId="20E04A1F" w14:textId="77777777" w:rsidR="00511E4F" w:rsidRPr="00511E4F" w:rsidRDefault="00511E4F" w:rsidP="00175FA8">
      <w:pPr>
        <w:spacing w:after="0" w:line="240" w:lineRule="auto"/>
        <w:ind w:left="284"/>
        <w:jc w:val="both"/>
        <w:rPr>
          <w:rFonts w:ascii="Arial" w:hAnsi="Arial" w:cs="Arial"/>
          <w:sz w:val="24"/>
          <w:szCs w:val="24"/>
        </w:rPr>
      </w:pPr>
      <w:r w:rsidRPr="00511E4F">
        <w:rPr>
          <w:rFonts w:ascii="Arial" w:hAnsi="Arial" w:cs="Arial"/>
          <w:sz w:val="24"/>
          <w:szCs w:val="24"/>
        </w:rPr>
        <w:t>VIII.- Imponer como corrección, arresto hasta por treinta y seis horas o multa; pero si la persona infractora no pagare la multa que se le hubiere impuesto, se permutará ésta por el arresto correspondiente;</w:t>
      </w:r>
    </w:p>
    <w:p w14:paraId="5788424E" w14:textId="77777777" w:rsidR="00511E4F" w:rsidRPr="00511E4F" w:rsidRDefault="00511E4F" w:rsidP="00175FA8">
      <w:pPr>
        <w:spacing w:after="0" w:line="240" w:lineRule="auto"/>
        <w:ind w:left="284"/>
        <w:jc w:val="both"/>
        <w:rPr>
          <w:rFonts w:ascii="Arial" w:hAnsi="Arial" w:cs="Arial"/>
          <w:sz w:val="24"/>
          <w:szCs w:val="24"/>
        </w:rPr>
      </w:pPr>
      <w:r w:rsidRPr="00511E4F">
        <w:rPr>
          <w:rFonts w:ascii="Arial" w:hAnsi="Arial" w:cs="Arial"/>
          <w:sz w:val="24"/>
          <w:szCs w:val="24"/>
        </w:rPr>
        <w:t>IX.- Visitar el Estado en sus correspondientes municipios, ya sea personalmente o por medio de personas servidoras públicas en los que delegue su representación.</w:t>
      </w:r>
    </w:p>
    <w:p w14:paraId="21648946" w14:textId="77777777" w:rsidR="00511E4F" w:rsidRPr="00511E4F" w:rsidRDefault="00511E4F" w:rsidP="00175FA8">
      <w:pPr>
        <w:spacing w:after="0" w:line="240" w:lineRule="auto"/>
        <w:ind w:left="284"/>
        <w:jc w:val="both"/>
        <w:rPr>
          <w:rFonts w:ascii="Arial" w:eastAsia="Times New Roman" w:hAnsi="Arial" w:cs="Arial"/>
          <w:bCs/>
          <w:sz w:val="24"/>
          <w:szCs w:val="24"/>
          <w:lang w:val="es-ES" w:eastAsia="es-ES"/>
        </w:rPr>
      </w:pPr>
      <w:r w:rsidRPr="00511E4F">
        <w:rPr>
          <w:rFonts w:ascii="Arial" w:hAnsi="Arial" w:cs="Arial"/>
          <w:sz w:val="24"/>
          <w:szCs w:val="24"/>
        </w:rPr>
        <w:t>Dentro del proceso de la planeación y programación democrática, así como de las acciones de evaluación y los ajustes que de ello puedan derivarse, las visitas y en general todas las acciones deberán considerar invariablemente la presencia y participación de la persona Titular de la Presidencia Municipal del lugar al que corresponda, a la persona integrante del Poder Legislativo del distrito respectivo y de la Comisión que del H. Congreso del Estado corresponda;</w:t>
      </w:r>
    </w:p>
    <w:p w14:paraId="28F2FB3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 Convocar a elecciones de Congreso, únicamente en los casos de los artículos 68 y 69 de esta Constitución;</w:t>
      </w:r>
    </w:p>
    <w:p w14:paraId="0C9CADC6" w14:textId="77777777" w:rsidR="00353F78" w:rsidRDefault="00353F78" w:rsidP="00175FA8">
      <w:pPr>
        <w:spacing w:after="0" w:line="240" w:lineRule="auto"/>
        <w:ind w:left="284"/>
        <w:jc w:val="both"/>
        <w:rPr>
          <w:rFonts w:ascii="Arial" w:eastAsia="Times New Roman" w:hAnsi="Arial" w:cs="Arial"/>
          <w:bCs/>
          <w:sz w:val="24"/>
          <w:szCs w:val="24"/>
          <w:lang w:val="es-ES" w:eastAsia="es-ES"/>
        </w:rPr>
      </w:pPr>
      <w:r>
        <w:rPr>
          <w:rFonts w:ascii="Arial" w:eastAsia="Times New Roman" w:hAnsi="Arial" w:cs="Arial"/>
          <w:bCs/>
          <w:sz w:val="24"/>
          <w:szCs w:val="24"/>
          <w:lang w:val="es-ES" w:eastAsia="es-ES"/>
        </w:rPr>
        <w:t>XI.- Derogada.</w:t>
      </w:r>
    </w:p>
    <w:p w14:paraId="71C34644" w14:textId="77777777" w:rsid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XII.- Excitar a los Poderes de la Unión para que presten protección al Estado, conforme al artículo 119 de la Constitución Política de los Estados Unidos Mexicanos;</w:t>
      </w:r>
    </w:p>
    <w:p w14:paraId="6B6B8787" w14:textId="77777777" w:rsidR="00914040" w:rsidRPr="00175FA8" w:rsidRDefault="00914040" w:rsidP="00175FA8">
      <w:pPr>
        <w:spacing w:after="0" w:line="240" w:lineRule="auto"/>
        <w:ind w:left="284"/>
        <w:jc w:val="both"/>
        <w:rPr>
          <w:rFonts w:ascii="Arial" w:eastAsia="Times New Roman" w:hAnsi="Arial" w:cs="Arial"/>
          <w:bCs/>
          <w:sz w:val="24"/>
          <w:szCs w:val="24"/>
          <w:lang w:val="es-ES" w:eastAsia="es-ES"/>
        </w:rPr>
      </w:pPr>
      <w:r w:rsidRPr="00914040">
        <w:rPr>
          <w:rFonts w:ascii="Arial" w:eastAsia="Times New Roman" w:hAnsi="Arial" w:cs="Arial"/>
          <w:bCs/>
          <w:sz w:val="24"/>
          <w:szCs w:val="24"/>
          <w:lang w:val="es-ES" w:eastAsia="es-ES"/>
        </w:rPr>
        <w:t>XII</w:t>
      </w:r>
      <w:r w:rsidR="00033AA5">
        <w:rPr>
          <w:rFonts w:ascii="Arial" w:eastAsia="Times New Roman" w:hAnsi="Arial" w:cs="Arial"/>
          <w:bCs/>
          <w:sz w:val="24"/>
          <w:szCs w:val="24"/>
          <w:lang w:val="es-ES" w:eastAsia="es-ES"/>
        </w:rPr>
        <w:t>.-</w:t>
      </w:r>
      <w:r w:rsidRPr="00914040">
        <w:rPr>
          <w:rFonts w:ascii="Arial" w:eastAsia="Times New Roman" w:hAnsi="Arial" w:cs="Arial"/>
          <w:bCs/>
          <w:sz w:val="24"/>
          <w:szCs w:val="24"/>
          <w:lang w:val="es-ES" w:eastAsia="es-ES"/>
        </w:rPr>
        <w:t xml:space="preserve"> Bis. Solicitar a la Comisión Nacional de los Derechos Humanos que investigue hechos que constituyan violaciones graves de Derechos Humanos.</w:t>
      </w:r>
    </w:p>
    <w:p w14:paraId="173B246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XIII.- Administrar, programar y difundir sin ningún tipo de censura a través de los medios electrónicos del Estado, las acciones de los tres poderes del Estado y todas </w:t>
      </w:r>
      <w:proofErr w:type="gramStart"/>
      <w:r w:rsidRPr="00175FA8">
        <w:rPr>
          <w:rFonts w:ascii="Arial" w:eastAsia="Times New Roman" w:hAnsi="Arial" w:cs="Arial"/>
          <w:bCs/>
          <w:sz w:val="24"/>
          <w:szCs w:val="24"/>
          <w:lang w:val="es-ES" w:eastAsia="es-ES"/>
        </w:rPr>
        <w:t>aquéllas</w:t>
      </w:r>
      <w:proofErr w:type="gramEnd"/>
      <w:r w:rsidRPr="00175FA8">
        <w:rPr>
          <w:rFonts w:ascii="Arial" w:eastAsia="Times New Roman" w:hAnsi="Arial" w:cs="Arial"/>
          <w:bCs/>
          <w:sz w:val="24"/>
          <w:szCs w:val="24"/>
          <w:lang w:val="es-ES" w:eastAsia="es-ES"/>
        </w:rPr>
        <w:t xml:space="preserve"> actividades que den a conocer el diario acontecer de la entidad, que fomenten en la sociedad la cultura política y democrática.</w:t>
      </w:r>
    </w:p>
    <w:p w14:paraId="52EF6B17" w14:textId="77777777" w:rsidR="00511E4F" w:rsidRPr="00175FA8" w:rsidRDefault="00511E4F" w:rsidP="00511E4F">
      <w:pPr>
        <w:spacing w:after="0" w:line="240" w:lineRule="auto"/>
        <w:ind w:left="284"/>
        <w:jc w:val="both"/>
        <w:rPr>
          <w:rFonts w:ascii="Arial" w:eastAsia="Times New Roman" w:hAnsi="Arial" w:cs="Arial"/>
          <w:bCs/>
          <w:sz w:val="24"/>
          <w:szCs w:val="24"/>
          <w:lang w:val="es-ES" w:eastAsia="es-ES"/>
        </w:rPr>
      </w:pPr>
      <w:r w:rsidRPr="00511E4F">
        <w:rPr>
          <w:rFonts w:ascii="Arial" w:eastAsia="Times New Roman" w:hAnsi="Arial" w:cs="Arial"/>
          <w:bCs/>
          <w:sz w:val="24"/>
          <w:szCs w:val="24"/>
          <w:lang w:val="es-ES" w:eastAsia="es-ES"/>
        </w:rPr>
        <w:lastRenderedPageBreak/>
        <w:t>XIV.- Impedir los abusos de la fuerza armada</w:t>
      </w:r>
      <w:r>
        <w:rPr>
          <w:rFonts w:ascii="Arial" w:eastAsia="Times New Roman" w:hAnsi="Arial" w:cs="Arial"/>
          <w:bCs/>
          <w:sz w:val="24"/>
          <w:szCs w:val="24"/>
          <w:lang w:val="es-ES" w:eastAsia="es-ES"/>
        </w:rPr>
        <w:t xml:space="preserve"> </w:t>
      </w:r>
      <w:r w:rsidRPr="00511E4F">
        <w:rPr>
          <w:rFonts w:ascii="Arial" w:eastAsia="Times New Roman" w:hAnsi="Arial" w:cs="Arial"/>
          <w:bCs/>
          <w:sz w:val="24"/>
          <w:szCs w:val="24"/>
          <w:lang w:val="es-ES" w:eastAsia="es-ES"/>
        </w:rPr>
        <w:t>contra la ciudadanía y los pueblos, haciendo efectiva</w:t>
      </w:r>
      <w:r>
        <w:rPr>
          <w:rFonts w:ascii="Arial" w:eastAsia="Times New Roman" w:hAnsi="Arial" w:cs="Arial"/>
          <w:bCs/>
          <w:sz w:val="24"/>
          <w:szCs w:val="24"/>
          <w:lang w:val="es-ES" w:eastAsia="es-ES"/>
        </w:rPr>
        <w:t xml:space="preserve"> </w:t>
      </w:r>
      <w:r w:rsidRPr="00511E4F">
        <w:rPr>
          <w:rFonts w:ascii="Arial" w:eastAsia="Times New Roman" w:hAnsi="Arial" w:cs="Arial"/>
          <w:bCs/>
          <w:sz w:val="24"/>
          <w:szCs w:val="24"/>
          <w:lang w:val="es-ES" w:eastAsia="es-ES"/>
        </w:rPr>
        <w:t>la responsabilidad en que aquélla incurriere;</w:t>
      </w:r>
    </w:p>
    <w:p w14:paraId="45EC20A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XV.- En el ámbito de su competencia, expedir y certificar títulos profesionales de acuerdo con los requisitos que establezcan las leyes respectivas;</w:t>
      </w:r>
    </w:p>
    <w:p w14:paraId="0EACA113" w14:textId="77777777" w:rsidR="00AA669E" w:rsidRPr="00AA669E" w:rsidRDefault="00AA669E" w:rsidP="00227BB7">
      <w:pPr>
        <w:spacing w:after="0" w:line="240" w:lineRule="auto"/>
        <w:ind w:left="284"/>
        <w:jc w:val="both"/>
        <w:rPr>
          <w:rFonts w:ascii="Arial" w:eastAsia="Times New Roman" w:hAnsi="Arial" w:cs="Arial"/>
          <w:bCs/>
          <w:sz w:val="24"/>
          <w:szCs w:val="24"/>
          <w:lang w:eastAsia="es-ES"/>
        </w:rPr>
      </w:pPr>
      <w:r w:rsidRPr="00AA669E">
        <w:rPr>
          <w:rFonts w:ascii="Arial" w:eastAsia="Times New Roman" w:hAnsi="Arial" w:cs="Arial"/>
          <w:bCs/>
          <w:sz w:val="24"/>
          <w:szCs w:val="24"/>
          <w:lang w:eastAsia="es-ES"/>
        </w:rPr>
        <w:t>XVI.- Publicar y hacer cumplir las Leyes y demás disposiciones federales a que este obligado;</w:t>
      </w:r>
    </w:p>
    <w:p w14:paraId="0FAC0E8D" w14:textId="77777777" w:rsidR="00227BB7" w:rsidRPr="00227BB7" w:rsidRDefault="00227BB7" w:rsidP="00227BB7">
      <w:pPr>
        <w:spacing w:after="0" w:line="240" w:lineRule="auto"/>
        <w:ind w:left="284"/>
        <w:jc w:val="both"/>
        <w:rPr>
          <w:rFonts w:ascii="Arial" w:eastAsia="Times New Roman" w:hAnsi="Arial" w:cs="Arial"/>
          <w:bCs/>
          <w:sz w:val="24"/>
          <w:szCs w:val="24"/>
          <w:lang w:val="es-ES" w:eastAsia="es-ES"/>
        </w:rPr>
      </w:pPr>
      <w:r w:rsidRPr="00227BB7">
        <w:rPr>
          <w:rFonts w:ascii="Arial" w:eastAsia="Times New Roman" w:hAnsi="Arial" w:cs="Arial"/>
          <w:bCs/>
          <w:sz w:val="24"/>
          <w:szCs w:val="24"/>
          <w:lang w:val="es-ES" w:eastAsia="es-ES"/>
        </w:rPr>
        <w:t>XVII.- En materia de legislación y normatividad estatal:</w:t>
      </w:r>
    </w:p>
    <w:p w14:paraId="56B6F6FC" w14:textId="77777777" w:rsidR="00227BB7" w:rsidRPr="00227BB7" w:rsidRDefault="00227BB7" w:rsidP="00033AA5">
      <w:pPr>
        <w:spacing w:after="0" w:line="240" w:lineRule="auto"/>
        <w:ind w:left="567"/>
        <w:jc w:val="both"/>
        <w:rPr>
          <w:rFonts w:ascii="Arial" w:eastAsia="Times New Roman" w:hAnsi="Arial" w:cs="Arial"/>
          <w:bCs/>
          <w:sz w:val="24"/>
          <w:szCs w:val="24"/>
          <w:lang w:val="es-ES" w:eastAsia="es-ES"/>
        </w:rPr>
      </w:pPr>
      <w:r w:rsidRPr="00227BB7">
        <w:rPr>
          <w:rFonts w:ascii="Arial" w:eastAsia="Times New Roman" w:hAnsi="Arial" w:cs="Arial"/>
          <w:bCs/>
          <w:sz w:val="24"/>
          <w:szCs w:val="24"/>
          <w:lang w:val="es-ES" w:eastAsia="es-ES"/>
        </w:rPr>
        <w:t>a) Promulgar y hacer cumplir las Leyes o Decretos del Congreso del Estado, proveyendo en la esfera administrativa a su exacta observancia;</w:t>
      </w:r>
    </w:p>
    <w:p w14:paraId="442E117D" w14:textId="77777777" w:rsidR="00227BB7" w:rsidRPr="00227BB7" w:rsidRDefault="00227BB7" w:rsidP="00033AA5">
      <w:pPr>
        <w:spacing w:after="0" w:line="240" w:lineRule="auto"/>
        <w:ind w:left="567"/>
        <w:jc w:val="both"/>
        <w:rPr>
          <w:rFonts w:ascii="Arial" w:eastAsia="Times New Roman" w:hAnsi="Arial" w:cs="Arial"/>
          <w:bCs/>
          <w:sz w:val="24"/>
          <w:szCs w:val="24"/>
          <w:lang w:val="es-ES" w:eastAsia="es-ES"/>
        </w:rPr>
      </w:pPr>
      <w:r w:rsidRPr="00227BB7">
        <w:rPr>
          <w:rFonts w:ascii="Arial" w:eastAsia="Times New Roman" w:hAnsi="Arial" w:cs="Arial"/>
          <w:bCs/>
          <w:sz w:val="24"/>
          <w:szCs w:val="24"/>
          <w:lang w:val="es-ES" w:eastAsia="es-ES"/>
        </w:rPr>
        <w:t>b) Expedir los Reglamentos necesarios para la buena marcha de los asuntos estatales, incluyendo las disposiciones derivadas del cumplimiento de la normativa federal, y</w:t>
      </w:r>
    </w:p>
    <w:p w14:paraId="3661D07D" w14:textId="77777777" w:rsidR="000608D5" w:rsidRDefault="00227BB7" w:rsidP="00033AA5">
      <w:pPr>
        <w:spacing w:after="0" w:line="240" w:lineRule="auto"/>
        <w:ind w:left="567"/>
        <w:jc w:val="both"/>
        <w:rPr>
          <w:rFonts w:ascii="Arial" w:eastAsia="Times New Roman" w:hAnsi="Arial" w:cs="Arial"/>
          <w:bCs/>
          <w:sz w:val="24"/>
          <w:szCs w:val="24"/>
          <w:lang w:val="es-ES" w:eastAsia="es-ES"/>
        </w:rPr>
      </w:pPr>
      <w:r w:rsidRPr="00227BB7">
        <w:rPr>
          <w:rFonts w:ascii="Arial" w:eastAsia="Times New Roman" w:hAnsi="Arial" w:cs="Arial"/>
          <w:bCs/>
          <w:sz w:val="24"/>
          <w:szCs w:val="24"/>
          <w:lang w:val="es-ES" w:eastAsia="es-ES"/>
        </w:rPr>
        <w:t>c) Dirigir el Periódico Oficial del Estado, como Órgano de Difusión;</w:t>
      </w:r>
    </w:p>
    <w:p w14:paraId="61880A59"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XVIII.- Remitir al Congreso:</w:t>
      </w:r>
    </w:p>
    <w:p w14:paraId="3B01E85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Para su revisión: </w:t>
      </w:r>
    </w:p>
    <w:p w14:paraId="533B8D60" w14:textId="77777777" w:rsidR="00175FA8" w:rsidRPr="00175FA8" w:rsidRDefault="00175FA8" w:rsidP="00033AA5">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Durante el primer año de gobierno, dentro del primer cuatrimestre, el Plan Estatal de Desarrollo, así como sus propuestas de modificación;</w:t>
      </w:r>
    </w:p>
    <w:p w14:paraId="2EAB7D0F" w14:textId="77777777" w:rsidR="00175FA8" w:rsidRPr="00175FA8" w:rsidRDefault="00175FA8" w:rsidP="00033AA5">
      <w:pPr>
        <w:spacing w:after="0" w:line="240" w:lineRule="auto"/>
        <w:ind w:left="567"/>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w:t>
      </w:r>
      <w:proofErr w:type="gramStart"/>
      <w:r w:rsidRPr="00175FA8">
        <w:rPr>
          <w:rFonts w:ascii="Arial" w:eastAsia="Times New Roman" w:hAnsi="Arial" w:cs="Arial"/>
          <w:bCs/>
          <w:sz w:val="24"/>
          <w:szCs w:val="24"/>
          <w:lang w:val="es-ES" w:eastAsia="es-ES"/>
        </w:rPr>
        <w:t>).-</w:t>
      </w:r>
      <w:proofErr w:type="gramEnd"/>
      <w:r w:rsidRPr="00175FA8">
        <w:rPr>
          <w:rFonts w:ascii="Arial" w:eastAsia="Times New Roman" w:hAnsi="Arial" w:cs="Arial"/>
          <w:bCs/>
          <w:sz w:val="24"/>
          <w:szCs w:val="24"/>
          <w:lang w:val="es-ES" w:eastAsia="es-ES"/>
        </w:rPr>
        <w:t xml:space="preserve"> Los programas operativos anuales sectoriales y p</w:t>
      </w:r>
      <w:r w:rsidR="004E2363">
        <w:rPr>
          <w:rFonts w:ascii="Arial" w:eastAsia="Times New Roman" w:hAnsi="Arial" w:cs="Arial"/>
          <w:bCs/>
          <w:sz w:val="24"/>
          <w:szCs w:val="24"/>
          <w:lang w:val="es-ES" w:eastAsia="es-ES"/>
        </w:rPr>
        <w:t>or dependencia u organismo (sic</w:t>
      </w:r>
      <w:r w:rsidRPr="00175FA8">
        <w:rPr>
          <w:rFonts w:ascii="Arial" w:eastAsia="Times New Roman" w:hAnsi="Arial" w:cs="Arial"/>
          <w:bCs/>
          <w:sz w:val="24"/>
          <w:szCs w:val="24"/>
          <w:lang w:val="es-ES" w:eastAsia="es-ES"/>
        </w:rPr>
        <w:t>) auxiliares, mismos que deberán ser presentados al inicio del ejercicio constitucional de gobierno dentro del primer semestre; y en los subsecuentes ejercicios a más tardar el 30 de noviembre del año anter</w:t>
      </w:r>
      <w:r w:rsidR="00300AAC">
        <w:rPr>
          <w:rFonts w:ascii="Arial" w:eastAsia="Times New Roman" w:hAnsi="Arial" w:cs="Arial"/>
          <w:bCs/>
          <w:sz w:val="24"/>
          <w:szCs w:val="24"/>
          <w:lang w:val="es-ES" w:eastAsia="es-ES"/>
        </w:rPr>
        <w:t xml:space="preserve">ior en que deberán operar. Las </w:t>
      </w:r>
      <w:r w:rsidRPr="00175FA8">
        <w:rPr>
          <w:rFonts w:ascii="Arial" w:eastAsia="Times New Roman" w:hAnsi="Arial" w:cs="Arial"/>
          <w:bCs/>
          <w:sz w:val="24"/>
          <w:szCs w:val="24"/>
          <w:lang w:val="es-ES" w:eastAsia="es-ES"/>
        </w:rPr>
        <w:t>modificaciones que a los mismos proponga, con toda oportunidad serán sometidos a la consideración del Congreso;</w:t>
      </w:r>
    </w:p>
    <w:p w14:paraId="03E9727B" w14:textId="77777777" w:rsidR="00175FA8" w:rsidRDefault="00175FA8" w:rsidP="00033AA5">
      <w:pPr>
        <w:spacing w:after="0" w:line="240" w:lineRule="auto"/>
        <w:ind w:left="567"/>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c).-</w:t>
      </w:r>
      <w:proofErr w:type="gramEnd"/>
      <w:r w:rsidRPr="00175FA8">
        <w:rPr>
          <w:rFonts w:ascii="Arial" w:eastAsia="Times New Roman" w:hAnsi="Arial" w:cs="Arial"/>
          <w:bCs/>
          <w:sz w:val="24"/>
          <w:szCs w:val="24"/>
          <w:lang w:val="es-ES" w:eastAsia="es-ES"/>
        </w:rPr>
        <w:t xml:space="preserve"> Las iniciativas de Ley de Ingresos y Presupuesto de Egresos de cada ejercicio fiscal, deberán entregarse de conformidad con lo dispuesto en el artículo 32 de esta Constitución, con las excepciones previstas en éste;</w:t>
      </w:r>
    </w:p>
    <w:p w14:paraId="2DD99DD8" w14:textId="77777777" w:rsidR="00527041" w:rsidRPr="00527041" w:rsidRDefault="00527041" w:rsidP="00033AA5">
      <w:pPr>
        <w:spacing w:after="0" w:line="240" w:lineRule="auto"/>
        <w:ind w:left="567"/>
        <w:jc w:val="both"/>
        <w:rPr>
          <w:rFonts w:ascii="Arial" w:eastAsia="Times New Roman" w:hAnsi="Arial" w:cs="Arial"/>
          <w:bCs/>
          <w:sz w:val="24"/>
          <w:szCs w:val="24"/>
          <w:lang w:val="es-ES" w:eastAsia="es-ES"/>
        </w:rPr>
      </w:pPr>
      <w:proofErr w:type="gramStart"/>
      <w:r w:rsidRPr="00527041">
        <w:rPr>
          <w:rFonts w:ascii="Arial" w:eastAsia="Times New Roman" w:hAnsi="Arial" w:cs="Arial"/>
          <w:bCs/>
          <w:sz w:val="24"/>
          <w:szCs w:val="24"/>
          <w:lang w:val="es-ES" w:eastAsia="es-ES"/>
        </w:rPr>
        <w:t>d).-</w:t>
      </w:r>
      <w:proofErr w:type="gramEnd"/>
      <w:r w:rsidRPr="00527041">
        <w:rPr>
          <w:rFonts w:ascii="Arial" w:eastAsia="Times New Roman" w:hAnsi="Arial" w:cs="Arial"/>
          <w:bCs/>
          <w:sz w:val="24"/>
          <w:szCs w:val="24"/>
          <w:lang w:val="es-ES" w:eastAsia="es-ES"/>
        </w:rPr>
        <w:t xml:space="preserve"> La Solicitud del Convenio y el Programa de Gobierno de Coalición con uno o varios de los Partidos Políticos representados en el Congreso del Estado, misma que podrá presentarse en cualquier momento.</w:t>
      </w:r>
    </w:p>
    <w:p w14:paraId="1089340C" w14:textId="77777777" w:rsidR="00527041" w:rsidRPr="00175FA8" w:rsidRDefault="00527041" w:rsidP="00033AA5">
      <w:pPr>
        <w:spacing w:after="0" w:line="240" w:lineRule="auto"/>
        <w:ind w:left="567"/>
        <w:jc w:val="both"/>
        <w:rPr>
          <w:rFonts w:ascii="Arial" w:eastAsia="Times New Roman" w:hAnsi="Arial" w:cs="Arial"/>
          <w:bCs/>
          <w:sz w:val="24"/>
          <w:szCs w:val="24"/>
          <w:lang w:val="es-ES" w:eastAsia="es-ES"/>
        </w:rPr>
      </w:pPr>
      <w:r w:rsidRPr="00527041">
        <w:rPr>
          <w:rFonts w:ascii="Arial" w:eastAsia="Times New Roman" w:hAnsi="Arial" w:cs="Arial"/>
          <w:bCs/>
          <w:sz w:val="24"/>
          <w:szCs w:val="24"/>
          <w:lang w:val="es-ES" w:eastAsia="es-ES"/>
        </w:rPr>
        <w:t>El Convenio y el Programa respectivos, deberán ser aprobados por la mayoría calificada de los integrantes del Congreso del Estado. El Convenio establecerá las causas de la disolución del Gobierno de Coalición;</w:t>
      </w:r>
    </w:p>
    <w:p w14:paraId="7A9E7C42" w14:textId="77777777" w:rsidR="00D57D85" w:rsidRPr="00D57D85" w:rsidRDefault="00D57D85" w:rsidP="00175FA8">
      <w:pPr>
        <w:spacing w:after="0" w:line="240" w:lineRule="auto"/>
        <w:ind w:left="284"/>
        <w:jc w:val="both"/>
        <w:rPr>
          <w:rFonts w:ascii="Arial" w:eastAsia="Times New Roman" w:hAnsi="Arial" w:cs="Arial"/>
          <w:bCs/>
          <w:sz w:val="24"/>
          <w:szCs w:val="24"/>
          <w:lang w:val="es-ES" w:eastAsia="es-ES"/>
        </w:rPr>
      </w:pPr>
      <w:r w:rsidRPr="00D57D85">
        <w:rPr>
          <w:rFonts w:ascii="Arial" w:eastAsia="Times New Roman" w:hAnsi="Arial" w:cs="Arial"/>
          <w:bCs/>
          <w:sz w:val="24"/>
          <w:szCs w:val="24"/>
          <w:lang w:val="es-ES" w:eastAsia="es-ES"/>
        </w:rPr>
        <w:t>XIX.- Remitir al Congreso del Estado la cuenta pública anual, misma que será congruente con el avance de los programas operativos anuales por sector, dependencia u organismo auxiliar durante cada ejercicio fiscal y en el plazo que establece el artículo 32 de esta Constitución;</w:t>
      </w:r>
    </w:p>
    <w:p w14:paraId="2D11F041" w14:textId="77777777" w:rsidR="009B3F3B" w:rsidRPr="00175FA8" w:rsidRDefault="009B3F3B" w:rsidP="00175FA8">
      <w:pPr>
        <w:spacing w:after="0" w:line="240" w:lineRule="auto"/>
        <w:ind w:left="284"/>
        <w:jc w:val="both"/>
        <w:rPr>
          <w:rFonts w:ascii="Arial" w:eastAsia="Times New Roman" w:hAnsi="Arial" w:cs="Arial"/>
          <w:bCs/>
          <w:sz w:val="24"/>
          <w:szCs w:val="24"/>
          <w:lang w:val="es-ES" w:eastAsia="es-ES"/>
        </w:rPr>
      </w:pPr>
      <w:r w:rsidRPr="009B3F3B">
        <w:rPr>
          <w:rFonts w:ascii="Arial" w:eastAsia="Times New Roman" w:hAnsi="Arial" w:cs="Arial"/>
          <w:bCs/>
          <w:sz w:val="24"/>
          <w:szCs w:val="24"/>
          <w:lang w:val="es-ES" w:eastAsia="es-ES"/>
        </w:rPr>
        <w:lastRenderedPageBreak/>
        <w:t>XX.- Como persona al mando de la Fuerza Pública Estatal, velar por la conservación del orden público y por la seguridad del Estado;</w:t>
      </w:r>
    </w:p>
    <w:p w14:paraId="243AC64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XXI.- Cuidar de la disciplina de la guardia nacional;</w:t>
      </w:r>
    </w:p>
    <w:p w14:paraId="7DD480E1" w14:textId="77777777" w:rsidR="000608D5" w:rsidRDefault="00227BB7" w:rsidP="00175FA8">
      <w:pPr>
        <w:spacing w:after="0" w:line="240" w:lineRule="auto"/>
        <w:ind w:left="284"/>
        <w:jc w:val="both"/>
        <w:rPr>
          <w:rFonts w:ascii="Arial" w:eastAsia="Times New Roman" w:hAnsi="Arial" w:cs="Arial"/>
          <w:bCs/>
          <w:sz w:val="24"/>
          <w:szCs w:val="24"/>
          <w:lang w:val="es-ES" w:eastAsia="es-ES"/>
        </w:rPr>
      </w:pPr>
      <w:r w:rsidRPr="00227BB7">
        <w:rPr>
          <w:rFonts w:ascii="Arial" w:eastAsia="Times New Roman" w:hAnsi="Arial" w:cs="Arial"/>
          <w:bCs/>
          <w:sz w:val="24"/>
          <w:szCs w:val="24"/>
          <w:lang w:val="es-ES" w:eastAsia="es-ES"/>
        </w:rPr>
        <w:t>XXII.- Ejecutar y vigilar el cumplimiento y obligación del Gobierno, por conducto de las Unidades Gubernamentales que estime pertinentes, con la Educación Pública del Estado, para que ésta sea de calidad con equidad y permanezca laica, gratuita y obligatoria desde el nivel Preescolar, Primaria, Secundaria, hasta la Educación Media Superior, con la participación activa de los padres de familia y la sociedad; tutelando el cumplimiento de las normas federales relativas al ingreso, promoción y permanencia del personal docente de los planteles del Estado, aportando en forma gratuita los libros de texto correspondientes a cada nivel escolar;</w:t>
      </w:r>
    </w:p>
    <w:p w14:paraId="5C612CB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XXIII.- Proporcionar a los Tribunales el auxilio necesario para el ejercicio de sus funciones y cumplimiento de las resoluciones que dicten;</w:t>
      </w:r>
    </w:p>
    <w:p w14:paraId="16FCBDB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XXIV.- Coadyuvar y vigilar al cumplimiento del libre ejercicio ciudadano del voto, sea en los procesos electorales, o en las demás formas de participación ciudadana establecidas en el artículo 19 bis de esta Constitución, apoyando a los organismos electorales con los recursos y la infraestructura necesaria para el pleno desarrollo de sus funciones.</w:t>
      </w:r>
    </w:p>
    <w:p w14:paraId="79063A5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apoyo de recursos financieros adicionales, invariablemente requerirá aprobación del Congreso del Estado;</w:t>
      </w:r>
    </w:p>
    <w:p w14:paraId="7EFA06C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XXV.- Salir del territorio del Estado o separarse de sus funciones, sin autorización del Congreso, hasta por treinta días;</w:t>
      </w:r>
    </w:p>
    <w:p w14:paraId="58E3106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XXVI.- Adoptar todas las medidas necesarias para la buena marcha de la administración estatal. Así mismo, conducir la planeación estatal del desarrollo económico y social del Estado y realizar las acciones conducentes a la formulación, instrumentación, ejecución, control y evaluación de los planes y programas de desarrollo;</w:t>
      </w:r>
    </w:p>
    <w:p w14:paraId="19F83E7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XXVII.- Solicitar al Congreso del Estado la declaración de desaparición de Ayuntamiento; la suspensión definitiva de un Ayuntamiento en su totalidad, la suspensión definitiva de uno de los miembros del Ayuntamiento en lo particular, la revocación del mandato conferido a alguno de los integrantes del Municipio, en los casos previstos por el artículo 41 de este ordenamiento;</w:t>
      </w:r>
    </w:p>
    <w:p w14:paraId="6381444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XXVIII.- Ejercer todos los derechos y facultades concurrentes que el artículo 27 de la Constitución Federal no reserve a la Nación o a los Municipios;</w:t>
      </w:r>
    </w:p>
    <w:p w14:paraId="71254AF4" w14:textId="77777777" w:rsidR="009B3F3B" w:rsidRPr="009B3F3B" w:rsidRDefault="009B3F3B" w:rsidP="00175FA8">
      <w:pPr>
        <w:spacing w:after="0" w:line="240" w:lineRule="auto"/>
        <w:ind w:left="284"/>
        <w:jc w:val="both"/>
        <w:rPr>
          <w:rFonts w:ascii="Arial" w:eastAsia="Times New Roman" w:hAnsi="Arial" w:cs="Arial"/>
          <w:bCs/>
          <w:sz w:val="24"/>
          <w:szCs w:val="24"/>
          <w:lang w:val="es-ES" w:eastAsia="es-ES"/>
        </w:rPr>
      </w:pPr>
      <w:r w:rsidRPr="009B3F3B">
        <w:rPr>
          <w:rFonts w:ascii="Arial" w:hAnsi="Arial" w:cs="Arial"/>
          <w:sz w:val="24"/>
          <w:szCs w:val="24"/>
        </w:rPr>
        <w:lastRenderedPageBreak/>
        <w:t>XXIX.- La policía preventiva municipal estará al mando de las personas titulares de las Presidencias Municipales, en los términos del reglamento correspondiente. Aquélla acatará las órdenes que la Persona Titular del Poder Ejecutivo le transmita en aquellos casos que éste juzgue como de fuerza mayor o alteración grave del orden público;</w:t>
      </w:r>
    </w:p>
    <w:p w14:paraId="3EB979D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XXX.- Conducir las acciones que conforme a la Ley y en concurrencia con los Municipios y el Gobierno Federal, deban realizarse en materia de protección del ambiente y de preservación y restauración del equilibrio ecológico;</w:t>
      </w:r>
    </w:p>
    <w:p w14:paraId="6C82EE1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XXXI.- Intervenir en todos los negocios en que el Estado sea parte o en los que se vea afectado el interés público; </w:t>
      </w:r>
    </w:p>
    <w:p w14:paraId="75F5A84C" w14:textId="77777777" w:rsidR="00E443DE" w:rsidRPr="00E443DE" w:rsidRDefault="00E443DE" w:rsidP="00E443DE">
      <w:pPr>
        <w:spacing w:after="0" w:line="240" w:lineRule="auto"/>
        <w:ind w:left="284"/>
        <w:jc w:val="both"/>
        <w:rPr>
          <w:rFonts w:ascii="Arial" w:eastAsia="Times New Roman" w:hAnsi="Arial" w:cs="Arial"/>
          <w:bCs/>
          <w:sz w:val="24"/>
          <w:szCs w:val="24"/>
          <w:lang w:val="es-ES" w:eastAsia="es-ES"/>
        </w:rPr>
      </w:pPr>
      <w:r w:rsidRPr="00E443DE">
        <w:rPr>
          <w:rFonts w:ascii="Arial" w:eastAsia="Cambria" w:hAnsi="Arial" w:cs="Arial"/>
          <w:bCs/>
          <w:sz w:val="24"/>
          <w:szCs w:val="24"/>
          <w:lang w:val="es-ES" w:eastAsia="es-ES"/>
        </w:rPr>
        <w:t>XXXII</w:t>
      </w:r>
      <w:r w:rsidRPr="00E443DE">
        <w:rPr>
          <w:rFonts w:ascii="Arial" w:eastAsia="Times New Roman" w:hAnsi="Arial" w:cs="Arial"/>
          <w:bCs/>
          <w:sz w:val="24"/>
          <w:szCs w:val="24"/>
          <w:lang w:val="es-ES" w:eastAsia="es-ES"/>
        </w:rPr>
        <w:t xml:space="preserve">.- Solicitar al </w:t>
      </w:r>
      <w:r w:rsidRPr="00E443DE">
        <w:rPr>
          <w:rFonts w:ascii="Arial" w:eastAsia="Yu Gothic UI Semilight" w:hAnsi="Arial" w:cs="Arial"/>
          <w:bCs/>
          <w:sz w:val="24"/>
          <w:szCs w:val="24"/>
          <w:lang w:val="es-ES" w:eastAsia="es-ES"/>
        </w:rPr>
        <w:t>Instituto Morelense de Procesos Electorales y Participación Ciudadana,</w:t>
      </w:r>
      <w:r w:rsidRPr="00E443DE">
        <w:rPr>
          <w:rFonts w:ascii="Arial" w:eastAsia="Times New Roman" w:hAnsi="Arial" w:cs="Arial"/>
          <w:bCs/>
          <w:sz w:val="24"/>
          <w:szCs w:val="24"/>
          <w:lang w:val="es-ES" w:eastAsia="es-ES"/>
        </w:rPr>
        <w:t xml:space="preserve"> inicie los procesos de Plebiscito y Referéndum en los términos que disponga la Constitución y la normativa aplicable;</w:t>
      </w:r>
    </w:p>
    <w:p w14:paraId="6C465CD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XXXIII.- Presentar su declaración patrimonial de bienes que determine esta Constitución. </w:t>
      </w:r>
    </w:p>
    <w:p w14:paraId="6263F62C" w14:textId="77777777" w:rsidR="009B3F3B" w:rsidRPr="009B3F3B" w:rsidRDefault="009B3F3B" w:rsidP="00175FA8">
      <w:pPr>
        <w:spacing w:after="0" w:line="240" w:lineRule="auto"/>
        <w:ind w:left="284"/>
        <w:jc w:val="both"/>
        <w:rPr>
          <w:rFonts w:ascii="Arial" w:eastAsia="Times New Roman" w:hAnsi="Arial" w:cs="Arial"/>
          <w:bCs/>
          <w:sz w:val="24"/>
          <w:szCs w:val="24"/>
          <w:lang w:val="es-ES" w:eastAsia="es-ES"/>
        </w:rPr>
      </w:pPr>
      <w:r w:rsidRPr="009B3F3B">
        <w:rPr>
          <w:rFonts w:ascii="Arial" w:hAnsi="Arial" w:cs="Arial"/>
          <w:sz w:val="24"/>
          <w:szCs w:val="24"/>
        </w:rPr>
        <w:t xml:space="preserve">XXXIV.- Presentar al Congreso del Estado la terna de ciudadanos de entre quienes se designe a la Persona Titular de la </w:t>
      </w:r>
      <w:proofErr w:type="gramStart"/>
      <w:r w:rsidRPr="009B3F3B">
        <w:rPr>
          <w:rFonts w:ascii="Arial" w:hAnsi="Arial" w:cs="Arial"/>
          <w:sz w:val="24"/>
          <w:szCs w:val="24"/>
        </w:rPr>
        <w:t>Fiscalía General</w:t>
      </w:r>
      <w:proofErr w:type="gramEnd"/>
      <w:r w:rsidRPr="009B3F3B">
        <w:rPr>
          <w:rFonts w:ascii="Arial" w:hAnsi="Arial" w:cs="Arial"/>
          <w:sz w:val="24"/>
          <w:szCs w:val="24"/>
        </w:rPr>
        <w:t xml:space="preserve"> del Estado de acuerdo con lo previsto en el artículo 79-B, así como solicitar su remoción por las causas graves que establezca la Ley, de acuerdo con el procedimiento establecido en el artículo 79-B de esta Constitución;</w:t>
      </w:r>
    </w:p>
    <w:p w14:paraId="2FE7E90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XXXV.- Administrar y controlar los centros de reclusión y de custodia preventiva en el Estado, asegurando las medidas tendientes a la readaptación social integral de los individuos, mediante los principios de educación y trabajo, conforme lo disponen las leyes de la materia;</w:t>
      </w:r>
    </w:p>
    <w:p w14:paraId="6EE277D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XXXVI.- Previa autorización del Congreso, contratar obligaciones o empréstitos, siempre que los recursos correspondientes se destinen a inversiones públicas productivas conforme a las bases que establezca el Congreso del Estado en la ley respectiva; </w:t>
      </w:r>
    </w:p>
    <w:p w14:paraId="011D7BC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XXXVII.- Previa autorización del Congreso, celebrar contratos de colaboración público privada; </w:t>
      </w:r>
    </w:p>
    <w:p w14:paraId="632366E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XXXVIII.- Previa autorización del Congreso, afectar como fuente o garantía de pago, o en cualquier otra forma, los ingresos del Estado o, en su caso, los derechos al cobro derivados de los mismos, respecto del cumplimiento de todo tipo de obligaciones o empréstitos, contratos de colaboración público privada o de cualesquier otros actos jurídicos relacionados con los mismos;</w:t>
      </w:r>
    </w:p>
    <w:p w14:paraId="60306AD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964316">
        <w:rPr>
          <w:rFonts w:ascii="Arial" w:eastAsia="Times New Roman" w:hAnsi="Arial" w:cs="Arial"/>
          <w:bCs/>
          <w:sz w:val="24"/>
          <w:szCs w:val="24"/>
          <w:lang w:val="es-ES" w:eastAsia="es-ES"/>
        </w:rPr>
        <w:lastRenderedPageBreak/>
        <w:t xml:space="preserve">XXXIX.- Incluir anualmente, dentro de la iniciativa de Presupuesto de Egresos del Estado, los tabuladores desglosados de las remuneraciones que perciban los servidores públicos estatales, sujetándose a lo dispuesto en el artículo 131 de esta Constitución. </w:t>
      </w:r>
      <w:proofErr w:type="gramStart"/>
      <w:r w:rsidRPr="00964316">
        <w:rPr>
          <w:rFonts w:ascii="Arial" w:eastAsia="Times New Roman" w:hAnsi="Arial" w:cs="Arial"/>
          <w:bCs/>
          <w:sz w:val="24"/>
          <w:szCs w:val="24"/>
          <w:lang w:val="es-ES" w:eastAsia="es-ES"/>
        </w:rPr>
        <w:t>Asimismo</w:t>
      </w:r>
      <w:proofErr w:type="gramEnd"/>
      <w:r w:rsidRPr="00964316">
        <w:rPr>
          <w:rFonts w:ascii="Arial" w:eastAsia="Times New Roman" w:hAnsi="Arial" w:cs="Arial"/>
          <w:bCs/>
          <w:sz w:val="24"/>
          <w:szCs w:val="24"/>
          <w:lang w:val="es-ES" w:eastAsia="es-ES"/>
        </w:rPr>
        <w:t xml:space="preserve"> se deberá incluir la o las partidas presupuestales necesarias y suficientes para cubrir el pago de obligaciones a cargo del Estado, los organismos descentralizados estatales, las empresas de participación estatal mayoritaria y los fideicomisos públicos que formen parte de la administración pública paraestatal, derivadas de empréstitos y de contratos de colaboración público privada;</w:t>
      </w:r>
      <w:r w:rsidRPr="00175FA8">
        <w:rPr>
          <w:rFonts w:ascii="Arial" w:eastAsia="Times New Roman" w:hAnsi="Arial" w:cs="Arial"/>
          <w:bCs/>
          <w:sz w:val="24"/>
          <w:szCs w:val="24"/>
          <w:lang w:val="es-ES" w:eastAsia="es-ES"/>
        </w:rPr>
        <w:t xml:space="preserve"> </w:t>
      </w:r>
    </w:p>
    <w:p w14:paraId="3C7E9544" w14:textId="77777777" w:rsidR="00D57D85" w:rsidRDefault="00D57D85" w:rsidP="00D57D85">
      <w:pPr>
        <w:spacing w:after="0" w:line="240" w:lineRule="auto"/>
        <w:ind w:left="284"/>
        <w:jc w:val="both"/>
        <w:rPr>
          <w:rFonts w:ascii="Arial" w:eastAsia="Times New Roman" w:hAnsi="Arial" w:cs="Arial"/>
          <w:bCs/>
          <w:sz w:val="24"/>
          <w:szCs w:val="24"/>
          <w:lang w:val="es-ES" w:eastAsia="es-ES"/>
        </w:rPr>
      </w:pPr>
      <w:r w:rsidRPr="00D57D85">
        <w:rPr>
          <w:rFonts w:ascii="Arial" w:eastAsia="Times New Roman" w:hAnsi="Arial" w:cs="Arial"/>
          <w:bCs/>
          <w:sz w:val="24"/>
          <w:szCs w:val="24"/>
          <w:lang w:val="es-ES" w:eastAsia="es-ES"/>
        </w:rPr>
        <w:t>XL.- Informar trimestralmente al Congreso, sobre el ejercicio de las partidas correspondientes a los montos y conceptos de endeudamiento autorizado y con relación a la situación de la deuda pública estatal. Incluyendo, asimismo, información detallada sobre los contratos de colaboración público privada en vigor y sobre la afectación de sus ingresos, como fuente o garantía de pago, o en cualquier otra forma, en términos de las leyes aplicables, en su caso;</w:t>
      </w:r>
    </w:p>
    <w:p w14:paraId="5F31142A" w14:textId="77777777" w:rsidR="009B3F3B" w:rsidRPr="009B3F3B" w:rsidRDefault="009B3F3B" w:rsidP="00D57D85">
      <w:pPr>
        <w:spacing w:after="0" w:line="240" w:lineRule="auto"/>
        <w:ind w:left="284"/>
        <w:jc w:val="both"/>
        <w:rPr>
          <w:rFonts w:ascii="Arial" w:hAnsi="Arial" w:cs="Arial"/>
          <w:sz w:val="24"/>
          <w:szCs w:val="24"/>
        </w:rPr>
      </w:pPr>
      <w:r w:rsidRPr="009B3F3B">
        <w:rPr>
          <w:rFonts w:ascii="Arial" w:hAnsi="Arial" w:cs="Arial"/>
          <w:sz w:val="24"/>
          <w:szCs w:val="24"/>
        </w:rPr>
        <w:t>XLI.- Dirigir la política turística estatal y presidir el Consejo Estatal de Turismo, la ley establecerá los términos en que se integrará el mismo. En tal conducción de tal política, la Persona Titular del Poder Ejecutivo observará los principios de sustentabilidad, competitividad, desarrollo social y seguridad integral a la inversión productiva;</w:t>
      </w:r>
    </w:p>
    <w:p w14:paraId="78DF6D84" w14:textId="77777777" w:rsidR="009B3F3B" w:rsidRPr="009B3F3B" w:rsidRDefault="009B3F3B" w:rsidP="00D57D85">
      <w:pPr>
        <w:spacing w:after="0" w:line="240" w:lineRule="auto"/>
        <w:ind w:left="284"/>
        <w:jc w:val="both"/>
        <w:rPr>
          <w:rFonts w:ascii="Arial" w:hAnsi="Arial" w:cs="Arial"/>
          <w:sz w:val="24"/>
          <w:szCs w:val="24"/>
        </w:rPr>
      </w:pPr>
      <w:r w:rsidRPr="009B3F3B">
        <w:rPr>
          <w:rFonts w:ascii="Arial" w:hAnsi="Arial" w:cs="Arial"/>
          <w:sz w:val="24"/>
          <w:szCs w:val="24"/>
        </w:rPr>
        <w:t>XLII.- Remitir al Congreso del Estado el listado de personas candidatas para los cargos de elección del Poder Judicial en los términos del artículo 87 BIS de esta Constitución;</w:t>
      </w:r>
    </w:p>
    <w:p w14:paraId="2E794E20" w14:textId="77777777" w:rsidR="009B3F3B" w:rsidRPr="009B3F3B" w:rsidRDefault="009B3F3B" w:rsidP="00D57D85">
      <w:pPr>
        <w:spacing w:after="0" w:line="240" w:lineRule="auto"/>
        <w:ind w:left="284"/>
        <w:jc w:val="both"/>
        <w:rPr>
          <w:rFonts w:ascii="Arial" w:hAnsi="Arial" w:cs="Arial"/>
          <w:sz w:val="24"/>
          <w:szCs w:val="24"/>
        </w:rPr>
      </w:pPr>
      <w:r w:rsidRPr="009B3F3B">
        <w:rPr>
          <w:rFonts w:ascii="Arial" w:hAnsi="Arial" w:cs="Arial"/>
          <w:sz w:val="24"/>
          <w:szCs w:val="24"/>
        </w:rPr>
        <w:t>XLIII.- Presentar al Congreso del Estado propuestas que se puedan adoptar por éste como iniciativas de leyes generales, de competencia concurrente, o sus reformas, y</w:t>
      </w:r>
    </w:p>
    <w:p w14:paraId="7EB6EE20" w14:textId="77777777" w:rsidR="009B3F3B" w:rsidRPr="009B3F3B" w:rsidRDefault="009B3F3B" w:rsidP="00D57D85">
      <w:pPr>
        <w:spacing w:after="0" w:line="240" w:lineRule="auto"/>
        <w:ind w:left="284"/>
        <w:jc w:val="both"/>
        <w:rPr>
          <w:rFonts w:ascii="Arial" w:eastAsia="Times New Roman" w:hAnsi="Arial" w:cs="Arial"/>
          <w:bCs/>
          <w:sz w:val="24"/>
          <w:szCs w:val="24"/>
          <w:lang w:val="es-ES" w:eastAsia="es-ES"/>
        </w:rPr>
      </w:pPr>
      <w:r w:rsidRPr="009B3F3B">
        <w:rPr>
          <w:rFonts w:ascii="Arial" w:hAnsi="Arial" w:cs="Arial"/>
          <w:sz w:val="24"/>
          <w:szCs w:val="24"/>
        </w:rPr>
        <w:t>XLIV.- Las demás que la Constitución Política de los Estados Unidos Mexicanos, la presente Constitución, las leyes federales o las del Estado le atribuyan.</w:t>
      </w:r>
    </w:p>
    <w:p w14:paraId="4ADA2CEC" w14:textId="77777777" w:rsidR="00947BC9" w:rsidRDefault="00DA6DC9" w:rsidP="00947BC9">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NOTAS:</w:t>
      </w:r>
    </w:p>
    <w:p w14:paraId="2EFA37C5" w14:textId="77777777" w:rsidR="002F1C5D" w:rsidRDefault="00947BC9" w:rsidP="002F1C5D">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reforman las fracciones IV y VI,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002F1C5D" w:rsidRPr="002F1C5D">
        <w:rPr>
          <w:rFonts w:ascii="Arial" w:hAnsi="Arial" w:cs="Arial"/>
          <w:sz w:val="20"/>
          <w:szCs w:val="20"/>
        </w:rPr>
        <w:t xml:space="preserve">ARTICULO *70.- </w:t>
      </w:r>
      <w:r w:rsidR="002F1C5D">
        <w:rPr>
          <w:rFonts w:ascii="Arial" w:hAnsi="Arial" w:cs="Arial"/>
          <w:sz w:val="20"/>
          <w:szCs w:val="20"/>
        </w:rPr>
        <w:t>…</w:t>
      </w:r>
    </w:p>
    <w:p w14:paraId="503A58D5" w14:textId="77777777" w:rsidR="002F1C5D" w:rsidRPr="002F1C5D" w:rsidRDefault="002F1C5D" w:rsidP="002F1C5D">
      <w:pPr>
        <w:widowControl w:val="0"/>
        <w:spacing w:after="0" w:line="240" w:lineRule="auto"/>
        <w:jc w:val="both"/>
        <w:rPr>
          <w:rFonts w:ascii="Arial" w:hAnsi="Arial" w:cs="Arial"/>
          <w:sz w:val="20"/>
          <w:szCs w:val="20"/>
        </w:rPr>
      </w:pPr>
      <w:r>
        <w:rPr>
          <w:rFonts w:ascii="Arial" w:hAnsi="Arial" w:cs="Arial"/>
          <w:sz w:val="20"/>
          <w:szCs w:val="20"/>
        </w:rPr>
        <w:t>I.- a la III.- …</w:t>
      </w:r>
    </w:p>
    <w:p w14:paraId="696EBC2B" w14:textId="77777777" w:rsidR="002F1C5D" w:rsidRDefault="002F1C5D" w:rsidP="002F1C5D">
      <w:pPr>
        <w:widowControl w:val="0"/>
        <w:spacing w:after="0" w:line="240" w:lineRule="auto"/>
        <w:jc w:val="both"/>
        <w:rPr>
          <w:rFonts w:ascii="Arial" w:hAnsi="Arial" w:cs="Arial"/>
          <w:sz w:val="20"/>
          <w:szCs w:val="20"/>
        </w:rPr>
      </w:pPr>
      <w:r w:rsidRPr="002F1C5D">
        <w:rPr>
          <w:rFonts w:ascii="Arial" w:hAnsi="Arial" w:cs="Arial"/>
          <w:sz w:val="20"/>
          <w:szCs w:val="20"/>
        </w:rPr>
        <w:t>IV.- Nombrar, remover y conceder licencias a las personas servidoras públicas, así como a las demás personas trabajadoras al servicio del Poder Ejecutivo, con arreglo a las leyes a que se refiere la fracción XX del Artículo 40 de esta Constitución.</w:t>
      </w:r>
    </w:p>
    <w:p w14:paraId="5835A0D3" w14:textId="77777777" w:rsidR="002F1C5D" w:rsidRPr="002F1C5D" w:rsidRDefault="002F1C5D" w:rsidP="002F1C5D">
      <w:pPr>
        <w:widowControl w:val="0"/>
        <w:spacing w:after="0" w:line="240" w:lineRule="auto"/>
        <w:jc w:val="both"/>
        <w:rPr>
          <w:rFonts w:ascii="Arial" w:hAnsi="Arial" w:cs="Arial"/>
          <w:sz w:val="20"/>
          <w:szCs w:val="20"/>
        </w:rPr>
      </w:pPr>
      <w:r>
        <w:rPr>
          <w:rFonts w:ascii="Arial" w:hAnsi="Arial" w:cs="Arial"/>
          <w:sz w:val="20"/>
          <w:szCs w:val="20"/>
        </w:rPr>
        <w:t>V.- …</w:t>
      </w:r>
    </w:p>
    <w:p w14:paraId="1C67AB60" w14:textId="77777777" w:rsidR="00947BC9" w:rsidRDefault="002F1C5D" w:rsidP="002F1C5D">
      <w:pPr>
        <w:widowControl w:val="0"/>
        <w:spacing w:after="0" w:line="240" w:lineRule="auto"/>
        <w:jc w:val="both"/>
        <w:rPr>
          <w:rFonts w:ascii="Arial" w:hAnsi="Arial" w:cs="Arial"/>
          <w:sz w:val="20"/>
          <w:szCs w:val="20"/>
        </w:rPr>
      </w:pPr>
      <w:r w:rsidRPr="002F1C5D">
        <w:rPr>
          <w:rFonts w:ascii="Arial" w:hAnsi="Arial" w:cs="Arial"/>
          <w:sz w:val="20"/>
          <w:szCs w:val="20"/>
        </w:rPr>
        <w:t xml:space="preserve">VI.- Designar o nombrar a las personas Titulares de las Secretarías de Despacho, a la persona Titular </w:t>
      </w:r>
      <w:r w:rsidRPr="002F1C5D">
        <w:rPr>
          <w:rFonts w:ascii="Arial" w:hAnsi="Arial" w:cs="Arial"/>
          <w:sz w:val="20"/>
          <w:szCs w:val="20"/>
        </w:rPr>
        <w:lastRenderedPageBreak/>
        <w:t>de la Consejería Jurídica y a las personas Titulares de las demás dependencias que contemple la Ley, en una proporción que no exceda la mitad para un mismo género. El nombramiento de la persona Titular de la Secretaría de la Contraloría se sujetará a la ratificación del Congreso del Estado; así como, a la persona integrante del Órgano de Administración del Poder Judicial que le corresponde.</w:t>
      </w:r>
    </w:p>
    <w:p w14:paraId="50264ADB" w14:textId="77777777" w:rsidR="002F1C5D" w:rsidRDefault="002F1C5D" w:rsidP="002F1C5D">
      <w:pPr>
        <w:widowControl w:val="0"/>
        <w:spacing w:after="0" w:line="240" w:lineRule="auto"/>
        <w:jc w:val="both"/>
        <w:rPr>
          <w:rFonts w:ascii="Arial" w:hAnsi="Arial" w:cs="Arial"/>
          <w:sz w:val="20"/>
          <w:szCs w:val="20"/>
        </w:rPr>
      </w:pPr>
      <w:r>
        <w:rPr>
          <w:rFonts w:ascii="Arial" w:hAnsi="Arial" w:cs="Arial"/>
          <w:sz w:val="20"/>
          <w:szCs w:val="20"/>
        </w:rPr>
        <w:t>VII.- a la XLIV.- …</w:t>
      </w:r>
    </w:p>
    <w:p w14:paraId="68128A40" w14:textId="77777777" w:rsidR="00C0576D" w:rsidRDefault="00C0576D" w:rsidP="00947BC9">
      <w:pPr>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Pr>
          <w:rFonts w:ascii="Arial" w:eastAsia="Times New Roman" w:hAnsi="Arial" w:cs="Arial"/>
          <w:bCs/>
          <w:sz w:val="20"/>
          <w:szCs w:val="20"/>
          <w:lang w:val="es-ES" w:eastAsia="es-ES"/>
        </w:rPr>
        <w:t xml:space="preserve">reforma </w:t>
      </w:r>
      <w:r w:rsidRPr="000E0DDE">
        <w:rPr>
          <w:rFonts w:ascii="Arial" w:hAnsi="Arial" w:cs="Arial"/>
          <w:sz w:val="20"/>
          <w:szCs w:val="20"/>
        </w:rPr>
        <w:t>el párrafo primero y las fracciones IV, VI, VII, VIII, IX, XIV, XX, XXIX, XXXIV y XLI</w:t>
      </w:r>
      <w:r>
        <w:rPr>
          <w:rFonts w:ascii="Arial" w:hAnsi="Arial" w:cs="Arial"/>
          <w:sz w:val="20"/>
          <w:szCs w:val="20"/>
        </w:rPr>
        <w:t xml:space="preserve">, y se adiciona </w:t>
      </w:r>
      <w:r w:rsidRPr="000E0DDE">
        <w:rPr>
          <w:rFonts w:ascii="Arial" w:hAnsi="Arial" w:cs="Arial"/>
          <w:sz w:val="20"/>
          <w:szCs w:val="20"/>
        </w:rPr>
        <w:t>la fracción XLII</w:t>
      </w:r>
      <w:r>
        <w:rPr>
          <w:rFonts w:ascii="Arial" w:hAnsi="Arial" w:cs="Arial"/>
          <w:sz w:val="20"/>
          <w:szCs w:val="20"/>
        </w:rPr>
        <w:t xml:space="preserve">, </w:t>
      </w:r>
      <w:r w:rsidRPr="000E0DDE">
        <w:rPr>
          <w:rFonts w:ascii="Arial" w:hAnsi="Arial" w:cs="Arial"/>
          <w:sz w:val="20"/>
          <w:szCs w:val="20"/>
        </w:rPr>
        <w:t xml:space="preserve">recorriéndose en su orden las </w:t>
      </w:r>
      <w:r>
        <w:rPr>
          <w:rFonts w:ascii="Arial" w:hAnsi="Arial" w:cs="Arial"/>
          <w:sz w:val="20"/>
          <w:szCs w:val="20"/>
        </w:rPr>
        <w:t>fracciones</w:t>
      </w:r>
      <w:r w:rsidRPr="000E0DDE">
        <w:rPr>
          <w:rFonts w:ascii="Arial" w:hAnsi="Arial" w:cs="Arial"/>
          <w:sz w:val="20"/>
          <w:szCs w:val="20"/>
        </w:rPr>
        <w:t xml:space="preserve"> XLII y XLIII para ser XLIII y XLIV</w:t>
      </w:r>
      <w:r>
        <w:rPr>
          <w:rFonts w:ascii="Arial" w:hAnsi="Arial" w:cs="Arial"/>
          <w:sz w:val="20"/>
          <w:szCs w:val="20"/>
        </w:rPr>
        <w:t>,</w:t>
      </w:r>
      <w:r>
        <w:rPr>
          <w:rFonts w:ascii="Arial" w:eastAsia="Times New Roman" w:hAnsi="Arial" w:cs="Arial"/>
          <w:bCs/>
          <w:sz w:val="20"/>
          <w:szCs w:val="20"/>
          <w:lang w:val="es-ES" w:eastAsia="es-ES"/>
        </w:rPr>
        <w:t xml:space="preserve">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C0576D">
        <w:rPr>
          <w:rFonts w:ascii="Arial" w:hAnsi="Arial" w:cs="Arial"/>
          <w:sz w:val="20"/>
          <w:szCs w:val="20"/>
        </w:rPr>
        <w:t>ARTICULO *70.- Son facultades del Gobernador del Estado:</w:t>
      </w:r>
    </w:p>
    <w:p w14:paraId="2A4E9929"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 xml:space="preserve">I.- a la III.- </w:t>
      </w:r>
      <w:r>
        <w:rPr>
          <w:rFonts w:ascii="Arial" w:eastAsia="Times New Roman" w:hAnsi="Arial" w:cs="Arial"/>
          <w:bCs/>
          <w:sz w:val="20"/>
          <w:szCs w:val="20"/>
          <w:lang w:val="es-ES" w:eastAsia="es-ES"/>
        </w:rPr>
        <w:t>…</w:t>
      </w:r>
    </w:p>
    <w:p w14:paraId="2456808E"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IV.- Nombrar, remover y conceder licencias a los servidores públicos, así como a los demás trabajadores al servicio del Poder Ejecutivo, con arreglo a las leyes a que se refiere la fracción XX del Artículo 40 de esta Constitución.</w:t>
      </w:r>
    </w:p>
    <w:p w14:paraId="258E8614"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V.- …</w:t>
      </w:r>
    </w:p>
    <w:p w14:paraId="67BA7379"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Arial Unicode MS" w:hAnsi="Arial" w:cs="Arial"/>
          <w:bCs/>
          <w:color w:val="000000"/>
          <w:spacing w:val="1"/>
          <w:sz w:val="20"/>
          <w:szCs w:val="20"/>
          <w:lang w:val="es-ES" w:eastAsia="es-ES"/>
        </w:rPr>
        <w:t xml:space="preserve">VI.- Designar o nombrar a los </w:t>
      </w:r>
      <w:proofErr w:type="gramStart"/>
      <w:r w:rsidRPr="00C0576D">
        <w:rPr>
          <w:rFonts w:ascii="Arial" w:eastAsia="Arial Unicode MS" w:hAnsi="Arial" w:cs="Arial"/>
          <w:bCs/>
          <w:color w:val="000000"/>
          <w:spacing w:val="1"/>
          <w:sz w:val="20"/>
          <w:szCs w:val="20"/>
          <w:lang w:val="es-ES" w:eastAsia="es-ES"/>
        </w:rPr>
        <w:t>Secretarios</w:t>
      </w:r>
      <w:proofErr w:type="gramEnd"/>
      <w:r w:rsidRPr="00C0576D">
        <w:rPr>
          <w:rFonts w:ascii="Arial" w:eastAsia="Arial Unicode MS" w:hAnsi="Arial" w:cs="Arial"/>
          <w:bCs/>
          <w:color w:val="000000"/>
          <w:spacing w:val="1"/>
          <w:sz w:val="20"/>
          <w:szCs w:val="20"/>
          <w:lang w:val="es-ES" w:eastAsia="es-ES"/>
        </w:rPr>
        <w:t xml:space="preserve"> de Despacho y al </w:t>
      </w:r>
      <w:proofErr w:type="gramStart"/>
      <w:r w:rsidRPr="00C0576D">
        <w:rPr>
          <w:rFonts w:ascii="Arial" w:eastAsia="Arial Unicode MS" w:hAnsi="Arial" w:cs="Arial"/>
          <w:bCs/>
          <w:color w:val="000000"/>
          <w:spacing w:val="1"/>
          <w:sz w:val="20"/>
          <w:szCs w:val="20"/>
          <w:lang w:val="es-ES" w:eastAsia="es-ES"/>
        </w:rPr>
        <w:t>Consejero</w:t>
      </w:r>
      <w:proofErr w:type="gramEnd"/>
      <w:r w:rsidRPr="00C0576D">
        <w:rPr>
          <w:rFonts w:ascii="Arial" w:eastAsia="Arial Unicode MS" w:hAnsi="Arial" w:cs="Arial"/>
          <w:bCs/>
          <w:color w:val="000000"/>
          <w:spacing w:val="1"/>
          <w:sz w:val="20"/>
          <w:szCs w:val="20"/>
          <w:lang w:val="es-ES" w:eastAsia="es-ES"/>
        </w:rPr>
        <w:t xml:space="preserve"> Jurídico, en una proporción que no exceda la mitad para un mismo género. El nombramiento del </w:t>
      </w:r>
      <w:proofErr w:type="gramStart"/>
      <w:r w:rsidRPr="00C0576D">
        <w:rPr>
          <w:rFonts w:ascii="Arial" w:eastAsia="Arial Unicode MS" w:hAnsi="Arial" w:cs="Arial"/>
          <w:bCs/>
          <w:color w:val="000000"/>
          <w:spacing w:val="1"/>
          <w:sz w:val="20"/>
          <w:szCs w:val="20"/>
          <w:lang w:val="es-ES" w:eastAsia="es-ES"/>
        </w:rPr>
        <w:t>Secretario</w:t>
      </w:r>
      <w:proofErr w:type="gramEnd"/>
      <w:r w:rsidRPr="00C0576D">
        <w:rPr>
          <w:rFonts w:ascii="Arial" w:eastAsia="Arial Unicode MS" w:hAnsi="Arial" w:cs="Arial"/>
          <w:bCs/>
          <w:color w:val="000000"/>
          <w:spacing w:val="1"/>
          <w:sz w:val="20"/>
          <w:szCs w:val="20"/>
          <w:lang w:val="es-ES" w:eastAsia="es-ES"/>
        </w:rPr>
        <w:t xml:space="preserve"> de la Contraloría se sujetará a la ratificación del Congreso del Estado;</w:t>
      </w:r>
    </w:p>
    <w:p w14:paraId="76ECCA5C"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 xml:space="preserve">VII.- Conceder o negar indulto con arreglo a la Ley, a los reos sentenciados por los Tribunales del Estado; </w:t>
      </w:r>
    </w:p>
    <w:p w14:paraId="751C30B7" w14:textId="77777777" w:rsidR="00C0576D" w:rsidRPr="00C0576D" w:rsidRDefault="00C0576D" w:rsidP="00C0576D">
      <w:pPr>
        <w:tabs>
          <w:tab w:val="right" w:pos="993"/>
          <w:tab w:val="center" w:pos="4252"/>
          <w:tab w:val="right" w:pos="8504"/>
        </w:tabs>
        <w:spacing w:after="0" w:line="240" w:lineRule="auto"/>
        <w:jc w:val="both"/>
        <w:rPr>
          <w:rFonts w:ascii="Arial" w:eastAsia="Times New Roman" w:hAnsi="Arial"/>
          <w:sz w:val="20"/>
          <w:szCs w:val="20"/>
          <w:lang w:val="es-ES" w:eastAsia="es-ES"/>
        </w:rPr>
      </w:pPr>
      <w:r w:rsidRPr="00C0576D">
        <w:rPr>
          <w:rFonts w:ascii="Arial" w:eastAsia="Times New Roman" w:hAnsi="Arial"/>
          <w:bCs/>
          <w:sz w:val="20"/>
          <w:szCs w:val="20"/>
          <w:lang w:val="es-ES" w:eastAsia="es-ES"/>
        </w:rPr>
        <w:t>VIII.- Imponer como corrección, arresto hasta por treinta y seis horas o multa; pero si el infractor no pagare la multa que se le hubiere impuesto, se permutará ésta por el arresto correspondiente;</w:t>
      </w:r>
    </w:p>
    <w:p w14:paraId="5585E214"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 xml:space="preserve">IX.- Visitar el Estado en sus correspondientes municipios, ya sea personalmente o por medio de servidores públicos en los que delegue su representación. </w:t>
      </w:r>
    </w:p>
    <w:p w14:paraId="0C3EEE03"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 xml:space="preserve">Dentro del proceso de la planeación y programación democrática, así como de las acciones de evaluación y los ajustes que de ello puedan derivarse, las visitas y en general todas las acciones deberán considerar invariablemente la presencia y participación del </w:t>
      </w:r>
      <w:proofErr w:type="gramStart"/>
      <w:r w:rsidRPr="00C0576D">
        <w:rPr>
          <w:rFonts w:ascii="Arial" w:eastAsia="Times New Roman" w:hAnsi="Arial" w:cs="Arial"/>
          <w:bCs/>
          <w:sz w:val="20"/>
          <w:szCs w:val="20"/>
          <w:lang w:val="es-ES" w:eastAsia="es-ES"/>
        </w:rPr>
        <w:t>Presidente</w:t>
      </w:r>
      <w:proofErr w:type="gramEnd"/>
      <w:r w:rsidRPr="00C0576D">
        <w:rPr>
          <w:rFonts w:ascii="Arial" w:eastAsia="Times New Roman" w:hAnsi="Arial" w:cs="Arial"/>
          <w:bCs/>
          <w:sz w:val="20"/>
          <w:szCs w:val="20"/>
          <w:lang w:val="es-ES" w:eastAsia="es-ES"/>
        </w:rPr>
        <w:t xml:space="preserve"> Municipal del lugar al que corresponda, del diputado local del distrito respectivo y de la Comisión que del H. Congreso del Estado corresponda;</w:t>
      </w:r>
    </w:p>
    <w:p w14:paraId="653DAD46"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X.- a la XIII.- …</w:t>
      </w:r>
    </w:p>
    <w:p w14:paraId="0A2D3B83"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XIV.- Impedir los abusos de la fuerza armada contra los ciudadanos y los pueblos, haciendo efectiva la responsabilidad en que aquélla incurriere;</w:t>
      </w:r>
    </w:p>
    <w:p w14:paraId="0450C558"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XV.- a la XIX.- …</w:t>
      </w:r>
    </w:p>
    <w:p w14:paraId="29AF6FA7"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 xml:space="preserve">XX.- Como </w:t>
      </w:r>
      <w:proofErr w:type="gramStart"/>
      <w:r w:rsidRPr="00C0576D">
        <w:rPr>
          <w:rFonts w:ascii="Arial" w:eastAsia="Times New Roman" w:hAnsi="Arial" w:cs="Arial"/>
          <w:bCs/>
          <w:sz w:val="20"/>
          <w:szCs w:val="20"/>
          <w:lang w:val="es-ES" w:eastAsia="es-ES"/>
        </w:rPr>
        <w:t>Jefe</w:t>
      </w:r>
      <w:proofErr w:type="gramEnd"/>
      <w:r w:rsidRPr="00C0576D">
        <w:rPr>
          <w:rFonts w:ascii="Arial" w:eastAsia="Times New Roman" w:hAnsi="Arial" w:cs="Arial"/>
          <w:bCs/>
          <w:sz w:val="20"/>
          <w:szCs w:val="20"/>
          <w:lang w:val="es-ES" w:eastAsia="es-ES"/>
        </w:rPr>
        <w:t xml:space="preserve"> de la Fuerza Pública Estatal, velar por la conservación del orden público y por la seguridad interior y exterior del Estado;</w:t>
      </w:r>
    </w:p>
    <w:p w14:paraId="4A5B135D"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XXI.- a la XXVIII.- …</w:t>
      </w:r>
    </w:p>
    <w:p w14:paraId="2302AB62"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 xml:space="preserve">XXIX.- La policía preventiva municipal estará al mando del </w:t>
      </w:r>
      <w:proofErr w:type="gramStart"/>
      <w:r w:rsidRPr="00C0576D">
        <w:rPr>
          <w:rFonts w:ascii="Arial" w:eastAsia="Times New Roman" w:hAnsi="Arial" w:cs="Arial"/>
          <w:bCs/>
          <w:sz w:val="20"/>
          <w:szCs w:val="20"/>
          <w:lang w:val="es-ES" w:eastAsia="es-ES"/>
        </w:rPr>
        <w:t>Presidente</w:t>
      </w:r>
      <w:proofErr w:type="gramEnd"/>
      <w:r w:rsidRPr="00C0576D">
        <w:rPr>
          <w:rFonts w:ascii="Arial" w:eastAsia="Times New Roman" w:hAnsi="Arial" w:cs="Arial"/>
          <w:bCs/>
          <w:sz w:val="20"/>
          <w:szCs w:val="20"/>
          <w:lang w:val="es-ES" w:eastAsia="es-ES"/>
        </w:rPr>
        <w:t xml:space="preserve"> Municipal, en los términos del reglamento correspondiente. Aquélla acatará las órdenes que el Gobernador del Estado le transmita en aquellos casos que éste juzgue como de fuerza mayor o alteración grave del orden público;</w:t>
      </w:r>
    </w:p>
    <w:p w14:paraId="387584DA" w14:textId="77777777" w:rsidR="00964316"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 xml:space="preserve">XXX.- a la </w:t>
      </w:r>
      <w:r w:rsidR="00964316">
        <w:rPr>
          <w:rFonts w:ascii="Arial" w:eastAsia="Times New Roman" w:hAnsi="Arial" w:cs="Arial"/>
          <w:bCs/>
          <w:sz w:val="20"/>
          <w:szCs w:val="20"/>
          <w:lang w:val="es-ES" w:eastAsia="es-ES"/>
        </w:rPr>
        <w:t>XXXIII.- …</w:t>
      </w:r>
    </w:p>
    <w:p w14:paraId="0F766628" w14:textId="77777777" w:rsidR="00964316" w:rsidRDefault="00964316" w:rsidP="00C0576D">
      <w:pPr>
        <w:spacing w:after="0" w:line="240" w:lineRule="auto"/>
        <w:jc w:val="both"/>
        <w:rPr>
          <w:rFonts w:ascii="Arial" w:eastAsia="Times New Roman" w:hAnsi="Arial" w:cs="Arial"/>
          <w:bCs/>
          <w:sz w:val="20"/>
          <w:szCs w:val="20"/>
          <w:lang w:val="es-ES" w:eastAsia="es-ES"/>
        </w:rPr>
      </w:pPr>
      <w:r w:rsidRPr="00964316">
        <w:rPr>
          <w:rFonts w:ascii="Arial" w:eastAsia="Times New Roman" w:hAnsi="Arial" w:cs="Arial"/>
          <w:bCs/>
          <w:sz w:val="20"/>
          <w:szCs w:val="20"/>
          <w:lang w:val="es-ES" w:eastAsia="es-ES"/>
        </w:rPr>
        <w:t xml:space="preserve">XXXIV.- Presentar al Congreso del Estado la terna de ciudadanos de entre quienes se designe al </w:t>
      </w:r>
      <w:proofErr w:type="gramStart"/>
      <w:r w:rsidRPr="00964316">
        <w:rPr>
          <w:rFonts w:ascii="Arial" w:eastAsia="Times New Roman" w:hAnsi="Arial" w:cs="Arial"/>
          <w:bCs/>
          <w:sz w:val="20"/>
          <w:szCs w:val="20"/>
          <w:lang w:val="es-ES" w:eastAsia="es-ES"/>
        </w:rPr>
        <w:t>Fiscal General</w:t>
      </w:r>
      <w:proofErr w:type="gramEnd"/>
      <w:r w:rsidRPr="00964316">
        <w:rPr>
          <w:rFonts w:ascii="Arial" w:eastAsia="Times New Roman" w:hAnsi="Arial" w:cs="Arial"/>
          <w:bCs/>
          <w:sz w:val="20"/>
          <w:szCs w:val="20"/>
          <w:lang w:val="es-ES" w:eastAsia="es-ES"/>
        </w:rPr>
        <w:t xml:space="preserve"> del Estado de acuerdo con lo previsto en el artículo 79-B, así como solicitar su </w:t>
      </w:r>
      <w:r w:rsidRPr="00964316">
        <w:rPr>
          <w:rFonts w:ascii="Arial" w:eastAsia="Times New Roman" w:hAnsi="Arial" w:cs="Arial"/>
          <w:bCs/>
          <w:sz w:val="20"/>
          <w:szCs w:val="20"/>
          <w:lang w:val="es-ES" w:eastAsia="es-ES"/>
        </w:rPr>
        <w:lastRenderedPageBreak/>
        <w:t>remoción por las causas graves que establezca la Ley, de acuerdo con el procedimiento establecido en el artículo 79-B de esta Constitución</w:t>
      </w:r>
    </w:p>
    <w:p w14:paraId="4C39C088" w14:textId="77777777" w:rsidR="00964316" w:rsidRPr="00964316" w:rsidRDefault="00964316" w:rsidP="00C0576D">
      <w:pPr>
        <w:spacing w:after="0" w:line="240" w:lineRule="auto"/>
        <w:jc w:val="both"/>
        <w:rPr>
          <w:rFonts w:ascii="Arial" w:eastAsia="Times New Roman" w:hAnsi="Arial" w:cs="Arial"/>
          <w:bCs/>
          <w:sz w:val="20"/>
          <w:szCs w:val="20"/>
          <w:lang w:val="es-ES" w:eastAsia="es-ES"/>
        </w:rPr>
      </w:pPr>
      <w:r w:rsidRPr="00964316">
        <w:rPr>
          <w:rFonts w:ascii="Arial" w:eastAsia="Times New Roman" w:hAnsi="Arial" w:cs="Arial"/>
          <w:bCs/>
          <w:sz w:val="20"/>
          <w:szCs w:val="20"/>
          <w:lang w:val="es-ES" w:eastAsia="es-ES"/>
        </w:rPr>
        <w:t>XXXV.- a la XL.- …</w:t>
      </w:r>
    </w:p>
    <w:p w14:paraId="5E9BFD7E"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XLI.- Dirigir la política turística estatal y presidir el Consejo Estatal de Turismo, la ley establecerá los términos en que se integrará el mismo. En tal conducción de tal política, el Titular del Poder Ejecutivo observará los principios de sustentabilidad, competitividad, desarrollo social y seguridad integral a la inversión productiva.</w:t>
      </w:r>
    </w:p>
    <w:p w14:paraId="2158ADAE" w14:textId="77777777" w:rsidR="00C0576D" w:rsidRPr="00C0576D" w:rsidRDefault="00C0576D" w:rsidP="00C0576D">
      <w:pPr>
        <w:spacing w:after="0" w:line="240" w:lineRule="auto"/>
        <w:jc w:val="both"/>
        <w:rPr>
          <w:rFonts w:ascii="Arial" w:eastAsia="Times New Roman" w:hAnsi="Arial" w:cs="Arial"/>
          <w:bCs/>
          <w:sz w:val="20"/>
          <w:szCs w:val="20"/>
          <w:lang w:val="es-ES" w:eastAsia="es-ES"/>
        </w:rPr>
      </w:pPr>
      <w:r w:rsidRPr="00C0576D">
        <w:rPr>
          <w:rFonts w:ascii="Arial" w:eastAsia="Times New Roman" w:hAnsi="Arial" w:cs="Arial"/>
          <w:bCs/>
          <w:sz w:val="20"/>
          <w:szCs w:val="20"/>
          <w:lang w:val="es-ES" w:eastAsia="es-ES"/>
        </w:rPr>
        <w:t>XLII.- Presentar al Congreso del Estado propuestas que se puedan adoptar por éste como iniciativas de leyes generales, de competencia concurrente, o sus reformas y</w:t>
      </w:r>
    </w:p>
    <w:p w14:paraId="620BBD0F" w14:textId="77777777" w:rsidR="00C0576D" w:rsidRPr="00175FA8" w:rsidRDefault="00C0576D" w:rsidP="00C0576D">
      <w:pPr>
        <w:spacing w:after="0" w:line="240" w:lineRule="auto"/>
        <w:jc w:val="both"/>
        <w:rPr>
          <w:rFonts w:ascii="Arial" w:eastAsia="Times New Roman" w:hAnsi="Arial" w:cs="Arial"/>
          <w:bCs/>
          <w:sz w:val="24"/>
          <w:szCs w:val="24"/>
          <w:lang w:val="es-ES" w:eastAsia="es-ES"/>
        </w:rPr>
      </w:pPr>
      <w:r w:rsidRPr="00C0576D">
        <w:rPr>
          <w:rFonts w:ascii="Arial" w:eastAsia="Times New Roman" w:hAnsi="Arial" w:cs="Arial"/>
          <w:bCs/>
          <w:sz w:val="20"/>
          <w:szCs w:val="20"/>
          <w:lang w:val="es-ES" w:eastAsia="es-ES"/>
        </w:rPr>
        <w:t>XLIII.- Las demás que la Constitución Política de los Estados Unidos Mexicanos, la presente Constitución, las leyes federales o las del Estado le atribuyan</w:t>
      </w:r>
      <w:r w:rsidRPr="00C0576D">
        <w:rPr>
          <w:rFonts w:ascii="Arial" w:eastAsia="Times New Roman" w:hAnsi="Arial" w:cs="Arial"/>
          <w:bCs/>
          <w:sz w:val="24"/>
          <w:szCs w:val="24"/>
          <w:lang w:val="es-ES" w:eastAsia="es-ES"/>
        </w:rPr>
        <w:t>.</w:t>
      </w:r>
    </w:p>
    <w:p w14:paraId="7760C1E9" w14:textId="77777777" w:rsidR="003E002B" w:rsidRPr="003E002B" w:rsidRDefault="003E002B" w:rsidP="003E002B">
      <w:pPr>
        <w:spacing w:after="0" w:line="240" w:lineRule="auto"/>
        <w:jc w:val="both"/>
        <w:rPr>
          <w:rFonts w:ascii="Arial" w:eastAsia="Times New Roman" w:hAnsi="Arial" w:cs="Arial"/>
          <w:b/>
          <w:bCs/>
          <w:sz w:val="20"/>
          <w:szCs w:val="20"/>
          <w:lang w:val="es-ES" w:eastAsia="es-ES"/>
        </w:rPr>
      </w:pPr>
      <w:r w:rsidRPr="002F16C1">
        <w:rPr>
          <w:rFonts w:ascii="Arial" w:eastAsia="Times New Roman" w:hAnsi="Arial" w:cs="Arial"/>
          <w:b/>
          <w:bCs/>
          <w:sz w:val="20"/>
          <w:szCs w:val="20"/>
          <w:lang w:val="es-ES" w:eastAsia="es-MX"/>
        </w:rPr>
        <w:t xml:space="preserve">REFORMA </w:t>
      </w:r>
      <w:proofErr w:type="gramStart"/>
      <w:r w:rsidRPr="002F16C1">
        <w:rPr>
          <w:rFonts w:ascii="Arial" w:eastAsia="Times New Roman" w:hAnsi="Arial" w:cs="Arial"/>
          <w:b/>
          <w:bCs/>
          <w:sz w:val="20"/>
          <w:szCs w:val="20"/>
          <w:lang w:val="es-ES" w:eastAsia="es-MX"/>
        </w:rPr>
        <w:t>VIGENTE.-</w:t>
      </w:r>
      <w:proofErr w:type="gramEnd"/>
      <w:r w:rsidRPr="002F16C1">
        <w:rPr>
          <w:rFonts w:ascii="Arial" w:eastAsia="Times New Roman" w:hAnsi="Arial" w:cs="Arial"/>
          <w:b/>
          <w:bCs/>
          <w:sz w:val="20"/>
          <w:szCs w:val="20"/>
          <w:lang w:val="es-ES" w:eastAsia="es-MX"/>
        </w:rPr>
        <w:t xml:space="preserve"> </w:t>
      </w:r>
      <w:r w:rsidRPr="002F16C1">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 xml:space="preserve">o el párrafo inicial, </w:t>
      </w:r>
      <w:r w:rsidRPr="002F16C1">
        <w:rPr>
          <w:rFonts w:ascii="Arial" w:eastAsia="Times New Roman" w:hAnsi="Arial" w:cs="Arial"/>
          <w:bCs/>
          <w:sz w:val="20"/>
          <w:szCs w:val="20"/>
          <w:lang w:val="es-ES" w:eastAsia="es-ES"/>
        </w:rPr>
        <w:t xml:space="preserve">por artículo primero del Decreto No. 2611 publicado en el Periódico Oficial “Tierra y Libertad” No. 5591 Alcance de fecha 2018/04/04. </w:t>
      </w:r>
      <w:r w:rsidRPr="003E002B">
        <w:rPr>
          <w:rFonts w:ascii="Arial" w:eastAsia="Times New Roman" w:hAnsi="Arial" w:cs="Arial"/>
          <w:bCs/>
          <w:sz w:val="20"/>
          <w:szCs w:val="20"/>
          <w:lang w:val="es-ES" w:eastAsia="es-ES"/>
        </w:rPr>
        <w:t xml:space="preserve">Vigencia 2018/04/05. </w:t>
      </w:r>
      <w:r w:rsidRPr="003E002B">
        <w:rPr>
          <w:rFonts w:ascii="Arial" w:eastAsia="Times New Roman" w:hAnsi="Arial" w:cs="Arial"/>
          <w:b/>
          <w:bCs/>
          <w:sz w:val="20"/>
          <w:szCs w:val="20"/>
          <w:lang w:val="es-ES" w:eastAsia="es-ES"/>
        </w:rPr>
        <w:t xml:space="preserve">Antes decía: </w:t>
      </w:r>
      <w:r w:rsidRPr="003E002B">
        <w:rPr>
          <w:rFonts w:ascii="Arial" w:eastAsia="Times New Roman" w:hAnsi="Arial" w:cs="Arial"/>
          <w:bCs/>
          <w:sz w:val="20"/>
          <w:szCs w:val="20"/>
          <w:lang w:val="es-ES" w:eastAsia="es-ES"/>
        </w:rPr>
        <w:t>Son facultades del Gobernador del Estado:</w:t>
      </w:r>
    </w:p>
    <w:p w14:paraId="55FC0333" w14:textId="77777777" w:rsidR="00D93843" w:rsidRPr="00D93843" w:rsidRDefault="00D93843" w:rsidP="00E443DE">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Se reforma la fracción</w:t>
      </w:r>
      <w:r w:rsidR="00300AAC">
        <w:rPr>
          <w:rFonts w:ascii="Arial" w:eastAsia="Times New Roman" w:hAnsi="Arial" w:cs="Arial"/>
          <w:bCs/>
          <w:sz w:val="20"/>
          <w:szCs w:val="20"/>
          <w:lang w:val="es-ES" w:eastAsia="es-ES"/>
        </w:rPr>
        <w:t xml:space="preserve"> XXXIV por el artículo primero </w:t>
      </w:r>
      <w:r>
        <w:rPr>
          <w:rFonts w:ascii="Arial" w:eastAsia="Times New Roman" w:hAnsi="Arial" w:cs="Arial"/>
          <w:bCs/>
          <w:sz w:val="20"/>
          <w:szCs w:val="20"/>
          <w:lang w:val="es-ES" w:eastAsia="es-MX"/>
        </w:rPr>
        <w:t xml:space="preserve">del </w:t>
      </w:r>
      <w:r>
        <w:rPr>
          <w:rFonts w:ascii="Arial" w:hAnsi="Arial" w:cs="Arial"/>
          <w:sz w:val="20"/>
          <w:szCs w:val="20"/>
        </w:rPr>
        <w:t xml:space="preserve">Decreto No. 2589, publicado en el Periódico Oficial “Tierra y Libertad” número 5578 de fecha 2018/02/15. </w:t>
      </w:r>
      <w:r w:rsidRPr="00D93843">
        <w:rPr>
          <w:rFonts w:ascii="Arial" w:hAnsi="Arial" w:cs="Arial"/>
          <w:b/>
          <w:sz w:val="20"/>
          <w:szCs w:val="20"/>
        </w:rPr>
        <w:t>Antes decía</w:t>
      </w:r>
      <w:r>
        <w:rPr>
          <w:rFonts w:ascii="Arial" w:hAnsi="Arial" w:cs="Arial"/>
          <w:sz w:val="20"/>
          <w:szCs w:val="20"/>
        </w:rPr>
        <w:t xml:space="preserve">: </w:t>
      </w:r>
      <w:r w:rsidRPr="00D93843">
        <w:rPr>
          <w:rFonts w:ascii="Arial" w:hAnsi="Arial" w:cs="Arial"/>
          <w:sz w:val="20"/>
          <w:szCs w:val="20"/>
        </w:rPr>
        <w:t xml:space="preserve">Presentar al Congreso del Estado la terna de ciudadanos de entre quienes se designe al </w:t>
      </w:r>
      <w:proofErr w:type="gramStart"/>
      <w:r w:rsidRPr="00D93843">
        <w:rPr>
          <w:rFonts w:ascii="Arial" w:hAnsi="Arial" w:cs="Arial"/>
          <w:sz w:val="20"/>
          <w:szCs w:val="20"/>
        </w:rPr>
        <w:t>Fiscal General</w:t>
      </w:r>
      <w:proofErr w:type="gramEnd"/>
      <w:r w:rsidRPr="00D93843">
        <w:rPr>
          <w:rFonts w:ascii="Arial" w:hAnsi="Arial" w:cs="Arial"/>
          <w:sz w:val="20"/>
          <w:szCs w:val="20"/>
        </w:rPr>
        <w:t xml:space="preserve"> del Estado, así como solicitar a la Legislatura la remoción del mismo, exponiendo los motivos o razones para ello</w:t>
      </w:r>
      <w:r>
        <w:rPr>
          <w:rFonts w:ascii="Arial" w:hAnsi="Arial" w:cs="Arial"/>
          <w:sz w:val="20"/>
          <w:szCs w:val="20"/>
        </w:rPr>
        <w:t>;</w:t>
      </w:r>
    </w:p>
    <w:p w14:paraId="4013A999" w14:textId="77777777" w:rsidR="00D57D85" w:rsidRPr="00D57D85" w:rsidRDefault="0005294E" w:rsidP="00D57D85">
      <w:pPr>
        <w:spacing w:after="0" w:line="240" w:lineRule="auto"/>
        <w:jc w:val="both"/>
        <w:rPr>
          <w:rFonts w:ascii="Arial" w:eastAsia="Times New Roman" w:hAnsi="Arial" w:cs="Arial"/>
          <w:bCs/>
          <w:sz w:val="20"/>
          <w:szCs w:val="20"/>
          <w:lang w:val="es-ES" w:eastAsia="es-ES"/>
        </w:rPr>
      </w:pPr>
      <w:r w:rsidRPr="00D57D85">
        <w:rPr>
          <w:rFonts w:ascii="Arial" w:hAnsi="Arial" w:cs="Arial"/>
          <w:b/>
          <w:bCs/>
          <w:sz w:val="20"/>
          <w:szCs w:val="20"/>
        </w:rPr>
        <w:t xml:space="preserve">REFORMA </w:t>
      </w:r>
      <w:proofErr w:type="gramStart"/>
      <w:r w:rsidRPr="00D57D85">
        <w:rPr>
          <w:rFonts w:ascii="Arial" w:hAnsi="Arial" w:cs="Arial"/>
          <w:b/>
          <w:bCs/>
          <w:sz w:val="20"/>
          <w:szCs w:val="20"/>
        </w:rPr>
        <w:t>VIGENTE.-</w:t>
      </w:r>
      <w:proofErr w:type="gramEnd"/>
      <w:r w:rsidRPr="00D57D85">
        <w:rPr>
          <w:rFonts w:ascii="Arial" w:hAnsi="Arial" w:cs="Arial"/>
          <w:bCs/>
          <w:sz w:val="20"/>
          <w:szCs w:val="20"/>
        </w:rPr>
        <w:t xml:space="preserve"> </w:t>
      </w:r>
      <w:r w:rsidR="00D57D85" w:rsidRPr="00D57D85">
        <w:rPr>
          <w:rFonts w:ascii="Arial" w:hAnsi="Arial" w:cs="Arial"/>
          <w:bCs/>
          <w:sz w:val="20"/>
          <w:szCs w:val="20"/>
        </w:rPr>
        <w:t>Reformadas las fracciones VI, XIX y XL,</w:t>
      </w:r>
      <w:r w:rsidRPr="00D57D85">
        <w:rPr>
          <w:rFonts w:ascii="Arial" w:hAnsi="Arial" w:cs="Arial"/>
          <w:bCs/>
          <w:sz w:val="20"/>
          <w:szCs w:val="20"/>
        </w:rPr>
        <w:t xml:space="preserve"> </w:t>
      </w:r>
      <w:r w:rsidRPr="00D57D85">
        <w:rPr>
          <w:rFonts w:ascii="Arial" w:eastAsia="Times New Roman" w:hAnsi="Arial" w:cs="Arial"/>
          <w:bCs/>
          <w:sz w:val="20"/>
          <w:szCs w:val="20"/>
          <w:lang w:val="es-ES" w:eastAsia="es-ES"/>
        </w:rPr>
        <w:t>por artículo primero del Decreto No. 1839 publicado en el Periódico Oficial “Tierra y Libertad” No. 5487 de fecha 2017/04/07. Vigencia 2017/0</w:t>
      </w:r>
      <w:r w:rsidR="00CC36A8">
        <w:rPr>
          <w:rFonts w:ascii="Arial" w:eastAsia="Times New Roman" w:hAnsi="Arial" w:cs="Arial"/>
          <w:bCs/>
          <w:sz w:val="20"/>
          <w:szCs w:val="20"/>
          <w:lang w:val="es-ES" w:eastAsia="es-ES"/>
        </w:rPr>
        <w:t>4/04</w:t>
      </w:r>
      <w:r w:rsidRPr="00D57D85">
        <w:rPr>
          <w:rFonts w:ascii="Arial" w:eastAsia="Times New Roman" w:hAnsi="Arial" w:cs="Arial"/>
          <w:bCs/>
          <w:sz w:val="20"/>
          <w:szCs w:val="20"/>
          <w:lang w:val="es-ES" w:eastAsia="es-ES"/>
        </w:rPr>
        <w:t xml:space="preserve">. </w:t>
      </w:r>
      <w:r w:rsidRPr="00D57D85">
        <w:rPr>
          <w:rFonts w:ascii="Arial" w:eastAsia="Times New Roman" w:hAnsi="Arial" w:cs="Arial"/>
          <w:b/>
          <w:bCs/>
          <w:sz w:val="20"/>
          <w:szCs w:val="20"/>
          <w:lang w:val="es-ES" w:eastAsia="es-ES"/>
        </w:rPr>
        <w:t>Antes decía:</w:t>
      </w:r>
      <w:r w:rsidR="00D57D85" w:rsidRPr="00D57D85">
        <w:rPr>
          <w:rFonts w:ascii="Arial" w:eastAsia="Times New Roman" w:hAnsi="Arial" w:cs="Arial"/>
          <w:b/>
          <w:bCs/>
          <w:sz w:val="20"/>
          <w:szCs w:val="20"/>
          <w:lang w:val="es-ES" w:eastAsia="es-ES"/>
        </w:rPr>
        <w:t xml:space="preserve"> </w:t>
      </w:r>
      <w:r w:rsidR="00D57D85" w:rsidRPr="00D57D85">
        <w:rPr>
          <w:rFonts w:ascii="Arial" w:eastAsia="Times New Roman" w:hAnsi="Arial" w:cs="Arial"/>
          <w:bCs/>
          <w:sz w:val="20"/>
          <w:szCs w:val="20"/>
          <w:lang w:val="es-ES" w:eastAsia="es-ES"/>
        </w:rPr>
        <w:t xml:space="preserve">VI. Designar o nombrar a los </w:t>
      </w:r>
      <w:proofErr w:type="gramStart"/>
      <w:r w:rsidR="00D57D85" w:rsidRPr="00D57D85">
        <w:rPr>
          <w:rFonts w:ascii="Arial" w:eastAsia="Times New Roman" w:hAnsi="Arial" w:cs="Arial"/>
          <w:bCs/>
          <w:sz w:val="20"/>
          <w:szCs w:val="20"/>
          <w:lang w:val="es-ES" w:eastAsia="es-ES"/>
        </w:rPr>
        <w:t>Secretarios</w:t>
      </w:r>
      <w:proofErr w:type="gramEnd"/>
      <w:r w:rsidR="00D57D85" w:rsidRPr="00D57D85">
        <w:rPr>
          <w:rFonts w:ascii="Arial" w:eastAsia="Times New Roman" w:hAnsi="Arial" w:cs="Arial"/>
          <w:bCs/>
          <w:sz w:val="20"/>
          <w:szCs w:val="20"/>
          <w:lang w:val="es-ES" w:eastAsia="es-ES"/>
        </w:rPr>
        <w:t xml:space="preserve"> de Despacho y al </w:t>
      </w:r>
      <w:proofErr w:type="gramStart"/>
      <w:r w:rsidR="00D57D85" w:rsidRPr="00D57D85">
        <w:rPr>
          <w:rFonts w:ascii="Arial" w:eastAsia="Times New Roman" w:hAnsi="Arial" w:cs="Arial"/>
          <w:bCs/>
          <w:sz w:val="20"/>
          <w:szCs w:val="20"/>
          <w:lang w:val="es-ES" w:eastAsia="es-ES"/>
        </w:rPr>
        <w:t>Consejero</w:t>
      </w:r>
      <w:proofErr w:type="gramEnd"/>
      <w:r w:rsidR="00D57D85" w:rsidRPr="00D57D85">
        <w:rPr>
          <w:rFonts w:ascii="Arial" w:eastAsia="Times New Roman" w:hAnsi="Arial" w:cs="Arial"/>
          <w:bCs/>
          <w:sz w:val="20"/>
          <w:szCs w:val="20"/>
          <w:lang w:val="es-ES" w:eastAsia="es-ES"/>
        </w:rPr>
        <w:t xml:space="preserve"> Jurídico, en una proporción que no exceda el 60 por ciento para un mismo género;</w:t>
      </w:r>
    </w:p>
    <w:p w14:paraId="4D5E25E7" w14:textId="77777777" w:rsidR="00D57D85" w:rsidRPr="00D57D85" w:rsidRDefault="00D57D85" w:rsidP="00D57D85">
      <w:pPr>
        <w:spacing w:after="0" w:line="240" w:lineRule="auto"/>
        <w:jc w:val="both"/>
        <w:rPr>
          <w:rFonts w:ascii="Arial" w:eastAsia="Times New Roman" w:hAnsi="Arial" w:cs="Arial"/>
          <w:bCs/>
          <w:sz w:val="20"/>
          <w:szCs w:val="20"/>
          <w:lang w:val="es-ES" w:eastAsia="es-ES"/>
        </w:rPr>
      </w:pPr>
      <w:r w:rsidRPr="00D57D85">
        <w:rPr>
          <w:rFonts w:ascii="Arial" w:eastAsia="Times New Roman" w:hAnsi="Arial" w:cs="Arial"/>
          <w:bCs/>
          <w:sz w:val="20"/>
          <w:szCs w:val="20"/>
          <w:lang w:val="es-ES" w:eastAsia="es-ES"/>
        </w:rPr>
        <w:t>XIX.- Remitir al Congreso del Estado la cuenta pública, misma que será congruente con el avance de los programas operativos anuales por sector, dependencia u organismo auxiliar durante cada trimestre del ejercicio fiscal y en los treinta días posteriores al cierre de cada uno de los mismos;</w:t>
      </w:r>
    </w:p>
    <w:p w14:paraId="2FE0E829" w14:textId="77777777" w:rsidR="00D57D85" w:rsidRPr="00D57D85" w:rsidRDefault="00D57D85" w:rsidP="00D57D85">
      <w:pPr>
        <w:spacing w:after="0" w:line="240" w:lineRule="auto"/>
        <w:jc w:val="both"/>
        <w:rPr>
          <w:rFonts w:ascii="Arial" w:eastAsia="Times New Roman" w:hAnsi="Arial" w:cs="Arial"/>
          <w:bCs/>
          <w:sz w:val="20"/>
          <w:szCs w:val="20"/>
          <w:lang w:val="es-ES" w:eastAsia="es-ES"/>
        </w:rPr>
      </w:pPr>
      <w:r w:rsidRPr="00D57D85">
        <w:rPr>
          <w:rFonts w:ascii="Arial" w:eastAsia="Times New Roman" w:hAnsi="Arial" w:cs="Arial"/>
          <w:bCs/>
          <w:sz w:val="20"/>
          <w:szCs w:val="20"/>
          <w:lang w:val="es-ES" w:eastAsia="es-ES"/>
        </w:rPr>
        <w:t>XL.- Informar trimestralmente al Congreso, sobre el ejercicio de las partidas correspondientes a los montos y conceptos de endeudamiento autorizado y con relación a la situación de la deuda pública estatal, al rendir la cuenta pública. Incluyendo, asimismo, información detallada sobre los contratos de colaboración público privada en vigor y sobre la afectación de sus ingresos, como fuente o garantía de pago, o en cualquier otra forma, en términos de las leyes aplicables, en su caso;</w:t>
      </w:r>
    </w:p>
    <w:p w14:paraId="62372D2E" w14:textId="77777777" w:rsidR="00E443DE" w:rsidRPr="00E443DE" w:rsidRDefault="00E443DE" w:rsidP="00E443DE">
      <w:pPr>
        <w:spacing w:after="0" w:line="240" w:lineRule="auto"/>
        <w:jc w:val="both"/>
        <w:rPr>
          <w:rFonts w:ascii="Arial" w:hAnsi="Arial" w:cs="Arial"/>
          <w:sz w:val="20"/>
          <w:szCs w:val="20"/>
        </w:rPr>
      </w:pPr>
      <w:r w:rsidRPr="00E443DE">
        <w:rPr>
          <w:rFonts w:ascii="Arial" w:eastAsia="Yu Gothic UI Semilight" w:hAnsi="Arial" w:cs="Arial"/>
          <w:b/>
          <w:bCs/>
          <w:sz w:val="20"/>
          <w:szCs w:val="20"/>
          <w:lang w:val="es-ES" w:eastAsia="es-ES"/>
        </w:rPr>
        <w:t xml:space="preserve">REFORMA </w:t>
      </w:r>
      <w:proofErr w:type="gramStart"/>
      <w:r w:rsidRPr="00E443DE">
        <w:rPr>
          <w:rFonts w:ascii="Arial" w:eastAsia="Yu Gothic UI Semilight" w:hAnsi="Arial" w:cs="Arial"/>
          <w:b/>
          <w:bCs/>
          <w:sz w:val="20"/>
          <w:szCs w:val="20"/>
          <w:lang w:val="es-ES" w:eastAsia="es-ES"/>
        </w:rPr>
        <w:t>VIGENTE.-</w:t>
      </w:r>
      <w:proofErr w:type="gramEnd"/>
      <w:r w:rsidRPr="00E443DE">
        <w:rPr>
          <w:rFonts w:ascii="Arial" w:eastAsia="Yu Gothic UI Semilight" w:hAnsi="Arial" w:cs="Arial"/>
          <w:bCs/>
          <w:sz w:val="20"/>
          <w:szCs w:val="20"/>
          <w:lang w:val="es-ES" w:eastAsia="es-ES"/>
        </w:rPr>
        <w:t xml:space="preserve"> Reformada la fracción XXXII, por artículo primero del Decreto No. 758, publicado en el Periódico Oficial “Tierra y Libertad” No. 5409 de fecha 2016/07/06. </w:t>
      </w:r>
      <w:r w:rsidRPr="00E443DE">
        <w:rPr>
          <w:rFonts w:ascii="Arial" w:eastAsia="Yu Gothic UI Semilight" w:hAnsi="Arial" w:cs="Arial"/>
          <w:b/>
          <w:bCs/>
          <w:sz w:val="20"/>
          <w:szCs w:val="20"/>
          <w:lang w:val="es-ES" w:eastAsia="es-ES"/>
        </w:rPr>
        <w:t xml:space="preserve">Antes decía: </w:t>
      </w:r>
      <w:r w:rsidRPr="00E443DE">
        <w:rPr>
          <w:rFonts w:ascii="Arial" w:eastAsia="Cambria" w:hAnsi="Arial" w:cs="Arial"/>
          <w:sz w:val="20"/>
          <w:szCs w:val="20"/>
        </w:rPr>
        <w:t>XXXII</w:t>
      </w:r>
      <w:r w:rsidRPr="00E443DE">
        <w:rPr>
          <w:rFonts w:ascii="Arial" w:hAnsi="Arial" w:cs="Arial"/>
          <w:sz w:val="20"/>
          <w:szCs w:val="20"/>
        </w:rPr>
        <w:t>.- Solicitar al Consejo de Participación Ciudadana y al Organismo Público Electoral de Morelos inicien los procesos de Plebiscito, Referéndum y Revocación de Mandato en los términos que disponga la Constitución y la Ley de la Materia;</w:t>
      </w:r>
    </w:p>
    <w:p w14:paraId="79CD3811" w14:textId="77777777" w:rsidR="00353F78" w:rsidRPr="00353F78" w:rsidRDefault="00353F78" w:rsidP="00353F78">
      <w:pPr>
        <w:spacing w:after="0" w:line="240" w:lineRule="auto"/>
        <w:jc w:val="both"/>
        <w:rPr>
          <w:rFonts w:ascii="Arial" w:eastAsia="Times New Roman" w:hAnsi="Arial" w:cs="Arial"/>
          <w:bCs/>
          <w:sz w:val="20"/>
          <w:szCs w:val="20"/>
          <w:lang w:val="es-ES" w:eastAsia="es-ES"/>
        </w:rPr>
      </w:pPr>
      <w:r w:rsidRPr="00353F78">
        <w:rPr>
          <w:rFonts w:ascii="Arial" w:hAnsi="Arial" w:cs="Arial"/>
          <w:b/>
          <w:sz w:val="20"/>
          <w:szCs w:val="20"/>
        </w:rPr>
        <w:t xml:space="preserve">REFORMA </w:t>
      </w:r>
      <w:proofErr w:type="gramStart"/>
      <w:r w:rsidRPr="00353F78">
        <w:rPr>
          <w:rFonts w:ascii="Arial" w:hAnsi="Arial" w:cs="Arial"/>
          <w:b/>
          <w:sz w:val="20"/>
          <w:szCs w:val="20"/>
        </w:rPr>
        <w:t>VIGENTE.-</w:t>
      </w:r>
      <w:proofErr w:type="gramEnd"/>
      <w:r w:rsidRPr="00353F78">
        <w:rPr>
          <w:rFonts w:ascii="Arial" w:hAnsi="Arial" w:cs="Arial"/>
          <w:sz w:val="20"/>
          <w:szCs w:val="20"/>
        </w:rPr>
        <w:t xml:space="preserve"> Reformada la fracción VIII y derogada la fracción XI por artículo único del Decreto No. 2428, publicado en el Periódico Oficial “Tierra y Libertad”</w:t>
      </w:r>
      <w:r w:rsidR="00F8282C">
        <w:rPr>
          <w:rFonts w:ascii="Arial" w:hAnsi="Arial" w:cs="Arial"/>
          <w:sz w:val="20"/>
          <w:szCs w:val="20"/>
        </w:rPr>
        <w:t>,</w:t>
      </w:r>
      <w:r w:rsidRPr="00353F78">
        <w:rPr>
          <w:rFonts w:ascii="Arial" w:hAnsi="Arial" w:cs="Arial"/>
          <w:sz w:val="20"/>
          <w:szCs w:val="20"/>
        </w:rPr>
        <w:t xml:space="preserve"> No. 5308, de fecha 2015/07/22. Vigencia 2015/06/10. </w:t>
      </w:r>
      <w:r w:rsidRPr="00353F78">
        <w:rPr>
          <w:rFonts w:ascii="Arial" w:hAnsi="Arial" w:cs="Arial"/>
          <w:b/>
          <w:sz w:val="20"/>
          <w:szCs w:val="20"/>
        </w:rPr>
        <w:t>Antes decía:</w:t>
      </w:r>
      <w:r w:rsidRPr="00353F78">
        <w:rPr>
          <w:rFonts w:ascii="Arial" w:hAnsi="Arial" w:cs="Arial"/>
          <w:sz w:val="20"/>
          <w:szCs w:val="20"/>
        </w:rPr>
        <w:t xml:space="preserve"> </w:t>
      </w:r>
      <w:r w:rsidRPr="00353F78">
        <w:rPr>
          <w:rFonts w:ascii="Arial" w:eastAsia="Times New Roman" w:hAnsi="Arial" w:cs="Arial"/>
          <w:bCs/>
          <w:sz w:val="20"/>
          <w:szCs w:val="20"/>
          <w:lang w:val="es-ES" w:eastAsia="es-ES"/>
        </w:rPr>
        <w:t>VIII.- Imponer como corrección, arresto hasta por treinta y seis horas o multa; pero si e</w:t>
      </w:r>
      <w:r w:rsidR="00300AAC">
        <w:rPr>
          <w:rFonts w:ascii="Arial" w:eastAsia="Times New Roman" w:hAnsi="Arial" w:cs="Arial"/>
          <w:bCs/>
          <w:sz w:val="20"/>
          <w:szCs w:val="20"/>
          <w:lang w:val="es-ES" w:eastAsia="es-ES"/>
        </w:rPr>
        <w:t xml:space="preserve">l infractor no pagare la multa </w:t>
      </w:r>
      <w:r w:rsidRPr="00353F78">
        <w:rPr>
          <w:rFonts w:ascii="Arial" w:eastAsia="Times New Roman" w:hAnsi="Arial" w:cs="Arial"/>
          <w:bCs/>
          <w:sz w:val="20"/>
          <w:szCs w:val="20"/>
          <w:lang w:val="es-ES" w:eastAsia="es-ES"/>
        </w:rPr>
        <w:t>que se le hubiere impuesto, se permutará ésta por el arresto correspondiente, que no excederá en ningún caso de treinta y seis horas;</w:t>
      </w:r>
    </w:p>
    <w:p w14:paraId="50ECD5C4" w14:textId="77777777" w:rsidR="00353F78" w:rsidRPr="00353F78" w:rsidRDefault="00353F78" w:rsidP="00353F78">
      <w:pPr>
        <w:spacing w:after="0" w:line="240" w:lineRule="auto"/>
        <w:jc w:val="both"/>
        <w:rPr>
          <w:rFonts w:ascii="Arial" w:eastAsia="Times New Roman" w:hAnsi="Arial" w:cs="Arial"/>
          <w:bCs/>
          <w:sz w:val="20"/>
          <w:szCs w:val="20"/>
          <w:lang w:val="es-ES" w:eastAsia="es-ES"/>
        </w:rPr>
      </w:pPr>
      <w:r w:rsidRPr="00353F78">
        <w:rPr>
          <w:rFonts w:ascii="Arial" w:eastAsia="Times New Roman" w:hAnsi="Arial" w:cs="Arial"/>
          <w:bCs/>
          <w:sz w:val="20"/>
          <w:szCs w:val="20"/>
          <w:lang w:val="es-ES" w:eastAsia="es-ES"/>
        </w:rPr>
        <w:lastRenderedPageBreak/>
        <w:t>XI.- Conceder licencia a los funcionarios y empleados cuyo nombramiento y remoción dependen del Ejecutivo, para separarse de sus respectivos encargos;</w:t>
      </w:r>
    </w:p>
    <w:p w14:paraId="28D1A821" w14:textId="77777777" w:rsidR="00AA669E" w:rsidRPr="00AA669E" w:rsidRDefault="00AA669E" w:rsidP="00AA669E">
      <w:pPr>
        <w:spacing w:after="0" w:line="240" w:lineRule="auto"/>
        <w:jc w:val="both"/>
        <w:rPr>
          <w:rFonts w:ascii="Arial" w:hAnsi="Arial" w:cs="Arial"/>
          <w:sz w:val="20"/>
          <w:szCs w:val="20"/>
          <w:lang w:val="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XVI </w:t>
      </w:r>
      <w:r>
        <w:rPr>
          <w:rFonts w:ascii="Arial" w:hAnsi="Arial" w:cs="Arial"/>
          <w:sz w:val="20"/>
          <w:szCs w:val="20"/>
        </w:rPr>
        <w:t xml:space="preserve">por artículo ÚNICO del Decreto No. 2064, publicado en el Periódico Oficial “Tierra y Libertad” No. 5259 de fecha 2015/01/30. Vigencia 2015/01/21. </w:t>
      </w:r>
      <w:r w:rsidRPr="00AA669E">
        <w:rPr>
          <w:rFonts w:ascii="Arial" w:hAnsi="Arial" w:cs="Arial"/>
          <w:b/>
          <w:sz w:val="20"/>
          <w:szCs w:val="20"/>
        </w:rPr>
        <w:t>Antes decía:</w:t>
      </w:r>
      <w:r>
        <w:rPr>
          <w:rFonts w:ascii="Arial" w:hAnsi="Arial" w:cs="Arial"/>
          <w:sz w:val="20"/>
          <w:szCs w:val="20"/>
        </w:rPr>
        <w:t xml:space="preserve"> </w:t>
      </w:r>
      <w:r w:rsidRPr="00AA669E">
        <w:rPr>
          <w:rFonts w:ascii="Arial" w:hAnsi="Arial" w:cs="Arial"/>
          <w:sz w:val="20"/>
          <w:szCs w:val="20"/>
        </w:rPr>
        <w:t>XVI.- Publicar y hacer publicar las Leyes federales;</w:t>
      </w:r>
    </w:p>
    <w:p w14:paraId="0E2BD15C" w14:textId="77777777" w:rsidR="00795E3B" w:rsidRDefault="00795E3B" w:rsidP="00795E3B">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VI </w:t>
      </w:r>
      <w:r>
        <w:rPr>
          <w:rFonts w:ascii="Arial" w:hAnsi="Arial" w:cs="Arial"/>
          <w:sz w:val="20"/>
          <w:szCs w:val="20"/>
        </w:rPr>
        <w:t xml:space="preserve">por artículo único del Decreto No. 2253, publicado en el Periódico Oficial “Tierra y Libertad” No. 5289 de fecha 2015/04/22. Vigencia 2015/01/21. </w:t>
      </w:r>
      <w:r w:rsidRPr="00AA669E">
        <w:rPr>
          <w:rFonts w:ascii="Arial" w:hAnsi="Arial" w:cs="Arial"/>
          <w:b/>
          <w:sz w:val="20"/>
          <w:szCs w:val="20"/>
        </w:rPr>
        <w:t>Antes decía:</w:t>
      </w:r>
      <w:r>
        <w:rPr>
          <w:rFonts w:ascii="Arial" w:hAnsi="Arial" w:cs="Arial"/>
          <w:sz w:val="20"/>
          <w:szCs w:val="20"/>
        </w:rPr>
        <w:t xml:space="preserve"> </w:t>
      </w:r>
      <w:proofErr w:type="gramStart"/>
      <w:r w:rsidRPr="00AA669E">
        <w:rPr>
          <w:rFonts w:ascii="Arial" w:hAnsi="Arial" w:cs="Arial"/>
          <w:sz w:val="20"/>
          <w:szCs w:val="20"/>
        </w:rPr>
        <w:t>VI.-</w:t>
      </w:r>
      <w:proofErr w:type="gramEnd"/>
      <w:r>
        <w:rPr>
          <w:rFonts w:ascii="Arial" w:hAnsi="Arial" w:cs="Arial"/>
          <w:sz w:val="20"/>
          <w:szCs w:val="20"/>
        </w:rPr>
        <w:t xml:space="preserve"> </w:t>
      </w:r>
      <w:r w:rsidRPr="00DD4376">
        <w:rPr>
          <w:rFonts w:ascii="Arial" w:hAnsi="Arial" w:cs="Arial"/>
          <w:bCs/>
          <w:sz w:val="20"/>
          <w:szCs w:val="20"/>
          <w:lang w:val="es-ES"/>
        </w:rPr>
        <w:t xml:space="preserve">Designar o nombrar a los </w:t>
      </w:r>
      <w:proofErr w:type="gramStart"/>
      <w:r w:rsidRPr="00DD4376">
        <w:rPr>
          <w:rFonts w:ascii="Arial" w:hAnsi="Arial" w:cs="Arial"/>
          <w:bCs/>
          <w:sz w:val="20"/>
          <w:szCs w:val="20"/>
          <w:lang w:val="es-ES"/>
        </w:rPr>
        <w:t>Secretarios</w:t>
      </w:r>
      <w:proofErr w:type="gramEnd"/>
      <w:r w:rsidRPr="00DD4376">
        <w:rPr>
          <w:rFonts w:ascii="Arial" w:hAnsi="Arial" w:cs="Arial"/>
          <w:bCs/>
          <w:sz w:val="20"/>
          <w:szCs w:val="20"/>
          <w:lang w:val="es-ES"/>
        </w:rPr>
        <w:t xml:space="preserve"> de Despacho y al </w:t>
      </w:r>
      <w:proofErr w:type="gramStart"/>
      <w:r w:rsidRPr="00DD4376">
        <w:rPr>
          <w:rFonts w:ascii="Arial" w:hAnsi="Arial" w:cs="Arial"/>
          <w:bCs/>
          <w:sz w:val="20"/>
          <w:szCs w:val="20"/>
          <w:lang w:val="es-ES"/>
        </w:rPr>
        <w:t>Consejero</w:t>
      </w:r>
      <w:proofErr w:type="gramEnd"/>
      <w:r w:rsidRPr="00DD4376">
        <w:rPr>
          <w:rFonts w:ascii="Arial" w:hAnsi="Arial" w:cs="Arial"/>
          <w:bCs/>
          <w:sz w:val="20"/>
          <w:szCs w:val="20"/>
          <w:lang w:val="es-ES"/>
        </w:rPr>
        <w:t xml:space="preserve"> Jurídico, en una proporción que no exceda el 70 por ciento para un mismo género.</w:t>
      </w:r>
    </w:p>
    <w:p w14:paraId="420B61F5" w14:textId="77777777" w:rsidR="00527041" w:rsidRPr="00527041" w:rsidRDefault="00527041" w:rsidP="00CB393A">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74857">
        <w:rPr>
          <w:rFonts w:ascii="Arial" w:eastAsia="Times New Roman" w:hAnsi="Arial" w:cs="Arial"/>
          <w:b/>
          <w:bCs/>
          <w:sz w:val="20"/>
          <w:szCs w:val="20"/>
          <w:lang w:val="es-ES" w:eastAsia="es-ES"/>
        </w:rPr>
        <w:t xml:space="preserve">SIN </w:t>
      </w:r>
      <w:proofErr w:type="gramStart"/>
      <w:r w:rsidR="00D74857">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XXXII </w:t>
      </w:r>
      <w:r>
        <w:rPr>
          <w:rFonts w:ascii="Arial" w:hAnsi="Arial" w:cs="Arial"/>
          <w:sz w:val="20"/>
          <w:szCs w:val="20"/>
        </w:rPr>
        <w:t xml:space="preserve">por artículo Primero, y adicionado un inciso d) a la fracción XVIII, por artículo Segundo del Decreto No. 1498, publicado en el Periódico Oficial “Tierra y Libertad” No. 5200 de fecha 2014/06/27. Vigencia 2014/06/25. </w:t>
      </w:r>
      <w:r w:rsidRPr="00A318DC">
        <w:rPr>
          <w:rFonts w:ascii="Arial" w:hAnsi="Arial" w:cs="Arial"/>
          <w:b/>
          <w:sz w:val="20"/>
          <w:szCs w:val="20"/>
        </w:rPr>
        <w:t>Antes decía:</w:t>
      </w:r>
      <w:r w:rsidRPr="00527041">
        <w:rPr>
          <w:rFonts w:ascii="Arial" w:eastAsia="Times New Roman" w:hAnsi="Arial" w:cs="Arial"/>
          <w:bCs/>
          <w:sz w:val="24"/>
          <w:szCs w:val="24"/>
          <w:lang w:val="es-ES" w:eastAsia="es-ES"/>
        </w:rPr>
        <w:t xml:space="preserve"> </w:t>
      </w:r>
      <w:r w:rsidRPr="00527041">
        <w:rPr>
          <w:rFonts w:ascii="Arial" w:eastAsia="Times New Roman" w:hAnsi="Arial" w:cs="Arial"/>
          <w:bCs/>
          <w:sz w:val="20"/>
          <w:szCs w:val="20"/>
          <w:lang w:val="es-ES" w:eastAsia="es-ES"/>
        </w:rPr>
        <w:t>XXXII.- Solicitar al Consejo de Participación Ciudadana y al Instituto Estatal Electoral inicien los procesos de Plebiscito y Referéndum, en los términos que se disponga la Constitución y la Ley de la materia; y al Instituto Morelense de Información Pública y Estadística que realice algún sondeo o estadística necesarias para el cumplimiento de sus funciones;</w:t>
      </w:r>
    </w:p>
    <w:p w14:paraId="49B9BBEF" w14:textId="77777777" w:rsidR="000608D5" w:rsidRPr="000608D5" w:rsidRDefault="00CB393A" w:rsidP="000608D5">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Reformadas las fracciones </w:t>
      </w:r>
      <w:r w:rsidR="000608D5">
        <w:rPr>
          <w:rFonts w:ascii="Arial" w:eastAsia="Times New Roman" w:hAnsi="Arial" w:cs="Arial"/>
          <w:bCs/>
          <w:sz w:val="20"/>
          <w:szCs w:val="20"/>
          <w:lang w:val="es-ES" w:eastAsia="es-ES"/>
        </w:rPr>
        <w:t>XVII, XXII y XLII</w:t>
      </w:r>
      <w:r>
        <w:rPr>
          <w:rFonts w:ascii="Arial" w:eastAsia="Times New Roman" w:hAnsi="Arial" w:cs="Arial"/>
          <w:bCs/>
          <w:sz w:val="20"/>
          <w:szCs w:val="20"/>
          <w:lang w:val="es-ES" w:eastAsia="es-ES"/>
        </w:rPr>
        <w:t xml:space="preserve"> </w:t>
      </w:r>
      <w:r>
        <w:rPr>
          <w:rFonts w:ascii="Arial" w:hAnsi="Arial" w:cs="Arial"/>
          <w:sz w:val="20"/>
          <w:szCs w:val="20"/>
        </w:rPr>
        <w:t xml:space="preserve">por artículo Único del Decreto No. 1366, publicado en el Periódico Oficial “Tierra y Libertad” No. 5188 de fecha 2014/05/28. Vigencia 2014/04/29. </w:t>
      </w:r>
      <w:r w:rsidRPr="00460C0A">
        <w:rPr>
          <w:rFonts w:ascii="Arial" w:hAnsi="Arial" w:cs="Arial"/>
          <w:b/>
          <w:sz w:val="20"/>
          <w:szCs w:val="20"/>
        </w:rPr>
        <w:t>Antes decía</w:t>
      </w:r>
      <w:r w:rsidR="00624148">
        <w:rPr>
          <w:rFonts w:ascii="Arial" w:hAnsi="Arial" w:cs="Arial"/>
          <w:b/>
          <w:sz w:val="20"/>
          <w:szCs w:val="20"/>
        </w:rPr>
        <w:t xml:space="preserve">: </w:t>
      </w:r>
      <w:r w:rsidR="000608D5" w:rsidRPr="000608D5">
        <w:rPr>
          <w:rFonts w:ascii="Arial" w:eastAsia="Times New Roman" w:hAnsi="Arial" w:cs="Arial"/>
          <w:bCs/>
          <w:sz w:val="20"/>
          <w:szCs w:val="20"/>
          <w:lang w:val="es-ES" w:eastAsia="es-ES"/>
        </w:rPr>
        <w:t>XVII.- Promulgar y hacer cumplir las Leyes o decretos del Congreso del Estado, proveyendo en la esfera administrativa a su exacta observancia, así como expedir los reglamentos necesarios para la buena marcha de los asuntos estatales, para lo que tendrá a su cargo el Periódico Oficial del Estado, como órgano de difusión;</w:t>
      </w:r>
    </w:p>
    <w:p w14:paraId="756BA80C" w14:textId="77777777" w:rsidR="00CB393A" w:rsidRDefault="000608D5" w:rsidP="00CB393A">
      <w:pPr>
        <w:spacing w:after="0" w:line="240" w:lineRule="auto"/>
        <w:jc w:val="both"/>
        <w:rPr>
          <w:rFonts w:ascii="Arial" w:eastAsia="Times New Roman" w:hAnsi="Arial" w:cs="Arial"/>
          <w:bCs/>
          <w:sz w:val="20"/>
          <w:szCs w:val="20"/>
          <w:lang w:val="es-ES" w:eastAsia="es-ES"/>
        </w:rPr>
      </w:pPr>
      <w:r w:rsidRPr="000608D5">
        <w:rPr>
          <w:rFonts w:ascii="Arial" w:eastAsia="Times New Roman" w:hAnsi="Arial" w:cs="Arial"/>
          <w:bCs/>
          <w:sz w:val="20"/>
          <w:szCs w:val="20"/>
          <w:lang w:val="es-ES" w:eastAsia="es-ES"/>
        </w:rPr>
        <w:t>XXII.- Ejecutar y vigilar el cumplimiento y obligación del Gobierno con la educación pública del Estado para que esta permanezca laica, gratuita y obligatoria desde el nivel preescolar, primaria, secundaria, hasta la educación media superior, aportando en forma gratuita los libros de texto correspondientes a cada nivel escolar;</w:t>
      </w:r>
    </w:p>
    <w:p w14:paraId="3E1AC799" w14:textId="77777777" w:rsidR="009842CE" w:rsidRPr="009842CE" w:rsidRDefault="009842CE" w:rsidP="009842CE">
      <w:pPr>
        <w:spacing w:after="0" w:line="240" w:lineRule="auto"/>
        <w:jc w:val="both"/>
        <w:rPr>
          <w:rFonts w:ascii="Arial" w:eastAsia="Times New Roman" w:hAnsi="Arial" w:cs="Arial"/>
          <w:bCs/>
          <w:sz w:val="20"/>
          <w:szCs w:val="20"/>
          <w:lang w:val="es-ES" w:eastAsia="es-ES"/>
        </w:rPr>
      </w:pPr>
      <w:r w:rsidRPr="009842CE">
        <w:rPr>
          <w:rFonts w:ascii="Arial" w:eastAsia="Times New Roman" w:hAnsi="Arial" w:cs="Arial"/>
          <w:bCs/>
          <w:sz w:val="20"/>
          <w:szCs w:val="20"/>
          <w:lang w:val="es-ES" w:eastAsia="es-ES"/>
        </w:rPr>
        <w:t>XLII.- Presentar al Congreso del Estado propuestas que se puedan adoptar por éste como iniciativas de leyes generales, de competencia concurrente, o sus reformas; y</w:t>
      </w:r>
    </w:p>
    <w:p w14:paraId="24682082" w14:textId="77777777" w:rsidR="00914040" w:rsidRDefault="00914040" w:rsidP="00914040">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Adicionada la fracción XII Bis </w:t>
      </w:r>
      <w:r>
        <w:rPr>
          <w:rFonts w:ascii="Arial" w:hAnsi="Arial" w:cs="Arial"/>
          <w:sz w:val="20"/>
          <w:szCs w:val="20"/>
        </w:rPr>
        <w:t xml:space="preserve">por artículo Segundo del Decreto No. 1323, publicado en el Periódico Oficial “Tierra y Libertad” No. 5181 de fecha </w:t>
      </w:r>
      <w:r w:rsidR="00D54842">
        <w:rPr>
          <w:rFonts w:ascii="Arial" w:hAnsi="Arial" w:cs="Arial"/>
          <w:sz w:val="20"/>
          <w:szCs w:val="20"/>
        </w:rPr>
        <w:t xml:space="preserve">2014/04/30. Vigencia 2014/04/02 </w:t>
      </w:r>
      <w:r w:rsidR="00D54842" w:rsidRPr="005D0D00">
        <w:rPr>
          <w:rFonts w:ascii="Arial" w:hAnsi="Arial" w:cs="Arial"/>
          <w:sz w:val="20"/>
          <w:szCs w:val="20"/>
        </w:rPr>
        <w:t>conforme a la Declaratoria del Congreso respectiva</w:t>
      </w:r>
      <w:r w:rsidR="00D54842">
        <w:rPr>
          <w:rFonts w:ascii="Arial" w:hAnsi="Arial" w:cs="Arial"/>
          <w:sz w:val="20"/>
          <w:szCs w:val="20"/>
        </w:rPr>
        <w:t>.</w:t>
      </w:r>
    </w:p>
    <w:p w14:paraId="49B3F298" w14:textId="77777777" w:rsidR="00522575" w:rsidRPr="002D3DC0" w:rsidRDefault="00522575" w:rsidP="00175FA8">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w:t>
      </w:r>
      <w:r w:rsidR="006A4689">
        <w:rPr>
          <w:rFonts w:ascii="Arial" w:eastAsia="Times New Roman" w:hAnsi="Arial" w:cs="Arial"/>
          <w:bCs/>
          <w:sz w:val="20"/>
          <w:szCs w:val="20"/>
          <w:lang w:val="es-ES" w:eastAsia="es-ES"/>
        </w:rPr>
        <w:t>XXX</w:t>
      </w:r>
      <w:r>
        <w:rPr>
          <w:rFonts w:ascii="Arial" w:eastAsia="Times New Roman" w:hAnsi="Arial" w:cs="Arial"/>
          <w:bCs/>
          <w:sz w:val="20"/>
          <w:szCs w:val="20"/>
          <w:lang w:val="es-ES" w:eastAsia="es-ES"/>
        </w:rPr>
        <w:t xml:space="preserve">IV </w:t>
      </w:r>
      <w:r>
        <w:rPr>
          <w:rFonts w:ascii="Arial" w:hAnsi="Arial" w:cs="Arial"/>
          <w:sz w:val="20"/>
          <w:szCs w:val="20"/>
        </w:rPr>
        <w:t>por artículo Primero</w:t>
      </w:r>
      <w:r w:rsidR="006A4689">
        <w:rPr>
          <w:rFonts w:ascii="Arial" w:hAnsi="Arial" w:cs="Arial"/>
          <w:sz w:val="20"/>
          <w:szCs w:val="20"/>
        </w:rPr>
        <w:t>, y adicionada la fracción XLII, recorriéndose en su orden la actual fracción XLII para ser XLIII por artículo Segundo</w:t>
      </w:r>
      <w:r>
        <w:rPr>
          <w:rFonts w:ascii="Arial" w:hAnsi="Arial" w:cs="Arial"/>
          <w:sz w:val="20"/>
          <w:szCs w:val="20"/>
        </w:rPr>
        <w:t xml:space="preserve"> del Decreto No. 1296 publicado en el Periódico oficial “Tierra y Libertad” No. 5169 de fecha 2014/03/19. Vigencia</w:t>
      </w:r>
      <w:r w:rsidR="00135790">
        <w:rPr>
          <w:rFonts w:ascii="Arial" w:hAnsi="Arial" w:cs="Arial"/>
          <w:sz w:val="20"/>
          <w:szCs w:val="20"/>
        </w:rPr>
        <w:t xml:space="preserve"> 2014/03/27.</w:t>
      </w:r>
      <w:r>
        <w:rPr>
          <w:rFonts w:ascii="Arial" w:hAnsi="Arial" w:cs="Arial"/>
          <w:sz w:val="20"/>
          <w:szCs w:val="20"/>
        </w:rPr>
        <w:t xml:space="preserve"> </w:t>
      </w:r>
      <w:r w:rsidRPr="00300A91">
        <w:rPr>
          <w:rFonts w:ascii="Arial" w:hAnsi="Arial" w:cs="Arial"/>
          <w:b/>
          <w:sz w:val="20"/>
          <w:szCs w:val="20"/>
        </w:rPr>
        <w:t>Antes decía:</w:t>
      </w:r>
      <w:r w:rsidR="002D3DC0">
        <w:rPr>
          <w:rFonts w:ascii="Arial" w:hAnsi="Arial" w:cs="Arial"/>
          <w:b/>
          <w:sz w:val="20"/>
          <w:szCs w:val="20"/>
        </w:rPr>
        <w:t xml:space="preserve"> </w:t>
      </w:r>
      <w:r w:rsidRPr="00522575">
        <w:rPr>
          <w:rFonts w:ascii="Arial" w:eastAsia="Times New Roman" w:hAnsi="Arial" w:cs="Arial"/>
          <w:bCs/>
          <w:sz w:val="20"/>
          <w:szCs w:val="20"/>
          <w:lang w:val="es-ES" w:eastAsia="es-ES"/>
        </w:rPr>
        <w:t>XXXIV.- Presentar al Congreso del Estado la terna de ciudadanos de entre quien se designe al Procurador General de Justicia, así como solicitar a la Legislatura la remoción del mismo, exponiendo los motivos o razones para ello;</w:t>
      </w:r>
    </w:p>
    <w:p w14:paraId="176E831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XXII por artículo Único del Decreto No. 429 publicado en el Periódico Oficial “Tierra y Libertad” No. 5083 de fecha 2013/04/10. Vigencia 2013/04/10.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XXII.- Ejecutar y vigilar el cumplimiento y obligación del Gobierno con la educación pública del Estado para que esta permanezca laica, gratuita y obligatoria desde el nivel preescolar, hasta el nivel de secundaria, aportando en forma gratuita los libros de texto correspondientes a cada nivel escolar;</w:t>
      </w:r>
    </w:p>
    <w:p w14:paraId="05A8DDD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XIII por artículo Primero del Decreto No. 7, publicado en el Periódico Oficial “Tierra y Libertad” No. 5037 de fecha 2012/10/24. Vigencia 2012/10/04. </w:t>
      </w:r>
    </w:p>
    <w:p w14:paraId="3A52F63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Se adiciona la fracción XLI, recorriéndose la actual XLI para ser la fracción XLII por Artículo Único del Decreto No. 1774, publicado en el Periódico Oficial “Tierra y Libertad” No. 4981 de fecha 2012/05/30. Vigencia: 2012/05/31.</w:t>
      </w:r>
    </w:p>
    <w:p w14:paraId="1BBD756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I, II, III, y adicionadas las XVI, XVIII, XXI, XXIII, XXIV, y XXV por artículo único del Decreto No. 4 de 1965/06/29. POEM No. 2190 de 1965/08/04. Vigencia: 1965/08/05.</w:t>
      </w:r>
    </w:p>
    <w:p w14:paraId="4E4DB1D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por artículo único del Decreto No. 68 de 1967/10/17. POEM No. 2311 de 1967/11/29. Vigencia: 1967/11/30.</w:t>
      </w:r>
    </w:p>
    <w:p w14:paraId="15AC01D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XXVII por artículo único del Decreto No. 77 de 1983/12/27. POEM No. 3150 (Alcance) de 1983/12/29. Vigencia: 1983/12/30.</w:t>
      </w:r>
    </w:p>
    <w:p w14:paraId="02CE3C5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XIX por artículo 1 del Decreto No. 37 de 1986/07/25. POEM No. 3285 (Alcance) de 1986/07/30. Vigencia: 1986/07/31.</w:t>
      </w:r>
    </w:p>
    <w:p w14:paraId="3CED9CC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XXVI por artículo único del Decreto No. 9 de 1988/06/14. POEM No. 3386 de 1988/07/07. Vigencia: 1988/07/08.</w:t>
      </w:r>
    </w:p>
    <w:p w14:paraId="02A4BA4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XXX por artículo 2 del Decreto No. 12 de 1988/07/12. POEM No. 3388 de 1988/07/20. Vigencia: 1988/07/21.</w:t>
      </w:r>
    </w:p>
    <w:p w14:paraId="048B8F9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IX por Decreto No. 122 de 1989/04/13. POEM No. 3427 de 1989/04/19. Vigencia: 1989/04/20.</w:t>
      </w:r>
    </w:p>
    <w:p w14:paraId="79112EA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00FB10AC">
        <w:rPr>
          <w:rFonts w:ascii="Arial" w:eastAsia="Times New Roman" w:hAnsi="Arial" w:cs="Arial"/>
          <w:bCs/>
          <w:sz w:val="20"/>
          <w:szCs w:val="20"/>
          <w:lang w:val="es-ES" w:eastAsia="es-ES"/>
        </w:rPr>
        <w:t xml:space="preserve"> Reformada la fracción</w:t>
      </w:r>
      <w:r w:rsidRPr="00175FA8">
        <w:rPr>
          <w:rFonts w:ascii="Arial" w:eastAsia="Times New Roman" w:hAnsi="Arial" w:cs="Arial"/>
          <w:bCs/>
          <w:sz w:val="20"/>
          <w:szCs w:val="20"/>
          <w:lang w:val="es-ES" w:eastAsia="es-ES"/>
        </w:rPr>
        <w:t xml:space="preserve"> XXVIII por artículo único del Decreto No. 224 de 1992/06/02. POEM No. 3590 de 1992/06/03. Vigencia: 1992/06/04.</w:t>
      </w:r>
    </w:p>
    <w:p w14:paraId="2337015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XII por artículo único del Decreto No. 789 de 1996/10/30. POEM No.3824 de 1996/10/30. Vigencia: 1996/10/31.</w:t>
      </w:r>
    </w:p>
    <w:p w14:paraId="103A508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XXXI por Decreto No. 398 de 1998/08/27. POEM No. 3935 de 1998/08/28. Vigencia: 1998/08/29.</w:t>
      </w:r>
    </w:p>
    <w:p w14:paraId="2830053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74857">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D74857">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XXXII y adicionada la fracción XXXIII por artículo único del Decreto No. 810 de 1999/10/01. Periódico Oficial No. 4004 de 1999/10/01. Vigencia: 1999/10/01.</w:t>
      </w:r>
    </w:p>
    <w:p w14:paraId="5543DA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IV, IX, XV, XVIII, </w:t>
      </w:r>
      <w:proofErr w:type="gramStart"/>
      <w:r w:rsidRPr="00175FA8">
        <w:rPr>
          <w:rFonts w:ascii="Arial" w:eastAsia="Times New Roman" w:hAnsi="Arial" w:cs="Arial"/>
          <w:bCs/>
          <w:sz w:val="20"/>
          <w:szCs w:val="20"/>
          <w:lang w:val="es-ES" w:eastAsia="es-ES"/>
        </w:rPr>
        <w:t>XIX</w:t>
      </w:r>
      <w:r w:rsidR="00CC36A8" w:rsidRPr="00CC36A8">
        <w:rPr>
          <w:rFonts w:ascii="Arial" w:eastAsia="Times New Roman" w:hAnsi="Arial" w:cs="Arial"/>
          <w:b/>
          <w:bCs/>
          <w:sz w:val="20"/>
          <w:szCs w:val="20"/>
          <w:lang w:val="es-ES" w:eastAsia="es-ES"/>
        </w:rPr>
        <w:t>(</w:t>
      </w:r>
      <w:proofErr w:type="gramEnd"/>
      <w:r w:rsidR="00CC36A8" w:rsidRPr="00CC36A8">
        <w:rPr>
          <w:rFonts w:ascii="Arial" w:eastAsia="Times New Roman" w:hAnsi="Arial" w:cs="Arial"/>
          <w:b/>
          <w:bCs/>
          <w:sz w:val="20"/>
          <w:szCs w:val="20"/>
          <w:lang w:val="es-ES" w:eastAsia="es-ES"/>
        </w:rPr>
        <w:t>sin vigencia)</w:t>
      </w:r>
      <w:r w:rsidRPr="00175FA8">
        <w:rPr>
          <w:rFonts w:ascii="Arial" w:eastAsia="Times New Roman" w:hAnsi="Arial" w:cs="Arial"/>
          <w:bCs/>
          <w:sz w:val="20"/>
          <w:szCs w:val="20"/>
          <w:lang w:val="es-ES" w:eastAsia="es-ES"/>
        </w:rPr>
        <w:t>, XXIV, XXV, y XXXIII, por Artículo Primero y adicionadas las fracciones XXXIV y XXXV por Artículo Segundo del Decreto No. 1234 de 2000/08/28, POEM 4073 de 2000/09/01.- Vigencia 2000/09/02.</w:t>
      </w:r>
    </w:p>
    <w:p w14:paraId="2721649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V, XX, XXIX y XXXV por Artículo Primero del Decreto No. 1235 de 2000/08/28.- POEM No. 4073 de 2000/09/01.- Vigencia 2000/08/28.</w:t>
      </w:r>
    </w:p>
    <w:p w14:paraId="471BFE3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w:t>
      </w:r>
      <w:r w:rsidR="00F358FB">
        <w:rPr>
          <w:rFonts w:ascii="Arial" w:eastAsia="Times New Roman" w:hAnsi="Arial" w:cs="Arial"/>
          <w:bCs/>
          <w:sz w:val="20"/>
          <w:szCs w:val="20"/>
          <w:lang w:val="es-ES" w:eastAsia="es-ES"/>
        </w:rPr>
        <w:t>ón</w:t>
      </w:r>
      <w:r w:rsidRPr="00175FA8">
        <w:rPr>
          <w:rFonts w:ascii="Arial" w:eastAsia="Times New Roman" w:hAnsi="Arial" w:cs="Arial"/>
          <w:bCs/>
          <w:sz w:val="20"/>
          <w:szCs w:val="20"/>
          <w:lang w:val="es-ES" w:eastAsia="es-ES"/>
        </w:rPr>
        <w:t xml:space="preserve"> XIX por Decreto número 1067 publicado en el POEM 4271 de fecha 2003/08/11.</w:t>
      </w:r>
    </w:p>
    <w:p w14:paraId="17F57C2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74857">
        <w:rPr>
          <w:rFonts w:ascii="Arial" w:eastAsia="Times New Roman" w:hAnsi="Arial" w:cs="Arial"/>
          <w:b/>
          <w:bCs/>
          <w:sz w:val="20"/>
          <w:szCs w:val="20"/>
          <w:lang w:val="es-ES" w:eastAsia="es-ES"/>
        </w:rPr>
        <w:t xml:space="preserve">SIN </w:t>
      </w:r>
      <w:proofErr w:type="gramStart"/>
      <w:r w:rsidR="00D74857">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XXXII por Decreto número 1069 publicado en el POEM 4271 de fecha 2003/08/11.</w:t>
      </w:r>
    </w:p>
    <w:p w14:paraId="3FA784C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00300AAC">
        <w:rPr>
          <w:rFonts w:ascii="Arial" w:eastAsia="Times New Roman" w:hAnsi="Arial" w:cs="Arial"/>
          <w:bCs/>
          <w:sz w:val="20"/>
          <w:szCs w:val="20"/>
          <w:lang w:val="es-ES" w:eastAsia="es-ES"/>
        </w:rPr>
        <w:t xml:space="preserve"> Reformado el inciso C) </w:t>
      </w:r>
      <w:r w:rsidRPr="00175FA8">
        <w:rPr>
          <w:rFonts w:ascii="Arial" w:eastAsia="Times New Roman" w:hAnsi="Arial" w:cs="Arial"/>
          <w:bCs/>
          <w:sz w:val="20"/>
          <w:szCs w:val="20"/>
          <w:lang w:val="es-ES" w:eastAsia="es-ES"/>
        </w:rPr>
        <w:t xml:space="preserve">de la fracción XVIII del presente por decreto número 339 publicado en el POEM 4349 de fecha 2004/09/15.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“c</w:t>
      </w:r>
      <w:proofErr w:type="gramStart"/>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Las iniciativas de Ley de Ingresos y Presupuesto de Egresos de cada ejercicio fiscal, que deberá entregarse el 30 de noviembre anterior al ejercicio fiscal de que se trate; con las excepciones previstas en el artículo 32 de esta Constitución;”</w:t>
      </w:r>
    </w:p>
    <w:p w14:paraId="189EC0F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lastRenderedPageBreak/>
        <w:t>Para su aprobación:</w:t>
      </w:r>
    </w:p>
    <w:p w14:paraId="1D5E37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Las iniciativas de modificación a la Ley de Ingresos, deberán ser presentadas a la consideración del Congreso, aprobadas que sean, iniciarán su vigencia el día que lo señale el decreto correspondiente. En el caso de modificaciones al presupuesto de egresos, el Titular del Poder Ejecutivo deberá presentar la iniciativa de modificación dentro de los quince días siguientes en que se originó la causa de la solicitud;</w:t>
      </w:r>
    </w:p>
    <w:p w14:paraId="4282F21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XXXVI y XXXVII por artículo primero y adicionadas las fracciones XXXVIII, XXXIX, XL</w:t>
      </w:r>
      <w:r w:rsidR="00CC36A8">
        <w:rPr>
          <w:rFonts w:ascii="Arial" w:eastAsia="Times New Roman" w:hAnsi="Arial" w:cs="Arial"/>
          <w:bCs/>
          <w:sz w:val="20"/>
          <w:szCs w:val="20"/>
          <w:lang w:val="es-ES" w:eastAsia="es-ES"/>
        </w:rPr>
        <w:t xml:space="preserve"> </w:t>
      </w:r>
      <w:r w:rsidR="00CC36A8">
        <w:rPr>
          <w:rFonts w:ascii="Arial" w:eastAsia="Times New Roman" w:hAnsi="Arial" w:cs="Arial"/>
          <w:b/>
          <w:bCs/>
          <w:sz w:val="20"/>
          <w:szCs w:val="20"/>
          <w:lang w:val="es-ES" w:eastAsia="es-ES"/>
        </w:rPr>
        <w:t>(sin vigencia)</w:t>
      </w:r>
      <w:r w:rsidRPr="00175FA8">
        <w:rPr>
          <w:rFonts w:ascii="Arial" w:eastAsia="Times New Roman" w:hAnsi="Arial" w:cs="Arial"/>
          <w:bCs/>
          <w:sz w:val="20"/>
          <w:szCs w:val="20"/>
          <w:lang w:val="es-ES" w:eastAsia="es-ES"/>
        </w:rPr>
        <w:t xml:space="preserve"> y XLI por artículo segundo del Decreto No. 525 publicado en el Periódico Oficial “Tierra y Libertad” No. 4573 de 2007/12/05. Vigencia: 2007/12/06. </w:t>
      </w:r>
      <w:r w:rsidRPr="00175FA8">
        <w:rPr>
          <w:rFonts w:ascii="Arial" w:eastAsia="Times New Roman" w:hAnsi="Arial" w:cs="Arial"/>
          <w:b/>
          <w:bCs/>
          <w:sz w:val="20"/>
          <w:szCs w:val="20"/>
          <w:lang w:val="es-ES" w:eastAsia="es-ES"/>
        </w:rPr>
        <w:t>Antes decían:</w:t>
      </w:r>
      <w:r w:rsidR="009D047D">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XXXVI.- Adoptar las medidas necesarias para la buena marcha de la administración y conducir la planeación del desarrollo económico y social del Estado y realizar las acciones conducentes a la formulación, instrumentación, ejecución, control y evaluación de los planes de desarrollo; y</w:t>
      </w:r>
    </w:p>
    <w:p w14:paraId="348DA9E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XXXVII.- Las demás que le otorgue la presente Constitución.</w:t>
      </w:r>
    </w:p>
    <w:p w14:paraId="39BCDFE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XXXIX por Artículo Único del Decreto No. 554 publicado en el Periódico Oficial “Tierra y Libertad” No. 4828 de fecha 2010/08/18. Vigencia: 2010/08/18.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XXXIX.- Incluir anualmente, dentro de la iniciativa de Presupuesto de Egresos del Estado, la o las partidas presupuestales necesarias y suficientes para cubrir el pago de obligaciones a cargo del Estado, los organismos descentralizados estatales, las empresas de participación estatal mayoritaria y los fideicomisos públicos que formen parte de la Administración Pública Paraestatal, derivadas de empréstitos y de contratos de colaboración público privada;</w:t>
      </w:r>
    </w:p>
    <w:p w14:paraId="1DE7B0D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D4376">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DD4376">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VI por artículo Primero del Decreto No. 1649, publicado en el Periódico Oficial “Tierra y Libertad” No. 4955 de fecha 2012/02/22. Vigencia 2012/03/08.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w:t>
      </w:r>
      <w:proofErr w:type="gramStart"/>
      <w:r w:rsidRPr="00175FA8">
        <w:rPr>
          <w:rFonts w:ascii="Arial" w:eastAsia="Times New Roman" w:hAnsi="Arial" w:cs="Arial"/>
          <w:bCs/>
          <w:sz w:val="20"/>
          <w:szCs w:val="20"/>
          <w:lang w:val="es-ES" w:eastAsia="es-ES"/>
        </w:rPr>
        <w:t>VI.-</w:t>
      </w:r>
      <w:proofErr w:type="gramEnd"/>
      <w:r w:rsidRPr="00175FA8">
        <w:rPr>
          <w:rFonts w:ascii="Arial" w:eastAsia="Times New Roman" w:hAnsi="Arial" w:cs="Arial"/>
          <w:bCs/>
          <w:sz w:val="20"/>
          <w:szCs w:val="20"/>
          <w:lang w:val="es-ES" w:eastAsia="es-ES"/>
        </w:rPr>
        <w:t xml:space="preserve"> DEROGADA;</w:t>
      </w:r>
    </w:p>
    <w:p w14:paraId="5C76DEF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V por artículo 3 del Decreto No.9 de 1950/07/12. POEM No. 1406 de 1950/07/26. Vigencia: 1950/07/29.</w:t>
      </w:r>
    </w:p>
    <w:p w14:paraId="5755C8C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00300AAC">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 xml:space="preserve">Reformada la fracción V y adicionadas las fracciones VI, </w:t>
      </w:r>
      <w:r w:rsidR="00E97F0E">
        <w:rPr>
          <w:rFonts w:ascii="Arial" w:eastAsia="Times New Roman" w:hAnsi="Arial" w:cs="Arial"/>
          <w:bCs/>
          <w:sz w:val="20"/>
          <w:szCs w:val="20"/>
          <w:lang w:val="es-ES" w:eastAsia="es-ES"/>
        </w:rPr>
        <w:t xml:space="preserve">XVII, </w:t>
      </w:r>
      <w:r w:rsidRPr="00175FA8">
        <w:rPr>
          <w:rFonts w:ascii="Arial" w:eastAsia="Times New Roman" w:hAnsi="Arial" w:cs="Arial"/>
          <w:bCs/>
          <w:sz w:val="20"/>
          <w:szCs w:val="20"/>
          <w:lang w:val="es-ES" w:eastAsia="es-ES"/>
        </w:rPr>
        <w:t xml:space="preserve">XIX, XX, </w:t>
      </w:r>
      <w:r w:rsidR="00E97F0E">
        <w:rPr>
          <w:rFonts w:ascii="Arial" w:eastAsia="Times New Roman" w:hAnsi="Arial" w:cs="Arial"/>
          <w:bCs/>
          <w:sz w:val="20"/>
          <w:szCs w:val="20"/>
          <w:lang w:val="es-ES" w:eastAsia="es-ES"/>
        </w:rPr>
        <w:t>XXII,</w:t>
      </w:r>
      <w:r w:rsidRPr="00175FA8">
        <w:rPr>
          <w:rFonts w:ascii="Arial" w:eastAsia="Times New Roman" w:hAnsi="Arial" w:cs="Arial"/>
          <w:bCs/>
          <w:sz w:val="20"/>
          <w:szCs w:val="20"/>
          <w:lang w:val="es-ES" w:eastAsia="es-ES"/>
        </w:rPr>
        <w:t xml:space="preserve"> XXVI y XXVII por artículo único del Decreto No. 4 de 1965/06/29. POEM No. 2190 de 1965/08/04. Vigencia: 1965/08/05.</w:t>
      </w:r>
    </w:p>
    <w:p w14:paraId="1103987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IV por artículo único del Decreto No. 68 de 1967/10/17. POEM No. 2311 de 1967/11/29. Vigencia: 1967/11/30.</w:t>
      </w:r>
    </w:p>
    <w:p w14:paraId="51FBD1F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IV por artículo 1 del Decreto No. 5 de 1970/05/26. POEM No. 2441 de 1970/05/27. Vigencia: 1970/05/28.</w:t>
      </w:r>
    </w:p>
    <w:p w14:paraId="44B38D7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IV por artículo 1 del Decreto No. 77 de 1977/08/23. POEM No. 2821 de 1977/09/07. Vigencia: 1977/09/08.</w:t>
      </w:r>
    </w:p>
    <w:p w14:paraId="3746A45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XXVI y adicionada la fracción XXVIII con los incisos a), b) y c) por artículo 9 del Decreto No. 56 de 1980/08/29. POEM No. 2989 de 1980/11/26. Vigencia: 1980/11/29.</w:t>
      </w:r>
    </w:p>
    <w:p w14:paraId="2C1B411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IV por artículo único del Decreto No. 77 de 1983/12/27. POEM No. 3150 (Alcance) de 1983/12/29. Vigencia: 1983/12/30.</w:t>
      </w:r>
    </w:p>
    <w:p w14:paraId="2C9E1FD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Adicionada la fracción XXIX por artículo único del Decreto No. 77 de 1983/12/27. POEM No. 3150 (Alcance) de 1983/12/29. Vigencia: 1983/12/30.</w:t>
      </w:r>
    </w:p>
    <w:p w14:paraId="49389CA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IX por artículo 2 del Decreto No. 87 de 1984/08/27. POEM No. 3186 de 1984/09/05. Vigencia: 1984/09/06.</w:t>
      </w:r>
    </w:p>
    <w:p w14:paraId="1BDE7DD3" w14:textId="77777777" w:rsidR="00FB10AC" w:rsidRPr="00175FA8" w:rsidRDefault="00FB10AC" w:rsidP="00FB10AC">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Pr>
          <w:rFonts w:ascii="Arial" w:eastAsia="Times New Roman" w:hAnsi="Arial" w:cs="Arial"/>
          <w:bCs/>
          <w:sz w:val="20"/>
          <w:szCs w:val="20"/>
          <w:lang w:val="es-ES" w:eastAsia="es-ES"/>
        </w:rPr>
        <w:t xml:space="preserve"> Reformada la fracción</w:t>
      </w:r>
      <w:r w:rsidRPr="00175FA8">
        <w:rPr>
          <w:rFonts w:ascii="Arial" w:eastAsia="Times New Roman" w:hAnsi="Arial" w:cs="Arial"/>
          <w:bCs/>
          <w:sz w:val="20"/>
          <w:szCs w:val="20"/>
          <w:lang w:val="es-ES" w:eastAsia="es-ES"/>
        </w:rPr>
        <w:t xml:space="preserve"> VIII por artículo único del Decreto No. 224 de 1992/06/02. POEM No. 3590 de 1992/06/03. Vigencia: 1992/06/04.</w:t>
      </w:r>
    </w:p>
    <w:p w14:paraId="418DC23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Derogada la fracción VI por Decreto No. 212 de 1995/02/14. POEM No. 3736 de 1995/03/22. Vigencia: 1995/03/23.</w:t>
      </w:r>
    </w:p>
    <w:p w14:paraId="7661C65F"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Adicionada la fracción XXXII por Decreto No. 398 de 1998/08/27. POEM No. 3935 de 1998/08/28. Vigencia: 1998/08/29.</w:t>
      </w:r>
    </w:p>
    <w:p w14:paraId="2004226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XXV y XXXIV y Adicionada una XXXVI recorriéndose en su mismo orden para quedar esta como XXXVII por Decreto número 1068 publicado en el POEM 4271 de fecha 2003/08/11.</w:t>
      </w:r>
    </w:p>
    <w:p w14:paraId="59A86E8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w:t>
      </w:r>
      <w:r w:rsidR="00F358FB">
        <w:rPr>
          <w:rFonts w:ascii="Arial" w:eastAsia="Times New Roman" w:hAnsi="Arial" w:cs="Arial"/>
          <w:bCs/>
          <w:sz w:val="20"/>
          <w:szCs w:val="20"/>
          <w:lang w:val="es-ES" w:eastAsia="es-ES"/>
        </w:rPr>
        <w:t xml:space="preserve">XVII y </w:t>
      </w:r>
      <w:r w:rsidRPr="00175FA8">
        <w:rPr>
          <w:rFonts w:ascii="Arial" w:eastAsia="Times New Roman" w:hAnsi="Arial" w:cs="Arial"/>
          <w:bCs/>
          <w:sz w:val="20"/>
          <w:szCs w:val="20"/>
          <w:lang w:val="es-ES" w:eastAsia="es-ES"/>
        </w:rPr>
        <w:t>XVIII por Decreto número 1067 publicado en el POEM 4271 de fecha 2003/08/11.</w:t>
      </w:r>
    </w:p>
    <w:p w14:paraId="2DA447B2"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w:t>
      </w:r>
      <w:r w:rsidR="00F358FB">
        <w:rPr>
          <w:rFonts w:ascii="Arial" w:eastAsia="Times New Roman" w:hAnsi="Arial" w:cs="Arial"/>
          <w:bCs/>
          <w:sz w:val="20"/>
          <w:szCs w:val="20"/>
          <w:lang w:val="es-ES" w:eastAsia="es-ES"/>
        </w:rPr>
        <w:t>Reformada la fracción XXII por artículo Segundo y d</w:t>
      </w:r>
      <w:r w:rsidRPr="00175FA8">
        <w:rPr>
          <w:rFonts w:ascii="Arial" w:eastAsia="Times New Roman" w:hAnsi="Arial" w:cs="Arial"/>
          <w:bCs/>
          <w:sz w:val="20"/>
          <w:szCs w:val="20"/>
          <w:lang w:val="es-ES" w:eastAsia="es-ES"/>
        </w:rPr>
        <w:t>erogada la fracción XIII por Artículo Tercero del Decreto No. 1234 de 2000/08/28, POEM 4073 de 2000/09/01.- Vigencia 2000/09/02.</w:t>
      </w:r>
    </w:p>
    <w:p w14:paraId="125F42A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proofErr w:type="gramEnd"/>
      <w:r w:rsidRPr="00175FA8">
        <w:rPr>
          <w:rFonts w:ascii="Arial" w:eastAsia="Times New Roman" w:hAnsi="Arial" w:cs="Arial"/>
          <w:bCs/>
          <w:sz w:val="20"/>
          <w:szCs w:val="20"/>
          <w:lang w:val="es-ES" w:eastAsia="es-ES"/>
        </w:rPr>
        <w:t xml:space="preserve"> La fracción XIX, fue modificada y a su vez derogada por el Decreto No. 37 publicado en el POEM No. 3285 (Alcance) de 1986/07/30 quedando vigente el texto de la modificación.</w:t>
      </w:r>
    </w:p>
    <w:p w14:paraId="6B8D6D2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proofErr w:type="gramEnd"/>
      <w:r w:rsidRPr="00175FA8">
        <w:rPr>
          <w:rFonts w:ascii="Arial" w:eastAsia="Times New Roman" w:hAnsi="Arial" w:cs="Arial"/>
          <w:bCs/>
          <w:sz w:val="20"/>
          <w:szCs w:val="20"/>
          <w:lang w:val="es-ES" w:eastAsia="es-ES"/>
        </w:rPr>
        <w:t xml:space="preserve"> En el Decreto No. 1234 publicado en el POEM No. 4073 de 2000/09/01, menciona que se reforma la fracción XI, párrafo segundo, pero en el cuerpo del mismo no existe tal reforma, no encontrándose fe de erratas a la fecha.</w:t>
      </w:r>
    </w:p>
    <w:p w14:paraId="2BA0E1C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proofErr w:type="gramEnd"/>
      <w:r w:rsidRPr="00175FA8">
        <w:rPr>
          <w:rFonts w:ascii="Arial" w:eastAsia="Times New Roman" w:hAnsi="Arial" w:cs="Arial"/>
          <w:bCs/>
          <w:sz w:val="20"/>
          <w:szCs w:val="20"/>
          <w:lang w:val="es-ES" w:eastAsia="es-ES"/>
        </w:rPr>
        <w:t xml:space="preserve"> En el Decreto No. 1235 publicado en el POEM No. 4073 de 2000/09/01, menciona que se reforma la fracción XXXV, pero en el cuerpo del mismo, reforma la fracción XXV, no encontrándose fe de erratas a la fecha. </w:t>
      </w:r>
    </w:p>
    <w:p w14:paraId="5603930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proofErr w:type="gramEnd"/>
      <w:r w:rsidRPr="00175FA8">
        <w:rPr>
          <w:rFonts w:ascii="Arial" w:eastAsia="Times New Roman" w:hAnsi="Arial" w:cs="Arial"/>
          <w:bCs/>
          <w:sz w:val="20"/>
          <w:szCs w:val="20"/>
          <w:lang w:val="es-ES" w:eastAsia="es-ES"/>
        </w:rPr>
        <w:t xml:space="preserve"> En el artículo segundo del Decreto número 1068 publicado en el POEM 4271 de fecha 2003/08/11, </w:t>
      </w:r>
      <w:r w:rsidRPr="00175FA8">
        <w:rPr>
          <w:rFonts w:ascii="Arial" w:eastAsia="Times New Roman" w:hAnsi="Arial" w:cs="Arial"/>
          <w:b/>
          <w:bCs/>
          <w:sz w:val="20"/>
          <w:szCs w:val="20"/>
          <w:lang w:val="es-ES" w:eastAsia="es-ES"/>
        </w:rPr>
        <w:t>dice:</w:t>
      </w:r>
      <w:r w:rsidRPr="00175FA8">
        <w:rPr>
          <w:rFonts w:ascii="Arial" w:eastAsia="Times New Roman" w:hAnsi="Arial" w:cs="Arial"/>
          <w:bCs/>
          <w:sz w:val="20"/>
          <w:szCs w:val="20"/>
          <w:lang w:val="es-ES" w:eastAsia="es-ES"/>
        </w:rPr>
        <w:t xml:space="preserve"> “se adiciona… una fracción XXXVI y se recorre la actual del mismo orden, para quedar esta como XXXVII…”, pero, en el contenido del presente artículo sólo hay 35 fracciones, por lo que se entiende que en realidad se adicionan las fracciones XXXVI y XXXVII. Considerándose que existe un error sin que hasta la fecha exista fe de erratas al respecto.</w:t>
      </w:r>
    </w:p>
    <w:p w14:paraId="622D0CD2" w14:textId="77777777" w:rsidR="00175FA8" w:rsidRPr="00175FA8" w:rsidRDefault="00F8282C"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r w:rsidR="00175FA8" w:rsidRPr="00175FA8">
        <w:rPr>
          <w:rFonts w:ascii="Arial" w:eastAsia="Times New Roman" w:hAnsi="Arial" w:cs="Arial"/>
          <w:b/>
          <w:bCs/>
          <w:sz w:val="20"/>
          <w:szCs w:val="20"/>
          <w:lang w:val="es-ES" w:eastAsia="es-ES"/>
        </w:rPr>
        <w:t>.-</w:t>
      </w:r>
      <w:proofErr w:type="gramEnd"/>
      <w:r w:rsidR="00175FA8"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 </w:t>
      </w:r>
    </w:p>
    <w:p w14:paraId="7551CFD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proofErr w:type="gramEnd"/>
      <w:r w:rsidRPr="00175FA8">
        <w:rPr>
          <w:rFonts w:ascii="Arial" w:eastAsia="Times New Roman" w:hAnsi="Arial" w:cs="Arial"/>
          <w:bCs/>
          <w:sz w:val="20"/>
          <w:szCs w:val="20"/>
          <w:lang w:val="es-ES" w:eastAsia="es-ES"/>
        </w:rPr>
        <w:t xml:space="preserve"> Fe de erratas a la fracción XXXIX publicada en el Periódico Oficial “Tierra y Libertad” No. 4830 de fecha 2010/08/25. </w:t>
      </w:r>
      <w:r w:rsidRPr="007F21B6">
        <w:rPr>
          <w:rFonts w:ascii="Arial" w:eastAsia="Times New Roman" w:hAnsi="Arial" w:cs="Arial"/>
          <w:b/>
          <w:bCs/>
          <w:sz w:val="20"/>
          <w:szCs w:val="20"/>
          <w:lang w:val="es-ES" w:eastAsia="es-ES"/>
        </w:rPr>
        <w:t>Dice:</w:t>
      </w:r>
      <w:r w:rsidRPr="00175FA8">
        <w:rPr>
          <w:rFonts w:ascii="Arial" w:eastAsia="Times New Roman" w:hAnsi="Arial" w:cs="Arial"/>
          <w:bCs/>
          <w:sz w:val="20"/>
          <w:szCs w:val="20"/>
          <w:lang w:val="es-ES" w:eastAsia="es-ES"/>
        </w:rPr>
        <w:t xml:space="preserve"> Perciban los servicios públicos municipales. Debe decir: perciban los servicios públicos estatales. Nota: El texto original antes de la fe de erratas decía “servidores” y no “servicios” públicos municipales, no habiendo fe de erratas a la fecha.</w:t>
      </w:r>
    </w:p>
    <w:p w14:paraId="5E9F7F7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proofErr w:type="gramEnd"/>
      <w:r w:rsidRPr="00175FA8">
        <w:rPr>
          <w:rFonts w:ascii="Arial" w:eastAsia="Times New Roman" w:hAnsi="Arial" w:cs="Arial"/>
          <w:bCs/>
          <w:sz w:val="20"/>
          <w:szCs w:val="20"/>
          <w:lang w:val="es-ES" w:eastAsia="es-ES"/>
        </w:rPr>
        <w:t xml:space="preserve"> Fe de erratas a la fracción XXXIX del Artículo 70 publicada en el Periódico Oficial “Tierra y Libertad” No. 4833 de fecha 2010/09/08. </w:t>
      </w:r>
      <w:r w:rsidRPr="007F21B6">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Perciban los servicios públicos municipales. Debe decir: perciban los servidores públicos estatales; dejando sin efectos legales la diversa publicada en el Periódico Oficial “Tierra y Libertad” No. 4830 de fecha 2010/08/25.</w:t>
      </w:r>
    </w:p>
    <w:p w14:paraId="27E9C49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La fracción XII remite al artículo 119 de la Constitución Política de los Estados Unidos Mexicanos, y la fracción XXVIII al artículo 27 de la Constitución Política de los Estados Unidos Mexicanos.</w:t>
      </w:r>
    </w:p>
    <w:p w14:paraId="586D52B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*71.-</w:t>
      </w:r>
      <w:r w:rsidRPr="00175FA8">
        <w:rPr>
          <w:rFonts w:ascii="Arial" w:eastAsia="Times New Roman" w:hAnsi="Arial" w:cs="Arial"/>
          <w:bCs/>
          <w:sz w:val="24"/>
          <w:szCs w:val="24"/>
          <w:lang w:val="es-ES" w:eastAsia="es-ES"/>
        </w:rPr>
        <w:t xml:space="preserve"> El Gobernador del Estado podrá celebrar convenios sobre las materias que sean necesarias, con la Federación, con otros Estados y con los Municipios de la entidad.  Podrá inclusive convenir en los términos de ley, con la federación, que el Estado asuma el ejercicio de funciones, la ejecución y operación de obras y la prestación de servicios públicos que le correspondan a aquella; de igual manera estará facultado para celebrar convenios con sus municipios para que estos desarrollen las funciones o presten los servicios antes señalados, todo ello cuando el desarrollo económico y social del Estado lo haga necesario. Sujetándose en todo momento a lo previsto en las leyes que al efecto expida el Congreso y en su caso la normatividad federal aplicable. Celebrado que fueren los convenios en los términos de ley, El Ejecutivo del Estado y los Ayuntamientos informarán al Congreso del Estado, del ejercicio de esta facultad, anexando los documentos respectivos en cada caso.</w:t>
      </w:r>
    </w:p>
    <w:p w14:paraId="750A017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BE69EF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el ámbito municipal y en el caso en que no exista el convenio respectivo, el Congreso del Estado, a solicitud previa del Ayuntamiento, aprobada por cuando menos las dos terceras partes de sus integrantes, valorará la conveniencia de que el Estado asuma funciones o servicios municipales, cuando se considere que el Gobierno Municipal se encuentra imposibilitado para ejercerlos o prestarlos, determinando en estos casos el procedimiento y las condiciones para que el Gobierno Estatal las asuma.”</w:t>
      </w:r>
    </w:p>
    <w:p w14:paraId="796D9C95"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D1CF01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5A32CAC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69998E2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10 del Decreto No. 56 de 1980/08/29. POEM No. 2989 de 1980/11/26. Vigencia: 1980/11/29.</w:t>
      </w:r>
    </w:p>
    <w:p w14:paraId="42EF5CE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el párrafo segundo por artículo único del Decreto No. 77 de 1983/12/27. POEM No. 3150 (Alcance) de 1983/12/29. Vigencia: 1983/12/30.</w:t>
      </w:r>
    </w:p>
    <w:p w14:paraId="73CC425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En la modificación de 1980, aparecen citadas fracciones sin texto.</w:t>
      </w:r>
    </w:p>
    <w:p w14:paraId="7E18F7F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EEC9C37"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*72.-</w:t>
      </w:r>
      <w:r w:rsidRPr="00175FA8">
        <w:rPr>
          <w:rFonts w:ascii="Arial" w:eastAsia="Times New Roman" w:hAnsi="Arial" w:cs="Arial"/>
          <w:bCs/>
          <w:sz w:val="24"/>
          <w:szCs w:val="24"/>
          <w:lang w:val="es-ES" w:eastAsia="es-ES"/>
        </w:rPr>
        <w:t xml:space="preserve"> Con excepción de los casos expresamente previstos en las leyes, el Gobernador en ningún caso podrá celebrar convenios:</w:t>
      </w:r>
    </w:p>
    <w:p w14:paraId="76319E5A" w14:textId="77777777" w:rsidR="00104C99" w:rsidRPr="00175FA8" w:rsidRDefault="00104C99" w:rsidP="00175FA8">
      <w:pPr>
        <w:spacing w:after="0" w:line="240" w:lineRule="auto"/>
        <w:jc w:val="both"/>
        <w:rPr>
          <w:rFonts w:ascii="Arial" w:eastAsia="Times New Roman" w:hAnsi="Arial" w:cs="Arial"/>
          <w:bCs/>
          <w:sz w:val="24"/>
          <w:szCs w:val="24"/>
          <w:lang w:val="es-ES" w:eastAsia="es-ES"/>
        </w:rPr>
      </w:pPr>
    </w:p>
    <w:p w14:paraId="6894E19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Para que a título oneroso o gratuito conceda a los particulares la recaudación o administración de los ingresos;</w:t>
      </w:r>
    </w:p>
    <w:p w14:paraId="32A0859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II.- Para comprometer los ingresos respecto de un ejercicio gubernativo posterior. Cuando el interés público demande lo contrario, toca al Congreso del Estado, mediante el voto de las dos terceras partes de sus integrantes, la aprobación previa de los actos jurídicos correspondientes.</w:t>
      </w:r>
    </w:p>
    <w:p w14:paraId="5331390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266DA6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y la fracción II por artículo primero del Decreto No. 525 publicado en el Periódico Oficial “Tierra y Libertad” No. 4573 de 2007/12/05. Vigencia: 2007/12/06. </w:t>
      </w:r>
      <w:r w:rsidRPr="00175FA8">
        <w:rPr>
          <w:rFonts w:ascii="Arial" w:eastAsia="Times New Roman" w:hAnsi="Arial" w:cs="Arial"/>
          <w:b/>
          <w:bCs/>
          <w:sz w:val="20"/>
          <w:szCs w:val="20"/>
          <w:lang w:val="es-ES" w:eastAsia="es-ES"/>
        </w:rPr>
        <w:t>Antes decían:</w:t>
      </w:r>
      <w:r w:rsidRPr="00175FA8">
        <w:rPr>
          <w:rFonts w:ascii="Arial" w:eastAsia="Times New Roman" w:hAnsi="Arial" w:cs="Arial"/>
          <w:bCs/>
          <w:sz w:val="20"/>
          <w:szCs w:val="20"/>
          <w:lang w:val="es-ES" w:eastAsia="es-ES"/>
        </w:rPr>
        <w:t xml:space="preserve"> Gobernador en ningún caso podrá celebrar convenios:</w:t>
      </w:r>
    </w:p>
    <w:p w14:paraId="5ED6699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 Para comprometer los ingresos respecto de un ejercicio gubernativo posterior. Cuando el interés público demande lo contrario, toca al Congreso del Estado, mediante el voto de las dos terceras partes de sus integrantes, la aprobación previa de la medida, cuidando en todo momento que las obligaciones o empréstitos se destinen invariablemente a inversiones públicas productivas, inclusive los que contraigan organismos descentralizados, empresas o fideicomisos públicos, por los conceptos y hasta por los montos que las mismas fijen anualmente en los respectivos presupuestos de egresos. En estos casos, el Ejecutivo deberá informar a detalle su ejercicio al rendir cada cuenta pública.</w:t>
      </w:r>
    </w:p>
    <w:p w14:paraId="629E294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68A1D3E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 por artículo 11 del Decreto No. 56 de 1980/08/29. POEM No. 2989 de 1980/11/26. Vigencia: 1980/11/29.</w:t>
      </w:r>
    </w:p>
    <w:p w14:paraId="234AC8E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y la fracción I por artículo 11 del Decreto No. 56 de 1980/08/29. POEM No. 2989 de 1980/11/26. Vigencia: 1980/11/29.</w:t>
      </w:r>
    </w:p>
    <w:p w14:paraId="07099E5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 por Artículo Primero del Decreto No. 1235 de 2000/08/28.- POEM No. 4073 de 2000/09/01. Vigencia 2000/08/28.</w:t>
      </w:r>
    </w:p>
    <w:p w14:paraId="170CE67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4F35D0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73.-</w:t>
      </w:r>
      <w:r w:rsidRPr="00175FA8">
        <w:rPr>
          <w:rFonts w:ascii="Arial" w:eastAsia="Times New Roman" w:hAnsi="Arial" w:cs="Arial"/>
          <w:bCs/>
          <w:sz w:val="24"/>
          <w:szCs w:val="24"/>
          <w:lang w:val="es-ES" w:eastAsia="es-ES"/>
        </w:rPr>
        <w:t xml:space="preserve"> El Gobernador Provisional nombrado por el Senado en el caso del artículo 69 de esta Constitución, ejercerá las facultades, tendrá las atribuciones y quedará sujeto a las restricciones a que se refieren los tres artículos anteriores, en cuanto fueren aplicables e indispensables para la conservación del orden, la continuación de los servicios públicos, hasta donde lo permita la normalidad de la situación, y para restablecer el orden constitucional en el Estado.</w:t>
      </w:r>
    </w:p>
    <w:p w14:paraId="67445C36" w14:textId="77777777" w:rsidR="0046379E" w:rsidRPr="00175FA8" w:rsidRDefault="0046379E" w:rsidP="00175FA8">
      <w:pPr>
        <w:spacing w:after="0" w:line="240" w:lineRule="auto"/>
        <w:jc w:val="both"/>
        <w:rPr>
          <w:rFonts w:ascii="Arial" w:eastAsia="Times New Roman" w:hAnsi="Arial" w:cs="Arial"/>
          <w:bCs/>
          <w:sz w:val="24"/>
          <w:szCs w:val="24"/>
          <w:lang w:val="es-ES" w:eastAsia="es-ES"/>
        </w:rPr>
      </w:pPr>
    </w:p>
    <w:p w14:paraId="449263D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*III</w:t>
      </w:r>
    </w:p>
    <w:p w14:paraId="3F0C782F"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LOS SECRETARIOS Y DEMAS SERVIDORES PUBLICOS</w:t>
      </w:r>
    </w:p>
    <w:p w14:paraId="5C6B7771"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1D2181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denominación por Decreto No. 398 de 1998/08/27. POEM No. 3935 de 1998/08/28. Vigencia: 1998/08/29.</w:t>
      </w:r>
    </w:p>
    <w:p w14:paraId="13F4309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denominación por artículo 1 del Decreto No. 5 de 1970/05/26. POEM No. 2441 de 1970/05/27. Vigencia: 1970/05/28.</w:t>
      </w:r>
    </w:p>
    <w:p w14:paraId="19F89D5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1BA05C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ARTÍCULO *74.-</w:t>
      </w:r>
      <w:r w:rsidRPr="00175FA8">
        <w:rPr>
          <w:rFonts w:ascii="Arial" w:eastAsia="Times New Roman" w:hAnsi="Arial" w:cs="Arial"/>
          <w:bCs/>
          <w:sz w:val="24"/>
          <w:szCs w:val="24"/>
          <w:lang w:val="es-ES" w:eastAsia="es-ES"/>
        </w:rPr>
        <w:t xml:space="preserve"> Para el despacho de las facultades encomendadas al Ejecutivo, habrá </w:t>
      </w:r>
      <w:proofErr w:type="gramStart"/>
      <w:r w:rsidRPr="00175FA8">
        <w:rPr>
          <w:rFonts w:ascii="Arial" w:eastAsia="Times New Roman" w:hAnsi="Arial" w:cs="Arial"/>
          <w:bCs/>
          <w:sz w:val="24"/>
          <w:szCs w:val="24"/>
          <w:lang w:val="es-ES" w:eastAsia="es-ES"/>
        </w:rPr>
        <w:t>Secretarios</w:t>
      </w:r>
      <w:proofErr w:type="gramEnd"/>
      <w:r w:rsidRPr="00175FA8">
        <w:rPr>
          <w:rFonts w:ascii="Arial" w:eastAsia="Times New Roman" w:hAnsi="Arial" w:cs="Arial"/>
          <w:bCs/>
          <w:sz w:val="24"/>
          <w:szCs w:val="24"/>
          <w:lang w:val="es-ES" w:eastAsia="es-ES"/>
        </w:rPr>
        <w:t xml:space="preserve"> de Despacho, un </w:t>
      </w:r>
      <w:proofErr w:type="gramStart"/>
      <w:r w:rsidRPr="00175FA8">
        <w:rPr>
          <w:rFonts w:ascii="Arial" w:eastAsia="Times New Roman" w:hAnsi="Arial" w:cs="Arial"/>
          <w:bCs/>
          <w:sz w:val="24"/>
          <w:szCs w:val="24"/>
          <w:lang w:val="es-ES" w:eastAsia="es-ES"/>
        </w:rPr>
        <w:t>Consejero</w:t>
      </w:r>
      <w:proofErr w:type="gramEnd"/>
      <w:r w:rsidRPr="00175FA8">
        <w:rPr>
          <w:rFonts w:ascii="Arial" w:eastAsia="Times New Roman" w:hAnsi="Arial" w:cs="Arial"/>
          <w:bCs/>
          <w:sz w:val="24"/>
          <w:szCs w:val="24"/>
          <w:lang w:val="es-ES" w:eastAsia="es-ES"/>
        </w:rPr>
        <w:t xml:space="preserve"> Jurídico y los servidores públicos que establezca la ley, la que determinará su competencia y atribuciones.</w:t>
      </w:r>
    </w:p>
    <w:p w14:paraId="087D5D7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C778FE5" w14:textId="77777777" w:rsidR="00175FA8" w:rsidRDefault="00E44B55" w:rsidP="00175FA8">
      <w:pPr>
        <w:spacing w:after="0" w:line="240" w:lineRule="auto"/>
        <w:jc w:val="both"/>
        <w:rPr>
          <w:rFonts w:ascii="Arial" w:eastAsia="Times New Roman" w:hAnsi="Arial" w:cs="Arial"/>
          <w:bCs/>
          <w:sz w:val="24"/>
          <w:szCs w:val="24"/>
          <w:lang w:val="es-ES" w:eastAsia="es-ES"/>
        </w:rPr>
      </w:pPr>
      <w:r w:rsidRPr="00E44B55">
        <w:rPr>
          <w:rFonts w:ascii="Arial" w:eastAsia="Times New Roman" w:hAnsi="Arial" w:cs="Arial"/>
          <w:bCs/>
          <w:sz w:val="24"/>
          <w:szCs w:val="24"/>
          <w:lang w:val="es-ES" w:eastAsia="es-ES"/>
        </w:rPr>
        <w:t xml:space="preserve">Se consideran </w:t>
      </w:r>
      <w:proofErr w:type="gramStart"/>
      <w:r w:rsidRPr="00E44B55">
        <w:rPr>
          <w:rFonts w:ascii="Arial" w:eastAsia="Times New Roman" w:hAnsi="Arial" w:cs="Arial"/>
          <w:bCs/>
          <w:sz w:val="24"/>
          <w:szCs w:val="24"/>
          <w:lang w:val="es-ES" w:eastAsia="es-ES"/>
        </w:rPr>
        <w:t>Secretarios</w:t>
      </w:r>
      <w:proofErr w:type="gramEnd"/>
      <w:r w:rsidRPr="00E44B55">
        <w:rPr>
          <w:rFonts w:ascii="Arial" w:eastAsia="Times New Roman" w:hAnsi="Arial" w:cs="Arial"/>
          <w:bCs/>
          <w:sz w:val="24"/>
          <w:szCs w:val="24"/>
          <w:lang w:val="es-ES" w:eastAsia="es-ES"/>
        </w:rPr>
        <w:t xml:space="preserve"> de Despacho, el </w:t>
      </w:r>
      <w:proofErr w:type="gramStart"/>
      <w:r w:rsidRPr="00E44B55">
        <w:rPr>
          <w:rFonts w:ascii="Arial" w:eastAsia="Times New Roman" w:hAnsi="Arial" w:cs="Arial"/>
          <w:bCs/>
          <w:sz w:val="24"/>
          <w:szCs w:val="24"/>
          <w:lang w:val="es-ES" w:eastAsia="es-ES"/>
        </w:rPr>
        <w:t>Secretario</w:t>
      </w:r>
      <w:proofErr w:type="gramEnd"/>
      <w:r w:rsidRPr="00E44B55">
        <w:rPr>
          <w:rFonts w:ascii="Arial" w:eastAsia="Times New Roman" w:hAnsi="Arial" w:cs="Arial"/>
          <w:bCs/>
          <w:sz w:val="24"/>
          <w:szCs w:val="24"/>
          <w:lang w:val="es-ES" w:eastAsia="es-ES"/>
        </w:rPr>
        <w:t xml:space="preserve"> de Gobierno y los demás funcionarios públicos que con ese carácter determine la Ley.   </w:t>
      </w:r>
    </w:p>
    <w:p w14:paraId="21D83316" w14:textId="77777777" w:rsidR="00E44B55" w:rsidRPr="00175FA8" w:rsidRDefault="00E44B55" w:rsidP="00175FA8">
      <w:pPr>
        <w:spacing w:after="0" w:line="240" w:lineRule="auto"/>
        <w:jc w:val="both"/>
        <w:rPr>
          <w:rFonts w:ascii="Arial" w:eastAsia="Times New Roman" w:hAnsi="Arial" w:cs="Arial"/>
          <w:bCs/>
          <w:sz w:val="24"/>
          <w:szCs w:val="24"/>
          <w:lang w:val="es-ES" w:eastAsia="es-ES"/>
        </w:rPr>
      </w:pPr>
    </w:p>
    <w:p w14:paraId="7E2CA63C"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El </w:t>
      </w:r>
      <w:proofErr w:type="gramStart"/>
      <w:r w:rsidRPr="00175FA8">
        <w:rPr>
          <w:rFonts w:ascii="Arial" w:eastAsia="Times New Roman" w:hAnsi="Arial" w:cs="Arial"/>
          <w:bCs/>
          <w:sz w:val="24"/>
          <w:szCs w:val="24"/>
          <w:lang w:val="es-ES" w:eastAsia="es-ES"/>
        </w:rPr>
        <w:t>Consejero</w:t>
      </w:r>
      <w:proofErr w:type="gramEnd"/>
      <w:r w:rsidRPr="00175FA8">
        <w:rPr>
          <w:rFonts w:ascii="Arial" w:eastAsia="Times New Roman" w:hAnsi="Arial" w:cs="Arial"/>
          <w:bCs/>
          <w:sz w:val="24"/>
          <w:szCs w:val="24"/>
          <w:lang w:val="es-ES" w:eastAsia="es-ES"/>
        </w:rPr>
        <w:t xml:space="preserve"> Jurídico estará sujeto a las responsabilidades que determina el Título Séptimo de esta Constitución. </w:t>
      </w:r>
    </w:p>
    <w:p w14:paraId="11F2446F" w14:textId="77777777" w:rsidR="00F23C3B" w:rsidRPr="00175FA8" w:rsidRDefault="00F23C3B" w:rsidP="00175FA8">
      <w:pPr>
        <w:spacing w:after="0" w:line="240" w:lineRule="auto"/>
        <w:jc w:val="both"/>
        <w:rPr>
          <w:rFonts w:ascii="Arial" w:eastAsia="Times New Roman" w:hAnsi="Arial" w:cs="Arial"/>
          <w:bCs/>
          <w:sz w:val="24"/>
          <w:szCs w:val="24"/>
          <w:lang w:val="es-ES" w:eastAsia="es-ES"/>
        </w:rPr>
      </w:pPr>
    </w:p>
    <w:p w14:paraId="16381AE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 creación, fusión, modificación o extinción de las Secretarías de Despacho del Poder Ejecutivo, estarán regidas bajo los principios de austeridad y racionalidad presupuestal, eficiencia, simplificación administrativa, legalidad, honradez y transparencia; evitando en todo momento duplicidad o multiplicidad de funciones, la creación de estructuras paralelas a la misma administración central, el incremento injustificado del gasto corriente presupuestal, vigilando siempre su congruencia con los objetivos y metas autorizados en el plan estatal de desarrollo, los programas operativos anuales y el presupuesto de egresos respectivos.</w:t>
      </w:r>
    </w:p>
    <w:p w14:paraId="016C31A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EB9E6E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Las funciones de apoyo interno del Poder Ejecutivo, tales como: La de servicios jurídicos de cualquier naturaleza, sean de asesoría, consultoría o contencioso administrativo o jurisdiccional, entre otras; así como las de administración de recursos materiales y financieros y en su caso las de evaluación, control y seguimiento o sus equivalentes, sea cual sea su denominación, no podrán recibir el rango jurídico, presupuestal ni operativo de secretarías de despacho. El Congreso valorará y vigilará en todos los casos el cumplimiento de esta disposición."</w:t>
      </w:r>
    </w:p>
    <w:p w14:paraId="2CDC02D6" w14:textId="77777777" w:rsidR="00E44B55" w:rsidRDefault="00E44B55" w:rsidP="00E44B55">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0F65A5B2" w14:textId="77777777" w:rsidR="00E44B55" w:rsidRPr="00E44B55" w:rsidRDefault="00E44B55" w:rsidP="00E44B55">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el párrafo Segundo p</w:t>
      </w:r>
      <w:r>
        <w:rPr>
          <w:rFonts w:ascii="Arial" w:hAnsi="Arial" w:cs="Arial"/>
          <w:sz w:val="20"/>
          <w:szCs w:val="20"/>
        </w:rPr>
        <w:t>or artículo Primero del Decreto No. 1296 publicado en el Periódico oficial “Tierra y Libertad” No. 5169 de fecha 2014/03/19. Vigencia</w:t>
      </w:r>
      <w:r w:rsidR="00135790">
        <w:rPr>
          <w:rFonts w:ascii="Arial" w:hAnsi="Arial" w:cs="Arial"/>
          <w:sz w:val="20"/>
          <w:szCs w:val="20"/>
        </w:rPr>
        <w:t xml:space="preserve"> 2014/03/27.</w:t>
      </w:r>
      <w:r>
        <w:rPr>
          <w:rFonts w:ascii="Arial" w:hAnsi="Arial" w:cs="Arial"/>
          <w:sz w:val="20"/>
          <w:szCs w:val="20"/>
        </w:rPr>
        <w:t xml:space="preserve"> </w:t>
      </w:r>
      <w:r w:rsidRPr="00300A91">
        <w:rPr>
          <w:rFonts w:ascii="Arial" w:hAnsi="Arial" w:cs="Arial"/>
          <w:b/>
          <w:sz w:val="20"/>
          <w:szCs w:val="20"/>
        </w:rPr>
        <w:t>Antes decía:</w:t>
      </w:r>
      <w:r>
        <w:rPr>
          <w:rFonts w:ascii="Arial" w:hAnsi="Arial" w:cs="Arial"/>
          <w:b/>
          <w:sz w:val="20"/>
          <w:szCs w:val="20"/>
        </w:rPr>
        <w:t xml:space="preserve"> </w:t>
      </w:r>
      <w:r w:rsidRPr="00E44B55">
        <w:rPr>
          <w:rFonts w:ascii="Arial" w:eastAsia="Times New Roman" w:hAnsi="Arial" w:cs="Arial"/>
          <w:bCs/>
          <w:sz w:val="20"/>
          <w:szCs w:val="20"/>
          <w:lang w:val="es-ES" w:eastAsia="es-ES"/>
        </w:rPr>
        <w:t xml:space="preserve">Se consideran </w:t>
      </w:r>
      <w:proofErr w:type="gramStart"/>
      <w:r w:rsidRPr="00E44B55">
        <w:rPr>
          <w:rFonts w:ascii="Arial" w:eastAsia="Times New Roman" w:hAnsi="Arial" w:cs="Arial"/>
          <w:bCs/>
          <w:sz w:val="20"/>
          <w:szCs w:val="20"/>
          <w:lang w:val="es-ES" w:eastAsia="es-ES"/>
        </w:rPr>
        <w:t>Secretarios</w:t>
      </w:r>
      <w:proofErr w:type="gramEnd"/>
      <w:r w:rsidRPr="00E44B55">
        <w:rPr>
          <w:rFonts w:ascii="Arial" w:eastAsia="Times New Roman" w:hAnsi="Arial" w:cs="Arial"/>
          <w:bCs/>
          <w:sz w:val="20"/>
          <w:szCs w:val="20"/>
          <w:lang w:val="es-ES" w:eastAsia="es-ES"/>
        </w:rPr>
        <w:t xml:space="preserve"> de Despacho, el </w:t>
      </w:r>
      <w:proofErr w:type="gramStart"/>
      <w:r w:rsidRPr="00E44B55">
        <w:rPr>
          <w:rFonts w:ascii="Arial" w:eastAsia="Times New Roman" w:hAnsi="Arial" w:cs="Arial"/>
          <w:bCs/>
          <w:sz w:val="20"/>
          <w:szCs w:val="20"/>
          <w:lang w:val="es-ES" w:eastAsia="es-ES"/>
        </w:rPr>
        <w:t>Secretario</w:t>
      </w:r>
      <w:proofErr w:type="gramEnd"/>
      <w:r w:rsidRPr="00E44B55">
        <w:rPr>
          <w:rFonts w:ascii="Arial" w:eastAsia="Times New Roman" w:hAnsi="Arial" w:cs="Arial"/>
          <w:bCs/>
          <w:sz w:val="20"/>
          <w:szCs w:val="20"/>
          <w:lang w:val="es-ES" w:eastAsia="es-ES"/>
        </w:rPr>
        <w:t xml:space="preserve"> de Gobierno, el Procurador General de Justicia del Estado y los demás funcionarios públicos que con </w:t>
      </w:r>
      <w:proofErr w:type="gramStart"/>
      <w:r w:rsidRPr="00E44B55">
        <w:rPr>
          <w:rFonts w:ascii="Arial" w:eastAsia="Times New Roman" w:hAnsi="Arial" w:cs="Arial"/>
          <w:bCs/>
          <w:sz w:val="20"/>
          <w:szCs w:val="20"/>
          <w:lang w:val="es-ES" w:eastAsia="es-ES"/>
        </w:rPr>
        <w:t>ése</w:t>
      </w:r>
      <w:proofErr w:type="gramEnd"/>
      <w:r w:rsidRPr="00E44B55">
        <w:rPr>
          <w:rFonts w:ascii="Arial" w:eastAsia="Times New Roman" w:hAnsi="Arial" w:cs="Arial"/>
          <w:bCs/>
          <w:sz w:val="20"/>
          <w:szCs w:val="20"/>
          <w:lang w:val="es-ES" w:eastAsia="es-ES"/>
        </w:rPr>
        <w:t xml:space="preserve"> carácter determine la Ley.</w:t>
      </w:r>
      <w:r>
        <w:rPr>
          <w:rFonts w:ascii="Arial" w:eastAsia="Times New Roman" w:hAnsi="Arial" w:cs="Arial"/>
          <w:bCs/>
          <w:sz w:val="24"/>
          <w:szCs w:val="24"/>
          <w:lang w:val="es-ES" w:eastAsia="es-ES"/>
        </w:rPr>
        <w:t xml:space="preserve">  </w:t>
      </w:r>
    </w:p>
    <w:p w14:paraId="4992669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10772EB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474757D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5 de 1970/05/26. POEM No. 2441 de 1970/05/27. Vigencia: 1970/05/28.</w:t>
      </w:r>
    </w:p>
    <w:p w14:paraId="1702235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77 de 1977/08/23. POEM No. 2821 de 1977/09/07. Vigencia: 1977/09/08.</w:t>
      </w:r>
    </w:p>
    <w:p w14:paraId="4812454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45 de 1980/05/07. POEM No. 2967 de 1980/06/25. Vigencia: 1980/06/26.</w:t>
      </w:r>
    </w:p>
    <w:p w14:paraId="7FF78C2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61 de 1983/07/07. POEM No. 3127 de 1983/07/20. Vigencia: 1983/07/20.</w:t>
      </w:r>
    </w:p>
    <w:p w14:paraId="56C7ACB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76 de 1983/12/23. POEM No. 3150 (Alcance) de 1983/12/29. Vigencia: 1983/12/30.</w:t>
      </w:r>
    </w:p>
    <w:p w14:paraId="4539194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74 de 1983/12/23. POEM No. 3151 (Alcance) de 1984/01/05. Vigencia: 1984/01/05.</w:t>
      </w:r>
    </w:p>
    <w:p w14:paraId="3A8BB93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por artículo único del Decreto No. 6 de 1988/06/14. POEM No. 3383 de 1988/06/15. Vigencia: 1988/06/16.</w:t>
      </w:r>
    </w:p>
    <w:p w14:paraId="1D4D7FE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398 de 1998/08/27. POEM No. 3935 de 1998/08/28. Vigencia: 1998/08/29.</w:t>
      </w:r>
    </w:p>
    <w:p w14:paraId="41314DC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En Artículo Quinto Transitorio del Decreto No. 1235 publicado en el POEM No. 4073 de 2000/09/01 hace referencia al inicio de vigencia a la reforma de este artículo, pero éste fue reformado por Decreto No. 1234, publicado en el mismo Periódico, no encontrándose fe de erratas a la fecha.</w:t>
      </w:r>
    </w:p>
    <w:p w14:paraId="1B81013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F1775F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*75.-</w:t>
      </w:r>
      <w:r w:rsidRPr="00175FA8">
        <w:rPr>
          <w:rFonts w:ascii="Arial" w:eastAsia="Times New Roman" w:hAnsi="Arial" w:cs="Arial"/>
          <w:bCs/>
          <w:sz w:val="24"/>
          <w:szCs w:val="24"/>
          <w:lang w:val="es-ES" w:eastAsia="es-ES"/>
        </w:rPr>
        <w:t xml:space="preserve"> Para ser </w:t>
      </w:r>
      <w:proofErr w:type="gramStart"/>
      <w:r w:rsidRPr="00175FA8">
        <w:rPr>
          <w:rFonts w:ascii="Arial" w:eastAsia="Times New Roman" w:hAnsi="Arial" w:cs="Arial"/>
          <w:bCs/>
          <w:sz w:val="24"/>
          <w:szCs w:val="24"/>
          <w:lang w:val="es-ES" w:eastAsia="es-ES"/>
        </w:rPr>
        <w:t>Secretario</w:t>
      </w:r>
      <w:proofErr w:type="gramEnd"/>
      <w:r w:rsidRPr="00175FA8">
        <w:rPr>
          <w:rFonts w:ascii="Arial" w:eastAsia="Times New Roman" w:hAnsi="Arial" w:cs="Arial"/>
          <w:bCs/>
          <w:sz w:val="24"/>
          <w:szCs w:val="24"/>
          <w:lang w:val="es-ES" w:eastAsia="es-ES"/>
        </w:rPr>
        <w:t xml:space="preserve"> de Despacho se requiere:</w:t>
      </w:r>
    </w:p>
    <w:p w14:paraId="021645C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B80899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Ser ciudadano morelense por nacimiento o ciudadano mexicano por nacimiento, debiendo en este último caso, tener un mínimo de tres años de residencia en el Estado. Para tal efecto, no se considerará interrumpido ese plazo de residencia cuando la o las ausencias sumen un máximo de ciento veinte días, así como tampoco cuando las mismas, independientemente de su duración, sean con motivo del desempeño de un cargo público de la Federación por elección popular o designación o en un partido político;</w:t>
      </w:r>
    </w:p>
    <w:p w14:paraId="7D2C121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Ser mayor de 25 años.</w:t>
      </w:r>
    </w:p>
    <w:p w14:paraId="1EBF0D3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Ser de reconocida honorabilidad y no haber sido condenado por delito intencional que merezca pena corporal de más de un año de prisión.</w:t>
      </w:r>
    </w:p>
    <w:p w14:paraId="2269EEF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p>
    <w:p w14:paraId="55021FC0" w14:textId="77777777" w:rsidR="00175FA8" w:rsidRPr="0005294E" w:rsidRDefault="0005294E" w:rsidP="00175FA8">
      <w:pPr>
        <w:spacing w:after="0" w:line="240" w:lineRule="auto"/>
        <w:jc w:val="both"/>
        <w:rPr>
          <w:rFonts w:ascii="Arial" w:eastAsia="Times New Roman" w:hAnsi="Arial" w:cs="Arial"/>
          <w:bCs/>
          <w:sz w:val="24"/>
          <w:szCs w:val="24"/>
          <w:lang w:val="es-ES" w:eastAsia="es-ES"/>
        </w:rPr>
      </w:pPr>
      <w:r w:rsidRPr="0005294E">
        <w:rPr>
          <w:rFonts w:ascii="Arial" w:eastAsia="Arial Unicode MS" w:hAnsi="Arial" w:cs="Arial"/>
          <w:bCs/>
          <w:color w:val="000000"/>
          <w:spacing w:val="1"/>
          <w:sz w:val="24"/>
          <w:szCs w:val="24"/>
          <w:lang w:val="es-ES" w:eastAsia="es-ES"/>
        </w:rPr>
        <w:t xml:space="preserve">El </w:t>
      </w:r>
      <w:proofErr w:type="gramStart"/>
      <w:r w:rsidRPr="0005294E">
        <w:rPr>
          <w:rFonts w:ascii="Arial" w:eastAsia="Arial Unicode MS" w:hAnsi="Arial" w:cs="Arial"/>
          <w:bCs/>
          <w:color w:val="000000"/>
          <w:spacing w:val="1"/>
          <w:sz w:val="24"/>
          <w:szCs w:val="24"/>
          <w:lang w:val="es-ES" w:eastAsia="es-ES"/>
        </w:rPr>
        <w:t>Secretario</w:t>
      </w:r>
      <w:proofErr w:type="gramEnd"/>
      <w:r w:rsidRPr="0005294E">
        <w:rPr>
          <w:rFonts w:ascii="Arial" w:eastAsia="Arial Unicode MS" w:hAnsi="Arial" w:cs="Arial"/>
          <w:bCs/>
          <w:color w:val="000000"/>
          <w:spacing w:val="1"/>
          <w:sz w:val="24"/>
          <w:szCs w:val="24"/>
          <w:lang w:val="es-ES" w:eastAsia="es-ES"/>
        </w:rPr>
        <w:t xml:space="preserve"> de la Contraloría del Estado, deberá cumplir con los mismos requisitos que para ser Auditor General de la Entidad Superior de Auditoría y Fiscalización del Congreso del Estado de Morelos, establecidos en esta Constitución</w:t>
      </w:r>
    </w:p>
    <w:p w14:paraId="4D88D94C" w14:textId="77777777" w:rsidR="0005294E" w:rsidRPr="00175FA8" w:rsidRDefault="0005294E" w:rsidP="0005294E">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6051C91" w14:textId="77777777" w:rsidR="0005294E" w:rsidRPr="0005294E" w:rsidRDefault="0005294E" w:rsidP="0005294E">
      <w:pPr>
        <w:spacing w:after="0" w:line="240" w:lineRule="auto"/>
        <w:jc w:val="both"/>
        <w:rPr>
          <w:rFonts w:ascii="Arial" w:eastAsia="Times New Roman" w:hAnsi="Arial" w:cs="Arial"/>
          <w:b/>
          <w:bCs/>
          <w:sz w:val="20"/>
          <w:szCs w:val="20"/>
          <w:lang w:val="es-ES" w:eastAsia="es-ES"/>
        </w:rPr>
      </w:pPr>
      <w:r w:rsidRPr="00707B3B">
        <w:rPr>
          <w:rFonts w:ascii="Arial" w:hAnsi="Arial" w:cs="Arial"/>
          <w:b/>
          <w:bCs/>
          <w:sz w:val="20"/>
          <w:szCs w:val="20"/>
        </w:rPr>
        <w:t xml:space="preserve">REFORMA </w:t>
      </w:r>
      <w:proofErr w:type="gramStart"/>
      <w:r w:rsidRPr="00707B3B">
        <w:rPr>
          <w:rFonts w:ascii="Arial" w:hAnsi="Arial" w:cs="Arial"/>
          <w:b/>
          <w:bCs/>
          <w:sz w:val="20"/>
          <w:szCs w:val="20"/>
        </w:rPr>
        <w:t>VIGENTE.-</w:t>
      </w:r>
      <w:proofErr w:type="gramEnd"/>
      <w:r w:rsidRPr="00707B3B">
        <w:rPr>
          <w:rFonts w:ascii="Arial" w:hAnsi="Arial" w:cs="Arial"/>
          <w:bCs/>
          <w:sz w:val="20"/>
          <w:szCs w:val="20"/>
        </w:rPr>
        <w:t xml:space="preserve"> </w:t>
      </w:r>
      <w:r>
        <w:rPr>
          <w:rFonts w:ascii="Arial" w:hAnsi="Arial" w:cs="Arial"/>
          <w:bCs/>
          <w:sz w:val="20"/>
          <w:szCs w:val="20"/>
        </w:rPr>
        <w:t>Reformado el segundo párrafo,</w:t>
      </w:r>
      <w:r w:rsidRPr="00707B3B">
        <w:rPr>
          <w:rFonts w:ascii="Arial" w:hAnsi="Arial" w:cs="Arial"/>
          <w:bCs/>
          <w:sz w:val="20"/>
          <w:szCs w:val="20"/>
        </w:rPr>
        <w:t xml:space="preserve"> </w:t>
      </w:r>
      <w:r w:rsidRPr="00707B3B">
        <w:rPr>
          <w:rFonts w:ascii="Arial" w:eastAsia="Times New Roman" w:hAnsi="Arial" w:cs="Arial"/>
          <w:bCs/>
          <w:sz w:val="20"/>
          <w:szCs w:val="20"/>
          <w:lang w:val="es-ES" w:eastAsia="es-ES"/>
        </w:rPr>
        <w:t>por art</w:t>
      </w:r>
      <w:r>
        <w:rPr>
          <w:rFonts w:ascii="Arial" w:eastAsia="Times New Roman" w:hAnsi="Arial" w:cs="Arial"/>
          <w:bCs/>
          <w:sz w:val="20"/>
          <w:szCs w:val="20"/>
          <w:lang w:val="es-ES" w:eastAsia="es-ES"/>
        </w:rPr>
        <w:t>ículo primero</w:t>
      </w:r>
      <w:r w:rsidRPr="00707B3B">
        <w:rPr>
          <w:rFonts w:ascii="Arial" w:eastAsia="Times New Roman" w:hAnsi="Arial" w:cs="Arial"/>
          <w:bCs/>
          <w:sz w:val="20"/>
          <w:szCs w:val="20"/>
          <w:lang w:val="es-ES" w:eastAsia="es-ES"/>
        </w:rPr>
        <w:t xml:space="preserve"> del Decreto No. 1839 publicado en el Periódico Oficial “Tierra y Libertad” No. 5487 de fecha 2017/04/07. Vigencia </w:t>
      </w:r>
      <w:r w:rsidRPr="0005294E">
        <w:rPr>
          <w:rFonts w:ascii="Arial" w:eastAsia="Times New Roman" w:hAnsi="Arial" w:cs="Arial"/>
          <w:bCs/>
          <w:sz w:val="20"/>
          <w:szCs w:val="20"/>
          <w:lang w:val="es-ES" w:eastAsia="es-ES"/>
        </w:rPr>
        <w:t>2017/0</w:t>
      </w:r>
      <w:r w:rsidR="00DE34FC">
        <w:rPr>
          <w:rFonts w:ascii="Arial" w:eastAsia="Times New Roman" w:hAnsi="Arial" w:cs="Arial"/>
          <w:bCs/>
          <w:sz w:val="20"/>
          <w:szCs w:val="20"/>
          <w:lang w:val="es-ES" w:eastAsia="es-ES"/>
        </w:rPr>
        <w:t>4</w:t>
      </w:r>
      <w:r w:rsidRPr="0005294E">
        <w:rPr>
          <w:rFonts w:ascii="Arial" w:eastAsia="Times New Roman" w:hAnsi="Arial" w:cs="Arial"/>
          <w:bCs/>
          <w:sz w:val="20"/>
          <w:szCs w:val="20"/>
          <w:lang w:val="es-ES" w:eastAsia="es-ES"/>
        </w:rPr>
        <w:t>/</w:t>
      </w:r>
      <w:r w:rsidR="00DE34FC">
        <w:rPr>
          <w:rFonts w:ascii="Arial" w:eastAsia="Times New Roman" w:hAnsi="Arial" w:cs="Arial"/>
          <w:bCs/>
          <w:sz w:val="20"/>
          <w:szCs w:val="20"/>
          <w:lang w:val="es-ES" w:eastAsia="es-ES"/>
        </w:rPr>
        <w:t>04</w:t>
      </w:r>
      <w:r w:rsidRPr="0005294E">
        <w:rPr>
          <w:rFonts w:ascii="Arial" w:eastAsia="Times New Roman" w:hAnsi="Arial" w:cs="Arial"/>
          <w:bCs/>
          <w:sz w:val="20"/>
          <w:szCs w:val="20"/>
          <w:lang w:val="es-ES" w:eastAsia="es-ES"/>
        </w:rPr>
        <w:t xml:space="preserve">. </w:t>
      </w:r>
      <w:r w:rsidRPr="0005294E">
        <w:rPr>
          <w:rFonts w:ascii="Arial" w:eastAsia="Times New Roman" w:hAnsi="Arial" w:cs="Arial"/>
          <w:b/>
          <w:bCs/>
          <w:sz w:val="20"/>
          <w:szCs w:val="20"/>
          <w:lang w:val="es-ES" w:eastAsia="es-ES"/>
        </w:rPr>
        <w:t>Antes decía:</w:t>
      </w:r>
      <w:r w:rsidRPr="0005294E">
        <w:rPr>
          <w:rFonts w:ascii="Arial" w:eastAsia="Times New Roman" w:hAnsi="Arial" w:cs="Arial"/>
          <w:bCs/>
          <w:sz w:val="20"/>
          <w:szCs w:val="20"/>
          <w:lang w:val="es-ES" w:eastAsia="es-ES"/>
        </w:rPr>
        <w:t xml:space="preserve"> Para ser </w:t>
      </w:r>
      <w:proofErr w:type="gramStart"/>
      <w:r w:rsidRPr="0005294E">
        <w:rPr>
          <w:rFonts w:ascii="Arial" w:eastAsia="Times New Roman" w:hAnsi="Arial" w:cs="Arial"/>
          <w:bCs/>
          <w:sz w:val="20"/>
          <w:szCs w:val="20"/>
          <w:lang w:val="es-ES" w:eastAsia="es-ES"/>
        </w:rPr>
        <w:t>Consejero</w:t>
      </w:r>
      <w:proofErr w:type="gramEnd"/>
      <w:r w:rsidRPr="0005294E">
        <w:rPr>
          <w:rFonts w:ascii="Arial" w:eastAsia="Times New Roman" w:hAnsi="Arial" w:cs="Arial"/>
          <w:bCs/>
          <w:sz w:val="20"/>
          <w:szCs w:val="20"/>
          <w:lang w:val="es-ES" w:eastAsia="es-ES"/>
        </w:rPr>
        <w:t xml:space="preserve"> Jurídico, se deberá reunir los mismos requisitos que esta Constitución exige para ser Magistrado del Tribunal Superior de Justicia.</w:t>
      </w:r>
    </w:p>
    <w:p w14:paraId="5D25A5F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Decreto 398 de 1998/08/27. POEM No. 3935 de 1998/08/28. Vigencia: 1998/08/29.</w:t>
      </w:r>
    </w:p>
    <w:p w14:paraId="085DC76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y el párrafo segundo</w:t>
      </w:r>
      <w:r w:rsidR="0005294E">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de la fracción III por Artículo Primero del Decreto No. 1234 de 2000/08/28. POEM 4073 de 2000/09/01. Vigencia 2000/09/02.</w:t>
      </w:r>
    </w:p>
    <w:p w14:paraId="10B7BB3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 por artículo Único del Decreto No. 1650, publicado en el Periódico Oficial “Tierra y Libertad” No. 4951 de fecha 2012/02/08. Vigencia 2012/02/09.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I.- Ser ciudadano morelense por nacimiento o por residencia, debiendo en este último caso, tener un mínimo de diez años de residencia en el Estado;</w:t>
      </w:r>
    </w:p>
    <w:p w14:paraId="7396366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64B1C5D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5 de 1970/05/26. POEM No. 2441 de 1970/05/27. Vigencia: 1970/05/28.</w:t>
      </w:r>
    </w:p>
    <w:p w14:paraId="12FF9A6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77 de 1977/08/23. POEM No. 2821 de 1977/09/07. Vigencia: 1977/09/08.</w:t>
      </w:r>
    </w:p>
    <w:p w14:paraId="72D33E5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12 del Decreto No. 56 de 1980/08/29. POEM No. 2989 de 1980/11/26. Vigencia: 1980/11/29.</w:t>
      </w:r>
    </w:p>
    <w:p w14:paraId="2D0AFF5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6 de 1988/06/14. POEM No. 3383 de 1988/06/15. Vigencia: 1988/06/16.</w:t>
      </w:r>
    </w:p>
    <w:p w14:paraId="19F2C34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13AAC14"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*76.-</w:t>
      </w:r>
      <w:r w:rsidRPr="00175FA8">
        <w:rPr>
          <w:rFonts w:ascii="Arial" w:eastAsia="Times New Roman" w:hAnsi="Arial" w:cs="Arial"/>
          <w:bCs/>
          <w:sz w:val="24"/>
          <w:szCs w:val="24"/>
          <w:lang w:val="es-ES" w:eastAsia="es-ES"/>
        </w:rPr>
        <w:t xml:space="preserve"> Todos los decretos, reglamentos y acuerdos administrativos del Gobernador del Estado, deberán ser suscritos por el </w:t>
      </w:r>
      <w:proofErr w:type="gramStart"/>
      <w:r w:rsidRPr="00175FA8">
        <w:rPr>
          <w:rFonts w:ascii="Arial" w:eastAsia="Times New Roman" w:hAnsi="Arial" w:cs="Arial"/>
          <w:bCs/>
          <w:sz w:val="24"/>
          <w:szCs w:val="24"/>
          <w:lang w:val="es-ES" w:eastAsia="es-ES"/>
        </w:rPr>
        <w:t>Secretario</w:t>
      </w:r>
      <w:proofErr w:type="gramEnd"/>
      <w:r w:rsidRPr="00175FA8">
        <w:rPr>
          <w:rFonts w:ascii="Arial" w:eastAsia="Times New Roman" w:hAnsi="Arial" w:cs="Arial"/>
          <w:bCs/>
          <w:sz w:val="24"/>
          <w:szCs w:val="24"/>
          <w:lang w:val="es-ES" w:eastAsia="es-ES"/>
        </w:rPr>
        <w:t xml:space="preserve"> de Despacho encargado del ramo a que el asunto corresponda.</w:t>
      </w:r>
    </w:p>
    <w:p w14:paraId="12E8259A" w14:textId="77777777" w:rsidR="008815D5" w:rsidRPr="00175FA8" w:rsidRDefault="008815D5" w:rsidP="00175FA8">
      <w:pPr>
        <w:spacing w:after="0" w:line="240" w:lineRule="auto"/>
        <w:jc w:val="both"/>
        <w:rPr>
          <w:rFonts w:ascii="Arial" w:eastAsia="Times New Roman" w:hAnsi="Arial" w:cs="Arial"/>
          <w:bCs/>
          <w:sz w:val="24"/>
          <w:szCs w:val="24"/>
          <w:lang w:val="es-ES" w:eastAsia="es-ES"/>
        </w:rPr>
      </w:pPr>
    </w:p>
    <w:p w14:paraId="6EF7507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El decreto </w:t>
      </w:r>
      <w:proofErr w:type="spellStart"/>
      <w:r w:rsidRPr="00175FA8">
        <w:rPr>
          <w:rFonts w:ascii="Arial" w:eastAsia="Times New Roman" w:hAnsi="Arial" w:cs="Arial"/>
          <w:bCs/>
          <w:sz w:val="24"/>
          <w:szCs w:val="24"/>
          <w:lang w:val="es-ES" w:eastAsia="es-ES"/>
        </w:rPr>
        <w:t>promulgatorio</w:t>
      </w:r>
      <w:proofErr w:type="spellEnd"/>
      <w:r w:rsidRPr="00175FA8">
        <w:rPr>
          <w:rFonts w:ascii="Arial" w:eastAsia="Times New Roman" w:hAnsi="Arial" w:cs="Arial"/>
          <w:bCs/>
          <w:sz w:val="24"/>
          <w:szCs w:val="24"/>
          <w:lang w:val="es-ES" w:eastAsia="es-ES"/>
        </w:rPr>
        <w:t xml:space="preserve"> que realice el titular del Ejecutivo del Estado respecto de las leyes y decretos legislativos, deberá ser refrendado únicamente por el </w:t>
      </w:r>
      <w:proofErr w:type="gramStart"/>
      <w:r w:rsidRPr="00175FA8">
        <w:rPr>
          <w:rFonts w:ascii="Arial" w:eastAsia="Times New Roman" w:hAnsi="Arial" w:cs="Arial"/>
          <w:bCs/>
          <w:sz w:val="24"/>
          <w:szCs w:val="24"/>
          <w:lang w:val="es-ES" w:eastAsia="es-ES"/>
        </w:rPr>
        <w:t>Secretario</w:t>
      </w:r>
      <w:proofErr w:type="gramEnd"/>
      <w:r w:rsidRPr="00175FA8">
        <w:rPr>
          <w:rFonts w:ascii="Arial" w:eastAsia="Times New Roman" w:hAnsi="Arial" w:cs="Arial"/>
          <w:bCs/>
          <w:sz w:val="24"/>
          <w:szCs w:val="24"/>
          <w:lang w:val="es-ES" w:eastAsia="es-ES"/>
        </w:rPr>
        <w:t xml:space="preserve"> de Gobierno.</w:t>
      </w:r>
    </w:p>
    <w:p w14:paraId="20D70F65"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5765CA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727 publicado en el POEM 4403 de fecha 2005/07/20.</w:t>
      </w:r>
    </w:p>
    <w:p w14:paraId="58CD26AB" w14:textId="77777777" w:rsidR="00175FA8" w:rsidRPr="00175FA8" w:rsidRDefault="00300AAC"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SIN </w:t>
      </w:r>
      <w:proofErr w:type="gramStart"/>
      <w:r w:rsidR="00175FA8" w:rsidRPr="00175FA8">
        <w:rPr>
          <w:rFonts w:ascii="Arial" w:eastAsia="Times New Roman" w:hAnsi="Arial" w:cs="Arial"/>
          <w:b/>
          <w:bCs/>
          <w:sz w:val="20"/>
          <w:szCs w:val="20"/>
          <w:lang w:val="es-ES" w:eastAsia="es-ES"/>
        </w:rPr>
        <w:t>VIGENCIA.-</w:t>
      </w:r>
      <w:proofErr w:type="gramEnd"/>
      <w:r w:rsidR="00175FA8" w:rsidRPr="00175FA8">
        <w:rPr>
          <w:rFonts w:ascii="Arial" w:eastAsia="Times New Roman" w:hAnsi="Arial" w:cs="Arial"/>
          <w:bCs/>
          <w:sz w:val="20"/>
          <w:szCs w:val="20"/>
          <w:lang w:val="es-ES" w:eastAsia="es-ES"/>
        </w:rPr>
        <w:t xml:space="preserve"> Reformado por artículo 13 del Decreto No. 56 de 1980/08/29. POEM No. 2989 de 1980/11/26. Vigencia: 1980/11/29.</w:t>
      </w:r>
    </w:p>
    <w:p w14:paraId="51514A5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369E75E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5 de 1970/05/26. POEM No. 2441 de 1970/05/27. Vigencia: 1970/05/28.</w:t>
      </w:r>
    </w:p>
    <w:p w14:paraId="781DE78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77 de 1977/08/23. POEM No. 2821 de 1977/09/07. Vigencia: 1977/09/08.</w:t>
      </w:r>
    </w:p>
    <w:p w14:paraId="2E47D9E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57EF458"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*77.-</w:t>
      </w:r>
      <w:r w:rsidRPr="00175FA8">
        <w:rPr>
          <w:rFonts w:ascii="Arial" w:eastAsia="Times New Roman" w:hAnsi="Arial" w:cs="Arial"/>
          <w:bCs/>
          <w:sz w:val="24"/>
          <w:szCs w:val="24"/>
          <w:lang w:val="es-ES" w:eastAsia="es-ES"/>
        </w:rPr>
        <w:t xml:space="preserve"> Los </w:t>
      </w:r>
      <w:proofErr w:type="gramStart"/>
      <w:r w:rsidRPr="00175FA8">
        <w:rPr>
          <w:rFonts w:ascii="Arial" w:eastAsia="Times New Roman" w:hAnsi="Arial" w:cs="Arial"/>
          <w:bCs/>
          <w:sz w:val="24"/>
          <w:szCs w:val="24"/>
          <w:lang w:val="es-ES" w:eastAsia="es-ES"/>
        </w:rPr>
        <w:t>Secretarios</w:t>
      </w:r>
      <w:proofErr w:type="gramEnd"/>
      <w:r w:rsidRPr="00175FA8">
        <w:rPr>
          <w:rFonts w:ascii="Arial" w:eastAsia="Times New Roman" w:hAnsi="Arial" w:cs="Arial"/>
          <w:bCs/>
          <w:sz w:val="24"/>
          <w:szCs w:val="24"/>
          <w:lang w:val="es-ES" w:eastAsia="es-ES"/>
        </w:rPr>
        <w:t xml:space="preserve"> de Despacho serán los órganos de comunicación por cuyo conducto hará saber el Gobernador sus resoluciones y en su caso, llevarán </w:t>
      </w:r>
      <w:r w:rsidRPr="00175FA8">
        <w:rPr>
          <w:rFonts w:ascii="Arial" w:eastAsia="Times New Roman" w:hAnsi="Arial" w:cs="Arial"/>
          <w:bCs/>
          <w:sz w:val="24"/>
          <w:szCs w:val="24"/>
          <w:lang w:val="es-ES" w:eastAsia="es-ES"/>
        </w:rPr>
        <w:lastRenderedPageBreak/>
        <w:t xml:space="preserve">la voz de </w:t>
      </w:r>
      <w:proofErr w:type="gramStart"/>
      <w:r w:rsidRPr="00175FA8">
        <w:rPr>
          <w:rFonts w:ascii="Arial" w:eastAsia="Times New Roman" w:hAnsi="Arial" w:cs="Arial"/>
          <w:bCs/>
          <w:sz w:val="24"/>
          <w:szCs w:val="24"/>
          <w:lang w:val="es-ES" w:eastAsia="es-ES"/>
        </w:rPr>
        <w:t>éste</w:t>
      </w:r>
      <w:proofErr w:type="gramEnd"/>
      <w:r w:rsidRPr="00175FA8">
        <w:rPr>
          <w:rFonts w:ascii="Arial" w:eastAsia="Times New Roman" w:hAnsi="Arial" w:cs="Arial"/>
          <w:bCs/>
          <w:sz w:val="24"/>
          <w:szCs w:val="24"/>
          <w:lang w:val="es-ES" w:eastAsia="es-ES"/>
        </w:rPr>
        <w:t xml:space="preserve"> ante el Congreso, cuando el Gobernador o la Legislación local lo juzguen oportuno.</w:t>
      </w:r>
    </w:p>
    <w:p w14:paraId="427098C1" w14:textId="77777777" w:rsidR="00E44B55" w:rsidRPr="00175FA8" w:rsidRDefault="00E44B55" w:rsidP="00175FA8">
      <w:pPr>
        <w:spacing w:after="0" w:line="240" w:lineRule="auto"/>
        <w:jc w:val="both"/>
        <w:rPr>
          <w:rFonts w:ascii="Arial" w:eastAsia="Times New Roman" w:hAnsi="Arial" w:cs="Arial"/>
          <w:bCs/>
          <w:sz w:val="24"/>
          <w:szCs w:val="24"/>
          <w:lang w:val="es-ES" w:eastAsia="es-ES"/>
        </w:rPr>
      </w:pPr>
    </w:p>
    <w:p w14:paraId="74A0F435" w14:textId="77777777" w:rsidR="00175FA8" w:rsidRPr="00175FA8" w:rsidRDefault="00E44B55" w:rsidP="00175FA8">
      <w:pPr>
        <w:spacing w:after="0" w:line="240" w:lineRule="auto"/>
        <w:jc w:val="both"/>
        <w:rPr>
          <w:rFonts w:ascii="Arial" w:eastAsia="Times New Roman" w:hAnsi="Arial" w:cs="Arial"/>
          <w:bCs/>
          <w:sz w:val="24"/>
          <w:szCs w:val="24"/>
          <w:lang w:val="es-ES" w:eastAsia="es-ES"/>
        </w:rPr>
      </w:pPr>
      <w:r w:rsidRPr="00E44B55">
        <w:rPr>
          <w:rFonts w:ascii="Arial" w:eastAsia="Times New Roman" w:hAnsi="Arial" w:cs="Arial"/>
          <w:bCs/>
          <w:sz w:val="24"/>
          <w:szCs w:val="24"/>
          <w:lang w:val="es-ES" w:eastAsia="es-ES"/>
        </w:rPr>
        <w:t xml:space="preserve">En cualquier tiempo, el Congreso o la Diputación Permanente, en su caso, podrá citar al </w:t>
      </w:r>
      <w:proofErr w:type="gramStart"/>
      <w:r w:rsidRPr="00E44B55">
        <w:rPr>
          <w:rFonts w:ascii="Arial" w:eastAsia="Times New Roman" w:hAnsi="Arial" w:cs="Arial"/>
          <w:bCs/>
          <w:sz w:val="24"/>
          <w:szCs w:val="24"/>
          <w:lang w:val="es-ES" w:eastAsia="es-ES"/>
        </w:rPr>
        <w:t>Fiscal General</w:t>
      </w:r>
      <w:proofErr w:type="gramEnd"/>
      <w:r w:rsidRPr="00E44B55">
        <w:rPr>
          <w:rFonts w:ascii="Arial" w:eastAsia="Times New Roman" w:hAnsi="Arial" w:cs="Arial"/>
          <w:bCs/>
          <w:sz w:val="24"/>
          <w:szCs w:val="24"/>
          <w:lang w:val="es-ES" w:eastAsia="es-ES"/>
        </w:rPr>
        <w:t xml:space="preserve"> del Estado o a los Titulares de las Secretarías para informar del estado que guarde la administración del área a su cargo, o para explicar y asesorar cuando se discuta un proyecto legislativo, o se estudie un asunto relacionado con sus atribuciones</w:t>
      </w:r>
    </w:p>
    <w:p w14:paraId="5DC59C20" w14:textId="77777777" w:rsidR="00E44B55" w:rsidRDefault="00175FA8" w:rsidP="00E44B55">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1034FAB" w14:textId="77777777" w:rsidR="00E44B55" w:rsidRPr="00175FA8" w:rsidRDefault="00E44B55" w:rsidP="00E44B55">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el párrafo Segundo p</w:t>
      </w:r>
      <w:r>
        <w:rPr>
          <w:rFonts w:ascii="Arial" w:hAnsi="Arial" w:cs="Arial"/>
          <w:sz w:val="20"/>
          <w:szCs w:val="20"/>
        </w:rPr>
        <w:t>or artículo Primero del Decreto No. 1296 publicado en el Periódico oficial “Tierra y Libertad” No. 5169 de fecha 2014/03/19. Vigencia</w:t>
      </w:r>
      <w:r w:rsidR="00135790">
        <w:rPr>
          <w:rFonts w:ascii="Arial" w:hAnsi="Arial" w:cs="Arial"/>
          <w:sz w:val="20"/>
          <w:szCs w:val="20"/>
        </w:rPr>
        <w:t xml:space="preserve"> 2014/03/27. </w:t>
      </w:r>
      <w:r w:rsidRPr="00300A91">
        <w:rPr>
          <w:rFonts w:ascii="Arial" w:hAnsi="Arial" w:cs="Arial"/>
          <w:b/>
          <w:sz w:val="20"/>
          <w:szCs w:val="20"/>
        </w:rPr>
        <w:t>Antes decía:</w:t>
      </w:r>
      <w:r>
        <w:rPr>
          <w:rFonts w:ascii="Arial" w:hAnsi="Arial" w:cs="Arial"/>
          <w:b/>
          <w:sz w:val="20"/>
          <w:szCs w:val="20"/>
        </w:rPr>
        <w:t xml:space="preserve"> </w:t>
      </w:r>
      <w:r w:rsidRPr="00E44B55">
        <w:rPr>
          <w:rFonts w:ascii="Arial" w:eastAsia="Times New Roman" w:hAnsi="Arial" w:cs="Arial"/>
          <w:bCs/>
          <w:sz w:val="20"/>
          <w:szCs w:val="20"/>
          <w:lang w:val="es-ES" w:eastAsia="es-ES"/>
        </w:rPr>
        <w:t>En cualquier tiempo, el Congreso o la Diputación Permanente, en su caso, podrá citar al Procurador General de Justicia o a los Titulares de las Secretarías para informar del estado que guarde la administración de la dependencia a su cargo, o para explicar y asesorar cuando se discuta un proyecto legislativo, o se estudie un asunto relacionado con sus atribuciones.</w:t>
      </w:r>
    </w:p>
    <w:p w14:paraId="7714170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Decreto 398 de 1998/08/27. POEM No. 3935 de 1998/08/28. Vigencia: 1998/08/29.</w:t>
      </w:r>
    </w:p>
    <w:p w14:paraId="58C370E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5CD051A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11 del Decreto No. 148 de 1978/12/18. POEM No. 2889 (Alcance) de 1979/01/02. Vigencia: 1979/01/03.</w:t>
      </w:r>
    </w:p>
    <w:p w14:paraId="3EDA0CF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segundo por artículo 14 del Decreto No. 56 de 1980/08/29. POEM No. 2989 de 1980/11/26. Vigencia: 1980/11/29.</w:t>
      </w:r>
    </w:p>
    <w:p w14:paraId="4E2F9B7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14 del Decreto No. 56 de 1980/08/29. POEM No. 2989 de 1980/11/26. Vigencia: 1980/11/29.</w:t>
      </w:r>
    </w:p>
    <w:p w14:paraId="136C389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segundo y adicionado el tercero por artículo único del Decreto No. 197 de 1989/07/11. POEM No. 3455 de 1989/11/02. Vigencia: 1989/11/03.</w:t>
      </w:r>
    </w:p>
    <w:p w14:paraId="39C3C535" w14:textId="77777777" w:rsidR="00C07C82" w:rsidRDefault="00C07C82" w:rsidP="00175FA8">
      <w:pPr>
        <w:spacing w:after="0" w:line="240" w:lineRule="auto"/>
        <w:jc w:val="both"/>
        <w:rPr>
          <w:rFonts w:ascii="Arial" w:eastAsia="Times New Roman" w:hAnsi="Arial" w:cs="Arial"/>
          <w:b/>
          <w:bCs/>
          <w:sz w:val="24"/>
          <w:szCs w:val="24"/>
          <w:lang w:val="es-ES" w:eastAsia="es-ES"/>
        </w:rPr>
      </w:pPr>
    </w:p>
    <w:p w14:paraId="26715F9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*78.-</w:t>
      </w:r>
      <w:r w:rsidRPr="00175FA8">
        <w:rPr>
          <w:rFonts w:ascii="Arial" w:eastAsia="Times New Roman" w:hAnsi="Arial" w:cs="Arial"/>
          <w:bCs/>
          <w:sz w:val="24"/>
          <w:szCs w:val="24"/>
          <w:lang w:val="es-ES" w:eastAsia="es-ES"/>
        </w:rPr>
        <w:t xml:space="preserve"> Los </w:t>
      </w:r>
      <w:proofErr w:type="gramStart"/>
      <w:r w:rsidRPr="00175FA8">
        <w:rPr>
          <w:rFonts w:ascii="Arial" w:eastAsia="Times New Roman" w:hAnsi="Arial" w:cs="Arial"/>
          <w:bCs/>
          <w:sz w:val="24"/>
          <w:szCs w:val="24"/>
          <w:lang w:val="es-ES" w:eastAsia="es-ES"/>
        </w:rPr>
        <w:t>Secretarios</w:t>
      </w:r>
      <w:proofErr w:type="gramEnd"/>
      <w:r w:rsidRPr="00175FA8">
        <w:rPr>
          <w:rFonts w:ascii="Arial" w:eastAsia="Times New Roman" w:hAnsi="Arial" w:cs="Arial"/>
          <w:bCs/>
          <w:sz w:val="24"/>
          <w:szCs w:val="24"/>
          <w:lang w:val="es-ES" w:eastAsia="es-ES"/>
        </w:rPr>
        <w:t xml:space="preserve"> del Despacho serán responsables de las resoluciones del Gobernador que autoricen con su firma, contrarias a la Constitución y Leyes Federales o a la Constitución y Leyes del Estado.</w:t>
      </w:r>
    </w:p>
    <w:p w14:paraId="666DF04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2A9049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4921819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15 del Decreto No. 56 de 1980/08/29. POEM No. 2989 de 1980/11/26. Vigencia: 1980/11/29.</w:t>
      </w:r>
    </w:p>
    <w:p w14:paraId="2575B0A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2F061FD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número 1068 publicado en el POEM 4271 de fecha 2003/08/11. Vigencia 2003/08/12.</w:t>
      </w:r>
    </w:p>
    <w:p w14:paraId="18FFCDD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888E2C3"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*79.-</w:t>
      </w:r>
      <w:r w:rsidRPr="00175FA8">
        <w:rPr>
          <w:rFonts w:ascii="Arial" w:eastAsia="Times New Roman" w:hAnsi="Arial" w:cs="Arial"/>
          <w:bCs/>
          <w:sz w:val="24"/>
          <w:szCs w:val="24"/>
          <w:lang w:val="es-ES" w:eastAsia="es-ES"/>
        </w:rPr>
        <w:t xml:space="preserve"> Los Servidores Públicos a que se refiere el artículo 74 de esta Constitución, no podrán desempeñar ningún otro puesto, cargo o comisión de la Federación, de los Estados o de los Municipios, salvo la docencia y los relacionados a la beneficencia pública, o aquellos </w:t>
      </w:r>
      <w:proofErr w:type="gramStart"/>
      <w:r w:rsidRPr="00175FA8">
        <w:rPr>
          <w:rFonts w:ascii="Arial" w:eastAsia="Times New Roman" w:hAnsi="Arial" w:cs="Arial"/>
          <w:bCs/>
          <w:sz w:val="24"/>
          <w:szCs w:val="24"/>
          <w:lang w:val="es-ES" w:eastAsia="es-ES"/>
        </w:rPr>
        <w:t>que</w:t>
      </w:r>
      <w:proofErr w:type="gramEnd"/>
      <w:r w:rsidRPr="00175FA8">
        <w:rPr>
          <w:rFonts w:ascii="Arial" w:eastAsia="Times New Roman" w:hAnsi="Arial" w:cs="Arial"/>
          <w:bCs/>
          <w:sz w:val="24"/>
          <w:szCs w:val="24"/>
          <w:lang w:val="es-ES" w:eastAsia="es-ES"/>
        </w:rPr>
        <w:t xml:space="preserve"> por estar directamente relacionados con las funciones de su encargo, sean autorizados en los términos de lo dispuesto por la Ley, y en este último caso, serán siempre de carácter honorífico.</w:t>
      </w:r>
    </w:p>
    <w:p w14:paraId="26702005" w14:textId="77777777" w:rsidR="00F23C3B" w:rsidRPr="00175FA8" w:rsidRDefault="00F23C3B" w:rsidP="00175FA8">
      <w:pPr>
        <w:spacing w:after="0" w:line="240" w:lineRule="auto"/>
        <w:jc w:val="both"/>
        <w:rPr>
          <w:rFonts w:ascii="Arial" w:eastAsia="Times New Roman" w:hAnsi="Arial" w:cs="Arial"/>
          <w:bCs/>
          <w:sz w:val="24"/>
          <w:szCs w:val="24"/>
          <w:lang w:val="es-ES" w:eastAsia="es-ES"/>
        </w:rPr>
      </w:pPr>
    </w:p>
    <w:p w14:paraId="368916BD" w14:textId="77777777" w:rsidR="00CE654F" w:rsidRPr="00CE654F" w:rsidRDefault="00CE654F" w:rsidP="00175FA8">
      <w:pPr>
        <w:spacing w:after="0" w:line="240" w:lineRule="auto"/>
        <w:jc w:val="both"/>
        <w:rPr>
          <w:rFonts w:ascii="Arial" w:eastAsia="Times New Roman" w:hAnsi="Arial" w:cs="Arial"/>
          <w:bCs/>
          <w:sz w:val="24"/>
          <w:szCs w:val="24"/>
          <w:lang w:eastAsia="es-ES"/>
        </w:rPr>
      </w:pPr>
      <w:r w:rsidRPr="00CE654F">
        <w:rPr>
          <w:rFonts w:ascii="Arial" w:eastAsia="Times New Roman" w:hAnsi="Arial" w:cs="Arial"/>
          <w:bCs/>
          <w:sz w:val="24"/>
          <w:szCs w:val="24"/>
          <w:lang w:eastAsia="es-ES"/>
        </w:rPr>
        <w:t>Los servidores públicos a que alude este precepto, así como aquellos que del mismo Poder Ejecutivo del Estado determine la Ley General de Responsabilidades Administrativas y la normativa estatal de la materia, deberán entregar a la Secretaría de la Contraloría Estatal, las declaraciones patrimoniales, de intereses y fiscal, en su caso, que establece el artículo 133 bis de la presente Constitución.</w:t>
      </w:r>
    </w:p>
    <w:p w14:paraId="443A2FF8"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74F18BC" w14:textId="77777777" w:rsidR="00CE654F" w:rsidRPr="00175FA8" w:rsidRDefault="00CE654F" w:rsidP="00175FA8">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Reformado, el segundo párrafo por artículo único del Decreto No. 2588, publicado en el Periódico Oficial “Tierra y Libertad” No. 5589 de fecha 2018/03/21. </w:t>
      </w:r>
      <w:r w:rsidRPr="00C5770D">
        <w:rPr>
          <w:rFonts w:ascii="Arial" w:eastAsia="Times New Roman" w:hAnsi="Arial" w:cs="Arial"/>
          <w:bCs/>
          <w:sz w:val="20"/>
          <w:szCs w:val="20"/>
          <w:lang w:val="es-ES" w:eastAsia="es-ES"/>
        </w:rPr>
        <w:t>Vigencia:</w:t>
      </w:r>
      <w:r>
        <w:rPr>
          <w:rFonts w:ascii="Arial" w:eastAsia="Times New Roman" w:hAnsi="Arial" w:cs="Arial"/>
          <w:bCs/>
          <w:sz w:val="20"/>
          <w:szCs w:val="20"/>
          <w:lang w:val="es-ES" w:eastAsia="es-ES"/>
        </w:rPr>
        <w:t xml:space="preserve"> </w:t>
      </w:r>
      <w:r w:rsidR="002949AF">
        <w:rPr>
          <w:rFonts w:ascii="Arial" w:eastAsia="Times New Roman" w:hAnsi="Arial" w:cs="Arial"/>
          <w:bCs/>
          <w:sz w:val="20"/>
          <w:szCs w:val="20"/>
          <w:lang w:val="es-ES" w:eastAsia="es-ES"/>
        </w:rPr>
        <w:t>2018/03/22</w:t>
      </w:r>
      <w:r w:rsidR="00C5770D">
        <w:rPr>
          <w:rFonts w:ascii="Arial" w:eastAsia="Times New Roman" w:hAnsi="Arial" w:cs="Arial"/>
          <w:bCs/>
          <w:sz w:val="20"/>
          <w:szCs w:val="20"/>
          <w:lang w:val="es-ES" w:eastAsia="es-ES"/>
        </w:rPr>
        <w:t xml:space="preserve"> </w:t>
      </w:r>
      <w:r>
        <w:rPr>
          <w:rFonts w:ascii="Arial" w:eastAsia="Times New Roman" w:hAnsi="Arial" w:cs="Arial"/>
          <w:b/>
          <w:bCs/>
          <w:sz w:val="20"/>
          <w:szCs w:val="20"/>
          <w:lang w:val="es-ES" w:eastAsia="es-ES"/>
        </w:rPr>
        <w:t>Antes decía:</w:t>
      </w:r>
      <w:r w:rsidRPr="00CE654F">
        <w:t xml:space="preserve"> </w:t>
      </w:r>
      <w:r w:rsidRPr="00CE654F">
        <w:rPr>
          <w:rFonts w:ascii="Arial" w:eastAsia="Times New Roman" w:hAnsi="Arial" w:cs="Arial"/>
          <w:bCs/>
          <w:sz w:val="20"/>
          <w:szCs w:val="20"/>
          <w:lang w:val="es-ES" w:eastAsia="es-ES"/>
        </w:rPr>
        <w:t>Los servidores públicos a que alude este precepto, así como aquellos que del mismo Poder Ejecutivo del Estado determine la Ley Estatal de Responsabilidades de los Servidores Públicos, deberán entregar al Congreso del Estado, las declaraciones patrimoniales de bienes que establece el Artículo 133 bis de la presente Constitución.</w:t>
      </w:r>
    </w:p>
    <w:p w14:paraId="00749D65" w14:textId="77777777" w:rsidR="00F10756" w:rsidRPr="00F10756" w:rsidRDefault="00F10756"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CE654F">
        <w:rPr>
          <w:rFonts w:ascii="Arial" w:eastAsia="Times New Roman" w:hAnsi="Arial" w:cs="Arial"/>
          <w:b/>
          <w:bCs/>
          <w:sz w:val="20"/>
          <w:szCs w:val="20"/>
          <w:lang w:val="es-ES" w:eastAsia="es-ES"/>
        </w:rPr>
        <w:t xml:space="preserve">SIN </w:t>
      </w:r>
      <w:proofErr w:type="gramStart"/>
      <w:r w:rsidR="00CE654F">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el segundo párrafo por</w:t>
      </w:r>
      <w:r>
        <w:rPr>
          <w:rFonts w:ascii="Arial" w:hAnsi="Arial" w:cs="Arial"/>
          <w:sz w:val="20"/>
          <w:szCs w:val="20"/>
        </w:rPr>
        <w:t xml:space="preserve"> artículo único del Decreto No. 2252 publicado en el Periódico oficial “Tierra y Libertad” No. 5289 de fecha 2015/05/27. Vigencia: 2015/04/22 </w:t>
      </w:r>
      <w:r w:rsidRPr="00300A91">
        <w:rPr>
          <w:rFonts w:ascii="Arial" w:hAnsi="Arial" w:cs="Arial"/>
          <w:b/>
          <w:sz w:val="20"/>
          <w:szCs w:val="20"/>
        </w:rPr>
        <w:t>Antes decía:</w:t>
      </w:r>
      <w:r>
        <w:rPr>
          <w:rFonts w:ascii="Arial" w:hAnsi="Arial" w:cs="Arial"/>
          <w:b/>
          <w:sz w:val="20"/>
          <w:szCs w:val="20"/>
        </w:rPr>
        <w:t xml:space="preserve"> </w:t>
      </w:r>
      <w:r w:rsidRPr="00F10756">
        <w:rPr>
          <w:rFonts w:ascii="Arial" w:eastAsia="Times New Roman" w:hAnsi="Arial" w:cs="Arial"/>
          <w:bCs/>
          <w:sz w:val="20"/>
          <w:szCs w:val="20"/>
          <w:lang w:val="es-ES" w:eastAsia="es-ES"/>
        </w:rPr>
        <w:t>Los servidores públicos a que alude este precepto, así como aquellos que del mismo Poder Ejecutivo del Estado determine la Ley de Responsabilidades de los Servidores Públicos del Estado, deberán entregar al Congreso del Estado, las declaraciones patrimoniales de bienes que establece el Artículo 133 b</w:t>
      </w:r>
      <w:r>
        <w:rPr>
          <w:rFonts w:ascii="Arial" w:eastAsia="Times New Roman" w:hAnsi="Arial" w:cs="Arial"/>
          <w:bCs/>
          <w:sz w:val="20"/>
          <w:szCs w:val="20"/>
          <w:lang w:val="es-ES" w:eastAsia="es-ES"/>
        </w:rPr>
        <w:t>is de la presente Constitución.</w:t>
      </w:r>
    </w:p>
    <w:p w14:paraId="14C6EEE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2EC7EB2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46946D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6 de 1988/06/14. POEM No. 3383 de 1988/06/15. Vigencia: 1988/06/16.</w:t>
      </w:r>
    </w:p>
    <w:p w14:paraId="472D362B" w14:textId="77777777" w:rsidR="00104C99" w:rsidRDefault="00104C99" w:rsidP="00175FA8">
      <w:pPr>
        <w:spacing w:after="0" w:line="240" w:lineRule="auto"/>
        <w:jc w:val="center"/>
        <w:rPr>
          <w:rFonts w:ascii="Arial" w:eastAsia="Times New Roman" w:hAnsi="Arial" w:cs="Arial"/>
          <w:b/>
          <w:bCs/>
          <w:sz w:val="24"/>
          <w:szCs w:val="24"/>
          <w:lang w:val="es-ES" w:eastAsia="es-ES"/>
        </w:rPr>
      </w:pPr>
    </w:p>
    <w:p w14:paraId="2C83F779" w14:textId="77777777" w:rsidR="00175FA8" w:rsidRPr="00175FA8" w:rsidRDefault="002D5A9C" w:rsidP="00175FA8">
      <w:pPr>
        <w:spacing w:after="0" w:line="240" w:lineRule="auto"/>
        <w:jc w:val="center"/>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w:t>
      </w:r>
      <w:r w:rsidR="00175FA8" w:rsidRPr="00175FA8">
        <w:rPr>
          <w:rFonts w:ascii="Arial" w:eastAsia="Times New Roman" w:hAnsi="Arial" w:cs="Arial"/>
          <w:b/>
          <w:bCs/>
          <w:sz w:val="24"/>
          <w:szCs w:val="24"/>
          <w:lang w:val="es-ES" w:eastAsia="es-ES"/>
        </w:rPr>
        <w:t>CAPITULO IV</w:t>
      </w:r>
    </w:p>
    <w:p w14:paraId="5DB9AD5B" w14:textId="77777777" w:rsidR="00B146C2" w:rsidRPr="00B146C2" w:rsidRDefault="00B146C2" w:rsidP="00B146C2">
      <w:pPr>
        <w:pStyle w:val="Prrafodelista"/>
        <w:spacing w:after="0" w:line="240" w:lineRule="auto"/>
        <w:ind w:left="0"/>
        <w:jc w:val="center"/>
        <w:rPr>
          <w:rFonts w:ascii="Arial" w:hAnsi="Arial" w:cs="Arial"/>
          <w:b/>
          <w:sz w:val="24"/>
          <w:szCs w:val="24"/>
        </w:rPr>
      </w:pPr>
      <w:r w:rsidRPr="00B146C2">
        <w:rPr>
          <w:rFonts w:ascii="Arial" w:hAnsi="Arial" w:cs="Arial"/>
          <w:b/>
          <w:sz w:val="24"/>
          <w:szCs w:val="24"/>
        </w:rPr>
        <w:t>DE LA FISCALÍA GENERAL DEL ESTADO DE MORELOS</w:t>
      </w:r>
    </w:p>
    <w:p w14:paraId="373C5214" w14:textId="77777777" w:rsidR="00175FA8" w:rsidRDefault="00175FA8" w:rsidP="00B146C2">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02590D3" w14:textId="77777777" w:rsidR="00B146C2" w:rsidRPr="00B146C2" w:rsidRDefault="00B146C2" w:rsidP="00B146C2">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w:t>
      </w:r>
      <w:r w:rsidR="002D5A9C">
        <w:rPr>
          <w:rFonts w:ascii="Arial" w:eastAsia="Times New Roman" w:hAnsi="Arial" w:cs="Arial"/>
          <w:bCs/>
          <w:sz w:val="20"/>
          <w:szCs w:val="20"/>
          <w:lang w:val="es-ES" w:eastAsia="es-ES"/>
        </w:rPr>
        <w:t xml:space="preserve">a </w:t>
      </w:r>
      <w:r>
        <w:rPr>
          <w:rFonts w:ascii="Arial" w:eastAsia="Times New Roman" w:hAnsi="Arial" w:cs="Arial"/>
          <w:bCs/>
          <w:sz w:val="20"/>
          <w:szCs w:val="20"/>
          <w:lang w:val="es-ES" w:eastAsia="es-ES"/>
        </w:rPr>
        <w:t>la denominación del presente Capítulo p</w:t>
      </w:r>
      <w:r>
        <w:rPr>
          <w:rFonts w:ascii="Arial" w:hAnsi="Arial" w:cs="Arial"/>
          <w:sz w:val="20"/>
          <w:szCs w:val="20"/>
        </w:rPr>
        <w:t>or artículo Primero del Decreto No. 1296 publicado en el Periódico oficial “Tierra y Libertad” No. 516</w:t>
      </w:r>
      <w:r w:rsidR="00300AAC">
        <w:rPr>
          <w:rFonts w:ascii="Arial" w:hAnsi="Arial" w:cs="Arial"/>
          <w:sz w:val="20"/>
          <w:szCs w:val="20"/>
        </w:rPr>
        <w:t>9 de fecha 2014/03/19. Vigencia</w:t>
      </w:r>
      <w:r>
        <w:rPr>
          <w:rFonts w:ascii="Arial" w:hAnsi="Arial" w:cs="Arial"/>
          <w:sz w:val="20"/>
          <w:szCs w:val="20"/>
        </w:rPr>
        <w:t xml:space="preserve">. </w:t>
      </w:r>
      <w:r w:rsidRPr="00300A91">
        <w:rPr>
          <w:rFonts w:ascii="Arial" w:hAnsi="Arial" w:cs="Arial"/>
          <w:b/>
          <w:sz w:val="20"/>
          <w:szCs w:val="20"/>
        </w:rPr>
        <w:t>Antes decía:</w:t>
      </w:r>
      <w:r>
        <w:rPr>
          <w:rFonts w:ascii="Arial" w:hAnsi="Arial" w:cs="Arial"/>
          <w:b/>
          <w:sz w:val="20"/>
          <w:szCs w:val="20"/>
        </w:rPr>
        <w:t xml:space="preserve"> </w:t>
      </w:r>
      <w:r w:rsidRPr="00B146C2">
        <w:rPr>
          <w:rFonts w:ascii="Arial" w:eastAsia="Times New Roman" w:hAnsi="Arial" w:cs="Arial"/>
          <w:bCs/>
          <w:sz w:val="20"/>
          <w:szCs w:val="20"/>
          <w:lang w:val="es-ES" w:eastAsia="es-ES"/>
        </w:rPr>
        <w:t>DE LA PROCURADURIA GENERAL DE JUSTICIA</w:t>
      </w:r>
      <w:r>
        <w:rPr>
          <w:rFonts w:ascii="Arial" w:eastAsia="Times New Roman" w:hAnsi="Arial" w:cs="Arial"/>
          <w:bCs/>
          <w:sz w:val="20"/>
          <w:szCs w:val="20"/>
          <w:lang w:val="es-ES" w:eastAsia="es-ES"/>
        </w:rPr>
        <w:t>.</w:t>
      </w:r>
    </w:p>
    <w:p w14:paraId="5C31B40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B146C2">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B146C2">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Adicionada la denominación y su contenido por el artículo 2 del Decreto No. 8 de 1988/06/09. POEM No. 3386 de 1988/07/07. Vigencia: 1988/07/08.</w:t>
      </w:r>
    </w:p>
    <w:p w14:paraId="6CDB11A6" w14:textId="77777777" w:rsidR="00BD34FE" w:rsidRDefault="00175FA8" w:rsidP="00BD34FE">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*79-A.-</w:t>
      </w:r>
      <w:r w:rsidRPr="00175FA8">
        <w:rPr>
          <w:rFonts w:ascii="Arial" w:eastAsia="Times New Roman" w:hAnsi="Arial" w:cs="Arial"/>
          <w:bCs/>
          <w:sz w:val="24"/>
          <w:szCs w:val="24"/>
          <w:lang w:val="es-ES" w:eastAsia="es-ES"/>
        </w:rPr>
        <w:t xml:space="preserve"> </w:t>
      </w:r>
      <w:r w:rsidR="0063789F" w:rsidRPr="0063789F">
        <w:rPr>
          <w:rFonts w:ascii="Arial" w:eastAsia="Times New Roman" w:hAnsi="Arial" w:cs="Arial"/>
          <w:bCs/>
          <w:sz w:val="24"/>
          <w:szCs w:val="24"/>
          <w:lang w:val="es-ES" w:eastAsia="es-ES"/>
        </w:rPr>
        <w:t xml:space="preserve">El ejercicio de las funciones del Ministerio Público se realizará por medio de la </w:t>
      </w:r>
      <w:proofErr w:type="gramStart"/>
      <w:r w:rsidR="0063789F" w:rsidRPr="0063789F">
        <w:rPr>
          <w:rFonts w:ascii="Arial" w:eastAsia="Times New Roman" w:hAnsi="Arial" w:cs="Arial"/>
          <w:bCs/>
          <w:sz w:val="24"/>
          <w:szCs w:val="24"/>
          <w:lang w:val="es-ES" w:eastAsia="es-ES"/>
        </w:rPr>
        <w:t>Fiscalía General</w:t>
      </w:r>
      <w:proofErr w:type="gramEnd"/>
      <w:r w:rsidR="0063789F" w:rsidRPr="0063789F">
        <w:rPr>
          <w:rFonts w:ascii="Arial" w:eastAsia="Times New Roman" w:hAnsi="Arial" w:cs="Arial"/>
          <w:bCs/>
          <w:sz w:val="24"/>
          <w:szCs w:val="24"/>
          <w:lang w:val="es-ES" w:eastAsia="es-ES"/>
        </w:rPr>
        <w:t xml:space="preserve"> del Estado de Morelos, como órgano constitucional autónomo, dotado de personalidad jurídica y de patrimonio propios. Su Titular será el </w:t>
      </w:r>
      <w:proofErr w:type="gramStart"/>
      <w:r w:rsidR="0063789F" w:rsidRPr="0063789F">
        <w:rPr>
          <w:rFonts w:ascii="Arial" w:eastAsia="Times New Roman" w:hAnsi="Arial" w:cs="Arial"/>
          <w:bCs/>
          <w:sz w:val="24"/>
          <w:szCs w:val="24"/>
          <w:lang w:val="es-ES" w:eastAsia="es-ES"/>
        </w:rPr>
        <w:t>Fiscal General</w:t>
      </w:r>
      <w:proofErr w:type="gramEnd"/>
      <w:r w:rsidR="0063789F" w:rsidRPr="0063789F">
        <w:rPr>
          <w:rFonts w:ascii="Arial" w:eastAsia="Times New Roman" w:hAnsi="Arial" w:cs="Arial"/>
          <w:bCs/>
          <w:sz w:val="24"/>
          <w:szCs w:val="24"/>
          <w:lang w:val="es-ES" w:eastAsia="es-ES"/>
        </w:rPr>
        <w:t xml:space="preserve"> del Estado.</w:t>
      </w:r>
      <w:r w:rsidR="00BD34FE" w:rsidRPr="00BD34FE">
        <w:rPr>
          <w:rFonts w:ascii="Arial" w:eastAsia="Times New Roman" w:hAnsi="Arial" w:cs="Arial"/>
          <w:bCs/>
          <w:sz w:val="24"/>
          <w:szCs w:val="24"/>
          <w:lang w:val="es-ES" w:eastAsia="es-ES"/>
        </w:rPr>
        <w:t xml:space="preserve"> </w:t>
      </w:r>
    </w:p>
    <w:p w14:paraId="2B410EB5" w14:textId="77777777" w:rsidR="00BD34FE" w:rsidRPr="00BD34FE" w:rsidRDefault="00BD34FE" w:rsidP="00BD34FE">
      <w:pPr>
        <w:spacing w:after="0" w:line="240" w:lineRule="auto"/>
        <w:jc w:val="both"/>
        <w:rPr>
          <w:rFonts w:ascii="Arial" w:eastAsia="Times New Roman" w:hAnsi="Arial" w:cs="Arial"/>
          <w:bCs/>
          <w:sz w:val="24"/>
          <w:szCs w:val="24"/>
          <w:lang w:val="es-ES" w:eastAsia="es-ES"/>
        </w:rPr>
      </w:pPr>
    </w:p>
    <w:p w14:paraId="79DE03E7" w14:textId="77777777" w:rsidR="00BD34FE" w:rsidRDefault="00BD34FE" w:rsidP="00BD34FE">
      <w:pPr>
        <w:spacing w:after="0" w:line="240" w:lineRule="auto"/>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 xml:space="preserve">En el Decreto del Presupuesto de Egresos del Gobierno del Estado, la asignación de recursos destinados a la </w:t>
      </w:r>
      <w:proofErr w:type="gramStart"/>
      <w:r w:rsidRPr="00BD34FE">
        <w:rPr>
          <w:rFonts w:ascii="Arial" w:eastAsia="Times New Roman" w:hAnsi="Arial" w:cs="Arial"/>
          <w:bCs/>
          <w:sz w:val="24"/>
          <w:szCs w:val="24"/>
          <w:lang w:val="es-ES" w:eastAsia="es-ES"/>
        </w:rPr>
        <w:t>Fiscalía General</w:t>
      </w:r>
      <w:proofErr w:type="gramEnd"/>
      <w:r w:rsidRPr="00BD34FE">
        <w:rPr>
          <w:rFonts w:ascii="Arial" w:eastAsia="Times New Roman" w:hAnsi="Arial" w:cs="Arial"/>
          <w:bCs/>
          <w:sz w:val="24"/>
          <w:szCs w:val="24"/>
          <w:lang w:val="es-ES" w:eastAsia="es-ES"/>
        </w:rPr>
        <w:t xml:space="preserve"> del Estado nunca será menor a la que le haya correspondido en el Ejercicio Fiscal del año anterior. </w:t>
      </w:r>
    </w:p>
    <w:p w14:paraId="5548A011" w14:textId="77777777" w:rsidR="00BD34FE" w:rsidRPr="00BD34FE" w:rsidRDefault="00BD34FE" w:rsidP="00BD34FE">
      <w:pPr>
        <w:spacing w:after="0" w:line="240" w:lineRule="auto"/>
        <w:jc w:val="both"/>
        <w:rPr>
          <w:rFonts w:ascii="Arial" w:eastAsia="Times New Roman" w:hAnsi="Arial" w:cs="Arial"/>
          <w:bCs/>
          <w:sz w:val="24"/>
          <w:szCs w:val="24"/>
          <w:lang w:val="es-ES" w:eastAsia="es-ES"/>
        </w:rPr>
      </w:pPr>
    </w:p>
    <w:p w14:paraId="5E317C6C" w14:textId="77777777" w:rsidR="00BD34FE" w:rsidRDefault="00BD34FE" w:rsidP="00BD34FE">
      <w:pPr>
        <w:spacing w:after="0" w:line="240" w:lineRule="auto"/>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El Ministerio Público, además de las atribuciones que la Constitución Política de los Estados Unidos Mexicanos le confiere, tendrá las siguientes:</w:t>
      </w:r>
    </w:p>
    <w:p w14:paraId="2B7F29AE" w14:textId="77777777" w:rsidR="00BD34FE" w:rsidRPr="00BD34FE" w:rsidRDefault="00BD34FE" w:rsidP="00BD34FE">
      <w:pPr>
        <w:spacing w:after="0" w:line="240" w:lineRule="auto"/>
        <w:jc w:val="both"/>
        <w:rPr>
          <w:rFonts w:ascii="Arial" w:eastAsia="Times New Roman" w:hAnsi="Arial" w:cs="Arial"/>
          <w:bCs/>
          <w:sz w:val="24"/>
          <w:szCs w:val="24"/>
          <w:lang w:val="es-ES" w:eastAsia="es-ES"/>
        </w:rPr>
      </w:pPr>
    </w:p>
    <w:p w14:paraId="486EC802" w14:textId="77777777" w:rsidR="00BD34FE" w:rsidRPr="00BD34FE" w:rsidRDefault="00BD34FE" w:rsidP="00BD34FE">
      <w:pPr>
        <w:spacing w:after="0" w:line="240" w:lineRule="auto"/>
        <w:ind w:left="284"/>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I. Vigilar y procurar el exacto cumplimiento de la Ley y el respeto a los derechos humanos en todos los asuntos en que intervenga;</w:t>
      </w:r>
    </w:p>
    <w:p w14:paraId="5CFBDFB9" w14:textId="77777777" w:rsidR="00BD34FE" w:rsidRPr="00BD34FE" w:rsidRDefault="00BD34FE" w:rsidP="00BD34FE">
      <w:pPr>
        <w:spacing w:after="0" w:line="240" w:lineRule="auto"/>
        <w:ind w:left="284"/>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II. Interponer los recursos que fueren procedentes con arreglo a la Ley e intervenir en cuanto corresponda para que la administración de justicia sea pronta y expedita;</w:t>
      </w:r>
    </w:p>
    <w:p w14:paraId="45C2A4BB" w14:textId="77777777" w:rsidR="00BD34FE" w:rsidRPr="00BD34FE" w:rsidRDefault="00BD34FE" w:rsidP="00BD34FE">
      <w:pPr>
        <w:spacing w:after="0" w:line="240" w:lineRule="auto"/>
        <w:ind w:left="284"/>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 xml:space="preserve">III. Investigar y perseguir ante los tribunales del orden común los delitos, en términos de lo dispuesto por las normas penales, tanto del fuero común como cuando se produzca la competencia concurrente en el ámbito federal; </w:t>
      </w:r>
    </w:p>
    <w:p w14:paraId="573682AF" w14:textId="77777777" w:rsidR="00BD34FE" w:rsidRPr="00BD34FE" w:rsidRDefault="00BD34FE" w:rsidP="00BD34FE">
      <w:pPr>
        <w:spacing w:after="0" w:line="240" w:lineRule="auto"/>
        <w:ind w:left="284"/>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 xml:space="preserve">IV. Como participante de los Sistemas de Seguridad Pública, establecer la coordinación necesaria con las Policías Preventivas, Estatales y Municipales, para las acciones de investigación y persecución de los delitos, para una efectiva Seguridad Pública, diseñando y aplicando los protocolos pertinentes; </w:t>
      </w:r>
    </w:p>
    <w:p w14:paraId="61404ADD" w14:textId="77777777" w:rsidR="00BD34FE" w:rsidRPr="00BD34FE" w:rsidRDefault="00BD34FE" w:rsidP="00BD34FE">
      <w:pPr>
        <w:spacing w:after="0" w:line="240" w:lineRule="auto"/>
        <w:ind w:left="284"/>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 xml:space="preserve">V. Atender, en sus términos, la legislación relativa a la atención de víctimas de delitos y de violaciones de Derechos Humanos, incorporando estrategias, políticas y modelos de profesionalización de los recursos humanos que tenga asignados; </w:t>
      </w:r>
    </w:p>
    <w:p w14:paraId="7A84F193" w14:textId="77777777" w:rsidR="00BD34FE" w:rsidRPr="00BD34FE" w:rsidRDefault="00BD34FE" w:rsidP="00BD34FE">
      <w:pPr>
        <w:spacing w:after="0" w:line="240" w:lineRule="auto"/>
        <w:ind w:left="284"/>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 xml:space="preserve">VI. Intervenir en los procedimientos judiciales en que tenga competencia, atendiendo las reglas del debido proceso y, en su caso, en los asuntos judiciales que interesen a la sociedad y a las personas a quienes la ley conceda especial protección, en la forma y términos que la misma determine; </w:t>
      </w:r>
    </w:p>
    <w:p w14:paraId="593486D1" w14:textId="77777777" w:rsidR="00026FE1" w:rsidRPr="00026FE1" w:rsidRDefault="00026FE1" w:rsidP="00BD34FE">
      <w:pPr>
        <w:spacing w:after="0" w:line="240" w:lineRule="auto"/>
        <w:ind w:left="284"/>
        <w:jc w:val="both"/>
        <w:rPr>
          <w:rFonts w:ascii="Arial" w:eastAsia="Times New Roman" w:hAnsi="Arial" w:cs="Arial"/>
          <w:bCs/>
          <w:sz w:val="24"/>
          <w:szCs w:val="24"/>
          <w:lang w:eastAsia="es-ES"/>
        </w:rPr>
      </w:pPr>
      <w:r w:rsidRPr="00026FE1">
        <w:rPr>
          <w:rFonts w:ascii="Arial" w:eastAsia="Times New Roman" w:hAnsi="Arial" w:cs="Arial"/>
          <w:bCs/>
          <w:sz w:val="24"/>
          <w:szCs w:val="24"/>
          <w:lang w:eastAsia="es-ES"/>
        </w:rPr>
        <w:t xml:space="preserve">VII.- Bajo pena de responsabilidad, remitir al Juez competente, dentro de los plazos que señale la Ley, a quienes tengan entre doce años cumplidos y menos de dieciocho años de edad y se les atribuya la realización de una conducta tipificada como delito por las leyes penales, garantizando los derechos </w:t>
      </w:r>
      <w:r w:rsidRPr="00026FE1">
        <w:rPr>
          <w:rFonts w:ascii="Arial" w:eastAsia="Times New Roman" w:hAnsi="Arial" w:cs="Arial"/>
          <w:bCs/>
          <w:sz w:val="24"/>
          <w:szCs w:val="24"/>
          <w:lang w:eastAsia="es-ES"/>
        </w:rPr>
        <w:lastRenderedPageBreak/>
        <w:t>fundamentales que reconocen la Constitución Política de los Estados Unidos Mexicanos y los Tratados Internacionales ratificados por nuestro país para todo individuo, así como aquellos derechos específicos que por su condición de personas en desarrollo les han sido reconocidos; al efecto de que sean sometidos al procedimiento previsto en la normativa aplicable en materia de justicia para adolescentes. El Ministerio Público especializado en ningún caso podrá detener ni sujetar a investigación a las personas menores de doce años que hayan realizado una conducta prevista como delito en la ley, estas solo serán sujetas a rehabilitación y asistencia social.</w:t>
      </w:r>
    </w:p>
    <w:p w14:paraId="4F24E7DA" w14:textId="77777777" w:rsidR="00175FA8" w:rsidRPr="00175FA8" w:rsidRDefault="00BD34FE" w:rsidP="00BD34FE">
      <w:pPr>
        <w:spacing w:after="0" w:line="240" w:lineRule="auto"/>
        <w:ind w:left="284"/>
        <w:jc w:val="both"/>
        <w:rPr>
          <w:rFonts w:ascii="Arial" w:eastAsia="Times New Roman" w:hAnsi="Arial" w:cs="Arial"/>
          <w:bCs/>
          <w:sz w:val="24"/>
          <w:szCs w:val="24"/>
          <w:lang w:val="es-ES" w:eastAsia="es-ES"/>
        </w:rPr>
      </w:pPr>
      <w:r w:rsidRPr="00BD34FE">
        <w:rPr>
          <w:rFonts w:ascii="Arial" w:eastAsia="Times New Roman" w:hAnsi="Arial" w:cs="Arial"/>
          <w:bCs/>
          <w:sz w:val="24"/>
          <w:szCs w:val="24"/>
          <w:lang w:val="es-ES" w:eastAsia="es-ES"/>
        </w:rPr>
        <w:t>VIII. Ejercer las demás atribuciones que le encomienden las leyes.</w:t>
      </w:r>
    </w:p>
    <w:p w14:paraId="55DF6D90" w14:textId="77777777" w:rsidR="00237D04" w:rsidRDefault="00237D04" w:rsidP="00237D0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77AFF35" w14:textId="77777777" w:rsidR="0063789F" w:rsidRPr="0063789F" w:rsidRDefault="00DE6AF8" w:rsidP="00237D04">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0063789F">
        <w:rPr>
          <w:rFonts w:ascii="Arial" w:eastAsia="Times New Roman" w:hAnsi="Arial" w:cs="Arial"/>
          <w:b/>
          <w:bCs/>
          <w:sz w:val="20"/>
          <w:szCs w:val="20"/>
          <w:lang w:val="es-ES" w:eastAsia="es-ES"/>
        </w:rPr>
        <w:t xml:space="preserve"> </w:t>
      </w:r>
      <w:r w:rsidR="0063789F">
        <w:rPr>
          <w:rFonts w:ascii="Arial" w:eastAsia="Times New Roman" w:hAnsi="Arial" w:cs="Arial"/>
          <w:bCs/>
          <w:sz w:val="20"/>
          <w:szCs w:val="20"/>
          <w:lang w:val="es-ES" w:eastAsia="es-ES"/>
        </w:rPr>
        <w:t xml:space="preserve">Reformado el primer párrafo </w:t>
      </w:r>
      <w:r w:rsidR="0063789F" w:rsidRPr="00D57D85">
        <w:rPr>
          <w:rFonts w:ascii="Arial" w:eastAsia="Times New Roman" w:hAnsi="Arial" w:cs="Arial"/>
          <w:bCs/>
          <w:sz w:val="20"/>
          <w:szCs w:val="20"/>
          <w:lang w:val="es-ES" w:eastAsia="es-ES"/>
        </w:rPr>
        <w:t xml:space="preserve">por artículo primero </w:t>
      </w:r>
      <w:r w:rsidR="00D93843">
        <w:rPr>
          <w:rFonts w:ascii="Arial" w:eastAsia="Times New Roman" w:hAnsi="Arial" w:cs="Arial"/>
          <w:bCs/>
          <w:sz w:val="20"/>
          <w:szCs w:val="20"/>
          <w:lang w:val="es-ES" w:eastAsia="es-MX"/>
        </w:rPr>
        <w:t xml:space="preserve">del </w:t>
      </w:r>
      <w:r w:rsidR="00D93843">
        <w:rPr>
          <w:rFonts w:ascii="Arial" w:hAnsi="Arial" w:cs="Arial"/>
          <w:sz w:val="20"/>
          <w:szCs w:val="20"/>
        </w:rPr>
        <w:t>Decreto No. 2589, publicado en el Periódico Oficial “Tierra y Libertad” número 5578 de fecha 2018/02/15.</w:t>
      </w:r>
      <w:r w:rsidR="0063789F" w:rsidRPr="00D57D85">
        <w:rPr>
          <w:rFonts w:ascii="Arial" w:eastAsia="Times New Roman" w:hAnsi="Arial" w:cs="Arial"/>
          <w:bCs/>
          <w:sz w:val="20"/>
          <w:szCs w:val="20"/>
          <w:lang w:val="es-ES" w:eastAsia="es-ES"/>
        </w:rPr>
        <w:t xml:space="preserve"> </w:t>
      </w:r>
      <w:r w:rsidR="0063789F" w:rsidRPr="00D57D85">
        <w:rPr>
          <w:rFonts w:ascii="Arial" w:eastAsia="Times New Roman" w:hAnsi="Arial" w:cs="Arial"/>
          <w:b/>
          <w:bCs/>
          <w:sz w:val="20"/>
          <w:szCs w:val="20"/>
          <w:lang w:val="es-ES" w:eastAsia="es-ES"/>
        </w:rPr>
        <w:t>Antes decía:</w:t>
      </w:r>
      <w:r w:rsidR="0063789F" w:rsidRPr="0063789F">
        <w:t xml:space="preserve"> </w:t>
      </w:r>
      <w:r w:rsidR="0063789F" w:rsidRPr="0063789F">
        <w:rPr>
          <w:rFonts w:ascii="Arial" w:eastAsia="Times New Roman" w:hAnsi="Arial" w:cs="Arial"/>
          <w:bCs/>
          <w:sz w:val="20"/>
          <w:szCs w:val="20"/>
          <w:lang w:val="es-ES" w:eastAsia="es-ES"/>
        </w:rPr>
        <w:t xml:space="preserve">El ejercicio de las funciones del Ministerio Público se realizará por medio de la </w:t>
      </w:r>
      <w:proofErr w:type="gramStart"/>
      <w:r w:rsidR="0063789F" w:rsidRPr="0063789F">
        <w:rPr>
          <w:rFonts w:ascii="Arial" w:eastAsia="Times New Roman" w:hAnsi="Arial" w:cs="Arial"/>
          <w:bCs/>
          <w:sz w:val="20"/>
          <w:szCs w:val="20"/>
          <w:lang w:val="es-ES" w:eastAsia="es-ES"/>
        </w:rPr>
        <w:t>Fiscalía General</w:t>
      </w:r>
      <w:proofErr w:type="gramEnd"/>
      <w:r w:rsidR="0063789F" w:rsidRPr="0063789F">
        <w:rPr>
          <w:rFonts w:ascii="Arial" w:eastAsia="Times New Roman" w:hAnsi="Arial" w:cs="Arial"/>
          <w:bCs/>
          <w:sz w:val="20"/>
          <w:szCs w:val="20"/>
          <w:lang w:val="es-ES" w:eastAsia="es-ES"/>
        </w:rPr>
        <w:t xml:space="preserve"> del Estado de Morelos, la que estará dotada de autonomía de gestión, técnica y de ejercicio y aplicación del gasto público que le asigne el Congreso del Estado en el presupuesto anual correspondiente. Su Titular será el </w:t>
      </w:r>
      <w:proofErr w:type="gramStart"/>
      <w:r w:rsidR="0063789F" w:rsidRPr="0063789F">
        <w:rPr>
          <w:rFonts w:ascii="Arial" w:eastAsia="Times New Roman" w:hAnsi="Arial" w:cs="Arial"/>
          <w:bCs/>
          <w:sz w:val="20"/>
          <w:szCs w:val="20"/>
          <w:lang w:val="es-ES" w:eastAsia="es-ES"/>
        </w:rPr>
        <w:t>Fiscal General</w:t>
      </w:r>
      <w:proofErr w:type="gramEnd"/>
      <w:r w:rsidR="0063789F" w:rsidRPr="0063789F">
        <w:rPr>
          <w:rFonts w:ascii="Arial" w:eastAsia="Times New Roman" w:hAnsi="Arial" w:cs="Arial"/>
          <w:bCs/>
          <w:sz w:val="20"/>
          <w:szCs w:val="20"/>
          <w:lang w:val="es-ES" w:eastAsia="es-ES"/>
        </w:rPr>
        <w:t xml:space="preserve"> del Estado</w:t>
      </w:r>
      <w:r w:rsidR="0063789F">
        <w:rPr>
          <w:rFonts w:ascii="Arial" w:eastAsia="Times New Roman" w:hAnsi="Arial" w:cs="Arial"/>
          <w:bCs/>
          <w:sz w:val="20"/>
          <w:szCs w:val="20"/>
          <w:lang w:val="es-ES" w:eastAsia="es-ES"/>
        </w:rPr>
        <w:t>.</w:t>
      </w:r>
    </w:p>
    <w:p w14:paraId="449D828C" w14:textId="77777777" w:rsidR="00237D04" w:rsidRPr="00237D04" w:rsidRDefault="0063789F" w:rsidP="00237D04">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00237D04">
        <w:rPr>
          <w:rFonts w:ascii="Arial" w:eastAsia="Times New Roman" w:hAnsi="Arial" w:cs="Arial"/>
          <w:bCs/>
          <w:sz w:val="20"/>
          <w:szCs w:val="20"/>
          <w:lang w:val="es-ES" w:eastAsia="es-ES"/>
        </w:rPr>
        <w:t>Reformado p</w:t>
      </w:r>
      <w:r w:rsidR="00237D04">
        <w:rPr>
          <w:rFonts w:ascii="Arial" w:hAnsi="Arial" w:cs="Arial"/>
          <w:sz w:val="20"/>
          <w:szCs w:val="20"/>
        </w:rPr>
        <w:t>or artículo Primero del Decreto No. 1296 publicado en el Periódico oficial “Tierra y Libertad” No. 5169 de fecha 2014/03/19. Vigencia</w:t>
      </w:r>
      <w:r w:rsidR="002C52E5">
        <w:rPr>
          <w:rFonts w:ascii="Arial" w:hAnsi="Arial" w:cs="Arial"/>
          <w:sz w:val="20"/>
          <w:szCs w:val="20"/>
        </w:rPr>
        <w:t xml:space="preserve"> 2014/03/27.</w:t>
      </w:r>
      <w:r w:rsidR="00237D04">
        <w:rPr>
          <w:rFonts w:ascii="Arial" w:hAnsi="Arial" w:cs="Arial"/>
          <w:sz w:val="20"/>
          <w:szCs w:val="20"/>
        </w:rPr>
        <w:t xml:space="preserve"> </w:t>
      </w:r>
      <w:r w:rsidR="00237D04" w:rsidRPr="00300A91">
        <w:rPr>
          <w:rFonts w:ascii="Arial" w:hAnsi="Arial" w:cs="Arial"/>
          <w:b/>
          <w:sz w:val="20"/>
          <w:szCs w:val="20"/>
        </w:rPr>
        <w:t>Antes decía:</w:t>
      </w:r>
      <w:r w:rsidR="00237D04">
        <w:rPr>
          <w:rFonts w:ascii="Arial" w:hAnsi="Arial" w:cs="Arial"/>
          <w:b/>
          <w:sz w:val="20"/>
          <w:szCs w:val="20"/>
        </w:rPr>
        <w:t xml:space="preserve"> </w:t>
      </w:r>
      <w:r w:rsidR="00237D04" w:rsidRPr="00237D04">
        <w:rPr>
          <w:rFonts w:ascii="Arial" w:eastAsia="Times New Roman" w:hAnsi="Arial" w:cs="Arial"/>
          <w:bCs/>
          <w:sz w:val="20"/>
          <w:szCs w:val="20"/>
          <w:lang w:val="es-ES" w:eastAsia="es-ES"/>
        </w:rPr>
        <w:t>El Ministerio Público tiene las atribuciones fundamentales siguientes:</w:t>
      </w:r>
    </w:p>
    <w:p w14:paraId="69A61D15" w14:textId="77777777" w:rsidR="00237D04" w:rsidRPr="00237D04" w:rsidRDefault="00237D04" w:rsidP="00237D04">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I.- Vigilar y procurar el exacto cumplimiento de la Ley y el respeto a las garantías individuales en todos los asuntos en que intervenga, interponiendo los recursos que fueren procedentes con arreglo a la Ley e intervenir en cuanto corresponda para que la administración de justicia sea pronta y expedita;</w:t>
      </w:r>
    </w:p>
    <w:p w14:paraId="24B6A1DF" w14:textId="77777777" w:rsidR="00237D04" w:rsidRPr="00237D04" w:rsidRDefault="00237D04" w:rsidP="00237D04">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II.- Perseguir ante los Tribunales del orden común los delitos; en consecuencia, a él corresponderá recibir las denuncias, acusaciones o querellas tanto de las autoridades  como de los particulares, practicar desde luego, las diligencias de carácter urgente, que no fueren de la exclusiva competencia de las autoridades judiciales, buscar y presentar las pruebas que acrediten los elementos del cuerpo del delito de que se trate, así como las que acrediten la probable responsabilidad de los inculpados;</w:t>
      </w:r>
    </w:p>
    <w:p w14:paraId="0D6CA96D" w14:textId="77777777" w:rsidR="00237D04" w:rsidRPr="00237D04" w:rsidRDefault="00237D04" w:rsidP="00237D04">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III.- Ejercitar acción penal en contra de los probables responsables del delito ante los Tribunales competentes, solicitando las órdenes de aprehensión que procedan con arreglo a la ley.</w:t>
      </w:r>
    </w:p>
    <w:p w14:paraId="1CAC8408" w14:textId="77777777" w:rsidR="00237D04" w:rsidRPr="00237D04" w:rsidRDefault="00237D04" w:rsidP="00237D04">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IV.- Hacer lo conducente para que los juicios se sigan con toda regularidad, pidiendo la aplicación de las penas que estime procedentes en sus respectivos casos;</w:t>
      </w:r>
    </w:p>
    <w:p w14:paraId="2151DAAF" w14:textId="77777777" w:rsidR="00237D04" w:rsidRPr="00237D04" w:rsidRDefault="00237D04" w:rsidP="00237D04">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V.- Intervenir en los asuntos judiciales que interesen a la sociedad y a las personas a quienes la ley conceda especial protección, en la forma y términos que la misma determine;</w:t>
      </w:r>
    </w:p>
    <w:p w14:paraId="5C3F32C1" w14:textId="77777777" w:rsidR="00237D04" w:rsidRPr="00237D04" w:rsidRDefault="00237D04" w:rsidP="00237D04">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 xml:space="preserve">VI.- Bajo pena de responsabilidad, remitir al Juez competente, dentro de los plazos que señale la Ley, a los menores que tengan entre doce años cumplidos y menos de dieciocho años de edad, a quienes se atribuya la realización de una conducta tipificada como delito por las leyes penales, garantizando los derechos fundamentales que reconoce la Constitución de los Estados Unidos Mexicanos y los Tratados Internacionales ratificados por nuestro país para todo individuo, así como aquellos derechos específicos que por su condición de personas en desarrollo les han sido </w:t>
      </w:r>
      <w:r w:rsidRPr="00237D04">
        <w:rPr>
          <w:rFonts w:ascii="Arial" w:eastAsia="Times New Roman" w:hAnsi="Arial" w:cs="Arial"/>
          <w:bCs/>
          <w:sz w:val="20"/>
          <w:szCs w:val="20"/>
          <w:lang w:val="es-ES" w:eastAsia="es-ES"/>
        </w:rPr>
        <w:lastRenderedPageBreak/>
        <w:t>reconocidos. El Ministerio Público especializado en ningún caso podrá detener ni sujetar a investigación a las personas menores de doce años que hayan realizado una conducta prevista como delito en la ley.</w:t>
      </w:r>
    </w:p>
    <w:p w14:paraId="7F8B0561" w14:textId="77777777" w:rsidR="00237D04" w:rsidRDefault="00237D04" w:rsidP="00237D04">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VII.- Ejercer las demás atribucione</w:t>
      </w:r>
      <w:r>
        <w:rPr>
          <w:rFonts w:ascii="Arial" w:eastAsia="Times New Roman" w:hAnsi="Arial" w:cs="Arial"/>
          <w:bCs/>
          <w:sz w:val="20"/>
          <w:szCs w:val="20"/>
          <w:lang w:val="es-ES" w:eastAsia="es-ES"/>
        </w:rPr>
        <w:t>s que le encomienden las leyes.</w:t>
      </w:r>
    </w:p>
    <w:p w14:paraId="135A5054" w14:textId="77777777" w:rsidR="00026FE1" w:rsidRPr="00764361" w:rsidRDefault="00026FE1" w:rsidP="00026FE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párrafo primero y la fracción I </w:t>
      </w:r>
      <w:r w:rsidRPr="000D0156">
        <w:rPr>
          <w:rFonts w:ascii="Arial" w:eastAsia="Times New Roman" w:hAnsi="Arial" w:cs="Arial"/>
          <w:bCs/>
          <w:sz w:val="20"/>
          <w:szCs w:val="20"/>
          <w:lang w:val="es-ES" w:eastAsia="es-ES"/>
        </w:rPr>
        <w:t xml:space="preserve">por 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sidRPr="005D0D00">
        <w:rPr>
          <w:rFonts w:ascii="Arial" w:hAnsi="Arial" w:cs="Arial"/>
          <w:sz w:val="20"/>
          <w:szCs w:val="20"/>
        </w:rPr>
        <w:t xml:space="preserve"> conforme a la Declaratoria del Congreso respectiva</w:t>
      </w:r>
      <w:r>
        <w:rPr>
          <w:rFonts w:ascii="Arial" w:hAnsi="Arial" w:cs="Arial"/>
          <w:sz w:val="20"/>
          <w:szCs w:val="20"/>
        </w:rPr>
        <w:t>.</w:t>
      </w:r>
      <w:r>
        <w:rPr>
          <w:rFonts w:ascii="Arial" w:eastAsia="Times New Roman" w:hAnsi="Arial" w:cs="Arial"/>
          <w:bCs/>
          <w:sz w:val="20"/>
          <w:szCs w:val="20"/>
          <w:lang w:val="es-ES" w:eastAsia="es-ES"/>
        </w:rPr>
        <w:t xml:space="preserve"> </w:t>
      </w:r>
      <w:r w:rsidRPr="00320B2E">
        <w:rPr>
          <w:rFonts w:ascii="Arial" w:eastAsia="Times New Roman" w:hAnsi="Arial" w:cs="Arial"/>
          <w:b/>
          <w:bCs/>
          <w:sz w:val="20"/>
          <w:szCs w:val="20"/>
          <w:lang w:val="es-ES" w:eastAsia="es-ES"/>
        </w:rPr>
        <w:t>Antes decía</w:t>
      </w:r>
      <w:r>
        <w:rPr>
          <w:rFonts w:ascii="Arial" w:eastAsia="Times New Roman" w:hAnsi="Arial" w:cs="Arial"/>
          <w:b/>
          <w:bCs/>
          <w:sz w:val="20"/>
          <w:szCs w:val="20"/>
          <w:lang w:val="es-ES" w:eastAsia="es-ES"/>
        </w:rPr>
        <w:t>n</w:t>
      </w:r>
      <w:r w:rsidRPr="00320B2E">
        <w:rPr>
          <w:rFonts w:ascii="Arial" w:eastAsia="Times New Roman" w:hAnsi="Arial" w:cs="Arial"/>
          <w:b/>
          <w:bCs/>
          <w:sz w:val="20"/>
          <w:szCs w:val="20"/>
          <w:lang w:val="es-ES" w:eastAsia="es-ES"/>
        </w:rPr>
        <w:t>:</w:t>
      </w:r>
      <w:r>
        <w:rPr>
          <w:rFonts w:ascii="Arial" w:eastAsia="Times New Roman" w:hAnsi="Arial" w:cs="Arial"/>
          <w:b/>
          <w:bCs/>
          <w:sz w:val="20"/>
          <w:szCs w:val="20"/>
          <w:lang w:val="es-ES" w:eastAsia="es-ES"/>
        </w:rPr>
        <w:t xml:space="preserve"> </w:t>
      </w:r>
      <w:r w:rsidRPr="00764361">
        <w:rPr>
          <w:rFonts w:ascii="Arial" w:eastAsia="Times New Roman" w:hAnsi="Arial" w:cs="Arial"/>
          <w:bCs/>
          <w:sz w:val="20"/>
          <w:szCs w:val="20"/>
          <w:lang w:val="es-ES" w:eastAsia="es-ES"/>
        </w:rPr>
        <w:t xml:space="preserve">El ejercicio de las funciones del Ministerio Público se realizará por medio de la </w:t>
      </w:r>
      <w:proofErr w:type="gramStart"/>
      <w:r w:rsidRPr="00764361">
        <w:rPr>
          <w:rFonts w:ascii="Arial" w:eastAsia="Times New Roman" w:hAnsi="Arial" w:cs="Arial"/>
          <w:bCs/>
          <w:sz w:val="20"/>
          <w:szCs w:val="20"/>
          <w:lang w:val="es-ES" w:eastAsia="es-ES"/>
        </w:rPr>
        <w:t>Fiscalía General</w:t>
      </w:r>
      <w:proofErr w:type="gramEnd"/>
      <w:r w:rsidRPr="00764361">
        <w:rPr>
          <w:rFonts w:ascii="Arial" w:eastAsia="Times New Roman" w:hAnsi="Arial" w:cs="Arial"/>
          <w:bCs/>
          <w:sz w:val="20"/>
          <w:szCs w:val="20"/>
          <w:lang w:val="es-ES" w:eastAsia="es-ES"/>
        </w:rPr>
        <w:t xml:space="preserve"> del Estado de Morelos, la que estará dotada de autonomía de gestión, técnica y de ejercicio y aplicación del gasto público que le asigne el Congreso del Estado en el presupuesto anual correspondiente. Su Titular será el </w:t>
      </w:r>
      <w:proofErr w:type="gramStart"/>
      <w:r w:rsidRPr="00764361">
        <w:rPr>
          <w:rFonts w:ascii="Arial" w:eastAsia="Times New Roman" w:hAnsi="Arial" w:cs="Arial"/>
          <w:bCs/>
          <w:sz w:val="20"/>
          <w:szCs w:val="20"/>
          <w:lang w:val="es-ES" w:eastAsia="es-ES"/>
        </w:rPr>
        <w:t>Fiscal General</w:t>
      </w:r>
      <w:proofErr w:type="gramEnd"/>
      <w:r w:rsidRPr="00764361">
        <w:rPr>
          <w:rFonts w:ascii="Arial" w:eastAsia="Times New Roman" w:hAnsi="Arial" w:cs="Arial"/>
          <w:bCs/>
          <w:sz w:val="20"/>
          <w:szCs w:val="20"/>
          <w:lang w:val="es-ES" w:eastAsia="es-ES"/>
        </w:rPr>
        <w:t xml:space="preserve"> del Estado.</w:t>
      </w:r>
    </w:p>
    <w:p w14:paraId="0AC8642F" w14:textId="77777777" w:rsidR="00026FE1" w:rsidRPr="00764361" w:rsidRDefault="00026FE1" w:rsidP="00026FE1">
      <w:pPr>
        <w:spacing w:after="0" w:line="240" w:lineRule="auto"/>
        <w:jc w:val="both"/>
        <w:rPr>
          <w:rFonts w:ascii="Arial" w:eastAsia="Times New Roman" w:hAnsi="Arial" w:cs="Arial"/>
          <w:bCs/>
          <w:sz w:val="20"/>
          <w:szCs w:val="20"/>
          <w:lang w:val="es-ES" w:eastAsia="es-ES"/>
        </w:rPr>
      </w:pPr>
      <w:r w:rsidRPr="00764361">
        <w:rPr>
          <w:rFonts w:ascii="Arial" w:eastAsia="Times New Roman" w:hAnsi="Arial" w:cs="Arial"/>
          <w:bCs/>
          <w:sz w:val="20"/>
          <w:szCs w:val="20"/>
          <w:lang w:val="es-ES" w:eastAsia="es-ES"/>
        </w:rPr>
        <w:t>I. Vigilar y procurar el exacto cumplimiento de la Ley y el respeto a los Derechos Humanos en todos los asuntos en que intervenga;</w:t>
      </w:r>
    </w:p>
    <w:p w14:paraId="44B8255B" w14:textId="77777777" w:rsidR="00026FE1" w:rsidRPr="00026FE1" w:rsidRDefault="003E052D" w:rsidP="00026FE1">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026FE1">
        <w:rPr>
          <w:rFonts w:ascii="Arial" w:eastAsia="Times New Roman" w:hAnsi="Arial" w:cs="Arial"/>
          <w:bCs/>
          <w:sz w:val="20"/>
          <w:szCs w:val="20"/>
          <w:lang w:val="es-ES" w:eastAsia="es-ES"/>
        </w:rPr>
        <w:t>Reformada la fracción VII</w:t>
      </w:r>
      <w:r>
        <w:rPr>
          <w:rFonts w:ascii="Arial" w:eastAsia="Times New Roman" w:hAnsi="Arial" w:cs="Arial"/>
          <w:b/>
          <w:bCs/>
          <w:sz w:val="20"/>
          <w:szCs w:val="20"/>
          <w:lang w:val="es-ES" w:eastAsia="es-ES"/>
        </w:rPr>
        <w:t xml:space="preserve"> </w:t>
      </w:r>
      <w:r>
        <w:rPr>
          <w:rFonts w:ascii="Arial" w:hAnsi="Arial" w:cs="Arial"/>
          <w:sz w:val="20"/>
          <w:szCs w:val="20"/>
        </w:rPr>
        <w:t xml:space="preserve">por artículo PRIMERO del Decreto No. 2063, publicado en el Periódico Oficial “Tierra y Libertad” No. 5259 de fecha 2015/01/30. Vigencia 2015/01/21. </w:t>
      </w:r>
      <w:r w:rsidRPr="003E052D">
        <w:rPr>
          <w:rFonts w:ascii="Arial" w:hAnsi="Arial" w:cs="Arial"/>
          <w:b/>
          <w:sz w:val="20"/>
          <w:szCs w:val="20"/>
        </w:rPr>
        <w:t>Antes dec</w:t>
      </w:r>
      <w:r w:rsidR="00026FE1">
        <w:rPr>
          <w:rFonts w:ascii="Arial" w:hAnsi="Arial" w:cs="Arial"/>
          <w:b/>
          <w:sz w:val="20"/>
          <w:szCs w:val="20"/>
        </w:rPr>
        <w:t>ía</w:t>
      </w:r>
      <w:r w:rsidRPr="003E052D">
        <w:rPr>
          <w:rFonts w:ascii="Arial" w:hAnsi="Arial" w:cs="Arial"/>
          <w:b/>
          <w:sz w:val="20"/>
          <w:szCs w:val="20"/>
        </w:rPr>
        <w:t>:</w:t>
      </w:r>
      <w:r w:rsidR="00026FE1" w:rsidRPr="00026FE1">
        <w:rPr>
          <w:rFonts w:ascii="Arial" w:eastAsia="Times New Roman" w:hAnsi="Arial" w:cs="Arial"/>
          <w:bCs/>
          <w:sz w:val="24"/>
          <w:szCs w:val="24"/>
          <w:lang w:val="es-ES" w:eastAsia="es-ES"/>
        </w:rPr>
        <w:t xml:space="preserve"> </w:t>
      </w:r>
      <w:r w:rsidR="00026FE1" w:rsidRPr="00026FE1">
        <w:rPr>
          <w:rFonts w:ascii="Arial" w:eastAsia="Times New Roman" w:hAnsi="Arial" w:cs="Arial"/>
          <w:bCs/>
          <w:sz w:val="20"/>
          <w:szCs w:val="20"/>
          <w:lang w:val="es-ES" w:eastAsia="es-ES"/>
        </w:rPr>
        <w:t xml:space="preserve">VII. Bajo pena de responsabilidad, remitir al Juez competente, dentro de los plazos que señale la Ley, a quienes tengan entre doce años cumplidos y menos de dieciocho años de edad y se les atribuya la realización de una conducta tipificada como delito por las leyes penales, garantizando los derechos fundamentales que reconocen la Constitución Política de los Estados Unidos Mexicanos y los Tratados Internacionales ratificados por nuestro país para todo individuo, así como aquellos derechos específicos que por su condición de personas en desarrollo les han sido reconocidos. El Ministerio Público especializado en ningún caso podrá detener ni sujetar a investigación a las personas menores de doce años que hayan realizado una conducta prevista como delito en la ley, y </w:t>
      </w:r>
    </w:p>
    <w:p w14:paraId="677DFC6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237D04">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237D04">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Creado el párrafo primero y la fracción I por artículo 1 del Decreto No. 8 de 1988/06/09. POEM No. 3386 de 1988/07/07. Vigencia: 1988/07/08.</w:t>
      </w:r>
    </w:p>
    <w:p w14:paraId="674A092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237D04">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237D04">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Reformadas las fracciones II a V y adicionada la VI por Decreto No. 398 de 1998/08/27. POEM No. 3935 de 1998/08/28. Vigencia: 1998/08/29.</w:t>
      </w:r>
    </w:p>
    <w:p w14:paraId="1E4D634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237D04">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237D04">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II por Artículo Primero del Decreto No. 1235 de 2000/08/28. POEM No. 4073 de 2000/09/01. Vigencia 2000/08/28.</w:t>
      </w:r>
    </w:p>
    <w:p w14:paraId="19E5586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237D04">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237D04">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VI y se adiciona la fracción VII por artículo primero del Decreto número 469, publicado en el POEM 4568 de fecha 2007/11/14. Vigencia: 2007/11/15.  </w:t>
      </w:r>
      <w:r w:rsidRPr="00175FA8">
        <w:rPr>
          <w:rFonts w:ascii="Arial" w:eastAsia="Times New Roman" w:hAnsi="Arial" w:cs="Arial"/>
          <w:b/>
          <w:bCs/>
          <w:sz w:val="20"/>
          <w:szCs w:val="20"/>
          <w:lang w:val="es-ES" w:eastAsia="es-ES"/>
        </w:rPr>
        <w:t xml:space="preserve">Antes decía: </w:t>
      </w:r>
      <w:proofErr w:type="gramStart"/>
      <w:r w:rsidRPr="00175FA8">
        <w:rPr>
          <w:rFonts w:ascii="Arial" w:eastAsia="Times New Roman" w:hAnsi="Arial" w:cs="Arial"/>
          <w:bCs/>
          <w:sz w:val="20"/>
          <w:szCs w:val="20"/>
          <w:lang w:val="es-ES" w:eastAsia="es-ES"/>
        </w:rPr>
        <w:t>VI.-</w:t>
      </w:r>
      <w:proofErr w:type="gramEnd"/>
      <w:r w:rsidRPr="00175FA8">
        <w:rPr>
          <w:rFonts w:ascii="Arial" w:eastAsia="Times New Roman" w:hAnsi="Arial" w:cs="Arial"/>
          <w:bCs/>
          <w:sz w:val="20"/>
          <w:szCs w:val="20"/>
          <w:lang w:val="es-ES" w:eastAsia="es-ES"/>
        </w:rPr>
        <w:t xml:space="preserve"> Ejercer las demás atribuciones que le encomienden las leyes.</w:t>
      </w:r>
    </w:p>
    <w:p w14:paraId="0E7E470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Creadas las fracciones II a V por artículo 1 del Decreto No. 8 de 1988/06/09. POEM No. 3386 de 1988/07/07. Vigencia: 1988/07/08.</w:t>
      </w:r>
    </w:p>
    <w:p w14:paraId="1D78CEC9"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 por Decreto No. 398 de 1998/08/27. POEM No. 3935 de 1998/08/28. Vigencia: 1998/08/29.</w:t>
      </w:r>
    </w:p>
    <w:p w14:paraId="3EA1C1AC" w14:textId="77777777" w:rsidR="00026FE1" w:rsidRDefault="00026FE1" w:rsidP="00BD34FE">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VII </w:t>
      </w:r>
      <w:r w:rsidRPr="000D0156">
        <w:rPr>
          <w:rFonts w:ascii="Arial" w:eastAsia="Times New Roman" w:hAnsi="Arial" w:cs="Arial"/>
          <w:bCs/>
          <w:sz w:val="20"/>
          <w:szCs w:val="20"/>
          <w:lang w:val="es-ES" w:eastAsia="es-ES"/>
        </w:rPr>
        <w:t xml:space="preserve">por 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sidRPr="005D0D00">
        <w:rPr>
          <w:rFonts w:ascii="Arial" w:hAnsi="Arial" w:cs="Arial"/>
          <w:sz w:val="20"/>
          <w:szCs w:val="20"/>
        </w:rPr>
        <w:t xml:space="preserve"> conforme a la Declaratoria del Congreso respectiva</w:t>
      </w:r>
      <w:r>
        <w:rPr>
          <w:rFonts w:ascii="Arial" w:hAnsi="Arial" w:cs="Arial"/>
          <w:sz w:val="20"/>
          <w:szCs w:val="20"/>
        </w:rPr>
        <w:t>.</w:t>
      </w:r>
      <w:r>
        <w:rPr>
          <w:rFonts w:ascii="Arial" w:eastAsia="Times New Roman" w:hAnsi="Arial" w:cs="Arial"/>
          <w:bCs/>
          <w:sz w:val="20"/>
          <w:szCs w:val="20"/>
          <w:lang w:val="es-ES" w:eastAsia="es-ES"/>
        </w:rPr>
        <w:t xml:space="preserve"> </w:t>
      </w:r>
      <w:r w:rsidRPr="00320B2E">
        <w:rPr>
          <w:rFonts w:ascii="Arial" w:eastAsia="Times New Roman" w:hAnsi="Arial" w:cs="Arial"/>
          <w:b/>
          <w:bCs/>
          <w:sz w:val="20"/>
          <w:szCs w:val="20"/>
          <w:lang w:val="es-ES" w:eastAsia="es-ES"/>
        </w:rPr>
        <w:t>Antes decía:</w:t>
      </w:r>
      <w:r w:rsidRPr="00026FE1">
        <w:rPr>
          <w:rFonts w:ascii="Arial" w:eastAsia="Times New Roman" w:hAnsi="Arial" w:cs="Arial"/>
          <w:bCs/>
          <w:sz w:val="20"/>
          <w:szCs w:val="20"/>
          <w:lang w:val="es-ES" w:eastAsia="es-ES"/>
        </w:rPr>
        <w:t xml:space="preserve"> </w:t>
      </w:r>
      <w:r w:rsidRPr="00895228">
        <w:rPr>
          <w:rFonts w:ascii="Arial" w:eastAsia="Times New Roman" w:hAnsi="Arial" w:cs="Arial"/>
          <w:bCs/>
          <w:sz w:val="20"/>
          <w:szCs w:val="20"/>
          <w:lang w:val="es-ES" w:eastAsia="es-ES"/>
        </w:rPr>
        <w:t xml:space="preserve">VII. Bajo pena de responsabilidad, remitir al Juez competente, dentro de los plazos que señale la Ley, a quienes tengan entre doce años cumplidos y menos de dieciocho años de edad y se les atribuya la realización de una conducta tipificada como delito por las leyes penales, garantizando los derechos fundamentales </w:t>
      </w:r>
      <w:r w:rsidRPr="00895228">
        <w:rPr>
          <w:rFonts w:ascii="Arial" w:eastAsia="Times New Roman" w:hAnsi="Arial" w:cs="Arial"/>
          <w:bCs/>
          <w:sz w:val="20"/>
          <w:szCs w:val="20"/>
          <w:lang w:val="es-ES" w:eastAsia="es-ES"/>
        </w:rPr>
        <w:lastRenderedPageBreak/>
        <w:t>que reconocen la Constitución Política de los Estados Unidos Mexicanos y los Tratados Internacionales ratificados por nuestro país para todo individuo, así como aquellos derechos específicos que por su condición de personas en desarrollo les han sido reconocidos. El Ministerio Público especializado en ningún caso podrá detener ni sujetar a investigación a las personas menores de doce años que hayan realizado una conducta pr</w:t>
      </w:r>
      <w:r>
        <w:rPr>
          <w:rFonts w:ascii="Arial" w:eastAsia="Times New Roman" w:hAnsi="Arial" w:cs="Arial"/>
          <w:bCs/>
          <w:sz w:val="20"/>
          <w:szCs w:val="20"/>
          <w:lang w:val="es-ES" w:eastAsia="es-ES"/>
        </w:rPr>
        <w:t>evista como delito en la ley, y</w:t>
      </w:r>
    </w:p>
    <w:p w14:paraId="5E8FB65B"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proofErr w:type="gramStart"/>
      <w:r w:rsidRPr="009F18C3">
        <w:rPr>
          <w:rFonts w:ascii="Arial" w:eastAsia="Times New Roman" w:hAnsi="Arial" w:cs="Arial"/>
          <w:b/>
          <w:bCs/>
          <w:sz w:val="20"/>
          <w:szCs w:val="20"/>
          <w:lang w:val="es-ES" w:eastAsia="es-ES"/>
        </w:rPr>
        <w:t>OBSERVACIÓN.-</w:t>
      </w:r>
      <w:proofErr w:type="gramEnd"/>
      <w:r w:rsidRPr="00443192">
        <w:rPr>
          <w:rFonts w:ascii="Arial" w:eastAsia="Times New Roman" w:hAnsi="Arial" w:cs="Arial"/>
          <w:bCs/>
          <w:sz w:val="20"/>
          <w:szCs w:val="20"/>
          <w:lang w:val="es-ES" w:eastAsia="es-ES"/>
        </w:rPr>
        <w:t xml:space="preserve"> Fe de erratas publicada en el Periódico Oficial “Tierra y Libertad” No. 5188 de fecha 2014/05/28.</w:t>
      </w:r>
      <w:r>
        <w:rPr>
          <w:rFonts w:ascii="Arial" w:eastAsia="Times New Roman" w:hAnsi="Arial" w:cs="Arial"/>
          <w:bCs/>
          <w:sz w:val="20"/>
          <w:szCs w:val="20"/>
          <w:lang w:val="es-ES" w:eastAsia="es-ES"/>
        </w:rPr>
        <w:t xml:space="preserve"> </w:t>
      </w:r>
      <w:r w:rsidRPr="00BD34FE">
        <w:rPr>
          <w:rFonts w:ascii="Arial" w:eastAsia="Times New Roman" w:hAnsi="Arial" w:cs="Arial"/>
          <w:b/>
          <w:bCs/>
          <w:sz w:val="20"/>
          <w:szCs w:val="20"/>
          <w:lang w:val="es-ES" w:eastAsia="es-ES"/>
        </w:rPr>
        <w:t>Antes decía</w:t>
      </w:r>
      <w:r>
        <w:rPr>
          <w:rFonts w:ascii="Arial" w:eastAsia="Times New Roman" w:hAnsi="Arial" w:cs="Arial"/>
          <w:b/>
          <w:bCs/>
          <w:sz w:val="20"/>
          <w:szCs w:val="20"/>
          <w:lang w:val="es-ES" w:eastAsia="es-ES"/>
        </w:rPr>
        <w:t xml:space="preserve">: </w:t>
      </w:r>
      <w:r w:rsidRPr="00BD34FE">
        <w:rPr>
          <w:rFonts w:ascii="Arial" w:eastAsia="Times New Roman" w:hAnsi="Arial" w:cs="Arial"/>
          <w:bCs/>
          <w:sz w:val="20"/>
          <w:szCs w:val="20"/>
          <w:lang w:val="es-ES" w:eastAsia="es-ES"/>
        </w:rPr>
        <w:t>El Ministerio Público tiene las atribuciones fundamentales siguientes:</w:t>
      </w:r>
    </w:p>
    <w:p w14:paraId="4A5396DA"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 xml:space="preserve">En el Decreto del Presupuesto de Egresos del Gobierno del Estado, la asignación de recursos destinados a la </w:t>
      </w:r>
      <w:proofErr w:type="gramStart"/>
      <w:r w:rsidRPr="00BD34FE">
        <w:rPr>
          <w:rFonts w:ascii="Arial" w:eastAsia="Times New Roman" w:hAnsi="Arial" w:cs="Arial"/>
          <w:bCs/>
          <w:sz w:val="20"/>
          <w:szCs w:val="20"/>
          <w:lang w:val="es-ES" w:eastAsia="es-ES"/>
        </w:rPr>
        <w:t>Fiscalía General</w:t>
      </w:r>
      <w:proofErr w:type="gramEnd"/>
      <w:r w:rsidRPr="00BD34FE">
        <w:rPr>
          <w:rFonts w:ascii="Arial" w:eastAsia="Times New Roman" w:hAnsi="Arial" w:cs="Arial"/>
          <w:bCs/>
          <w:sz w:val="20"/>
          <w:szCs w:val="20"/>
          <w:lang w:val="es-ES" w:eastAsia="es-ES"/>
        </w:rPr>
        <w:t xml:space="preserve"> del Estado nunca será menor a la que le haya correspondido en el Ejercicio Fiscal del año anterior. </w:t>
      </w:r>
    </w:p>
    <w:p w14:paraId="03CF0237"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El Ministerio Público, además de las atribuciones que la Constitución Política de los Estados Unidos Mexicanos le confiere, tendrá las siguientes:</w:t>
      </w:r>
    </w:p>
    <w:p w14:paraId="3794A35D"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I.- Vigilar y procurar el exacto cumplimiento de la Ley y el respeto a los Derechos Humanos en todos los asuntos en que intervenga, interponiendo los recursos que fueren procedentes con arreglo a la Ley e intervenir en cuanto corresponda para que la administración de justicia sea pronta y expedita;</w:t>
      </w:r>
    </w:p>
    <w:p w14:paraId="5C4C0724"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II. Interponer los recursos que fueren procedentes con arreglo a la Ley e intervenir en cuanto corresponda para que la administración de justicia sea pronta y expedita;</w:t>
      </w:r>
    </w:p>
    <w:p w14:paraId="6BBAE08B"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III. Investigar y perseguir ante los tribunales del orden común los delitos, en términos de lo dispuesto por las normas penales, tanto del fuero común como cuando se produzca la competencia concurrente en el ámbito federal;</w:t>
      </w:r>
    </w:p>
    <w:p w14:paraId="7B4526FC"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IV. Como participante de los Sistemas De Seguridad Pública, establecer la coordinación necesaria con las Policías Preventivas, Estatales y Municipales, para las acciones de investigación y persecución de los delitos, para una efectiva Seguridad Pública, diseñando y aplicando los protocolos pertinentes;</w:t>
      </w:r>
    </w:p>
    <w:p w14:paraId="26F5805E"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V. Atender, en sus términos, la legislación relativa a la atención de víctimas de delitos y de violaciones de Derechos Humanos, incorporando estrategias, políticas y modelos de profesionalización de los recursos humanos que tenga asignados;</w:t>
      </w:r>
    </w:p>
    <w:p w14:paraId="334A6280"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VI. Intervenir en los procedimientos judiciales en que tenga competencia, atendiendo las reglas del debido proceso y, en su caso, en los asuntos judiciales que interesen a la sociedad y a las personas a quienes la ley conceda especial protección, en la forma y términos que la misma determine;</w:t>
      </w:r>
    </w:p>
    <w:p w14:paraId="47B1A5DC"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VII.- Bajo pena de responsabilidad, remitir al Juez competente, dentro de los plazos que señale la Ley, a los menores que tengan entre doce años cumplidos y menos de dieciocho años de edad, a quienes se atribuya la realización de una conducta tipificada como delito por las leyes penales, garantizando los Derechos Humanos y sus Garantías que reconoce la Constitución de los Estados Unidos Mexicanos y los Tratados Internacionales ratificados por nuestro país para todo individuo, así como aquellos derechos específicos que por su condición de personas en desarrollo les han sido reconocidos. El Ministerio Público especializado en ningún caso podrá detener ni sujetar a investigación a las personas menores de doce años que hayan realizado una conducta prevista como delito en la ley;</w:t>
      </w:r>
    </w:p>
    <w:p w14:paraId="0534CF34" w14:textId="77777777" w:rsidR="00BD34FE" w:rsidRPr="00BD34FE" w:rsidRDefault="00BD34FE" w:rsidP="00BD34FE">
      <w:pPr>
        <w:spacing w:after="0" w:line="240" w:lineRule="auto"/>
        <w:jc w:val="both"/>
        <w:rPr>
          <w:rFonts w:ascii="Arial" w:eastAsia="Times New Roman" w:hAnsi="Arial" w:cs="Arial"/>
          <w:bCs/>
          <w:sz w:val="20"/>
          <w:szCs w:val="20"/>
          <w:lang w:val="es-ES" w:eastAsia="es-ES"/>
        </w:rPr>
      </w:pPr>
      <w:r w:rsidRPr="00BD34FE">
        <w:rPr>
          <w:rFonts w:ascii="Arial" w:eastAsia="Times New Roman" w:hAnsi="Arial" w:cs="Arial"/>
          <w:bCs/>
          <w:sz w:val="20"/>
          <w:szCs w:val="20"/>
          <w:lang w:val="es-ES" w:eastAsia="es-ES"/>
        </w:rPr>
        <w:t>VIII. Ejercer las demás atribuciones que le encomienden las leyes.</w:t>
      </w:r>
    </w:p>
    <w:p w14:paraId="55FDAF0B" w14:textId="77777777" w:rsidR="00BD34FE" w:rsidRPr="00175FA8" w:rsidRDefault="00BD34FE" w:rsidP="00175FA8">
      <w:pPr>
        <w:spacing w:after="0" w:line="240" w:lineRule="auto"/>
        <w:jc w:val="both"/>
        <w:rPr>
          <w:rFonts w:ascii="Arial" w:eastAsia="Times New Roman" w:hAnsi="Arial" w:cs="Arial"/>
          <w:bCs/>
          <w:sz w:val="20"/>
          <w:szCs w:val="20"/>
          <w:lang w:val="es-ES" w:eastAsia="es-ES"/>
        </w:rPr>
      </w:pPr>
    </w:p>
    <w:p w14:paraId="003118D5" w14:textId="77777777" w:rsidR="008D45E1" w:rsidRDefault="00175FA8" w:rsidP="008D45E1">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*79-B.-</w:t>
      </w:r>
      <w:r w:rsidRPr="00175FA8">
        <w:rPr>
          <w:rFonts w:ascii="Arial" w:eastAsia="Times New Roman" w:hAnsi="Arial" w:cs="Arial"/>
          <w:bCs/>
          <w:sz w:val="24"/>
          <w:szCs w:val="24"/>
          <w:lang w:val="es-ES" w:eastAsia="es-ES"/>
        </w:rPr>
        <w:t xml:space="preserve"> </w:t>
      </w:r>
      <w:r w:rsidR="008D45E1" w:rsidRPr="008D45E1">
        <w:rPr>
          <w:rFonts w:ascii="Arial" w:eastAsia="Times New Roman" w:hAnsi="Arial" w:cs="Arial"/>
          <w:bCs/>
          <w:sz w:val="24"/>
          <w:szCs w:val="24"/>
          <w:lang w:val="es-ES" w:eastAsia="es-ES"/>
        </w:rPr>
        <w:t xml:space="preserve">La Institución del Ministerio Público estará integrada por un </w:t>
      </w:r>
      <w:proofErr w:type="gramStart"/>
      <w:r w:rsidR="008D45E1" w:rsidRPr="008D45E1">
        <w:rPr>
          <w:rFonts w:ascii="Arial" w:eastAsia="Times New Roman" w:hAnsi="Arial" w:cs="Arial"/>
          <w:bCs/>
          <w:sz w:val="24"/>
          <w:szCs w:val="24"/>
          <w:lang w:val="es-ES" w:eastAsia="es-ES"/>
        </w:rPr>
        <w:t>Fiscal General</w:t>
      </w:r>
      <w:proofErr w:type="gramEnd"/>
      <w:r w:rsidR="008D45E1" w:rsidRPr="008D45E1">
        <w:rPr>
          <w:rFonts w:ascii="Arial" w:eastAsia="Times New Roman" w:hAnsi="Arial" w:cs="Arial"/>
          <w:bCs/>
          <w:sz w:val="24"/>
          <w:szCs w:val="24"/>
          <w:lang w:val="es-ES" w:eastAsia="es-ES"/>
        </w:rPr>
        <w:t xml:space="preserve"> del Estado de Morelos, que será el jefe de la misma, y por agentes del Ministerio Público de su Dependencia, a quienes nombrará y removerá libremente.</w:t>
      </w:r>
    </w:p>
    <w:p w14:paraId="76926311" w14:textId="77777777" w:rsidR="008D45E1" w:rsidRPr="008D45E1" w:rsidRDefault="008D45E1" w:rsidP="008D45E1">
      <w:pPr>
        <w:spacing w:after="0" w:line="240" w:lineRule="auto"/>
        <w:jc w:val="both"/>
        <w:rPr>
          <w:rFonts w:ascii="Arial" w:eastAsia="Times New Roman" w:hAnsi="Arial" w:cs="Arial"/>
          <w:bCs/>
          <w:sz w:val="24"/>
          <w:szCs w:val="24"/>
          <w:lang w:val="es-ES" w:eastAsia="es-ES"/>
        </w:rPr>
      </w:pPr>
    </w:p>
    <w:p w14:paraId="68EF6C26" w14:textId="77777777" w:rsidR="008D45E1" w:rsidRDefault="008D45E1" w:rsidP="008D45E1">
      <w:pPr>
        <w:spacing w:after="0" w:line="240" w:lineRule="auto"/>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 xml:space="preserve">El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del Estado durará en su encargo nueve años y su designación y remoción se hará de acuerdo con lo siguiente: </w:t>
      </w:r>
    </w:p>
    <w:p w14:paraId="4414E876" w14:textId="77777777" w:rsidR="008D45E1" w:rsidRPr="008D45E1" w:rsidRDefault="008D45E1" w:rsidP="008D45E1">
      <w:pPr>
        <w:spacing w:after="0" w:line="240" w:lineRule="auto"/>
        <w:jc w:val="both"/>
        <w:rPr>
          <w:rFonts w:ascii="Arial" w:eastAsia="Times New Roman" w:hAnsi="Arial" w:cs="Arial"/>
          <w:bCs/>
          <w:sz w:val="24"/>
          <w:szCs w:val="24"/>
          <w:lang w:val="es-ES" w:eastAsia="es-ES"/>
        </w:rPr>
      </w:pPr>
    </w:p>
    <w:p w14:paraId="7126DDF7"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a)</w:t>
      </w:r>
      <w:r>
        <w:rPr>
          <w:rFonts w:ascii="Arial" w:eastAsia="Times New Roman" w:hAnsi="Arial" w:cs="Arial"/>
          <w:bCs/>
          <w:sz w:val="24"/>
          <w:szCs w:val="24"/>
          <w:lang w:val="es-ES" w:eastAsia="es-ES"/>
        </w:rPr>
        <w:t xml:space="preserve"> </w:t>
      </w:r>
      <w:r w:rsidRPr="008D45E1">
        <w:rPr>
          <w:rFonts w:ascii="Arial" w:eastAsia="Times New Roman" w:hAnsi="Arial" w:cs="Arial"/>
          <w:bCs/>
          <w:sz w:val="24"/>
          <w:szCs w:val="24"/>
          <w:lang w:val="es-ES" w:eastAsia="es-ES"/>
        </w:rPr>
        <w:t xml:space="preserve">A partir de la ausencia definitiva del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el Gobernador del Estado contará con veinte días para enviar una terna al Congreso del Estado;</w:t>
      </w:r>
    </w:p>
    <w:p w14:paraId="7B1E4A88"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b)</w:t>
      </w:r>
      <w:r>
        <w:rPr>
          <w:rFonts w:ascii="Arial" w:eastAsia="Times New Roman" w:hAnsi="Arial" w:cs="Arial"/>
          <w:bCs/>
          <w:sz w:val="24"/>
          <w:szCs w:val="24"/>
          <w:lang w:val="es-ES" w:eastAsia="es-ES"/>
        </w:rPr>
        <w:t xml:space="preserve"> </w:t>
      </w:r>
      <w:r w:rsidRPr="008D45E1">
        <w:rPr>
          <w:rFonts w:ascii="Arial" w:eastAsia="Times New Roman" w:hAnsi="Arial" w:cs="Arial"/>
          <w:bCs/>
          <w:sz w:val="24"/>
          <w:szCs w:val="24"/>
          <w:lang w:val="es-ES" w:eastAsia="es-ES"/>
        </w:rPr>
        <w:t xml:space="preserve">El Congreso del Estado, con base a la terna y previa comparecencia de las personas propuestas, designará al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con el voto de las dos terceras partes de los miembros de la legislatura; </w:t>
      </w:r>
    </w:p>
    <w:p w14:paraId="541E42B5"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c)</w:t>
      </w:r>
      <w:r>
        <w:rPr>
          <w:rFonts w:ascii="Arial" w:eastAsia="Times New Roman" w:hAnsi="Arial" w:cs="Arial"/>
          <w:bCs/>
          <w:sz w:val="24"/>
          <w:szCs w:val="24"/>
          <w:lang w:val="es-ES" w:eastAsia="es-ES"/>
        </w:rPr>
        <w:t xml:space="preserve"> </w:t>
      </w:r>
      <w:r w:rsidRPr="008D45E1">
        <w:rPr>
          <w:rFonts w:ascii="Arial" w:eastAsia="Times New Roman" w:hAnsi="Arial" w:cs="Arial"/>
          <w:bCs/>
          <w:sz w:val="24"/>
          <w:szCs w:val="24"/>
          <w:lang w:val="es-ES" w:eastAsia="es-ES"/>
        </w:rPr>
        <w:t xml:space="preserve">El Gobernador podrá solicitar al Congreso del Estado la remoción del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por las causas graves que establezca la ley. La remoción deberá ser aprobada por las dos terceras partes de los miembros de la legislatura local; de no pronunciarse el Congreso dentro de los diez días hábiles seguidos a la presentación de la solicitud, se entenderá como rechazada y el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seguirá desempeñando el cargo en los términos de su nombramiento;</w:t>
      </w:r>
    </w:p>
    <w:p w14:paraId="27F20AF9"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d)</w:t>
      </w:r>
      <w:r>
        <w:rPr>
          <w:rFonts w:ascii="Arial" w:eastAsia="Times New Roman" w:hAnsi="Arial" w:cs="Arial"/>
          <w:bCs/>
          <w:sz w:val="24"/>
          <w:szCs w:val="24"/>
          <w:lang w:val="es-ES" w:eastAsia="es-ES"/>
        </w:rPr>
        <w:t xml:space="preserve"> </w:t>
      </w:r>
      <w:r w:rsidRPr="008D45E1">
        <w:rPr>
          <w:rFonts w:ascii="Arial" w:eastAsia="Times New Roman" w:hAnsi="Arial" w:cs="Arial"/>
          <w:bCs/>
          <w:sz w:val="24"/>
          <w:szCs w:val="24"/>
          <w:lang w:val="es-ES" w:eastAsia="es-ES"/>
        </w:rPr>
        <w:t xml:space="preserve">En los recesos del Congreso del Estado, la Diputación Permanente convocará de inmediato a un Periodo Extraordinario, para la designación o para pronunciarse sobre la solicitud de remoción del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y</w:t>
      </w:r>
    </w:p>
    <w:p w14:paraId="0B9BB78B"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e)</w:t>
      </w:r>
      <w:r>
        <w:rPr>
          <w:rFonts w:ascii="Arial" w:eastAsia="Times New Roman" w:hAnsi="Arial" w:cs="Arial"/>
          <w:bCs/>
          <w:sz w:val="24"/>
          <w:szCs w:val="24"/>
          <w:lang w:val="es-ES" w:eastAsia="es-ES"/>
        </w:rPr>
        <w:t xml:space="preserve"> </w:t>
      </w:r>
      <w:r w:rsidRPr="008D45E1">
        <w:rPr>
          <w:rFonts w:ascii="Arial" w:eastAsia="Times New Roman" w:hAnsi="Arial" w:cs="Arial"/>
          <w:bCs/>
          <w:sz w:val="24"/>
          <w:szCs w:val="24"/>
          <w:lang w:val="es-ES" w:eastAsia="es-ES"/>
        </w:rPr>
        <w:t xml:space="preserve">Las ausencias del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serán suplidas en los términos que determine la ley. </w:t>
      </w:r>
    </w:p>
    <w:p w14:paraId="6FDD151A" w14:textId="77777777" w:rsidR="0046379E" w:rsidRDefault="0046379E" w:rsidP="008D45E1">
      <w:pPr>
        <w:spacing w:after="0" w:line="240" w:lineRule="auto"/>
        <w:jc w:val="both"/>
        <w:rPr>
          <w:rFonts w:ascii="Arial" w:eastAsia="Times New Roman" w:hAnsi="Arial" w:cs="Arial"/>
          <w:bCs/>
          <w:sz w:val="24"/>
          <w:szCs w:val="24"/>
          <w:lang w:val="es-ES" w:eastAsia="es-ES"/>
        </w:rPr>
      </w:pPr>
    </w:p>
    <w:p w14:paraId="0F7F7CD6" w14:textId="77777777" w:rsidR="008D45E1" w:rsidRDefault="008D45E1" w:rsidP="008D45E1">
      <w:pPr>
        <w:spacing w:after="0" w:line="240" w:lineRule="auto"/>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 xml:space="preserve">El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del Estado deberá comparecer ante el Pleno del Congreso del Estado a rendir un informe semestral de su gestión.</w:t>
      </w:r>
    </w:p>
    <w:p w14:paraId="28E4D0EC" w14:textId="77777777" w:rsidR="008D45E1" w:rsidRPr="008D45E1" w:rsidRDefault="008D45E1" w:rsidP="008D45E1">
      <w:pPr>
        <w:spacing w:after="0" w:line="240" w:lineRule="auto"/>
        <w:jc w:val="both"/>
        <w:rPr>
          <w:rFonts w:ascii="Arial" w:eastAsia="Times New Roman" w:hAnsi="Arial" w:cs="Arial"/>
          <w:bCs/>
          <w:sz w:val="24"/>
          <w:szCs w:val="24"/>
          <w:lang w:val="es-ES" w:eastAsia="es-ES"/>
        </w:rPr>
      </w:pPr>
    </w:p>
    <w:p w14:paraId="6D2FA388" w14:textId="77777777" w:rsidR="008D45E1" w:rsidRDefault="008D45E1" w:rsidP="008D45E1">
      <w:pPr>
        <w:spacing w:after="0" w:line="240" w:lineRule="auto"/>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La ley organizará al Ministerio Público y determinará la forma y términos en que deba ejercer sus funciones.</w:t>
      </w:r>
    </w:p>
    <w:p w14:paraId="57A18247" w14:textId="77777777" w:rsidR="008D45E1" w:rsidRPr="008D45E1" w:rsidRDefault="008D45E1" w:rsidP="008D45E1">
      <w:pPr>
        <w:spacing w:after="0" w:line="240" w:lineRule="auto"/>
        <w:jc w:val="both"/>
        <w:rPr>
          <w:rFonts w:ascii="Arial" w:eastAsia="Times New Roman" w:hAnsi="Arial" w:cs="Arial"/>
          <w:bCs/>
          <w:sz w:val="24"/>
          <w:szCs w:val="24"/>
          <w:lang w:val="es-ES" w:eastAsia="es-ES"/>
        </w:rPr>
      </w:pPr>
    </w:p>
    <w:p w14:paraId="6A0FD0F5" w14:textId="77777777" w:rsidR="008D45E1" w:rsidRDefault="008D45E1" w:rsidP="008D45E1">
      <w:pPr>
        <w:spacing w:after="0" w:line="240" w:lineRule="auto"/>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 xml:space="preserve">Para ser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del Estado se deberán reunir los siguientes requisitos:</w:t>
      </w:r>
    </w:p>
    <w:p w14:paraId="7BD027CF"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p>
    <w:p w14:paraId="7B94241C"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I. Ser ciudadano morelense o ciudadano mexicano, en este último caso, con una residencia de tres años inmediatos anteriores en el Estado; en pleno ejercicio de sus derechos;</w:t>
      </w:r>
    </w:p>
    <w:p w14:paraId="7D3A465F"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lastRenderedPageBreak/>
        <w:t>II. Contar con treinta y cinco años y no ser mayor de sesenta y cinco años, a la fecha de su designación;</w:t>
      </w:r>
    </w:p>
    <w:p w14:paraId="3FAAA29F"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III. Poseer título y cédula profesional de licenciatura en derecho, con antigüedad de cinco años previos a la fecha de su designación;</w:t>
      </w:r>
    </w:p>
    <w:p w14:paraId="102D8E33"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IV. Ser de reconocida honorabilidad y honradez;</w:t>
      </w:r>
    </w:p>
    <w:p w14:paraId="3EB4E53D"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V. No haber sido sentenciado a pena privativa de libertad por delito doloso. Empero, si se tratare de ilícitos que lesionen seriamente la buena fama de la persona en el concepto público, inhabilitará a ésta para ocupar el cargo, cualquiera que haya sido la penalidad impuesta, y</w:t>
      </w:r>
    </w:p>
    <w:p w14:paraId="3CCB1D2B" w14:textId="77777777" w:rsidR="008D45E1" w:rsidRDefault="008D45E1" w:rsidP="008D45E1">
      <w:pPr>
        <w:spacing w:after="0" w:line="240" w:lineRule="auto"/>
        <w:ind w:left="284"/>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VI. No haber sido inhabilitado para el ejercicio de cargos, empleos o comisiones públicos.</w:t>
      </w:r>
    </w:p>
    <w:p w14:paraId="572AC373" w14:textId="77777777" w:rsidR="008D45E1" w:rsidRPr="008D45E1" w:rsidRDefault="008D45E1" w:rsidP="008D45E1">
      <w:pPr>
        <w:spacing w:after="0" w:line="240" w:lineRule="auto"/>
        <w:ind w:left="284"/>
        <w:jc w:val="both"/>
        <w:rPr>
          <w:rFonts w:ascii="Arial" w:eastAsia="Times New Roman" w:hAnsi="Arial" w:cs="Arial"/>
          <w:bCs/>
          <w:sz w:val="24"/>
          <w:szCs w:val="24"/>
          <w:lang w:val="es-ES" w:eastAsia="es-ES"/>
        </w:rPr>
      </w:pPr>
    </w:p>
    <w:p w14:paraId="1E9901E6" w14:textId="77777777" w:rsidR="008D45E1" w:rsidRDefault="008D45E1" w:rsidP="008D45E1">
      <w:pPr>
        <w:spacing w:after="0" w:line="240" w:lineRule="auto"/>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La residencia no se interrumpirá por el desempeño de un cargo de elección popular al Congreso de la Unión o un empleo, cargo o comisión en la Administración Pública Federal.</w:t>
      </w:r>
    </w:p>
    <w:p w14:paraId="6EEA9657" w14:textId="77777777" w:rsidR="008D45E1" w:rsidRPr="008D45E1" w:rsidRDefault="008D45E1" w:rsidP="008D45E1">
      <w:pPr>
        <w:spacing w:after="0" w:line="240" w:lineRule="auto"/>
        <w:jc w:val="both"/>
        <w:rPr>
          <w:rFonts w:ascii="Arial" w:eastAsia="Times New Roman" w:hAnsi="Arial" w:cs="Arial"/>
          <w:bCs/>
          <w:sz w:val="24"/>
          <w:szCs w:val="24"/>
          <w:lang w:val="es-ES" w:eastAsia="es-ES"/>
        </w:rPr>
      </w:pPr>
    </w:p>
    <w:p w14:paraId="389673E1" w14:textId="77777777" w:rsidR="008D45E1" w:rsidRDefault="008D45E1" w:rsidP="008D45E1">
      <w:pPr>
        <w:spacing w:after="0" w:line="240" w:lineRule="auto"/>
        <w:jc w:val="both"/>
        <w:rPr>
          <w:rFonts w:ascii="Arial" w:eastAsia="Times New Roman" w:hAnsi="Arial" w:cs="Arial"/>
          <w:bCs/>
          <w:sz w:val="24"/>
          <w:szCs w:val="24"/>
          <w:lang w:val="es-ES" w:eastAsia="es-ES"/>
        </w:rPr>
      </w:pPr>
      <w:r w:rsidRPr="008D45E1">
        <w:rPr>
          <w:rFonts w:ascii="Arial" w:eastAsia="Times New Roman" w:hAnsi="Arial" w:cs="Arial"/>
          <w:bCs/>
          <w:sz w:val="24"/>
          <w:szCs w:val="24"/>
          <w:lang w:val="es-ES" w:eastAsia="es-ES"/>
        </w:rPr>
        <w:t xml:space="preserve">El requisito de residencia a que se refiere la fracción I del presente artículo podrá ser dispensado en el caso de que quien ocupe el cargo de </w:t>
      </w:r>
      <w:proofErr w:type="gramStart"/>
      <w:r w:rsidRPr="008D45E1">
        <w:rPr>
          <w:rFonts w:ascii="Arial" w:eastAsia="Times New Roman" w:hAnsi="Arial" w:cs="Arial"/>
          <w:bCs/>
          <w:sz w:val="24"/>
          <w:szCs w:val="24"/>
          <w:lang w:val="es-ES" w:eastAsia="es-ES"/>
        </w:rPr>
        <w:t>Fiscal General</w:t>
      </w:r>
      <w:proofErr w:type="gramEnd"/>
      <w:r w:rsidRPr="008D45E1">
        <w:rPr>
          <w:rFonts w:ascii="Arial" w:eastAsia="Times New Roman" w:hAnsi="Arial" w:cs="Arial"/>
          <w:bCs/>
          <w:sz w:val="24"/>
          <w:szCs w:val="24"/>
          <w:lang w:val="es-ES" w:eastAsia="es-ES"/>
        </w:rPr>
        <w:t xml:space="preserve"> del Estado acredite fehacientemente el haber servido en alguna institución del Ministerio Público del País, durante al menos los cinco años previos a la designación.</w:t>
      </w:r>
    </w:p>
    <w:p w14:paraId="7EE84458" w14:textId="77777777" w:rsidR="00624148" w:rsidRDefault="00624148" w:rsidP="008D45E1">
      <w:pPr>
        <w:spacing w:after="0" w:line="240" w:lineRule="auto"/>
        <w:jc w:val="both"/>
        <w:rPr>
          <w:rFonts w:ascii="Arial" w:eastAsia="Times New Roman" w:hAnsi="Arial" w:cs="Arial"/>
          <w:bCs/>
          <w:sz w:val="24"/>
          <w:szCs w:val="24"/>
          <w:lang w:val="es-ES" w:eastAsia="es-ES"/>
        </w:rPr>
      </w:pPr>
    </w:p>
    <w:p w14:paraId="2F92DA5B" w14:textId="77777777" w:rsidR="00624148" w:rsidRPr="00624148" w:rsidRDefault="00624148" w:rsidP="00AF0567">
      <w:pPr>
        <w:spacing w:after="0" w:line="240" w:lineRule="auto"/>
        <w:jc w:val="both"/>
        <w:rPr>
          <w:rFonts w:ascii="Arial" w:eastAsia="Times New Roman" w:hAnsi="Arial" w:cs="Arial"/>
          <w:bCs/>
          <w:sz w:val="24"/>
          <w:szCs w:val="24"/>
          <w:lang w:val="es-ES" w:eastAsia="es-ES"/>
        </w:rPr>
      </w:pPr>
      <w:r w:rsidRPr="00624148">
        <w:rPr>
          <w:rFonts w:ascii="Arial" w:eastAsia="Times New Roman" w:hAnsi="Arial" w:cs="Arial"/>
          <w:bCs/>
          <w:sz w:val="24"/>
          <w:szCs w:val="24"/>
          <w:lang w:val="es-ES" w:eastAsia="es-ES"/>
        </w:rPr>
        <w:t xml:space="preserve">La </w:t>
      </w:r>
      <w:proofErr w:type="gramStart"/>
      <w:r w:rsidRPr="00624148">
        <w:rPr>
          <w:rFonts w:ascii="Arial" w:eastAsia="Times New Roman" w:hAnsi="Arial" w:cs="Arial"/>
          <w:bCs/>
          <w:sz w:val="24"/>
          <w:szCs w:val="24"/>
          <w:lang w:val="es-ES" w:eastAsia="es-ES"/>
        </w:rPr>
        <w:t>Fiscalía General</w:t>
      </w:r>
      <w:proofErr w:type="gramEnd"/>
      <w:r w:rsidRPr="00624148">
        <w:rPr>
          <w:rFonts w:ascii="Arial" w:eastAsia="Times New Roman" w:hAnsi="Arial" w:cs="Arial"/>
          <w:bCs/>
          <w:sz w:val="24"/>
          <w:szCs w:val="24"/>
          <w:lang w:val="es-ES" w:eastAsia="es-ES"/>
        </w:rPr>
        <w:t xml:space="preserve"> se integrará con la estructura que establezca su Ley Orgánica, y con una Fiscalía Especializada en Combate a la Corrupción, cuyo titular será designado por el </w:t>
      </w:r>
      <w:proofErr w:type="gramStart"/>
      <w:r w:rsidRPr="00624148">
        <w:rPr>
          <w:rFonts w:ascii="Arial" w:eastAsia="Times New Roman" w:hAnsi="Arial" w:cs="Arial"/>
          <w:bCs/>
          <w:sz w:val="24"/>
          <w:szCs w:val="24"/>
          <w:lang w:val="es-ES" w:eastAsia="es-ES"/>
        </w:rPr>
        <w:t>Fiscal General</w:t>
      </w:r>
      <w:proofErr w:type="gramEnd"/>
      <w:r w:rsidRPr="00624148">
        <w:rPr>
          <w:rFonts w:ascii="Arial" w:eastAsia="Times New Roman" w:hAnsi="Arial" w:cs="Arial"/>
          <w:bCs/>
          <w:sz w:val="24"/>
          <w:szCs w:val="24"/>
          <w:lang w:val="es-ES" w:eastAsia="es-ES"/>
        </w:rPr>
        <w:t xml:space="preserve">. Dicha Fiscalía Especializada será integrante del Sistema Estatal Anticorrupción y sus facultades, autonomía técnica, así como competencias se establecerán en la ley. </w:t>
      </w:r>
    </w:p>
    <w:p w14:paraId="2FCFAE99" w14:textId="77777777" w:rsidR="00624148" w:rsidRDefault="00624148" w:rsidP="0062414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D69FFBE" w14:textId="77777777" w:rsidR="00624148" w:rsidRDefault="00624148" w:rsidP="00624148">
      <w:pPr>
        <w:spacing w:after="0" w:line="240" w:lineRule="auto"/>
        <w:jc w:val="both"/>
        <w:rPr>
          <w:rFonts w:ascii="Arial" w:eastAsia="Times New Roman" w:hAnsi="Arial" w:cs="Arial"/>
          <w:b/>
          <w:bCs/>
          <w:sz w:val="20"/>
          <w:szCs w:val="20"/>
          <w:lang w:val="es-ES" w:eastAsia="es-ES"/>
        </w:rPr>
      </w:pPr>
      <w:r w:rsidRPr="002F16C1">
        <w:rPr>
          <w:rFonts w:ascii="Arial" w:eastAsia="Times New Roman" w:hAnsi="Arial" w:cs="Arial"/>
          <w:b/>
          <w:bCs/>
          <w:sz w:val="20"/>
          <w:szCs w:val="20"/>
          <w:lang w:val="es-ES" w:eastAsia="es-MX"/>
        </w:rPr>
        <w:t xml:space="preserve">REFORMA </w:t>
      </w:r>
      <w:proofErr w:type="gramStart"/>
      <w:r w:rsidRPr="002F16C1">
        <w:rPr>
          <w:rFonts w:ascii="Arial" w:eastAsia="Times New Roman" w:hAnsi="Arial" w:cs="Arial"/>
          <w:b/>
          <w:bCs/>
          <w:sz w:val="20"/>
          <w:szCs w:val="20"/>
          <w:lang w:val="es-ES" w:eastAsia="es-MX"/>
        </w:rPr>
        <w:t>VIGENTE.-</w:t>
      </w:r>
      <w:proofErr w:type="gramEnd"/>
      <w:r w:rsidRPr="002F16C1">
        <w:rPr>
          <w:rFonts w:ascii="Arial" w:eastAsia="Times New Roman" w:hAnsi="Arial" w:cs="Arial"/>
          <w:b/>
          <w:bCs/>
          <w:sz w:val="20"/>
          <w:szCs w:val="20"/>
          <w:lang w:val="es-ES" w:eastAsia="es-MX"/>
        </w:rPr>
        <w:t xml:space="preserve"> </w:t>
      </w:r>
      <w:r w:rsidR="00AF0567">
        <w:rPr>
          <w:rFonts w:ascii="Arial" w:eastAsia="Times New Roman" w:hAnsi="Arial" w:cs="Arial"/>
          <w:bCs/>
          <w:sz w:val="20"/>
          <w:szCs w:val="20"/>
          <w:lang w:val="es-ES" w:eastAsia="es-ES"/>
        </w:rPr>
        <w:t>Adicionado un párrafo final, por artículo segundo</w:t>
      </w:r>
      <w:r w:rsidRPr="002F16C1">
        <w:rPr>
          <w:rFonts w:ascii="Arial" w:eastAsia="Times New Roman" w:hAnsi="Arial" w:cs="Arial"/>
          <w:bCs/>
          <w:sz w:val="20"/>
          <w:szCs w:val="20"/>
          <w:lang w:val="es-ES" w:eastAsia="es-ES"/>
        </w:rPr>
        <w:t xml:space="preserve"> del Decreto No. 2611 publicado en el Periódico Oficial “Tierra y Libertad” No. 5591 Alcance de fecha 2018/04/04. </w:t>
      </w:r>
      <w:r w:rsidRPr="003E002B">
        <w:rPr>
          <w:rFonts w:ascii="Arial" w:eastAsia="Times New Roman" w:hAnsi="Arial" w:cs="Arial"/>
          <w:bCs/>
          <w:sz w:val="20"/>
          <w:szCs w:val="20"/>
          <w:lang w:val="es-ES" w:eastAsia="es-ES"/>
        </w:rPr>
        <w:t xml:space="preserve">Vigencia 2018/04/05. </w:t>
      </w:r>
    </w:p>
    <w:p w14:paraId="768505E5" w14:textId="77777777" w:rsidR="008D45E1" w:rsidRPr="008D45E1" w:rsidRDefault="008D45E1" w:rsidP="008D45E1">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por el artículo primero </w:t>
      </w:r>
      <w:r>
        <w:rPr>
          <w:rFonts w:ascii="Arial" w:eastAsia="Times New Roman" w:hAnsi="Arial" w:cs="Arial"/>
          <w:bCs/>
          <w:sz w:val="20"/>
          <w:szCs w:val="20"/>
          <w:lang w:val="es-ES" w:eastAsia="es-MX"/>
        </w:rPr>
        <w:t xml:space="preserve">del </w:t>
      </w:r>
      <w:r>
        <w:rPr>
          <w:rFonts w:ascii="Arial" w:hAnsi="Arial" w:cs="Arial"/>
          <w:sz w:val="20"/>
          <w:szCs w:val="20"/>
        </w:rPr>
        <w:t xml:space="preserve">Decreto No. 2589, publicado en el Periódico Oficial “Tierra y Libertad” número 5578 de fecha 2018/02/15. </w:t>
      </w:r>
      <w:r w:rsidRPr="008D45E1">
        <w:rPr>
          <w:rFonts w:ascii="Arial" w:hAnsi="Arial" w:cs="Arial"/>
          <w:b/>
          <w:sz w:val="20"/>
          <w:szCs w:val="20"/>
        </w:rPr>
        <w:t>Antes decía:</w:t>
      </w:r>
      <w:r>
        <w:rPr>
          <w:rFonts w:ascii="Arial" w:hAnsi="Arial" w:cs="Arial"/>
          <w:sz w:val="20"/>
          <w:szCs w:val="20"/>
        </w:rPr>
        <w:t xml:space="preserve"> </w:t>
      </w:r>
      <w:r w:rsidRPr="008D45E1">
        <w:rPr>
          <w:rFonts w:ascii="Arial" w:hAnsi="Arial" w:cs="Arial"/>
          <w:sz w:val="20"/>
          <w:szCs w:val="20"/>
        </w:rPr>
        <w:t xml:space="preserve">ARTICULO *79-B.- La Institución del Ministerio Público estará integrada por un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de Morelos, que será el jefe de la misma, y por agentes del Ministerio Público de su Dependencia, a quienes nombrará y removerá libremente.</w:t>
      </w:r>
    </w:p>
    <w:p w14:paraId="68401547"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La </w:t>
      </w:r>
      <w:proofErr w:type="gramStart"/>
      <w:r w:rsidRPr="008D45E1">
        <w:rPr>
          <w:rFonts w:ascii="Arial" w:hAnsi="Arial" w:cs="Arial"/>
          <w:sz w:val="20"/>
          <w:szCs w:val="20"/>
        </w:rPr>
        <w:t>Fiscalía General</w:t>
      </w:r>
      <w:proofErr w:type="gramEnd"/>
      <w:r w:rsidRPr="008D45E1">
        <w:rPr>
          <w:rFonts w:ascii="Arial" w:hAnsi="Arial" w:cs="Arial"/>
          <w:sz w:val="20"/>
          <w:szCs w:val="20"/>
        </w:rPr>
        <w:t xml:space="preserve"> del Estado es una institución integrada al Poder Ejecutivo del Estado.</w:t>
      </w:r>
    </w:p>
    <w:p w14:paraId="7D7D44FE"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La designación del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se hará en términos de lo dispuesto por la fracción XXXVII del artículo 40 de esta Constitución. </w:t>
      </w:r>
    </w:p>
    <w:p w14:paraId="49CCBC4F"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lastRenderedPageBreak/>
        <w:t>Para dar cumplimiento a lo que se refiere en el párrafo anterior, el Gobernador del Estado deberá presentar al Congreso del Estado la terna de ciudadanos en un plazo máximo de treinta días.</w:t>
      </w:r>
    </w:p>
    <w:p w14:paraId="4E60FC3D"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En caso de falta absoluta del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el Gobernador enviará al Congreso, en un plazo de treinta días, la terna para la designación de uno nuevo; en tanto se hace la designación por el Poder Legislativo, el Gobernador del Estado podrá nombrar a una persona que se encargue temporalmente del cargo; el encargado deberá cumplir los mismos requisitos que para ser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esta Constitución establece.</w:t>
      </w:r>
    </w:p>
    <w:p w14:paraId="79B98C52"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Cuando sea renovado el Poder Ejecutivo, por elección directa o por el Congreso del Estado, su Titular podrá solicitar al Poder Legislativo, dentro del primer semestre de su administración, la designación de un nuevo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w:t>
      </w:r>
    </w:p>
    <w:p w14:paraId="5E490FA9"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El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deberá comparecer ante el Pleno del Congreso del Estado a rendir un informe semestral de su gestión.</w:t>
      </w:r>
    </w:p>
    <w:p w14:paraId="33EAB98F"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La ley organizará al Ministerio Público y determinará la forma y términos en que deba ejercer sus funciones.</w:t>
      </w:r>
    </w:p>
    <w:p w14:paraId="4EDD83C2"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Para ser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se deberán reunir los siguientes requisitos:</w:t>
      </w:r>
    </w:p>
    <w:p w14:paraId="23147708"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I. Ser ciudadano morelense o ciudadano mexicano, en </w:t>
      </w:r>
      <w:proofErr w:type="gramStart"/>
      <w:r w:rsidRPr="008D45E1">
        <w:rPr>
          <w:rFonts w:ascii="Arial" w:hAnsi="Arial" w:cs="Arial"/>
          <w:sz w:val="20"/>
          <w:szCs w:val="20"/>
        </w:rPr>
        <w:t>éste</w:t>
      </w:r>
      <w:proofErr w:type="gramEnd"/>
      <w:r w:rsidRPr="008D45E1">
        <w:rPr>
          <w:rFonts w:ascii="Arial" w:hAnsi="Arial" w:cs="Arial"/>
          <w:sz w:val="20"/>
          <w:szCs w:val="20"/>
        </w:rPr>
        <w:t xml:space="preserve"> último caso, con una residencia de tres años inmediatos anteriores en el Estado; en pleno ejercicio de sus derechos;</w:t>
      </w:r>
    </w:p>
    <w:p w14:paraId="6327214E"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II. Contar con treinta y cinco años de edad y no ser mayor de sesenta y cinco años de edad, a la fecha de su designación;</w:t>
      </w:r>
    </w:p>
    <w:p w14:paraId="6F359E66"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III. Poseer título y cédula profesional de licenciatura en derecho, con antigüedad de cinco años previos a la fecha de su designación;</w:t>
      </w:r>
    </w:p>
    <w:p w14:paraId="770AB2ED"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IV. Ser de reconocida honorabilidad y honradez;</w:t>
      </w:r>
    </w:p>
    <w:p w14:paraId="707F224F"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V. No haber sido sentenciado a pena privativa de libertad por delito doloso. Empero, si se tratare de ilícitos que lesionen seriamente la buena fama de la persona en el concepto público, inhabilitará a ésta para ocupar el cargo, cualquiera que haya sido la penalidad impuesta; y</w:t>
      </w:r>
    </w:p>
    <w:p w14:paraId="58542669"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VI. No haber sido inhabilitado para el ejercicio de cargos, empleos o comisiones públicos.</w:t>
      </w:r>
    </w:p>
    <w:p w14:paraId="2F5271C6"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La residencia no se interrumpirá por el desempeño de un cargo de elección popular al Congreso de la Unión o un empleo, cargo o comisión en la Administración Pública Federal.</w:t>
      </w:r>
    </w:p>
    <w:p w14:paraId="08E3746D"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El requisito de residencia a que se refiere la fracción I del presente artículo, podrá ser dispensado en el caso de que quien ocupe el cargo de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acredite fehacientemente el haber servido en alguna institución del Ministerio Público del País, durante al menos los cinco años previos a la designación.</w:t>
      </w:r>
    </w:p>
    <w:p w14:paraId="18F6359E"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La </w:t>
      </w:r>
      <w:proofErr w:type="gramStart"/>
      <w:r w:rsidRPr="008D45E1">
        <w:rPr>
          <w:rFonts w:ascii="Arial" w:hAnsi="Arial" w:cs="Arial"/>
          <w:sz w:val="20"/>
          <w:szCs w:val="20"/>
        </w:rPr>
        <w:t>Fiscalía General</w:t>
      </w:r>
      <w:proofErr w:type="gramEnd"/>
      <w:r w:rsidRPr="008D45E1">
        <w:rPr>
          <w:rFonts w:ascii="Arial" w:hAnsi="Arial" w:cs="Arial"/>
          <w:sz w:val="20"/>
          <w:szCs w:val="20"/>
        </w:rPr>
        <w:t xml:space="preserve"> se integrará, además, de la estructura que establezca su Ley Orgánica, con una Fiscalía Especializada en Combate a la Corrupción, la cual tendrá, autonomía técnica y de gestión en el ejercicio de sus atribuciones, capacidad para decidir el ejercicio de su presupuesto, para determinar su organización interna y sobre su funcionamiento, actos y resoluciones. Al frente de </w:t>
      </w:r>
      <w:proofErr w:type="gramStart"/>
      <w:r w:rsidRPr="008D45E1">
        <w:rPr>
          <w:rFonts w:ascii="Arial" w:hAnsi="Arial" w:cs="Arial"/>
          <w:sz w:val="20"/>
          <w:szCs w:val="20"/>
        </w:rPr>
        <w:t>ésta</w:t>
      </w:r>
      <w:proofErr w:type="gramEnd"/>
      <w:r w:rsidRPr="008D45E1">
        <w:rPr>
          <w:rFonts w:ascii="Arial" w:hAnsi="Arial" w:cs="Arial"/>
          <w:sz w:val="20"/>
          <w:szCs w:val="20"/>
        </w:rPr>
        <w:t xml:space="preserve"> Fiscalía estará un Fiscal Especializado designado en los términos de </w:t>
      </w:r>
      <w:proofErr w:type="gramStart"/>
      <w:r w:rsidRPr="008D45E1">
        <w:rPr>
          <w:rFonts w:ascii="Arial" w:hAnsi="Arial" w:cs="Arial"/>
          <w:sz w:val="20"/>
          <w:szCs w:val="20"/>
        </w:rPr>
        <w:t>ésta</w:t>
      </w:r>
      <w:proofErr w:type="gramEnd"/>
      <w:r w:rsidRPr="008D45E1">
        <w:rPr>
          <w:rFonts w:ascii="Arial" w:hAnsi="Arial" w:cs="Arial"/>
          <w:sz w:val="20"/>
          <w:szCs w:val="20"/>
        </w:rPr>
        <w:t xml:space="preserve"> Constitución, quien deberá actuar con base en los principios que rigen a la </w:t>
      </w:r>
      <w:proofErr w:type="gramStart"/>
      <w:r w:rsidRPr="008D45E1">
        <w:rPr>
          <w:rFonts w:ascii="Arial" w:hAnsi="Arial" w:cs="Arial"/>
          <w:sz w:val="20"/>
          <w:szCs w:val="20"/>
        </w:rPr>
        <w:t>Fiscalía General</w:t>
      </w:r>
      <w:proofErr w:type="gramEnd"/>
      <w:r w:rsidRPr="008D45E1">
        <w:rPr>
          <w:rFonts w:ascii="Arial" w:hAnsi="Arial" w:cs="Arial"/>
          <w:sz w:val="20"/>
          <w:szCs w:val="20"/>
        </w:rPr>
        <w:t xml:space="preserve"> y será integrante del Sistema Estatal Anticorrupción, cuyas facultades y competencias se establecerán en la Ley Orgánica.</w:t>
      </w:r>
    </w:p>
    <w:p w14:paraId="3873B4D5"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Dicho Fiscal Especializado deberá cumplir con los mismos requisitos que para ser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será designado por el Congreso del Estado, de entre la terna que le remita el Gobernador Constitucional del Estado, mediante el voto aprobatorio de cuando menos las dos terceras partes de </w:t>
      </w:r>
      <w:r w:rsidRPr="008D45E1">
        <w:rPr>
          <w:rFonts w:ascii="Arial" w:hAnsi="Arial" w:cs="Arial"/>
          <w:sz w:val="20"/>
          <w:szCs w:val="20"/>
        </w:rPr>
        <w:lastRenderedPageBreak/>
        <w:t>los diputados que lo integran; su permanencia en el cargo estará a lo dispuesto en los párrafos quinto y sexto del presente artículo.</w:t>
      </w:r>
    </w:p>
    <w:p w14:paraId="49ED1F54" w14:textId="77777777" w:rsidR="008D45E1" w:rsidRPr="008D45E1" w:rsidRDefault="008D45E1" w:rsidP="008D45E1">
      <w:pPr>
        <w:spacing w:after="0" w:line="240" w:lineRule="auto"/>
        <w:jc w:val="both"/>
        <w:rPr>
          <w:rFonts w:ascii="Arial" w:hAnsi="Arial" w:cs="Arial"/>
          <w:sz w:val="20"/>
          <w:szCs w:val="20"/>
        </w:rPr>
      </w:pPr>
      <w:r w:rsidRPr="008D45E1">
        <w:rPr>
          <w:rFonts w:ascii="Arial" w:hAnsi="Arial" w:cs="Arial"/>
          <w:sz w:val="20"/>
          <w:szCs w:val="20"/>
        </w:rPr>
        <w:t xml:space="preserve">El </w:t>
      </w:r>
      <w:proofErr w:type="gramStart"/>
      <w:r w:rsidRPr="008D45E1">
        <w:rPr>
          <w:rFonts w:ascii="Arial" w:hAnsi="Arial" w:cs="Arial"/>
          <w:sz w:val="20"/>
          <w:szCs w:val="20"/>
        </w:rPr>
        <w:t>Fiscal General</w:t>
      </w:r>
      <w:proofErr w:type="gramEnd"/>
      <w:r w:rsidRPr="008D45E1">
        <w:rPr>
          <w:rFonts w:ascii="Arial" w:hAnsi="Arial" w:cs="Arial"/>
          <w:sz w:val="20"/>
          <w:szCs w:val="20"/>
        </w:rPr>
        <w:t xml:space="preserve"> del Estado de Morelos y el Fiscal Especializado a que se refieren los dos párrafos precedentes, una vez que hayan rendido la protesta del cumplimiento de su respectivo cargo, deberán recibir sus respectivos nombramientos expedidos por el Gobernador Constitucional del Estado.</w:t>
      </w:r>
    </w:p>
    <w:p w14:paraId="28D7AC17" w14:textId="77777777" w:rsidR="00DE0F0D" w:rsidRPr="00B20152" w:rsidRDefault="00DE0F0D" w:rsidP="00DE0F0D">
      <w:pPr>
        <w:autoSpaceDE w:val="0"/>
        <w:autoSpaceDN w:val="0"/>
        <w:adjustRightInd w:val="0"/>
        <w:spacing w:after="0" w:line="240" w:lineRule="auto"/>
        <w:jc w:val="both"/>
        <w:rPr>
          <w:rFonts w:ascii="Arial" w:eastAsia="Times New Roman" w:hAnsi="Arial" w:cs="Arial"/>
          <w:bCs/>
          <w:sz w:val="20"/>
          <w:szCs w:val="20"/>
          <w:lang w:val="es-ES" w:eastAsia="es-ES"/>
        </w:rPr>
      </w:pPr>
      <w:r w:rsidRPr="00B20152">
        <w:rPr>
          <w:rFonts w:ascii="Arial" w:hAnsi="Arial" w:cs="Arial"/>
          <w:b/>
          <w:bCs/>
          <w:sz w:val="20"/>
          <w:szCs w:val="20"/>
        </w:rPr>
        <w:t xml:space="preserve">REFORMA </w:t>
      </w:r>
      <w:r w:rsidR="008D45E1">
        <w:rPr>
          <w:rFonts w:ascii="Arial" w:hAnsi="Arial" w:cs="Arial"/>
          <w:b/>
          <w:bCs/>
          <w:sz w:val="20"/>
          <w:szCs w:val="20"/>
        </w:rPr>
        <w:t xml:space="preserve">SIN </w:t>
      </w:r>
      <w:proofErr w:type="gramStart"/>
      <w:r w:rsidRPr="00B20152">
        <w:rPr>
          <w:rFonts w:ascii="Arial" w:hAnsi="Arial" w:cs="Arial"/>
          <w:b/>
          <w:bCs/>
          <w:sz w:val="20"/>
          <w:szCs w:val="20"/>
        </w:rPr>
        <w:t>VIGEN</w:t>
      </w:r>
      <w:r w:rsidR="008D45E1">
        <w:rPr>
          <w:rFonts w:ascii="Arial" w:hAnsi="Arial" w:cs="Arial"/>
          <w:b/>
          <w:bCs/>
          <w:sz w:val="20"/>
          <w:szCs w:val="20"/>
        </w:rPr>
        <w:t>CIA</w:t>
      </w:r>
      <w:r w:rsidRPr="00B20152">
        <w:rPr>
          <w:rFonts w:ascii="Arial" w:hAnsi="Arial" w:cs="Arial"/>
          <w:b/>
          <w:bCs/>
          <w:sz w:val="20"/>
          <w:szCs w:val="20"/>
        </w:rPr>
        <w:t>.-</w:t>
      </w:r>
      <w:proofErr w:type="gramEnd"/>
      <w:r w:rsidRPr="00B20152">
        <w:rPr>
          <w:rFonts w:ascii="Arial" w:hAnsi="Arial" w:cs="Arial"/>
          <w:bCs/>
          <w:sz w:val="20"/>
          <w:szCs w:val="20"/>
        </w:rPr>
        <w:t xml:space="preserve"> Reformado el doceavo párrafo, </w:t>
      </w:r>
      <w:r w:rsidRPr="00B20152">
        <w:rPr>
          <w:rFonts w:ascii="Arial" w:eastAsia="Times New Roman" w:hAnsi="Arial" w:cs="Arial"/>
          <w:bCs/>
          <w:sz w:val="20"/>
          <w:szCs w:val="20"/>
          <w:lang w:val="es-ES" w:eastAsia="es-ES"/>
        </w:rPr>
        <w:t>por artículo primero del Decreto No. 1839 publicado en el Periódico Oficial “Tierra y Libertad” No. 5487 de fecha 2017/04/07. Vigencia 2017/0</w:t>
      </w:r>
      <w:r w:rsidR="00AA5DB7">
        <w:rPr>
          <w:rFonts w:ascii="Arial" w:eastAsia="Times New Roman" w:hAnsi="Arial" w:cs="Arial"/>
          <w:bCs/>
          <w:sz w:val="20"/>
          <w:szCs w:val="20"/>
          <w:lang w:val="es-ES" w:eastAsia="es-ES"/>
        </w:rPr>
        <w:t>4</w:t>
      </w:r>
      <w:r w:rsidRPr="00B20152">
        <w:rPr>
          <w:rFonts w:ascii="Arial" w:eastAsia="Times New Roman" w:hAnsi="Arial" w:cs="Arial"/>
          <w:bCs/>
          <w:sz w:val="20"/>
          <w:szCs w:val="20"/>
          <w:lang w:val="es-ES" w:eastAsia="es-ES"/>
        </w:rPr>
        <w:t>/</w:t>
      </w:r>
      <w:r w:rsidR="00AA5DB7">
        <w:rPr>
          <w:rFonts w:ascii="Arial" w:eastAsia="Times New Roman" w:hAnsi="Arial" w:cs="Arial"/>
          <w:bCs/>
          <w:sz w:val="20"/>
          <w:szCs w:val="20"/>
          <w:lang w:val="es-ES" w:eastAsia="es-ES"/>
        </w:rPr>
        <w:t>04</w:t>
      </w:r>
      <w:r w:rsidRPr="00B20152">
        <w:rPr>
          <w:rFonts w:ascii="Arial" w:eastAsia="Times New Roman" w:hAnsi="Arial" w:cs="Arial"/>
          <w:bCs/>
          <w:sz w:val="20"/>
          <w:szCs w:val="20"/>
          <w:lang w:val="es-ES" w:eastAsia="es-ES"/>
        </w:rPr>
        <w:t xml:space="preserve">. </w:t>
      </w:r>
      <w:r w:rsidRPr="00B20152">
        <w:rPr>
          <w:rFonts w:ascii="Arial" w:eastAsia="Times New Roman" w:hAnsi="Arial" w:cs="Arial"/>
          <w:b/>
          <w:bCs/>
          <w:sz w:val="20"/>
          <w:szCs w:val="20"/>
          <w:lang w:val="es-ES" w:eastAsia="es-ES"/>
        </w:rPr>
        <w:t xml:space="preserve">Antes decía: </w:t>
      </w:r>
      <w:r w:rsidRPr="00B20152">
        <w:rPr>
          <w:rFonts w:ascii="Arial" w:eastAsia="Times New Roman" w:hAnsi="Arial" w:cs="Arial"/>
          <w:bCs/>
          <w:sz w:val="20"/>
          <w:szCs w:val="20"/>
          <w:lang w:val="es-ES" w:eastAsia="es-ES"/>
        </w:rPr>
        <w:t xml:space="preserve">Además de los servidores públicos dependientes del </w:t>
      </w:r>
      <w:proofErr w:type="gramStart"/>
      <w:r w:rsidRPr="00B20152">
        <w:rPr>
          <w:rFonts w:ascii="Arial" w:eastAsia="Times New Roman" w:hAnsi="Arial" w:cs="Arial"/>
          <w:bCs/>
          <w:sz w:val="20"/>
          <w:szCs w:val="20"/>
          <w:lang w:val="es-ES" w:eastAsia="es-ES"/>
        </w:rPr>
        <w:t>Fiscal General</w:t>
      </w:r>
      <w:proofErr w:type="gramEnd"/>
      <w:r w:rsidRPr="00B20152">
        <w:rPr>
          <w:rFonts w:ascii="Arial" w:eastAsia="Times New Roman" w:hAnsi="Arial" w:cs="Arial"/>
          <w:bCs/>
          <w:sz w:val="20"/>
          <w:szCs w:val="20"/>
          <w:lang w:val="es-ES" w:eastAsia="es-ES"/>
        </w:rPr>
        <w:t xml:space="preserve"> que se señalen en la normativa aplicable, contará con un Fiscal Especializado para la Investigación de Hechos de Corrupción, integrante del Sistema Estatal Anticorrupción, cuyas atribuciones y funciones se establecerán en la respectiva ley.</w:t>
      </w:r>
    </w:p>
    <w:p w14:paraId="74F1A846" w14:textId="77777777" w:rsidR="00512675" w:rsidRDefault="008D45E1" w:rsidP="00512675">
      <w:pPr>
        <w:spacing w:after="0" w:line="240" w:lineRule="auto"/>
        <w:jc w:val="both"/>
        <w:rPr>
          <w:rFonts w:ascii="Arial" w:eastAsia="Times New Roman" w:hAnsi="Arial" w:cs="Arial"/>
          <w:b/>
          <w:bCs/>
          <w:sz w:val="20"/>
          <w:szCs w:val="20"/>
          <w:lang w:val="es-ES" w:eastAsia="es-ES"/>
        </w:rPr>
      </w:pPr>
      <w:r w:rsidRPr="00B20152">
        <w:rPr>
          <w:rFonts w:ascii="Arial" w:hAnsi="Arial" w:cs="Arial"/>
          <w:b/>
          <w:bCs/>
          <w:sz w:val="20"/>
          <w:szCs w:val="20"/>
        </w:rPr>
        <w:t xml:space="preserve">REFORMA </w:t>
      </w:r>
      <w:r>
        <w:rPr>
          <w:rFonts w:ascii="Arial" w:hAnsi="Arial" w:cs="Arial"/>
          <w:b/>
          <w:bCs/>
          <w:sz w:val="20"/>
          <w:szCs w:val="20"/>
        </w:rPr>
        <w:t xml:space="preserve">SIN </w:t>
      </w:r>
      <w:proofErr w:type="gramStart"/>
      <w:r w:rsidRPr="00B20152">
        <w:rPr>
          <w:rFonts w:ascii="Arial" w:hAnsi="Arial" w:cs="Arial"/>
          <w:b/>
          <w:bCs/>
          <w:sz w:val="20"/>
          <w:szCs w:val="20"/>
        </w:rPr>
        <w:t>VIGEN</w:t>
      </w:r>
      <w:r>
        <w:rPr>
          <w:rFonts w:ascii="Arial" w:hAnsi="Arial" w:cs="Arial"/>
          <w:b/>
          <w:bCs/>
          <w:sz w:val="20"/>
          <w:szCs w:val="20"/>
        </w:rPr>
        <w:t>CIA</w:t>
      </w:r>
      <w:r w:rsidR="00512675" w:rsidRPr="00C469FD">
        <w:rPr>
          <w:rFonts w:ascii="Arial" w:eastAsia="Times New Roman" w:hAnsi="Arial" w:cs="Arial"/>
          <w:b/>
          <w:bCs/>
          <w:sz w:val="20"/>
          <w:szCs w:val="20"/>
          <w:lang w:val="es-ES" w:eastAsia="es-ES"/>
        </w:rPr>
        <w:t>.-</w:t>
      </w:r>
      <w:proofErr w:type="gramEnd"/>
      <w:r w:rsidR="00512675" w:rsidRPr="00C469FD">
        <w:rPr>
          <w:rFonts w:ascii="Arial" w:eastAsia="Times New Roman" w:hAnsi="Arial" w:cs="Arial"/>
          <w:b/>
          <w:bCs/>
          <w:sz w:val="20"/>
          <w:szCs w:val="20"/>
          <w:lang w:val="es-ES" w:eastAsia="es-ES"/>
        </w:rPr>
        <w:t xml:space="preserve"> </w:t>
      </w:r>
      <w:r w:rsidR="00512675">
        <w:rPr>
          <w:rFonts w:ascii="Arial" w:eastAsia="Times New Roman" w:hAnsi="Arial" w:cs="Arial"/>
          <w:bCs/>
          <w:sz w:val="20"/>
          <w:szCs w:val="20"/>
          <w:lang w:val="es-ES" w:eastAsia="es-ES"/>
        </w:rPr>
        <w:t xml:space="preserve">Se adicionan tres párrafos, </w:t>
      </w:r>
      <w:r w:rsidR="00512675" w:rsidRPr="00C469FD">
        <w:rPr>
          <w:rFonts w:ascii="Arial" w:eastAsia="Times New Roman" w:hAnsi="Arial" w:cs="Arial"/>
          <w:bCs/>
          <w:sz w:val="20"/>
          <w:szCs w:val="20"/>
          <w:lang w:val="es-ES" w:eastAsia="es-ES"/>
        </w:rPr>
        <w:t>por art</w:t>
      </w:r>
      <w:r w:rsidR="00512675">
        <w:rPr>
          <w:rFonts w:ascii="Arial" w:eastAsia="Times New Roman" w:hAnsi="Arial" w:cs="Arial"/>
          <w:bCs/>
          <w:sz w:val="20"/>
          <w:szCs w:val="20"/>
          <w:lang w:val="es-ES" w:eastAsia="es-ES"/>
        </w:rPr>
        <w:t>ículo segundo</w:t>
      </w:r>
      <w:r w:rsidR="00512675" w:rsidRPr="00C469FD">
        <w:rPr>
          <w:rFonts w:ascii="Arial" w:eastAsia="Times New Roman" w:hAnsi="Arial" w:cs="Arial"/>
          <w:bCs/>
          <w:sz w:val="20"/>
          <w:szCs w:val="20"/>
          <w:lang w:val="es-ES" w:eastAsia="es-ES"/>
        </w:rPr>
        <w:t xml:space="preserve"> del Decreto No. 2758, publicado en el Periódico Oficial “Tierra y Libertad” No. 5315 de fecha 2015/08/11. Vigencia: 2015/08/11. </w:t>
      </w:r>
    </w:p>
    <w:p w14:paraId="75D16EED" w14:textId="77777777" w:rsidR="00175FA8" w:rsidRPr="00237D04" w:rsidRDefault="008D45E1" w:rsidP="00175FA8">
      <w:pPr>
        <w:spacing w:after="0" w:line="240" w:lineRule="auto"/>
        <w:jc w:val="both"/>
        <w:rPr>
          <w:rFonts w:ascii="Arial" w:eastAsia="Times New Roman" w:hAnsi="Arial" w:cs="Arial"/>
          <w:bCs/>
          <w:sz w:val="20"/>
          <w:szCs w:val="20"/>
          <w:lang w:val="es-ES" w:eastAsia="es-ES"/>
        </w:rPr>
      </w:pPr>
      <w:r w:rsidRPr="00B20152">
        <w:rPr>
          <w:rFonts w:ascii="Arial" w:hAnsi="Arial" w:cs="Arial"/>
          <w:b/>
          <w:bCs/>
          <w:sz w:val="20"/>
          <w:szCs w:val="20"/>
        </w:rPr>
        <w:t xml:space="preserve">REFORMA </w:t>
      </w:r>
      <w:r>
        <w:rPr>
          <w:rFonts w:ascii="Arial" w:hAnsi="Arial" w:cs="Arial"/>
          <w:b/>
          <w:bCs/>
          <w:sz w:val="20"/>
          <w:szCs w:val="20"/>
        </w:rPr>
        <w:t xml:space="preserve">SIN </w:t>
      </w:r>
      <w:proofErr w:type="gramStart"/>
      <w:r w:rsidRPr="00B20152">
        <w:rPr>
          <w:rFonts w:ascii="Arial" w:hAnsi="Arial" w:cs="Arial"/>
          <w:b/>
          <w:bCs/>
          <w:sz w:val="20"/>
          <w:szCs w:val="20"/>
        </w:rPr>
        <w:t>VIGEN</w:t>
      </w:r>
      <w:r>
        <w:rPr>
          <w:rFonts w:ascii="Arial" w:hAnsi="Arial" w:cs="Arial"/>
          <w:b/>
          <w:bCs/>
          <w:sz w:val="20"/>
          <w:szCs w:val="20"/>
        </w:rPr>
        <w:t>CIA</w:t>
      </w:r>
      <w:r w:rsidR="00237D04" w:rsidRPr="00175FA8">
        <w:rPr>
          <w:rFonts w:ascii="Arial" w:eastAsia="Times New Roman" w:hAnsi="Arial" w:cs="Arial"/>
          <w:b/>
          <w:bCs/>
          <w:sz w:val="20"/>
          <w:szCs w:val="20"/>
          <w:lang w:val="es-ES" w:eastAsia="es-ES"/>
        </w:rPr>
        <w:t>.-</w:t>
      </w:r>
      <w:proofErr w:type="gramEnd"/>
      <w:r w:rsidR="00237D04" w:rsidRPr="00175FA8">
        <w:rPr>
          <w:rFonts w:ascii="Arial" w:eastAsia="Times New Roman" w:hAnsi="Arial" w:cs="Arial"/>
          <w:bCs/>
          <w:sz w:val="20"/>
          <w:szCs w:val="20"/>
          <w:lang w:val="es-ES" w:eastAsia="es-ES"/>
        </w:rPr>
        <w:t xml:space="preserve"> </w:t>
      </w:r>
      <w:r w:rsidR="00237D04">
        <w:rPr>
          <w:rFonts w:ascii="Arial" w:eastAsia="Times New Roman" w:hAnsi="Arial" w:cs="Arial"/>
          <w:bCs/>
          <w:sz w:val="20"/>
          <w:szCs w:val="20"/>
          <w:lang w:val="es-ES" w:eastAsia="es-ES"/>
        </w:rPr>
        <w:t>Reformado p</w:t>
      </w:r>
      <w:r w:rsidR="00237D04">
        <w:rPr>
          <w:rFonts w:ascii="Arial" w:hAnsi="Arial" w:cs="Arial"/>
          <w:sz w:val="20"/>
          <w:szCs w:val="20"/>
        </w:rPr>
        <w:t>or artículo Primero del Decreto No. 1296 publicado en el Periódico oficial “Tierra y Libertad” No. 5169 de fecha 2014/03/19. Vigencia</w:t>
      </w:r>
      <w:r w:rsidR="002C52E5">
        <w:rPr>
          <w:rFonts w:ascii="Arial" w:hAnsi="Arial" w:cs="Arial"/>
          <w:sz w:val="20"/>
          <w:szCs w:val="20"/>
        </w:rPr>
        <w:t xml:space="preserve"> 2014/03/27.</w:t>
      </w:r>
      <w:r w:rsidR="00237D04">
        <w:rPr>
          <w:rFonts w:ascii="Arial" w:hAnsi="Arial" w:cs="Arial"/>
          <w:sz w:val="20"/>
          <w:szCs w:val="20"/>
        </w:rPr>
        <w:t xml:space="preserve"> </w:t>
      </w:r>
      <w:r w:rsidR="00237D04" w:rsidRPr="00300A91">
        <w:rPr>
          <w:rFonts w:ascii="Arial" w:hAnsi="Arial" w:cs="Arial"/>
          <w:b/>
          <w:sz w:val="20"/>
          <w:szCs w:val="20"/>
        </w:rPr>
        <w:t>Antes decía:</w:t>
      </w:r>
      <w:r w:rsidR="00237D04">
        <w:rPr>
          <w:rFonts w:ascii="Arial" w:hAnsi="Arial" w:cs="Arial"/>
          <w:b/>
          <w:sz w:val="20"/>
          <w:szCs w:val="20"/>
        </w:rPr>
        <w:t xml:space="preserve"> </w:t>
      </w:r>
      <w:r w:rsidR="00175FA8" w:rsidRPr="00237D04">
        <w:rPr>
          <w:rFonts w:ascii="Arial" w:eastAsia="Times New Roman" w:hAnsi="Arial" w:cs="Arial"/>
          <w:bCs/>
          <w:sz w:val="20"/>
          <w:szCs w:val="20"/>
          <w:lang w:val="es-ES" w:eastAsia="es-ES"/>
        </w:rPr>
        <w:t>El personal del Ministerio Público estará integrado por un Procurador General de Justicia, que será el jefe de la institución, y por agentes de su dependencia, a quienes nombrará y removerá libremente; en el aspecto administrativo, la Procuraduría y su Titular dependerán directamente del Ejecutivo del Estado; para la designación del Procurador General de Justicia se observará lo establecido en la fracción LIII, del ar</w:t>
      </w:r>
      <w:r w:rsidR="00237D04">
        <w:rPr>
          <w:rFonts w:ascii="Arial" w:eastAsia="Times New Roman" w:hAnsi="Arial" w:cs="Arial"/>
          <w:bCs/>
          <w:sz w:val="20"/>
          <w:szCs w:val="20"/>
          <w:lang w:val="es-ES" w:eastAsia="es-ES"/>
        </w:rPr>
        <w:t>tículo 40 de esta Constitución.</w:t>
      </w:r>
    </w:p>
    <w:p w14:paraId="7E9970B5" w14:textId="77777777" w:rsidR="00175FA8" w:rsidRPr="00237D04" w:rsidRDefault="00175FA8" w:rsidP="00175FA8">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 xml:space="preserve">La ley organizará al Ministerio Público y determinará la forma y términos en </w:t>
      </w:r>
      <w:r w:rsidR="00237D04">
        <w:rPr>
          <w:rFonts w:ascii="Arial" w:eastAsia="Times New Roman" w:hAnsi="Arial" w:cs="Arial"/>
          <w:bCs/>
          <w:sz w:val="20"/>
          <w:szCs w:val="20"/>
          <w:lang w:val="es-ES" w:eastAsia="es-ES"/>
        </w:rPr>
        <w:t>que deba ejercer sus funciones.</w:t>
      </w:r>
    </w:p>
    <w:p w14:paraId="5F85BE46" w14:textId="77777777" w:rsidR="00175FA8" w:rsidRPr="00237D04" w:rsidRDefault="00175FA8" w:rsidP="00175FA8">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 xml:space="preserve">El Procurador General de Justicia será designado en términos de lo dispuesto por la fracción XXXVII, artículo </w:t>
      </w:r>
      <w:r w:rsidR="00237D04">
        <w:rPr>
          <w:rFonts w:ascii="Arial" w:eastAsia="Times New Roman" w:hAnsi="Arial" w:cs="Arial"/>
          <w:bCs/>
          <w:sz w:val="20"/>
          <w:szCs w:val="20"/>
          <w:lang w:val="es-ES" w:eastAsia="es-ES"/>
        </w:rPr>
        <w:t>40 de la presente Constitución.</w:t>
      </w:r>
    </w:p>
    <w:p w14:paraId="28E15A46" w14:textId="77777777" w:rsidR="00175FA8" w:rsidRPr="00237D04" w:rsidRDefault="00175FA8" w:rsidP="00175FA8">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Para dar cumplimiento a lo que se refiere el párrafo anterior, el Gobernador del Estado deberá presentar al Congreso del Estado la terna de ciudadanos</w:t>
      </w:r>
      <w:r w:rsidR="00237D04">
        <w:rPr>
          <w:rFonts w:ascii="Arial" w:eastAsia="Times New Roman" w:hAnsi="Arial" w:cs="Arial"/>
          <w:bCs/>
          <w:sz w:val="20"/>
          <w:szCs w:val="20"/>
          <w:lang w:val="es-ES" w:eastAsia="es-ES"/>
        </w:rPr>
        <w:t xml:space="preserve"> en un plazo máximo de 30 días.</w:t>
      </w:r>
    </w:p>
    <w:p w14:paraId="6850F6E9" w14:textId="77777777" w:rsidR="00175FA8" w:rsidRPr="00237D04" w:rsidRDefault="00175FA8" w:rsidP="00175FA8">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En caso de falta absoluta del Procurador General, el Gobernador enviará al Congreso, en un plazo de treinta días, la terna para la designación de uno nuevo; en tanto se hace la designación por el Poder Legislativo, el Gobernador del Estado podrá nombrar a una persona que se encargue tempora</w:t>
      </w:r>
      <w:r w:rsidR="00300AAC">
        <w:rPr>
          <w:rFonts w:ascii="Arial" w:eastAsia="Times New Roman" w:hAnsi="Arial" w:cs="Arial"/>
          <w:bCs/>
          <w:sz w:val="20"/>
          <w:szCs w:val="20"/>
          <w:lang w:val="es-ES" w:eastAsia="es-ES"/>
        </w:rPr>
        <w:t xml:space="preserve">lmente del cargo; el encargado </w:t>
      </w:r>
      <w:r w:rsidRPr="00237D04">
        <w:rPr>
          <w:rFonts w:ascii="Arial" w:eastAsia="Times New Roman" w:hAnsi="Arial" w:cs="Arial"/>
          <w:bCs/>
          <w:sz w:val="20"/>
          <w:szCs w:val="20"/>
          <w:lang w:val="es-ES" w:eastAsia="es-ES"/>
        </w:rPr>
        <w:t>deberá cumplir los mismos requisitos que para ser Procurador es</w:t>
      </w:r>
      <w:r w:rsidR="00237D04">
        <w:rPr>
          <w:rFonts w:ascii="Arial" w:eastAsia="Times New Roman" w:hAnsi="Arial" w:cs="Arial"/>
          <w:bCs/>
          <w:sz w:val="20"/>
          <w:szCs w:val="20"/>
          <w:lang w:val="es-ES" w:eastAsia="es-ES"/>
        </w:rPr>
        <w:t>ta Constitución establece.</w:t>
      </w:r>
    </w:p>
    <w:p w14:paraId="051D2D6D" w14:textId="77777777" w:rsidR="00175FA8" w:rsidRPr="00237D04" w:rsidRDefault="00175FA8" w:rsidP="00175FA8">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Cuando sea renovado el Poder Ejecutivo, por elección directa o por el Congreso del Estado, su Titular podrá solicitar al Poder Legislativo la designación de un nuevo Procurador.</w:t>
      </w:r>
    </w:p>
    <w:p w14:paraId="4B646DD6" w14:textId="77777777" w:rsidR="00175FA8" w:rsidRPr="00237D04" w:rsidRDefault="00175FA8" w:rsidP="00175FA8">
      <w:pPr>
        <w:spacing w:after="0" w:line="240" w:lineRule="auto"/>
        <w:jc w:val="both"/>
        <w:rPr>
          <w:rFonts w:ascii="Arial" w:eastAsia="Times New Roman" w:hAnsi="Arial" w:cs="Arial"/>
          <w:bCs/>
          <w:sz w:val="20"/>
          <w:szCs w:val="20"/>
          <w:lang w:val="es-ES" w:eastAsia="es-ES"/>
        </w:rPr>
      </w:pPr>
      <w:r w:rsidRPr="00237D04">
        <w:rPr>
          <w:rFonts w:ascii="Arial" w:eastAsia="Times New Roman" w:hAnsi="Arial" w:cs="Arial"/>
          <w:bCs/>
          <w:sz w:val="20"/>
          <w:szCs w:val="20"/>
          <w:lang w:val="es-ES" w:eastAsia="es-ES"/>
        </w:rPr>
        <w:t>El Procurador designado invariablemente deberá tener los mismos requisitos que para ser Magistrado del Tribunal Superior exige el ar</w:t>
      </w:r>
      <w:r w:rsidR="00237D04">
        <w:rPr>
          <w:rFonts w:ascii="Arial" w:eastAsia="Times New Roman" w:hAnsi="Arial" w:cs="Arial"/>
          <w:bCs/>
          <w:sz w:val="20"/>
          <w:szCs w:val="20"/>
          <w:lang w:val="es-ES" w:eastAsia="es-ES"/>
        </w:rPr>
        <w:t>tículo 90 de esta Constitución.</w:t>
      </w:r>
    </w:p>
    <w:p w14:paraId="66D6904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Creado por artículo 1 del Decreto No. 8 de 1988/06/09. POEM No. 3386 de 1988/07/07 Vigencia: 1988/07/08.</w:t>
      </w:r>
    </w:p>
    <w:p w14:paraId="506985A0" w14:textId="77777777" w:rsidR="00237D04" w:rsidRPr="00175FA8" w:rsidRDefault="00237D04" w:rsidP="00237D04">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Decreto No. 398 de 1998/08/27. POEM No. 3935 de 1998/08/28. Vigencia: 1998/08/29.</w:t>
      </w:r>
    </w:p>
    <w:p w14:paraId="7B382DCD" w14:textId="77777777" w:rsidR="00237D04" w:rsidRPr="00175FA8" w:rsidRDefault="00237D04" w:rsidP="00237D04">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quinto por Artículo Primero del Decreto No. 1234 de 2000/08/28. POEM 4073 de 2000/09/01. Vigencia 2000/09/02.</w:t>
      </w:r>
    </w:p>
    <w:p w14:paraId="35421A2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237D04">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237D04">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Reformados los párrafos primero y quinto por Artículo Primero del Decreto número 1068 publicado en el POEM 4271 de fecha 2003/08/11. Vigencia 2003/08/12.</w:t>
      </w:r>
    </w:p>
    <w:p w14:paraId="43F1BCE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En el Decreto No. 1234 publicado en el POEM No. 4073 de 2000/09/0, menciona que se reforman los párrafos cuarto y quinto, pero en el cuerpo del mismo, sólo están reformando el párrafo quinto, no encontrándose fe de erratas a la fecha.</w:t>
      </w:r>
    </w:p>
    <w:p w14:paraId="2BE8E45A" w14:textId="77777777" w:rsidR="008815D5" w:rsidRDefault="008815D5" w:rsidP="00175FA8">
      <w:pPr>
        <w:spacing w:after="0" w:line="240" w:lineRule="auto"/>
        <w:jc w:val="center"/>
        <w:rPr>
          <w:rFonts w:ascii="Arial" w:eastAsia="Times New Roman" w:hAnsi="Arial" w:cs="Arial"/>
          <w:b/>
          <w:bCs/>
          <w:sz w:val="24"/>
          <w:szCs w:val="24"/>
          <w:lang w:val="es-ES" w:eastAsia="es-ES"/>
        </w:rPr>
      </w:pPr>
    </w:p>
    <w:p w14:paraId="208D22E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*V</w:t>
      </w:r>
    </w:p>
    <w:p w14:paraId="618068A2"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HACIENDA PÚBLICA, PROGRAMACION</w:t>
      </w:r>
    </w:p>
    <w:p w14:paraId="163AE698"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Y DEL DESARROLLO URBANO Y RURAL</w:t>
      </w:r>
    </w:p>
    <w:p w14:paraId="6CAD2397"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93B57E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denominación del anterior capítulo IV por el artículo 2 del Decreto No. 77 de 1977/08/23. POEM No. 2821 de 1977/09/07. Vigencia: 1977/09/08.</w:t>
      </w:r>
    </w:p>
    <w:p w14:paraId="04A8497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Recorrido con la denominación y el contenido del anterior capítulo IV por artículo 2 del Decreto No. 8 de 1988/06/09. POEM No. 3386 de 1988/07/07. Vigencia: 1988/07/08.</w:t>
      </w:r>
    </w:p>
    <w:p w14:paraId="4716CFB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denominación del anterior capítulo IV por artículo I del Decreto No. 5 de 1970/05/26. POEM No. 2441 de 1970/05/27. Vigencia: 1970/05/28.</w:t>
      </w:r>
    </w:p>
    <w:p w14:paraId="512C7561" w14:textId="77777777" w:rsidR="00614CAE" w:rsidRDefault="00614CAE" w:rsidP="00175FA8">
      <w:pPr>
        <w:spacing w:after="0" w:line="240" w:lineRule="auto"/>
        <w:jc w:val="both"/>
        <w:rPr>
          <w:rFonts w:ascii="Arial" w:eastAsia="Times New Roman" w:hAnsi="Arial" w:cs="Arial"/>
          <w:b/>
          <w:bCs/>
          <w:sz w:val="24"/>
          <w:szCs w:val="24"/>
          <w:lang w:val="es-ES" w:eastAsia="es-ES"/>
        </w:rPr>
      </w:pPr>
    </w:p>
    <w:p w14:paraId="319FDD69" w14:textId="77777777" w:rsidR="00175FA8" w:rsidRPr="00175FA8" w:rsidRDefault="004D43D8" w:rsidP="00175FA8">
      <w:pPr>
        <w:spacing w:after="0" w:line="240" w:lineRule="auto"/>
        <w:jc w:val="both"/>
        <w:rPr>
          <w:rFonts w:ascii="Arial" w:eastAsia="Times New Roman" w:hAnsi="Arial" w:cs="Arial"/>
          <w:bCs/>
          <w:sz w:val="24"/>
          <w:szCs w:val="24"/>
          <w:lang w:val="es-ES" w:eastAsia="es-ES"/>
        </w:rPr>
      </w:pPr>
      <w:r>
        <w:rPr>
          <w:rFonts w:ascii="Arial" w:eastAsia="Times New Roman" w:hAnsi="Arial" w:cs="Arial"/>
          <w:b/>
          <w:bCs/>
          <w:sz w:val="24"/>
          <w:szCs w:val="24"/>
          <w:lang w:val="es-ES" w:eastAsia="es-ES"/>
        </w:rPr>
        <w:t>ARTICULO *80</w:t>
      </w:r>
      <w:r w:rsidR="00175FA8" w:rsidRPr="00175FA8">
        <w:rPr>
          <w:rFonts w:ascii="Arial" w:eastAsia="Times New Roman" w:hAnsi="Arial" w:cs="Arial"/>
          <w:b/>
          <w:bCs/>
          <w:sz w:val="24"/>
          <w:szCs w:val="24"/>
          <w:lang w:val="es-ES" w:eastAsia="es-ES"/>
        </w:rPr>
        <w:t>.-</w:t>
      </w:r>
      <w:r w:rsidR="00175FA8" w:rsidRPr="00175FA8">
        <w:rPr>
          <w:rFonts w:ascii="Arial" w:eastAsia="Times New Roman" w:hAnsi="Arial" w:cs="Arial"/>
          <w:bCs/>
          <w:sz w:val="24"/>
          <w:szCs w:val="24"/>
          <w:lang w:val="es-ES" w:eastAsia="es-ES"/>
        </w:rPr>
        <w:t xml:space="preserve"> La Hacienda Pública se integra:</w:t>
      </w:r>
    </w:p>
    <w:p w14:paraId="5CFDD07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032945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Por los bienes públicos y privados propiedad del Estado;</w:t>
      </w:r>
    </w:p>
    <w:p w14:paraId="7F706DF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Por los ingresos previstos anualmente en la Ley correspondiente;</w:t>
      </w:r>
    </w:p>
    <w:p w14:paraId="1736AF3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Por el gasto público, que estará contenido en el presupuesto de egresos que en Ley se expida anualmente;</w:t>
      </w:r>
    </w:p>
    <w:p w14:paraId="27EB890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Derogada;</w:t>
      </w:r>
    </w:p>
    <w:p w14:paraId="11F3803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Derogada;</w:t>
      </w:r>
    </w:p>
    <w:p w14:paraId="4589C4A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Derogada;</w:t>
      </w:r>
    </w:p>
    <w:p w14:paraId="514AD16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Derogada;</w:t>
      </w:r>
    </w:p>
    <w:p w14:paraId="3E502AD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VIII.- Derogada.</w:t>
      </w:r>
    </w:p>
    <w:p w14:paraId="2489674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IX.- Por las obligaciones a cargo del Estado, derivadas de empréstitos, garantías, avales, contratos de colaboración público privada y demás actos jurídicos cuya vigencia abarque más de un ejercicio fiscal. </w:t>
      </w:r>
    </w:p>
    <w:p w14:paraId="464D015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3383C1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y derogadas las fracciones IV a VIII por artículo 16 del Decreto No. 56 de 1980/08/29. POEM No. 2989 de 1980/11/26. Vigencia: 1980/11/29.</w:t>
      </w:r>
    </w:p>
    <w:p w14:paraId="6F65487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IX por artículo segundo del Decreto No. 525 publicado en el Periódico Oficial “Tierra y Libertad” No. 4573 de 2007/12/05. Vigencia: 2007/12/06. </w:t>
      </w:r>
    </w:p>
    <w:p w14:paraId="1B9AEE5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21B5DD5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
    <w:p w14:paraId="58FA1240" w14:textId="77777777" w:rsidR="00105AAA" w:rsidRDefault="00175FA8" w:rsidP="00105AAA">
      <w:pPr>
        <w:pStyle w:val="NormalWeb"/>
        <w:tabs>
          <w:tab w:val="left" w:pos="2731"/>
        </w:tabs>
        <w:spacing w:before="0" w:beforeAutospacing="0" w:after="0" w:afterAutospacing="0"/>
        <w:jc w:val="both"/>
        <w:rPr>
          <w:rFonts w:ascii="Arial" w:hAnsi="Arial" w:cs="Arial"/>
          <w:lang w:val="es-ES"/>
        </w:rPr>
      </w:pPr>
      <w:r w:rsidRPr="00105AAA">
        <w:rPr>
          <w:rFonts w:ascii="Arial" w:hAnsi="Arial" w:cs="Arial"/>
          <w:b/>
          <w:bCs/>
          <w:lang w:val="es-ES"/>
        </w:rPr>
        <w:lastRenderedPageBreak/>
        <w:t>ARTICULO *81.-</w:t>
      </w:r>
      <w:r w:rsidRPr="00105AAA">
        <w:rPr>
          <w:rFonts w:ascii="Arial" w:hAnsi="Arial" w:cs="Arial"/>
          <w:bCs/>
          <w:lang w:val="es-ES"/>
        </w:rPr>
        <w:t xml:space="preserve"> </w:t>
      </w:r>
      <w:r w:rsidR="00105AAA" w:rsidRPr="00105AAA">
        <w:rPr>
          <w:rFonts w:ascii="Arial" w:hAnsi="Arial" w:cs="Arial"/>
          <w:lang w:val="es-ES"/>
        </w:rPr>
        <w:t>La administración de los ingresos y egresos del Estado, se efectuará con base en los principios de legalidad, honestidad, honradez, eficacia, eficiencia, economía, racionalidad, austeridad, transparencia, control y rendición de cuentas, para satisfacer los objetivos a los que estén destinados.</w:t>
      </w:r>
    </w:p>
    <w:p w14:paraId="0C9AF672" w14:textId="77777777" w:rsidR="00105AAA" w:rsidRPr="00105AAA" w:rsidRDefault="00105AAA" w:rsidP="00105AAA">
      <w:pPr>
        <w:pStyle w:val="NormalWeb"/>
        <w:tabs>
          <w:tab w:val="left" w:pos="2731"/>
        </w:tabs>
        <w:spacing w:before="0" w:beforeAutospacing="0" w:after="0" w:afterAutospacing="0"/>
        <w:jc w:val="both"/>
        <w:rPr>
          <w:rFonts w:ascii="Arial" w:hAnsi="Arial" w:cs="Arial"/>
          <w:lang w:val="es-ES"/>
        </w:rPr>
      </w:pPr>
    </w:p>
    <w:p w14:paraId="2FED3B0C" w14:textId="77777777" w:rsidR="00105AAA" w:rsidRDefault="00105AAA" w:rsidP="00105AAA">
      <w:pPr>
        <w:tabs>
          <w:tab w:val="left" w:pos="2164"/>
          <w:tab w:val="left" w:pos="2731"/>
        </w:tabs>
        <w:spacing w:after="0" w:line="240" w:lineRule="auto"/>
        <w:jc w:val="both"/>
        <w:rPr>
          <w:rFonts w:ascii="Arial" w:eastAsia="Times New Roman" w:hAnsi="Arial" w:cs="Arial"/>
          <w:color w:val="000000"/>
          <w:sz w:val="24"/>
          <w:szCs w:val="24"/>
          <w:lang w:val="es-ES" w:eastAsia="es-ES"/>
        </w:rPr>
      </w:pPr>
      <w:r w:rsidRPr="00105AAA">
        <w:rPr>
          <w:rFonts w:ascii="Arial" w:eastAsia="Times New Roman" w:hAnsi="Arial" w:cs="Arial"/>
          <w:color w:val="000000"/>
          <w:sz w:val="24"/>
          <w:szCs w:val="24"/>
          <w:lang w:val="es-ES" w:eastAsia="es-ES"/>
        </w:rPr>
        <w:t xml:space="preserve">Los servidores públicos que les corresponda la administración de recursos del Estado, observarán el cumplimiento de estos principios, así como de la ley de la materia y demás normatividad aplicable; y serán responsables por el manejo indebido de recursos públicos en términos de esta Constitución y la normativa aplicable. </w:t>
      </w:r>
    </w:p>
    <w:p w14:paraId="3AFF07B6" w14:textId="77777777" w:rsidR="00F352E7" w:rsidRDefault="00F352E7" w:rsidP="00105AAA">
      <w:pPr>
        <w:tabs>
          <w:tab w:val="left" w:pos="2164"/>
          <w:tab w:val="left" w:pos="2731"/>
        </w:tabs>
        <w:spacing w:after="0" w:line="240" w:lineRule="auto"/>
        <w:jc w:val="both"/>
        <w:rPr>
          <w:rFonts w:ascii="Arial" w:eastAsia="Times New Roman" w:hAnsi="Arial" w:cs="Arial"/>
          <w:color w:val="000000"/>
          <w:sz w:val="24"/>
          <w:szCs w:val="24"/>
          <w:lang w:val="es-ES" w:eastAsia="es-ES"/>
        </w:rPr>
      </w:pPr>
    </w:p>
    <w:p w14:paraId="64D7AE7A" w14:textId="77777777" w:rsidR="00105AAA" w:rsidRPr="00105AAA" w:rsidRDefault="00105AAA" w:rsidP="00105AAA">
      <w:pPr>
        <w:spacing w:after="0" w:line="240" w:lineRule="auto"/>
        <w:jc w:val="both"/>
        <w:rPr>
          <w:rFonts w:ascii="Arial" w:eastAsia="Times New Roman" w:hAnsi="Arial" w:cs="Arial"/>
          <w:color w:val="000000"/>
          <w:sz w:val="24"/>
          <w:szCs w:val="24"/>
          <w:lang w:eastAsia="es-MX"/>
        </w:rPr>
      </w:pPr>
      <w:r w:rsidRPr="00105AAA">
        <w:rPr>
          <w:rFonts w:ascii="Arial" w:eastAsia="Times New Roman" w:hAnsi="Arial" w:cs="Arial"/>
          <w:color w:val="000000"/>
          <w:sz w:val="24"/>
          <w:szCs w:val="24"/>
          <w:lang w:eastAsia="es-MX"/>
        </w:rPr>
        <w:t>La aplicación de los recursos estatales, se evaluará de acuerdo con las Leyes de la materia.</w:t>
      </w:r>
    </w:p>
    <w:p w14:paraId="414D6499" w14:textId="77777777" w:rsidR="00105AAA" w:rsidRDefault="00105AAA" w:rsidP="00105AAA">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1191919" w14:textId="77777777" w:rsidR="00175FA8" w:rsidRPr="00105AAA" w:rsidRDefault="00105AAA" w:rsidP="00175FA8">
      <w:pPr>
        <w:spacing w:after="0" w:line="240" w:lineRule="auto"/>
        <w:jc w:val="both"/>
        <w:rPr>
          <w:rFonts w:ascii="Arial" w:eastAsia="Times New Roman" w:hAnsi="Arial" w:cs="Arial"/>
          <w:bCs/>
          <w:sz w:val="20"/>
          <w:szCs w:val="20"/>
          <w:lang w:val="es-ES" w:eastAsia="es-ES"/>
        </w:rPr>
      </w:pPr>
      <w:r w:rsidRPr="00B20152">
        <w:rPr>
          <w:rFonts w:ascii="Arial" w:hAnsi="Arial" w:cs="Arial"/>
          <w:b/>
          <w:bCs/>
          <w:sz w:val="20"/>
          <w:szCs w:val="20"/>
        </w:rPr>
        <w:t xml:space="preserve">REFORMA </w:t>
      </w:r>
      <w:proofErr w:type="gramStart"/>
      <w:r w:rsidRPr="00B20152">
        <w:rPr>
          <w:rFonts w:ascii="Arial" w:hAnsi="Arial" w:cs="Arial"/>
          <w:b/>
          <w:bCs/>
          <w:sz w:val="20"/>
          <w:szCs w:val="20"/>
        </w:rPr>
        <w:t>VIGENTE.-</w:t>
      </w:r>
      <w:proofErr w:type="gramEnd"/>
      <w:r w:rsidRPr="00B20152">
        <w:rPr>
          <w:rFonts w:ascii="Arial" w:hAnsi="Arial" w:cs="Arial"/>
          <w:bCs/>
          <w:sz w:val="20"/>
          <w:szCs w:val="20"/>
        </w:rPr>
        <w:t xml:space="preserve"> Reformad</w:t>
      </w:r>
      <w:r>
        <w:rPr>
          <w:rFonts w:ascii="Arial" w:hAnsi="Arial" w:cs="Arial"/>
          <w:bCs/>
          <w:sz w:val="20"/>
          <w:szCs w:val="20"/>
        </w:rPr>
        <w:t>o de manera integral,</w:t>
      </w:r>
      <w:r w:rsidRPr="00B20152">
        <w:rPr>
          <w:rFonts w:ascii="Arial" w:hAnsi="Arial" w:cs="Arial"/>
          <w:bCs/>
          <w:sz w:val="20"/>
          <w:szCs w:val="20"/>
        </w:rPr>
        <w:t xml:space="preserve"> </w:t>
      </w:r>
      <w:r w:rsidRPr="00B20152">
        <w:rPr>
          <w:rFonts w:ascii="Arial" w:eastAsia="Times New Roman" w:hAnsi="Arial" w:cs="Arial"/>
          <w:bCs/>
          <w:sz w:val="20"/>
          <w:szCs w:val="20"/>
          <w:lang w:val="es-ES" w:eastAsia="es-ES"/>
        </w:rPr>
        <w:t xml:space="preserve">por artículo primero del Decreto No. 1839 publicado en el Periódico Oficial “Tierra y Libertad” No. 5487 de fecha 2017/04/07. Vigencia </w:t>
      </w:r>
      <w:r w:rsidRPr="00105AAA">
        <w:rPr>
          <w:rFonts w:ascii="Arial" w:eastAsia="Times New Roman" w:hAnsi="Arial" w:cs="Arial"/>
          <w:bCs/>
          <w:sz w:val="20"/>
          <w:szCs w:val="20"/>
          <w:lang w:val="es-ES" w:eastAsia="es-ES"/>
        </w:rPr>
        <w:t>2017/0</w:t>
      </w:r>
      <w:r w:rsidR="00AA5DB7">
        <w:rPr>
          <w:rFonts w:ascii="Arial" w:eastAsia="Times New Roman" w:hAnsi="Arial" w:cs="Arial"/>
          <w:bCs/>
          <w:sz w:val="20"/>
          <w:szCs w:val="20"/>
          <w:lang w:val="es-ES" w:eastAsia="es-ES"/>
        </w:rPr>
        <w:t>4</w:t>
      </w:r>
      <w:r w:rsidRPr="00105AAA">
        <w:rPr>
          <w:rFonts w:ascii="Arial" w:eastAsia="Times New Roman" w:hAnsi="Arial" w:cs="Arial"/>
          <w:bCs/>
          <w:sz w:val="20"/>
          <w:szCs w:val="20"/>
          <w:lang w:val="es-ES" w:eastAsia="es-ES"/>
        </w:rPr>
        <w:t>/</w:t>
      </w:r>
      <w:r w:rsidR="00AA5DB7">
        <w:rPr>
          <w:rFonts w:ascii="Arial" w:eastAsia="Times New Roman" w:hAnsi="Arial" w:cs="Arial"/>
          <w:bCs/>
          <w:sz w:val="20"/>
          <w:szCs w:val="20"/>
          <w:lang w:val="es-ES" w:eastAsia="es-ES"/>
        </w:rPr>
        <w:t>04</w:t>
      </w:r>
      <w:r w:rsidRPr="00105AAA">
        <w:rPr>
          <w:rFonts w:ascii="Arial" w:eastAsia="Times New Roman" w:hAnsi="Arial" w:cs="Arial"/>
          <w:bCs/>
          <w:sz w:val="20"/>
          <w:szCs w:val="20"/>
          <w:lang w:val="es-ES" w:eastAsia="es-ES"/>
        </w:rPr>
        <w:t xml:space="preserve">. </w:t>
      </w:r>
      <w:r w:rsidRPr="00105AAA">
        <w:rPr>
          <w:rFonts w:ascii="Arial" w:eastAsia="Times New Roman" w:hAnsi="Arial" w:cs="Arial"/>
          <w:b/>
          <w:bCs/>
          <w:sz w:val="20"/>
          <w:szCs w:val="20"/>
          <w:lang w:val="es-ES" w:eastAsia="es-ES"/>
        </w:rPr>
        <w:t xml:space="preserve">Antes decía: </w:t>
      </w:r>
      <w:r w:rsidR="00175FA8" w:rsidRPr="00105AAA">
        <w:rPr>
          <w:rFonts w:ascii="Arial" w:eastAsia="Times New Roman" w:hAnsi="Arial" w:cs="Arial"/>
          <w:bCs/>
          <w:sz w:val="20"/>
          <w:szCs w:val="20"/>
          <w:lang w:val="es-ES" w:eastAsia="es-ES"/>
        </w:rPr>
        <w:t>La administración de los ingresos y egresos del Estado estará a cargo de los servidores públicos que determine la Ley Orgánica de la Administración Pública Estatal.</w:t>
      </w:r>
    </w:p>
    <w:p w14:paraId="4AE4B3E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AA5DB7">
        <w:rPr>
          <w:rFonts w:ascii="Arial" w:eastAsia="Times New Roman" w:hAnsi="Arial" w:cs="Arial"/>
          <w:b/>
          <w:bCs/>
          <w:sz w:val="20"/>
          <w:szCs w:val="20"/>
          <w:lang w:val="es-ES" w:eastAsia="es-ES"/>
        </w:rPr>
        <w:t xml:space="preserve">SIN </w:t>
      </w:r>
      <w:proofErr w:type="gramStart"/>
      <w:r w:rsidR="00AA5DB7">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único del Decreto No. 6 de 1988/06/14. POEM No. 3383 de 1988/06/15. Vigencia: 1988/06/16.</w:t>
      </w:r>
    </w:p>
    <w:p w14:paraId="42D6FE0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4CDD6E6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5 de 1970/05/26. POEM No. 2441 de 1970/05/27. Vigencia: 1970/05/28.</w:t>
      </w:r>
    </w:p>
    <w:p w14:paraId="65E2116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17 de 1976/09/02. POEM No. 2783 de 1976/12/15. Vigencia: 1976/12/15.</w:t>
      </w:r>
    </w:p>
    <w:p w14:paraId="2CC38DE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77 de 1977/08/23. POEM No. 2821 de 1977/09/07. Vigencia: 1977/09/08.</w:t>
      </w:r>
    </w:p>
    <w:p w14:paraId="6527310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18 del Decreto No. 56 de 1980/08/29. POEM No. 2989 de 1980/11/26. Vigencia: 1980/11/29.</w:t>
      </w:r>
    </w:p>
    <w:p w14:paraId="2B8FD0A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7444F9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*82.-</w:t>
      </w:r>
      <w:r w:rsidRPr="00175FA8">
        <w:rPr>
          <w:rFonts w:ascii="Arial" w:eastAsia="Times New Roman" w:hAnsi="Arial" w:cs="Arial"/>
          <w:bCs/>
          <w:sz w:val="24"/>
          <w:szCs w:val="24"/>
          <w:lang w:val="es-ES" w:eastAsia="es-ES"/>
        </w:rPr>
        <w:t xml:space="preserve"> El pago de las retribuciones señaladas en el presupuesto se hará con equidad a todos los servidores públicos del Estado y deberán sujetarse a las bases previstas en el artículo 131 de esta constitución, es obligación del secretario de despacho correspondiente, vigilar el cumplimiento de este principio.</w:t>
      </w:r>
    </w:p>
    <w:p w14:paraId="22AF15A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1DF46F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El Congreso del Estado, al aprobar el Presupuesto de Egresos, no podrá dejar de señalar la retribución que corresponda a un empleo que esté establecido por la ley, y en caso de que por cualquier circunstancia se omita fijar dicha remuneración, se </w:t>
      </w:r>
      <w:r w:rsidRPr="00175FA8">
        <w:rPr>
          <w:rFonts w:ascii="Arial" w:eastAsia="Times New Roman" w:hAnsi="Arial" w:cs="Arial"/>
          <w:bCs/>
          <w:sz w:val="24"/>
          <w:szCs w:val="24"/>
          <w:lang w:val="es-ES" w:eastAsia="es-ES"/>
        </w:rPr>
        <w:lastRenderedPageBreak/>
        <w:t>entenderá señalada la que hubiere tenido fijada en el Presupuesto anterior o en la ley que estableció el empleo.</w:t>
      </w:r>
    </w:p>
    <w:p w14:paraId="5DB1752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BE723D7"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todo caso, dicho señalamiento deberá respetar las bases previstas en la Constitución Federal, esta Constitución y sus leyes reglamentarias.</w:t>
      </w:r>
    </w:p>
    <w:p w14:paraId="0E3072AE" w14:textId="77777777" w:rsidR="004319B6" w:rsidRPr="00175FA8" w:rsidRDefault="004319B6" w:rsidP="00175FA8">
      <w:pPr>
        <w:spacing w:after="0" w:line="240" w:lineRule="auto"/>
        <w:jc w:val="both"/>
        <w:rPr>
          <w:rFonts w:ascii="Arial" w:eastAsia="Times New Roman" w:hAnsi="Arial" w:cs="Arial"/>
          <w:bCs/>
          <w:sz w:val="24"/>
          <w:szCs w:val="24"/>
          <w:lang w:val="es-ES" w:eastAsia="es-ES"/>
        </w:rPr>
      </w:pPr>
    </w:p>
    <w:p w14:paraId="6D56D96D" w14:textId="77777777" w:rsidR="00512675" w:rsidRDefault="00512675" w:rsidP="00512675">
      <w:pPr>
        <w:spacing w:after="0" w:line="240" w:lineRule="auto"/>
        <w:jc w:val="both"/>
        <w:rPr>
          <w:rFonts w:ascii="Arial" w:eastAsia="Times New Roman" w:hAnsi="Arial" w:cs="Arial"/>
          <w:sz w:val="24"/>
          <w:szCs w:val="24"/>
          <w:lang w:val="es-ES" w:eastAsia="es-ES"/>
        </w:rPr>
      </w:pPr>
      <w:r w:rsidRPr="00512675">
        <w:rPr>
          <w:rFonts w:ascii="Arial" w:eastAsia="Times New Roman" w:hAnsi="Arial" w:cs="Arial"/>
          <w:sz w:val="24"/>
          <w:szCs w:val="24"/>
          <w:lang w:val="es-ES" w:eastAsia="es-ES"/>
        </w:rPr>
        <w:t>Los poderes Legislativo, Ejecutivo y Judicial, los Ayuntamientos, las entidades públicas, así como los organismos públicos autónomos establecidos por esta Constitución que ejerzan recursos del Presupuesto de Egresos del Estado, deberán incluir dentro de su proyecto de presupuesto, los tabuladores desglosados de las remuneraciones que se propone perciban sus servidores públicos.</w:t>
      </w:r>
    </w:p>
    <w:p w14:paraId="37E02136" w14:textId="77777777" w:rsidR="00976AB5" w:rsidRDefault="00976AB5" w:rsidP="00512675">
      <w:pPr>
        <w:spacing w:after="0" w:line="240" w:lineRule="auto"/>
        <w:jc w:val="both"/>
        <w:rPr>
          <w:rFonts w:ascii="Arial" w:eastAsia="Times New Roman" w:hAnsi="Arial" w:cs="Arial"/>
          <w:sz w:val="24"/>
          <w:szCs w:val="24"/>
          <w:lang w:val="es-ES" w:eastAsia="es-ES"/>
        </w:rPr>
      </w:pPr>
    </w:p>
    <w:p w14:paraId="2C66DCC6" w14:textId="77777777" w:rsidR="00976AB5" w:rsidRDefault="00976AB5" w:rsidP="00976AB5">
      <w:pPr>
        <w:spacing w:after="0" w:line="240" w:lineRule="auto"/>
        <w:jc w:val="both"/>
        <w:rPr>
          <w:rFonts w:ascii="Arial" w:eastAsia="Times New Roman" w:hAnsi="Arial" w:cs="Arial"/>
          <w:bCs/>
          <w:sz w:val="24"/>
          <w:szCs w:val="24"/>
          <w:lang w:val="es-ES" w:eastAsia="es-ES"/>
        </w:rPr>
      </w:pPr>
      <w:r w:rsidRPr="00976AB5">
        <w:rPr>
          <w:rFonts w:ascii="Arial" w:eastAsia="Times New Roman" w:hAnsi="Arial" w:cs="Arial"/>
          <w:bCs/>
          <w:sz w:val="24"/>
          <w:szCs w:val="24"/>
          <w:lang w:val="es-ES" w:eastAsia="es-ES"/>
        </w:rPr>
        <w:t>Para determinar la cuantía del pago de obligaciones y supuestos previstos en las leyes estatales y las disposiciones jurídicas que de ellas emanan conforme a esta Constitución, se tomará como unidad de cuenta el valor diario de la Unidad de Medida y Actualización que se determine por el Instituto Nacional de Estadística y Geografía.</w:t>
      </w:r>
    </w:p>
    <w:p w14:paraId="01306EB3" w14:textId="77777777" w:rsidR="00976AB5" w:rsidRPr="00976AB5" w:rsidRDefault="00976AB5" w:rsidP="00976AB5">
      <w:pPr>
        <w:spacing w:after="0" w:line="240" w:lineRule="auto"/>
        <w:jc w:val="both"/>
        <w:rPr>
          <w:rFonts w:ascii="Arial" w:eastAsia="Times New Roman" w:hAnsi="Arial" w:cs="Arial"/>
          <w:bCs/>
          <w:sz w:val="24"/>
          <w:szCs w:val="24"/>
          <w:lang w:val="es-ES" w:eastAsia="es-ES"/>
        </w:rPr>
      </w:pPr>
    </w:p>
    <w:p w14:paraId="3A13898B" w14:textId="77777777" w:rsidR="00976AB5" w:rsidRPr="00976AB5" w:rsidRDefault="00976AB5" w:rsidP="00976AB5">
      <w:pPr>
        <w:spacing w:after="0" w:line="240" w:lineRule="auto"/>
        <w:jc w:val="both"/>
        <w:rPr>
          <w:rFonts w:ascii="Arial" w:eastAsia="Times New Roman" w:hAnsi="Arial" w:cs="Arial"/>
          <w:bCs/>
          <w:sz w:val="24"/>
          <w:szCs w:val="24"/>
          <w:lang w:val="es-ES" w:eastAsia="es-ES"/>
        </w:rPr>
      </w:pPr>
      <w:r w:rsidRPr="00976AB5">
        <w:rPr>
          <w:rFonts w:ascii="Arial" w:eastAsia="Times New Roman" w:hAnsi="Arial" w:cs="Arial"/>
          <w:bCs/>
          <w:sz w:val="24"/>
          <w:szCs w:val="24"/>
          <w:lang w:val="es-ES" w:eastAsia="es-ES"/>
        </w:rPr>
        <w:t xml:space="preserve">Las obligaciones y supuestos denominados en la citada Unidad de Medida y Actualización, se considerarán de monto determinado y se solventarán entregando su equivalente en moneda nacional, en la inteligencia de que deberá multiplicarse el monto de la obligación o supuesto, expresado en la citada unidad, por el valor de esta última a la fecha correspondiente. </w:t>
      </w:r>
    </w:p>
    <w:p w14:paraId="1A905C09" w14:textId="77777777" w:rsidR="006C0F03" w:rsidRDefault="006C0F03" w:rsidP="006C0F03">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2F278F9A" w14:textId="77777777" w:rsidR="006C0F03" w:rsidRDefault="006C0F03" w:rsidP="006C0F03">
      <w:pPr>
        <w:spacing w:after="0" w:line="240" w:lineRule="auto"/>
        <w:jc w:val="both"/>
        <w:rPr>
          <w:rFonts w:ascii="Arial" w:eastAsia="Times New Roman" w:hAnsi="Arial" w:cs="Arial"/>
          <w:b/>
          <w:bCs/>
          <w:sz w:val="20"/>
          <w:szCs w:val="20"/>
          <w:lang w:val="es-ES" w:eastAsia="es-ES"/>
        </w:rPr>
      </w:pPr>
      <w:r w:rsidRPr="006C0F03">
        <w:rPr>
          <w:rFonts w:ascii="Arial" w:eastAsia="Times New Roman" w:hAnsi="Arial" w:cs="Arial"/>
          <w:b/>
          <w:bCs/>
          <w:sz w:val="20"/>
          <w:szCs w:val="20"/>
          <w:lang w:val="es-ES" w:eastAsia="es-ES"/>
        </w:rPr>
        <w:t xml:space="preserve">REFORMA </w:t>
      </w:r>
      <w:proofErr w:type="gramStart"/>
      <w:r w:rsidRPr="006C0F03">
        <w:rPr>
          <w:rFonts w:ascii="Arial" w:eastAsia="Times New Roman" w:hAnsi="Arial" w:cs="Arial"/>
          <w:b/>
          <w:bCs/>
          <w:sz w:val="20"/>
          <w:szCs w:val="20"/>
          <w:lang w:val="es-ES" w:eastAsia="es-ES"/>
        </w:rPr>
        <w:t>VIGENTE.-</w:t>
      </w:r>
      <w:proofErr w:type="gramEnd"/>
      <w:r w:rsidRPr="006B4C54">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Adicionado</w:t>
      </w:r>
      <w:r w:rsidR="00976AB5">
        <w:rPr>
          <w:rFonts w:ascii="Arial" w:eastAsia="Times New Roman" w:hAnsi="Arial" w:cs="Arial"/>
          <w:bCs/>
          <w:sz w:val="20"/>
          <w:szCs w:val="20"/>
          <w:lang w:val="es-ES" w:eastAsia="es-ES"/>
        </w:rPr>
        <w:t>s un penúltimo y último párrafo</w:t>
      </w:r>
      <w:r>
        <w:rPr>
          <w:rFonts w:ascii="Arial" w:eastAsia="Times New Roman" w:hAnsi="Arial" w:cs="Arial"/>
          <w:bCs/>
          <w:sz w:val="20"/>
          <w:szCs w:val="20"/>
          <w:lang w:val="es-ES" w:eastAsia="es-ES"/>
        </w:rPr>
        <w:t xml:space="preserve">, </w:t>
      </w:r>
      <w:r w:rsidRPr="006B4C54">
        <w:rPr>
          <w:rFonts w:ascii="Arial" w:eastAsia="Times New Roman" w:hAnsi="Arial" w:cs="Arial"/>
          <w:bCs/>
          <w:sz w:val="20"/>
          <w:szCs w:val="20"/>
          <w:lang w:val="es-ES" w:eastAsia="es-ES"/>
        </w:rPr>
        <w:t xml:space="preserve">por artículo único del Decreto No. 745, publicado en el Periódico Oficial “Tierra y Libertad” No. 5414 de fecha 2016/07/20. </w:t>
      </w:r>
    </w:p>
    <w:p w14:paraId="1BBCC19E" w14:textId="77777777" w:rsidR="00512675" w:rsidRPr="002D045E" w:rsidRDefault="00512675" w:rsidP="00512675">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
          <w:bCs/>
          <w:sz w:val="20"/>
          <w:szCs w:val="20"/>
          <w:lang w:val="es-ES" w:eastAsia="es-ES"/>
        </w:rPr>
        <w:t xml:space="preserve">REFORMA </w:t>
      </w:r>
      <w:proofErr w:type="gramStart"/>
      <w:r w:rsidRPr="002D045E">
        <w:rPr>
          <w:rFonts w:ascii="Arial" w:eastAsia="Times New Roman" w:hAnsi="Arial" w:cs="Arial"/>
          <w:b/>
          <w:bCs/>
          <w:sz w:val="20"/>
          <w:szCs w:val="20"/>
          <w:lang w:val="es-ES" w:eastAsia="es-ES"/>
        </w:rPr>
        <w:t>VIGENTE.-</w:t>
      </w:r>
      <w:proofErr w:type="gramEnd"/>
      <w:r w:rsidRPr="002D045E">
        <w:rPr>
          <w:rFonts w:ascii="Arial" w:eastAsia="Times New Roman" w:hAnsi="Arial" w:cs="Arial"/>
          <w:b/>
          <w:bCs/>
          <w:sz w:val="20"/>
          <w:szCs w:val="20"/>
          <w:lang w:val="es-ES" w:eastAsia="es-ES"/>
        </w:rPr>
        <w:t xml:space="preserve"> </w:t>
      </w:r>
      <w:r w:rsidR="002D045E" w:rsidRPr="002D045E">
        <w:rPr>
          <w:rFonts w:ascii="Arial" w:eastAsia="Times New Roman" w:hAnsi="Arial" w:cs="Arial"/>
          <w:bCs/>
          <w:sz w:val="20"/>
          <w:szCs w:val="20"/>
          <w:lang w:val="es-ES" w:eastAsia="es-ES"/>
        </w:rPr>
        <w:t xml:space="preserve">Reformado el último párrafo, </w:t>
      </w:r>
      <w:r w:rsidRPr="002D045E">
        <w:rPr>
          <w:rFonts w:ascii="Arial" w:eastAsia="Times New Roman" w:hAnsi="Arial" w:cs="Arial"/>
          <w:bCs/>
          <w:sz w:val="20"/>
          <w:szCs w:val="20"/>
          <w:lang w:val="es-ES" w:eastAsia="es-ES"/>
        </w:rPr>
        <w:t xml:space="preserve">por artículo </w:t>
      </w:r>
      <w:r w:rsidR="002D045E" w:rsidRPr="002D045E">
        <w:rPr>
          <w:rFonts w:ascii="Arial" w:eastAsia="Times New Roman" w:hAnsi="Arial" w:cs="Arial"/>
          <w:bCs/>
          <w:sz w:val="20"/>
          <w:szCs w:val="20"/>
          <w:lang w:val="es-ES" w:eastAsia="es-ES"/>
        </w:rPr>
        <w:t xml:space="preserve">primero </w:t>
      </w:r>
      <w:r w:rsidRPr="002D045E">
        <w:rPr>
          <w:rFonts w:ascii="Arial" w:eastAsia="Times New Roman" w:hAnsi="Arial" w:cs="Arial"/>
          <w:bCs/>
          <w:sz w:val="20"/>
          <w:szCs w:val="20"/>
          <w:lang w:val="es-ES" w:eastAsia="es-ES"/>
        </w:rPr>
        <w:t xml:space="preserve">del Decreto No. 2758, publicado en el Periódico Oficial “Tierra y Libertad” No. 5315 de fecha 2015/08/11. Vigencia: 2015/08/11. </w:t>
      </w:r>
      <w:r w:rsidRPr="002D045E">
        <w:rPr>
          <w:rFonts w:ascii="Arial" w:eastAsia="Times New Roman" w:hAnsi="Arial" w:cs="Arial"/>
          <w:b/>
          <w:bCs/>
          <w:sz w:val="20"/>
          <w:szCs w:val="20"/>
          <w:lang w:val="es-ES" w:eastAsia="es-ES"/>
        </w:rPr>
        <w:t xml:space="preserve">Antes decía: </w:t>
      </w:r>
      <w:r w:rsidRPr="002D045E">
        <w:rPr>
          <w:rFonts w:ascii="Arial" w:eastAsia="Times New Roman" w:hAnsi="Arial" w:cs="Arial"/>
          <w:bCs/>
          <w:sz w:val="20"/>
          <w:szCs w:val="20"/>
          <w:lang w:val="es-ES" w:eastAsia="es-ES"/>
        </w:rPr>
        <w:t>Los poderes Legislativo, Ejecutivo y Judicial, así como los organismos con autonomía reconocida en esta Constitución que ejerzan recursos del Presupuesto de Egresos del Estado, deberán incluir dentro de sus proyectos de presupuestos, los tabuladores desglosados de las remuneraciones que se propone perciban sus servidores públicos.</w:t>
      </w:r>
    </w:p>
    <w:p w14:paraId="335C867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554 publicado en el Periódico Oficial “Tierra y Libertad” No. 4828 de fecha 2010/08/18. Vigencia: 2010/08/18.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pago de las retribuciones señaladas en el presupuesto se hará con equidad a todos los servidores públicos del Estado.</w:t>
      </w:r>
    </w:p>
    <w:p w14:paraId="7FA05D2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Es obligación del </w:t>
      </w:r>
      <w:proofErr w:type="gramStart"/>
      <w:r w:rsidRPr="00175FA8">
        <w:rPr>
          <w:rFonts w:ascii="Arial" w:eastAsia="Times New Roman" w:hAnsi="Arial" w:cs="Arial"/>
          <w:bCs/>
          <w:sz w:val="20"/>
          <w:szCs w:val="20"/>
          <w:lang w:val="es-ES" w:eastAsia="es-ES"/>
        </w:rPr>
        <w:t>Secretario</w:t>
      </w:r>
      <w:proofErr w:type="gramEnd"/>
      <w:r w:rsidRPr="00175FA8">
        <w:rPr>
          <w:rFonts w:ascii="Arial" w:eastAsia="Times New Roman" w:hAnsi="Arial" w:cs="Arial"/>
          <w:bCs/>
          <w:sz w:val="20"/>
          <w:szCs w:val="20"/>
          <w:lang w:val="es-ES" w:eastAsia="es-ES"/>
        </w:rPr>
        <w:t xml:space="preserve"> de Despacho correspondiente, vigilar, el cumplimiento de este principio.</w:t>
      </w:r>
    </w:p>
    <w:p w14:paraId="462353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6 de 1988/06/14. POEM No. 3383 de 1988/06/15. Vigencia: 1988/06/16.</w:t>
      </w:r>
    </w:p>
    <w:p w14:paraId="543AB84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6BBCF20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5 de 1970/05/26. POEM No. 2441 de 1970/05/27. Vigencia: 1970/05/28.</w:t>
      </w:r>
    </w:p>
    <w:p w14:paraId="4A9D0B9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77 de 1977/08/23. POEM No. 2821 de 1977/09/07. Vigencia: 1977/09/08.</w:t>
      </w:r>
    </w:p>
    <w:p w14:paraId="05D3A4F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19 del Decreto No. 56 de 1980/08/29. POEM No. 2989 de 1980/11/26. Vigencia: 1980/11/29.</w:t>
      </w:r>
    </w:p>
    <w:p w14:paraId="236C2EC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84C92F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*83.-</w:t>
      </w:r>
      <w:r w:rsidRPr="00175FA8">
        <w:rPr>
          <w:rFonts w:ascii="Arial" w:eastAsia="Times New Roman" w:hAnsi="Arial" w:cs="Arial"/>
          <w:bCs/>
          <w:sz w:val="24"/>
          <w:szCs w:val="24"/>
          <w:lang w:val="es-ES" w:eastAsia="es-ES"/>
        </w:rPr>
        <w:t xml:space="preserve"> No se hará ningún gasto que no esté comprendido en el Presupuesto o autorizado por el Congreso. La infracción de esté artículo constituye en responsable a la Autoridad que ordene el gasto y al empleado que lo ejecute.</w:t>
      </w:r>
    </w:p>
    <w:p w14:paraId="7CADF5EC"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8C05EC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525 publicado en el Periódico Oficial “Tierra y Libertad” No. 4573 de 2007/12/05. Vigencia: 2007/12/06.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No se hará ningún gasto que no esté comprendido en el presupuesto o autorizado por el Congreso. La infracción de este artículo constituye responsable a la autoridad que ordene el gasto y al empleado que lo ejecute.</w:t>
      </w:r>
    </w:p>
    <w:p w14:paraId="47012F31" w14:textId="77777777" w:rsidR="00844C0C" w:rsidRDefault="00844C0C" w:rsidP="002D045E">
      <w:pPr>
        <w:spacing w:after="0" w:line="240" w:lineRule="auto"/>
        <w:jc w:val="both"/>
        <w:rPr>
          <w:rFonts w:ascii="Arial" w:eastAsia="Times New Roman" w:hAnsi="Arial" w:cs="Arial"/>
          <w:b/>
          <w:bCs/>
          <w:sz w:val="24"/>
          <w:szCs w:val="24"/>
          <w:lang w:val="es-ES" w:eastAsia="es-ES"/>
        </w:rPr>
      </w:pPr>
    </w:p>
    <w:p w14:paraId="137C5367" w14:textId="77777777" w:rsidR="002D045E" w:rsidRDefault="00175FA8" w:rsidP="002D045E">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*84.-</w:t>
      </w:r>
      <w:r w:rsidRPr="00175FA8">
        <w:rPr>
          <w:rFonts w:ascii="Arial" w:eastAsia="Times New Roman" w:hAnsi="Arial" w:cs="Arial"/>
          <w:bCs/>
          <w:sz w:val="24"/>
          <w:szCs w:val="24"/>
          <w:lang w:val="es-ES" w:eastAsia="es-ES"/>
        </w:rPr>
        <w:t xml:space="preserve"> </w:t>
      </w:r>
      <w:r w:rsidR="002D045E" w:rsidRPr="002D045E">
        <w:rPr>
          <w:rFonts w:ascii="Arial" w:eastAsia="Times New Roman" w:hAnsi="Arial" w:cs="Arial"/>
          <w:bCs/>
          <w:sz w:val="24"/>
          <w:szCs w:val="24"/>
          <w:lang w:val="es-ES" w:eastAsia="es-ES"/>
        </w:rPr>
        <w:t xml:space="preserve">La revisión y fiscalización de las Cuentas Públicas de la Administración Pública Centralizada y Descentralizada de los Poderes y los Municipios, los Organismos Autónomos Constitucionales y, en general, todo Organismo Público, persona física o moral del sector social o privado que por cualquier motivo reciba o haya recibido, administrado, ejerza o disfrute de recursos públicos bajo cualquier concepto, la realizará la Entidad Superior de Auditoría y Fiscalización, que es el órgano técnico de fiscalización, auditoría, control y evaluación del Congreso del Estado, con autonomía técnica y de gestión en el ejercicio de sus atribuciones y de decisión sobre su organización interna, funcionamiento y resoluciones, en los términos que disponga la Ley, y estará a cargo de un Auditor General de Fiscalización. </w:t>
      </w:r>
    </w:p>
    <w:p w14:paraId="23985FC6" w14:textId="77777777" w:rsidR="002D045E" w:rsidRPr="002D045E" w:rsidRDefault="002D045E" w:rsidP="002D045E">
      <w:pPr>
        <w:spacing w:after="0" w:line="240" w:lineRule="auto"/>
        <w:jc w:val="both"/>
        <w:rPr>
          <w:rFonts w:ascii="Arial" w:eastAsia="Times New Roman" w:hAnsi="Arial" w:cs="Arial"/>
          <w:bCs/>
          <w:sz w:val="24"/>
          <w:szCs w:val="24"/>
          <w:lang w:val="es-ES" w:eastAsia="es-ES"/>
        </w:rPr>
      </w:pPr>
    </w:p>
    <w:p w14:paraId="279F021A" w14:textId="77777777" w:rsidR="002D045E" w:rsidRDefault="002D045E" w:rsidP="002D045E">
      <w:pPr>
        <w:spacing w:after="0" w:line="240" w:lineRule="auto"/>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Para la consecución de sus objetivos, la Entidad Superior de Auditoría y Fiscalización del Congreso del Estado de Morelos, contará con un Servicio Profesional de Auditoría, el que, mediante concursos de oposición interno y externo, será el mecanismo para el ingreso, permanencia y promoción de su personal. En las etapas de reclutamiento regirán los principios de legalidad, eficiencia, objetividad, calidad, imparcialidad, equidad, competencia por mérito y equidad de género. </w:t>
      </w:r>
    </w:p>
    <w:p w14:paraId="68AC1047" w14:textId="77777777" w:rsidR="002D045E" w:rsidRDefault="002D045E" w:rsidP="002D045E">
      <w:pPr>
        <w:spacing w:after="0" w:line="240" w:lineRule="auto"/>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lastRenderedPageBreak/>
        <w:t>El Congreso del Estado evaluará el desempeño de la Entidad Superior de Auditoría y Fiscalización, a través del Consejo de Vigilancia; el cual tendrá las atribuciones que la ley le confiera.</w:t>
      </w:r>
    </w:p>
    <w:p w14:paraId="2BF96D67" w14:textId="77777777" w:rsidR="002D045E" w:rsidRPr="002D045E" w:rsidRDefault="002D045E" w:rsidP="002D045E">
      <w:pPr>
        <w:spacing w:after="0" w:line="240" w:lineRule="auto"/>
        <w:jc w:val="both"/>
        <w:rPr>
          <w:rFonts w:ascii="Arial" w:eastAsia="Times New Roman" w:hAnsi="Arial" w:cs="Arial"/>
          <w:bCs/>
          <w:sz w:val="24"/>
          <w:szCs w:val="24"/>
          <w:lang w:val="es-ES" w:eastAsia="es-ES"/>
        </w:rPr>
      </w:pPr>
    </w:p>
    <w:p w14:paraId="1AE6DAB1" w14:textId="77777777" w:rsidR="002D045E" w:rsidRDefault="00F63483" w:rsidP="002D045E">
      <w:pPr>
        <w:spacing w:after="0" w:line="240" w:lineRule="auto"/>
        <w:jc w:val="both"/>
        <w:rPr>
          <w:rFonts w:ascii="Arial" w:eastAsia="Times New Roman" w:hAnsi="Arial" w:cs="Arial"/>
          <w:bCs/>
          <w:sz w:val="24"/>
          <w:szCs w:val="24"/>
          <w:lang w:val="es-ES" w:eastAsia="es-ES"/>
        </w:rPr>
      </w:pPr>
      <w:r w:rsidRPr="00F63483">
        <w:rPr>
          <w:rFonts w:ascii="Arial" w:eastAsia="Times New Roman" w:hAnsi="Arial" w:cs="Arial"/>
          <w:bCs/>
          <w:sz w:val="24"/>
          <w:szCs w:val="24"/>
          <w:lang w:val="es-ES" w:eastAsia="es-ES"/>
        </w:rPr>
        <w:t xml:space="preserve">El Consejo de Dirección de la Entidad Superior de Auditoría y Fiscalización del Congreso del Estado de Morelos, es el Órgano de consulta de las políticas y estrategias institucionales de la misma. Se integra por el Auditor General, cuatro Auditores Especiales y los </w:t>
      </w:r>
      <w:proofErr w:type="gramStart"/>
      <w:r w:rsidRPr="00F63483">
        <w:rPr>
          <w:rFonts w:ascii="Arial" w:eastAsia="Times New Roman" w:hAnsi="Arial" w:cs="Arial"/>
          <w:bCs/>
          <w:sz w:val="24"/>
          <w:szCs w:val="24"/>
          <w:lang w:val="es-ES" w:eastAsia="es-ES"/>
        </w:rPr>
        <w:t>Directores Generales</w:t>
      </w:r>
      <w:proofErr w:type="gramEnd"/>
      <w:r w:rsidRPr="00F63483">
        <w:rPr>
          <w:rFonts w:ascii="Arial" w:eastAsia="Times New Roman" w:hAnsi="Arial" w:cs="Arial"/>
          <w:bCs/>
          <w:sz w:val="24"/>
          <w:szCs w:val="24"/>
          <w:lang w:val="es-ES" w:eastAsia="es-ES"/>
        </w:rPr>
        <w:t xml:space="preserve"> de las áreas Jurídica, de Administración y de Capacitación. Los Auditores Especiales y los </w:t>
      </w:r>
      <w:proofErr w:type="gramStart"/>
      <w:r w:rsidRPr="00F63483">
        <w:rPr>
          <w:rFonts w:ascii="Arial" w:eastAsia="Times New Roman" w:hAnsi="Arial" w:cs="Arial"/>
          <w:bCs/>
          <w:sz w:val="24"/>
          <w:szCs w:val="24"/>
          <w:lang w:val="es-ES" w:eastAsia="es-ES"/>
        </w:rPr>
        <w:t>Directores Generales</w:t>
      </w:r>
      <w:proofErr w:type="gramEnd"/>
      <w:r w:rsidRPr="00F63483">
        <w:rPr>
          <w:rFonts w:ascii="Arial" w:eastAsia="Times New Roman" w:hAnsi="Arial" w:cs="Arial"/>
          <w:bCs/>
          <w:sz w:val="24"/>
          <w:szCs w:val="24"/>
          <w:lang w:val="es-ES" w:eastAsia="es-ES"/>
        </w:rPr>
        <w:t xml:space="preserve"> durarán en su cargo cuatro años, pudiendo ser nombrados por un periodo más, previa evaluación que haga el Órgano político del Congreso del Estado; serán nombrados y removidos por la Junta Política y de Gobierno del Congreso del Estado, a propuesta de la Comisión de Hacienda, Presupuesto y Cuenta Pública del mismo Congreso, en su designación se observará el principio de paridad de género.</w:t>
      </w:r>
    </w:p>
    <w:p w14:paraId="25607CB6" w14:textId="77777777" w:rsidR="00F63483" w:rsidRPr="00F63483" w:rsidRDefault="00F63483" w:rsidP="002D045E">
      <w:pPr>
        <w:spacing w:after="0" w:line="240" w:lineRule="auto"/>
        <w:jc w:val="both"/>
        <w:rPr>
          <w:rFonts w:ascii="Arial" w:eastAsia="Times New Roman" w:hAnsi="Arial" w:cs="Arial"/>
          <w:bCs/>
          <w:sz w:val="24"/>
          <w:szCs w:val="24"/>
          <w:lang w:eastAsia="es-ES"/>
        </w:rPr>
      </w:pPr>
    </w:p>
    <w:p w14:paraId="019D25BE" w14:textId="77777777" w:rsidR="002D045E" w:rsidRDefault="00370120" w:rsidP="002D045E">
      <w:pPr>
        <w:spacing w:after="0" w:line="240" w:lineRule="auto"/>
        <w:jc w:val="both"/>
        <w:rPr>
          <w:rFonts w:ascii="Arial" w:eastAsia="Times New Roman" w:hAnsi="Arial" w:cs="Arial"/>
          <w:bCs/>
          <w:sz w:val="24"/>
          <w:szCs w:val="24"/>
          <w:lang w:val="es-ES" w:eastAsia="es-ES"/>
        </w:rPr>
      </w:pPr>
      <w:r w:rsidRPr="00370120">
        <w:rPr>
          <w:rFonts w:ascii="Arial" w:eastAsia="Times New Roman" w:hAnsi="Arial" w:cs="Arial"/>
          <w:bCs/>
          <w:sz w:val="24"/>
          <w:szCs w:val="24"/>
          <w:lang w:val="es-ES" w:eastAsia="es-ES"/>
        </w:rPr>
        <w:t>La función de fiscalización será ejercida conforme a los principios de legalidad, imparcialidad y confiabilidad.</w:t>
      </w:r>
      <w:r w:rsidR="002D045E" w:rsidRPr="002D045E">
        <w:rPr>
          <w:rFonts w:ascii="Arial" w:eastAsia="Times New Roman" w:hAnsi="Arial" w:cs="Arial"/>
          <w:bCs/>
          <w:sz w:val="24"/>
          <w:szCs w:val="24"/>
          <w:lang w:val="es-ES" w:eastAsia="es-ES"/>
        </w:rPr>
        <w:t xml:space="preserve"> </w:t>
      </w:r>
    </w:p>
    <w:p w14:paraId="04BD926A" w14:textId="77777777" w:rsidR="002D045E" w:rsidRPr="002D045E" w:rsidRDefault="002D045E" w:rsidP="002D045E">
      <w:pPr>
        <w:spacing w:after="0" w:line="240" w:lineRule="auto"/>
        <w:jc w:val="both"/>
        <w:rPr>
          <w:rFonts w:ascii="Arial" w:eastAsia="Times New Roman" w:hAnsi="Arial" w:cs="Arial"/>
          <w:bCs/>
          <w:sz w:val="24"/>
          <w:szCs w:val="24"/>
          <w:lang w:val="es-ES" w:eastAsia="es-ES"/>
        </w:rPr>
      </w:pPr>
    </w:p>
    <w:p w14:paraId="77A69C4F" w14:textId="77777777" w:rsidR="002D045E" w:rsidRDefault="002D045E" w:rsidP="002D045E">
      <w:pPr>
        <w:spacing w:after="0" w:line="240" w:lineRule="auto"/>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La Entidad Superior de Auditoría y Fiscalización del Congreso del Estado podrá iniciar el proceso de fiscalización a partir del primer día hábil del ejercicio fiscal siguiente, sin perjuicio de que las observaciones o recomendaciones que, en su caso realice, deberán referirse a la información definitiva presentada en la Cuenta Pública.</w:t>
      </w:r>
    </w:p>
    <w:p w14:paraId="4DC78A0D" w14:textId="77777777" w:rsidR="002D045E" w:rsidRPr="002D045E" w:rsidRDefault="002D045E" w:rsidP="002D045E">
      <w:pPr>
        <w:spacing w:after="0" w:line="240" w:lineRule="auto"/>
        <w:jc w:val="both"/>
        <w:rPr>
          <w:rFonts w:ascii="Arial" w:eastAsia="Times New Roman" w:hAnsi="Arial" w:cs="Arial"/>
          <w:bCs/>
          <w:sz w:val="24"/>
          <w:szCs w:val="24"/>
          <w:lang w:val="es-ES" w:eastAsia="es-ES"/>
        </w:rPr>
      </w:pPr>
    </w:p>
    <w:p w14:paraId="7B07FF58" w14:textId="77777777" w:rsidR="002D045E" w:rsidRDefault="002D045E" w:rsidP="002D045E">
      <w:pPr>
        <w:spacing w:after="0" w:line="240" w:lineRule="auto"/>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Asimismo, por lo que corresponde a los trabajos de planeación de las auditorías, la Entidad Superior de Auditoría y Fiscalización del Congreso del Estado podrá solicitar información del ejercicio en curso, respecto de procesos concluidos.</w:t>
      </w:r>
    </w:p>
    <w:p w14:paraId="7CDBBF03" w14:textId="77777777" w:rsidR="002D045E" w:rsidRPr="002D045E" w:rsidRDefault="002D045E" w:rsidP="002D045E">
      <w:pPr>
        <w:spacing w:after="0" w:line="240" w:lineRule="auto"/>
        <w:jc w:val="both"/>
        <w:rPr>
          <w:rFonts w:ascii="Arial" w:eastAsia="Times New Roman" w:hAnsi="Arial" w:cs="Arial"/>
          <w:bCs/>
          <w:sz w:val="24"/>
          <w:szCs w:val="24"/>
          <w:lang w:val="es-ES" w:eastAsia="es-ES"/>
        </w:rPr>
      </w:pPr>
    </w:p>
    <w:p w14:paraId="153BD399" w14:textId="77777777" w:rsidR="002D045E" w:rsidRPr="002D045E" w:rsidRDefault="002D045E" w:rsidP="002D045E">
      <w:pPr>
        <w:spacing w:after="0" w:line="240" w:lineRule="auto"/>
        <w:ind w:left="284"/>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A.- La Entidad Superior de Auditoría y Fiscalización del Congreso del Estado de Morelos tendrá las siguientes facultades: </w:t>
      </w:r>
    </w:p>
    <w:p w14:paraId="333151A6" w14:textId="77777777" w:rsidR="001B2899" w:rsidRPr="001B2899" w:rsidRDefault="002D045E" w:rsidP="001B2899">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I.- </w:t>
      </w:r>
      <w:r w:rsidR="001B2899" w:rsidRPr="001B2899">
        <w:rPr>
          <w:rFonts w:ascii="Arial" w:eastAsia="Times New Roman" w:hAnsi="Arial" w:cs="Arial"/>
          <w:bCs/>
          <w:sz w:val="24"/>
          <w:szCs w:val="24"/>
          <w:lang w:val="es-ES" w:eastAsia="es-ES"/>
        </w:rPr>
        <w:t xml:space="preserve">Fiscalizar los ingresos, egresos, la deuda pública, el manejo, la custodia y la aplicación de los recursos de los poderes del estado, todos los organismos y entidades públicas y de cualquier entidad, persona física o moral pública o privada y los transferidos a fideicomisos, mandatos, fondos o cualquier otro </w:t>
      </w:r>
      <w:r w:rsidR="001B2899" w:rsidRPr="001B2899">
        <w:rPr>
          <w:rFonts w:ascii="Arial" w:eastAsia="Times New Roman" w:hAnsi="Arial" w:cs="Arial"/>
          <w:bCs/>
          <w:sz w:val="24"/>
          <w:szCs w:val="24"/>
          <w:lang w:val="es-ES" w:eastAsia="es-ES"/>
        </w:rPr>
        <w:lastRenderedPageBreak/>
        <w:t xml:space="preserve">acto jurídico, así como la evaluación sobre el cumplimiento de sus objetivos y metas establecidos en sus programas. </w:t>
      </w:r>
    </w:p>
    <w:p w14:paraId="06162892" w14:textId="77777777" w:rsidR="001B2899" w:rsidRPr="001B2899" w:rsidRDefault="001B2899" w:rsidP="001B2899">
      <w:pPr>
        <w:spacing w:after="0" w:line="240" w:lineRule="auto"/>
        <w:ind w:left="567"/>
        <w:jc w:val="both"/>
        <w:rPr>
          <w:rFonts w:ascii="Arial" w:eastAsia="Times New Roman" w:hAnsi="Arial" w:cs="Arial"/>
          <w:bCs/>
          <w:sz w:val="24"/>
          <w:szCs w:val="24"/>
          <w:lang w:val="es-ES" w:eastAsia="es-ES"/>
        </w:rPr>
      </w:pPr>
      <w:r w:rsidRPr="001B2899">
        <w:rPr>
          <w:rFonts w:ascii="Arial" w:eastAsia="Times New Roman" w:hAnsi="Arial" w:cs="Arial"/>
          <w:bCs/>
          <w:sz w:val="24"/>
          <w:szCs w:val="24"/>
          <w:lang w:val="es-ES" w:eastAsia="es-ES"/>
        </w:rPr>
        <w:t xml:space="preserve">También fiscalizará directamente los recursos federales que administren o ejerzan, los municipios, los que se destinen y se ejerzan por cualquier entidad, persona física o moral pública o privada, y los transferidos a fideicomisos, mandatos, fondos o cualquier otra figura jurídica, de conformidad con los procedimientos establecidos en las leyes aplicables y sin perjuicio de la competencia de otras autoridades y de los derechos de los usuarios del sistema financiero. </w:t>
      </w:r>
    </w:p>
    <w:p w14:paraId="1B1F25A9" w14:textId="77777777" w:rsidR="001B2899" w:rsidRPr="001B2899" w:rsidRDefault="001B2899" w:rsidP="001B2899">
      <w:pPr>
        <w:spacing w:after="0" w:line="240" w:lineRule="auto"/>
        <w:ind w:left="567"/>
        <w:jc w:val="both"/>
        <w:rPr>
          <w:rFonts w:ascii="Arial" w:eastAsia="Times New Roman" w:hAnsi="Arial" w:cs="Arial"/>
          <w:bCs/>
          <w:sz w:val="24"/>
          <w:szCs w:val="24"/>
          <w:lang w:val="es-ES" w:eastAsia="es-ES"/>
        </w:rPr>
      </w:pPr>
      <w:r w:rsidRPr="001B2899">
        <w:rPr>
          <w:rFonts w:ascii="Arial" w:eastAsia="Times New Roman" w:hAnsi="Arial" w:cs="Arial"/>
          <w:bCs/>
          <w:sz w:val="24"/>
          <w:szCs w:val="24"/>
          <w:lang w:val="es-ES" w:eastAsia="es-ES"/>
        </w:rPr>
        <w:t>Para el caso de las participaciones federales, en los términos que establezca la ley en la materia, se mantendrá la coordinación correspondiente con la Auditoría Superior de la Federación. En el caso del Estado y los Municipios, cuyos empréstitos cuenten con la garantía de la Federación, se estará a lo que disponga la Constitución Federal y la normativa aplicable.</w:t>
      </w:r>
    </w:p>
    <w:p w14:paraId="14F475DA" w14:textId="77777777" w:rsidR="001B2899" w:rsidRPr="001B2899" w:rsidRDefault="001B2899" w:rsidP="001B2899">
      <w:pPr>
        <w:spacing w:after="0" w:line="240" w:lineRule="auto"/>
        <w:ind w:left="567"/>
        <w:jc w:val="both"/>
        <w:rPr>
          <w:rFonts w:ascii="Arial" w:eastAsia="Times New Roman" w:hAnsi="Arial" w:cs="Arial"/>
          <w:bCs/>
          <w:sz w:val="24"/>
          <w:szCs w:val="24"/>
          <w:lang w:val="es-ES" w:eastAsia="es-ES"/>
        </w:rPr>
      </w:pPr>
      <w:r w:rsidRPr="001B2899">
        <w:rPr>
          <w:rFonts w:ascii="Arial" w:eastAsia="Times New Roman" w:hAnsi="Arial" w:cs="Arial"/>
          <w:bCs/>
          <w:sz w:val="24"/>
          <w:szCs w:val="24"/>
          <w:lang w:val="es-ES" w:eastAsia="es-ES"/>
        </w:rPr>
        <w:t xml:space="preserve">Si del estudio que se realice aparecieran discrepancias entre las cantidades correspondientes a los ingresos o a los egresos, con relación a los conceptos y las partidas respectivas o no existiera exactitud o justificación en los ingresos obtenidos o en los gastos realizados, se determinarán las responsabilidades de acuerdo con la Ley. En el caso de la revisión sobre el cumplimiento de los objetivos de los programas, dicho órgano sólo podrá emitir las recomendaciones para la mejora en el desempeño de los mismos, en los términos de la ley. </w:t>
      </w:r>
    </w:p>
    <w:p w14:paraId="0159DB2E" w14:textId="77777777" w:rsidR="001B2899" w:rsidRPr="001B2899" w:rsidRDefault="001B2899" w:rsidP="001B2899">
      <w:pPr>
        <w:spacing w:after="0" w:line="240" w:lineRule="auto"/>
        <w:ind w:left="567"/>
        <w:jc w:val="both"/>
        <w:rPr>
          <w:rFonts w:ascii="Arial" w:eastAsia="Times New Roman" w:hAnsi="Arial" w:cs="Arial"/>
          <w:bCs/>
          <w:sz w:val="24"/>
          <w:szCs w:val="24"/>
          <w:lang w:val="es-ES" w:eastAsia="es-ES"/>
        </w:rPr>
      </w:pPr>
      <w:r w:rsidRPr="001B2899">
        <w:rPr>
          <w:rFonts w:ascii="Arial" w:eastAsia="Times New Roman" w:hAnsi="Arial" w:cs="Arial"/>
          <w:bCs/>
          <w:sz w:val="24"/>
          <w:szCs w:val="24"/>
          <w:lang w:val="es-ES" w:eastAsia="es-ES"/>
        </w:rPr>
        <w:t>Las entidades fiscalizadas deberán llevar el control y registro contable, patrimonial y presupuestal de los recursos del Estado y de los municipios que les sean transferidos y asignados de acuerdo con los criterios que se establezcan constitucional y legalmente, garantizando que los recursos económicos de que dispongan se administren con eficiencia, eficacia, economía, transparencia y honradez para satisfacer los objetivos a los que estén destinados.</w:t>
      </w:r>
    </w:p>
    <w:p w14:paraId="6F3A22EA" w14:textId="77777777" w:rsidR="001B2899" w:rsidRPr="001B2899" w:rsidRDefault="001B2899" w:rsidP="001B2899">
      <w:pPr>
        <w:spacing w:after="0" w:line="240" w:lineRule="auto"/>
        <w:ind w:left="567"/>
        <w:jc w:val="both"/>
        <w:rPr>
          <w:rFonts w:ascii="Arial" w:eastAsia="Times New Roman" w:hAnsi="Arial" w:cs="Arial"/>
          <w:bCs/>
          <w:sz w:val="24"/>
          <w:szCs w:val="24"/>
          <w:lang w:val="es-ES" w:eastAsia="es-ES"/>
        </w:rPr>
      </w:pPr>
      <w:r w:rsidRPr="001B2899">
        <w:rPr>
          <w:rFonts w:ascii="Arial" w:eastAsia="Times New Roman" w:hAnsi="Arial" w:cs="Arial"/>
          <w:bCs/>
          <w:sz w:val="24"/>
          <w:szCs w:val="24"/>
          <w:lang w:val="es-ES" w:eastAsia="es-ES"/>
        </w:rPr>
        <w:t>La Entidad Superior de Auditoría y Fiscalización del Congreso del Estado de Morelos podrá solicitar y revisar, en cualquier momento la información correspondiente al ejercicio de la Cuenta Pública. Las observaciones y recomendaciones que respectivamente se tengan que emitir, deberán observar en todo momento el apego a la normatividad aplicable.</w:t>
      </w:r>
    </w:p>
    <w:p w14:paraId="245A557C" w14:textId="77777777" w:rsidR="001B2899" w:rsidRPr="001B2899" w:rsidRDefault="001B2899" w:rsidP="001B2899">
      <w:pPr>
        <w:spacing w:after="0" w:line="240" w:lineRule="auto"/>
        <w:ind w:left="567"/>
        <w:jc w:val="both"/>
        <w:rPr>
          <w:rFonts w:ascii="Arial" w:eastAsia="Times New Roman" w:hAnsi="Arial" w:cs="Arial"/>
          <w:bCs/>
          <w:sz w:val="24"/>
          <w:szCs w:val="24"/>
          <w:lang w:val="es-ES" w:eastAsia="es-ES"/>
        </w:rPr>
      </w:pPr>
      <w:r w:rsidRPr="001B2899">
        <w:rPr>
          <w:rFonts w:ascii="Arial" w:eastAsia="Times New Roman" w:hAnsi="Arial" w:cs="Arial"/>
          <w:bCs/>
          <w:sz w:val="24"/>
          <w:szCs w:val="24"/>
          <w:lang w:val="es-ES" w:eastAsia="es-ES"/>
        </w:rPr>
        <w:t xml:space="preserve">También podrá solicitar y revisar, derivado de denuncias y con la previa autorización de su Titular, información de ejercicios anteriores al de la Cuenta </w:t>
      </w:r>
      <w:r w:rsidRPr="001B2899">
        <w:rPr>
          <w:rFonts w:ascii="Arial" w:eastAsia="Times New Roman" w:hAnsi="Arial" w:cs="Arial"/>
          <w:bCs/>
          <w:sz w:val="24"/>
          <w:szCs w:val="24"/>
          <w:lang w:val="es-ES" w:eastAsia="es-ES"/>
        </w:rPr>
        <w:lastRenderedPageBreak/>
        <w:t>Pública en revisión, sin que por este motivo se entienda, para todos los efectos legales, abierta nuevamente la Cuenta Pública del ejercicio al que pertenece la información solicitada, exclusivamente cuando el programa, proyecto o la erogación, contenidos en el presupuesto en revisión abarque para su ejecución y pago diversos ejercicios fiscales en términos de la norma aplicable. Las observaciones y recomendaciones que respectivamente emita la Entidad Superior de Auditoría y Fiscalización sólo podrán referirse al ejercicio de los recursos públicos de la Cuenta Pública en revisión.</w:t>
      </w:r>
    </w:p>
    <w:p w14:paraId="388E3968" w14:textId="77777777" w:rsidR="00EA6A29" w:rsidRDefault="001B2899" w:rsidP="001B2899">
      <w:pPr>
        <w:spacing w:after="0" w:line="240" w:lineRule="auto"/>
        <w:ind w:left="567"/>
        <w:jc w:val="both"/>
        <w:rPr>
          <w:rFonts w:ascii="Arial" w:eastAsia="Times New Roman" w:hAnsi="Arial" w:cs="Arial"/>
          <w:bCs/>
          <w:sz w:val="24"/>
          <w:szCs w:val="24"/>
          <w:lang w:val="es-ES" w:eastAsia="es-ES"/>
        </w:rPr>
      </w:pPr>
      <w:r w:rsidRPr="001B2899">
        <w:rPr>
          <w:rFonts w:ascii="Arial" w:eastAsia="Times New Roman" w:hAnsi="Arial" w:cs="Arial"/>
          <w:bCs/>
          <w:sz w:val="24"/>
          <w:szCs w:val="24"/>
          <w:lang w:val="es-ES" w:eastAsia="es-ES"/>
        </w:rPr>
        <w:t>Las entidades fiscalizadas, previa convocatoria, participarán en los Comités de Solventación que señala la ley, a fin de exponer lo que a su derecho convenga. Las determinaciones del Comité de Solventación podrán ser revisadas mediante el recurso de reconsideración que conocerá el Auditor Especial responsable de la Cuenta Pública a revisión</w:t>
      </w:r>
    </w:p>
    <w:p w14:paraId="433D2FEF" w14:textId="77777777" w:rsidR="002D045E" w:rsidRPr="002D045E" w:rsidRDefault="002D045E" w:rsidP="001B2899">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II.- Podrá revisar el desempeño en el cumplimiento de los objetivos contenidos en los Programas de del Ejecutivo del Estado y de los Municipios. En el caso de que existan recomendaciones al desempeño de las entidades fiscalizadas, estas deberán precisar ante la Entidad Superior de Auditoría y Fiscalización del Congreso del Estado de Morelos las mejoras realizadas o, en su caso, justificar su improcedencia. </w:t>
      </w:r>
    </w:p>
    <w:p w14:paraId="1D64C5E8" w14:textId="77777777" w:rsidR="002D045E" w:rsidRPr="002D045E" w:rsidRDefault="002D045E" w:rsidP="002D045E">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III.- Realizar visitas, inspecciones, revisiones, auditorías operativas, financieras, de cumplimiento, de evaluación de la gestión social a las entidades sujetas a fiscalización y de cualquier persona física o moral, pública o privada, en los términos de la legislación en la materia. </w:t>
      </w:r>
    </w:p>
    <w:p w14:paraId="3E092634" w14:textId="77777777" w:rsidR="00105AAA" w:rsidRPr="00105AAA" w:rsidRDefault="00105AAA" w:rsidP="00105AAA">
      <w:pPr>
        <w:spacing w:after="0" w:line="234" w:lineRule="exact"/>
        <w:ind w:left="567"/>
        <w:jc w:val="both"/>
        <w:rPr>
          <w:rFonts w:ascii="Arial" w:eastAsia="Times New Roman" w:hAnsi="Arial" w:cs="Arial"/>
          <w:bCs/>
          <w:color w:val="000000"/>
          <w:sz w:val="24"/>
          <w:szCs w:val="24"/>
          <w:lang w:val="es-ES" w:eastAsia="es-ES"/>
        </w:rPr>
      </w:pPr>
      <w:r w:rsidRPr="00105AAA">
        <w:rPr>
          <w:rFonts w:ascii="Arial" w:eastAsia="Times New Roman" w:hAnsi="Arial" w:cs="Arial"/>
          <w:bCs/>
          <w:color w:val="000000"/>
          <w:sz w:val="24"/>
          <w:szCs w:val="24"/>
          <w:lang w:val="es-ES" w:eastAsia="es-ES"/>
        </w:rPr>
        <w:t>IV. Determinar las responsabilidades administrativas que la ley considere como no graves en las que incurran los servidores públicos, así como presentar denuncias penales que se estimen procedentes, en cuanto se percate de la posible comisión de un delito.</w:t>
      </w:r>
    </w:p>
    <w:p w14:paraId="000B7954" w14:textId="77777777" w:rsidR="002D045E" w:rsidRPr="002D045E" w:rsidRDefault="002D045E" w:rsidP="002D045E">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V.- Remitir al Congreso del Estado, los informes de resultados de la revisión de la cuenta pública del año anterior. El organismo de fiscalización deberá guardar reserva de sus actuaciones y observaciones, la ley establecerá las sanciones aplicables a quienes infrinjan esta disposición; </w:t>
      </w:r>
    </w:p>
    <w:p w14:paraId="533A3639" w14:textId="77777777" w:rsidR="002D045E" w:rsidRPr="002D045E" w:rsidRDefault="002D045E" w:rsidP="002D045E">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VI.- Informar al Congreso y, en su caso, dar parte a la autoridad que corresponda, si del informe de resultados se desprenden actos u omisiones que impliquen alguna irregularidad o conducta ilícita relacionada con el ingreso, egreso, manejo, custodia y aplicación de los fondos y recursos públicos;</w:t>
      </w:r>
    </w:p>
    <w:p w14:paraId="7B3F1713" w14:textId="77777777" w:rsidR="002D045E" w:rsidRPr="002D045E" w:rsidRDefault="002D045E" w:rsidP="002D045E">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lastRenderedPageBreak/>
        <w:t xml:space="preserve">VII.- Determinar los daños y perjuicios que afecten a la hacienda pública o al patrimonio de las entidades públicas y fincar a los responsables las sanciones correspondientes, así como promover en su caso, ante las autoridades competentes el fincamiento de otras responsabilidades; </w:t>
      </w:r>
    </w:p>
    <w:p w14:paraId="3E6530BC" w14:textId="77777777" w:rsidR="002D045E" w:rsidRPr="002D045E" w:rsidRDefault="002D045E" w:rsidP="002D045E">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VIII.- Expedir las normas de auditoría que regularán el ejercicio de la Entidad Superior de Auditoría y Fiscalización del Congreso del Estado de Morelos, las relativas al control interno, y </w:t>
      </w:r>
    </w:p>
    <w:p w14:paraId="4B0B6773" w14:textId="77777777" w:rsidR="002D045E" w:rsidRPr="002D045E" w:rsidRDefault="002D045E" w:rsidP="002D045E">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IX.- Las demás que establezcan esta Constitución y las leyes aplicables. </w:t>
      </w:r>
    </w:p>
    <w:p w14:paraId="0F8C87BD" w14:textId="77777777" w:rsidR="002D045E" w:rsidRPr="002D045E" w:rsidRDefault="002D045E" w:rsidP="002D045E">
      <w:pPr>
        <w:spacing w:after="0" w:line="240" w:lineRule="auto"/>
        <w:ind w:left="567"/>
        <w:jc w:val="both"/>
        <w:rPr>
          <w:rFonts w:ascii="Arial" w:eastAsia="Times New Roman" w:hAnsi="Arial" w:cs="Arial"/>
          <w:bCs/>
          <w:sz w:val="24"/>
          <w:szCs w:val="24"/>
          <w:lang w:val="es-ES" w:eastAsia="es-ES"/>
        </w:rPr>
      </w:pPr>
      <w:r w:rsidRPr="002D045E">
        <w:rPr>
          <w:rFonts w:ascii="Arial" w:eastAsia="Times New Roman" w:hAnsi="Arial" w:cs="Arial"/>
          <w:bCs/>
          <w:sz w:val="24"/>
          <w:szCs w:val="24"/>
          <w:lang w:val="es-ES" w:eastAsia="es-ES"/>
        </w:rPr>
        <w:t xml:space="preserve">Los Poderes del Estado y las entidades fiscalizadas, proporcionarán los auxilios que requiera la Entidad Superior de Auditoría y Fiscalización del Congreso del Estado de Morelos para el ejercicio de sus funciones. </w:t>
      </w:r>
    </w:p>
    <w:p w14:paraId="1D4012C9" w14:textId="77777777" w:rsidR="00370120" w:rsidRDefault="00370120" w:rsidP="00370120">
      <w:pPr>
        <w:spacing w:after="0" w:line="240" w:lineRule="auto"/>
        <w:ind w:left="284"/>
        <w:jc w:val="both"/>
        <w:rPr>
          <w:rFonts w:ascii="Arial" w:eastAsia="Times New Roman" w:hAnsi="Arial" w:cs="Arial"/>
          <w:bCs/>
          <w:sz w:val="24"/>
          <w:szCs w:val="24"/>
          <w:lang w:val="es-ES" w:eastAsia="es-ES"/>
        </w:rPr>
      </w:pPr>
      <w:r w:rsidRPr="00370120">
        <w:rPr>
          <w:rFonts w:ascii="Arial" w:eastAsia="Times New Roman" w:hAnsi="Arial" w:cs="Arial"/>
          <w:bCs/>
          <w:sz w:val="24"/>
          <w:szCs w:val="24"/>
          <w:lang w:val="es-ES" w:eastAsia="es-ES"/>
        </w:rPr>
        <w:t xml:space="preserve">B.- El Auditor General de la Entidad Superior de Auditoría y Fiscalización del Congreso del Estado de Morelos, será electo por una sola ocasión por el voto de las dos terceras partes de los miembros presentes de la Legislatura, durará en el cargo ocho años, deberá contar con cinco años de experiencia en materia de control, auditoría financiera y de responsabilidades, además de los requisitos establecidos en las fracciones I, II y VI del artículo 90 de esta Constitución. Durante el ejercicio de su cargo no podrá formar parte de ningún partido político, ni desempeñar otro empleo, cargo o comisión, salvo los de docencia y los no remunerados en asociaciones científicas, artísticas o de beneficencia. </w:t>
      </w:r>
    </w:p>
    <w:p w14:paraId="3E1D7A8B" w14:textId="77777777" w:rsidR="00104C99" w:rsidRDefault="00104C99" w:rsidP="00370120">
      <w:pPr>
        <w:spacing w:after="0" w:line="240" w:lineRule="auto"/>
        <w:jc w:val="both"/>
        <w:rPr>
          <w:rFonts w:ascii="Arial" w:eastAsia="Times New Roman" w:hAnsi="Arial" w:cs="Arial"/>
          <w:bCs/>
          <w:sz w:val="24"/>
          <w:szCs w:val="24"/>
          <w:lang w:val="es-ES" w:eastAsia="es-ES"/>
        </w:rPr>
      </w:pPr>
    </w:p>
    <w:p w14:paraId="0BF2F1F4" w14:textId="77777777" w:rsidR="002D045E" w:rsidRDefault="00370120" w:rsidP="00370120">
      <w:pPr>
        <w:spacing w:after="0" w:line="240" w:lineRule="auto"/>
        <w:jc w:val="both"/>
        <w:rPr>
          <w:rFonts w:ascii="Arial" w:eastAsia="Times New Roman" w:hAnsi="Arial" w:cs="Arial"/>
          <w:bCs/>
          <w:sz w:val="24"/>
          <w:szCs w:val="24"/>
          <w:lang w:val="es-ES" w:eastAsia="es-ES"/>
        </w:rPr>
      </w:pPr>
      <w:r w:rsidRPr="00370120">
        <w:rPr>
          <w:rFonts w:ascii="Arial" w:eastAsia="Times New Roman" w:hAnsi="Arial" w:cs="Arial"/>
          <w:bCs/>
          <w:sz w:val="24"/>
          <w:szCs w:val="24"/>
          <w:lang w:val="es-ES" w:eastAsia="es-ES"/>
        </w:rPr>
        <w:t>Para su designación se conformará una comisión calificadora integrada por los coordinadores de los grupos parlamentarios, la cual presentará al Pleno del Congreso la propuesta correspondiente. La Ley establecerá los requisitos y el procedimiento para su designación. Podrá ser removido exclusivamente por las causas graves que la ley señale con la misma votación requerida para su nombramiento o por las causas conforme los procedimientos establecidos en el titulo séptimo de esta constitución.</w:t>
      </w:r>
    </w:p>
    <w:p w14:paraId="0238CDC0" w14:textId="77777777" w:rsidR="00F63483" w:rsidRDefault="00F63483" w:rsidP="00F63483">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5839E364" w14:textId="77777777" w:rsidR="00F63483" w:rsidRPr="00F63483" w:rsidRDefault="00F63483" w:rsidP="00F63483">
      <w:pPr>
        <w:spacing w:after="0" w:line="240" w:lineRule="auto"/>
        <w:jc w:val="both"/>
        <w:rPr>
          <w:lang w:val="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cuarto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Pr="00F63483">
        <w:rPr>
          <w:rFonts w:ascii="Arial" w:hAnsi="Arial" w:cs="Arial"/>
          <w:sz w:val="20"/>
          <w:szCs w:val="20"/>
        </w:rPr>
        <w:t xml:space="preserve">El Consejo de Dirección de la Entidad Superior de Auditoría y Fiscalización del Congreso del Estado de Morelos, es el órgano de consulta de las políticas y estrategias institucionales de la misma. Se integra por el Auditor General, cuatro Auditores Especiales y los </w:t>
      </w:r>
      <w:proofErr w:type="gramStart"/>
      <w:r w:rsidRPr="00F63483">
        <w:rPr>
          <w:rFonts w:ascii="Arial" w:hAnsi="Arial" w:cs="Arial"/>
          <w:sz w:val="20"/>
          <w:szCs w:val="20"/>
        </w:rPr>
        <w:t>Directores Generales</w:t>
      </w:r>
      <w:proofErr w:type="gramEnd"/>
      <w:r w:rsidRPr="00F63483">
        <w:rPr>
          <w:rFonts w:ascii="Arial" w:hAnsi="Arial" w:cs="Arial"/>
          <w:sz w:val="20"/>
          <w:szCs w:val="20"/>
        </w:rPr>
        <w:t xml:space="preserve"> de las áreas Jurídica, de Administración y de Capacitación. Los Auditores Especiales y los </w:t>
      </w:r>
      <w:proofErr w:type="gramStart"/>
      <w:r w:rsidRPr="00F63483">
        <w:rPr>
          <w:rFonts w:ascii="Arial" w:hAnsi="Arial" w:cs="Arial"/>
          <w:sz w:val="20"/>
          <w:szCs w:val="20"/>
        </w:rPr>
        <w:t>Directores Generales</w:t>
      </w:r>
      <w:proofErr w:type="gramEnd"/>
      <w:r w:rsidRPr="00F63483">
        <w:rPr>
          <w:rFonts w:ascii="Arial" w:hAnsi="Arial" w:cs="Arial"/>
          <w:sz w:val="20"/>
          <w:szCs w:val="20"/>
        </w:rPr>
        <w:t xml:space="preserve"> durarán en su cargo cuatro años, pudiendo ser nombrados por un periodo más, previa evaluación que haga el órgano político del Congreso del Estado; serán nombrados y removidos por </w:t>
      </w:r>
      <w:r w:rsidRPr="00F63483">
        <w:rPr>
          <w:rFonts w:ascii="Arial" w:hAnsi="Arial" w:cs="Arial"/>
          <w:sz w:val="20"/>
          <w:szCs w:val="20"/>
        </w:rPr>
        <w:lastRenderedPageBreak/>
        <w:t>la Junta Política y de Gobierno del Congreso del Estado, a propuesta de la Comisión de Hacienda, Presupuesto y Cuenta Pública del mismo Congreso.</w:t>
      </w:r>
    </w:p>
    <w:p w14:paraId="3FD5465A" w14:textId="77777777" w:rsidR="008D45E1" w:rsidRDefault="001B2899" w:rsidP="00F63483">
      <w:pPr>
        <w:spacing w:after="0" w:line="240" w:lineRule="auto"/>
        <w:jc w:val="both"/>
        <w:rPr>
          <w:rFonts w:ascii="Arial" w:hAnsi="Arial" w:cs="Arial"/>
          <w:sz w:val="20"/>
          <w:szCs w:val="20"/>
        </w:rPr>
      </w:pPr>
      <w:r w:rsidRPr="001B2899">
        <w:rPr>
          <w:rFonts w:ascii="Arial" w:hAnsi="Arial" w:cs="Arial"/>
          <w:b/>
          <w:bCs/>
          <w:sz w:val="20"/>
          <w:szCs w:val="20"/>
        </w:rPr>
        <w:t xml:space="preserve">REFORMA </w:t>
      </w:r>
      <w:proofErr w:type="gramStart"/>
      <w:r w:rsidRPr="001B2899">
        <w:rPr>
          <w:rFonts w:ascii="Arial" w:hAnsi="Arial" w:cs="Arial"/>
          <w:b/>
          <w:bCs/>
          <w:sz w:val="20"/>
          <w:szCs w:val="20"/>
        </w:rPr>
        <w:t>VIGENTE</w:t>
      </w:r>
      <w:r w:rsidR="00370120">
        <w:rPr>
          <w:rFonts w:ascii="Arial" w:hAnsi="Arial" w:cs="Arial"/>
          <w:b/>
          <w:bCs/>
          <w:sz w:val="20"/>
          <w:szCs w:val="20"/>
        </w:rPr>
        <w:t>.-</w:t>
      </w:r>
      <w:proofErr w:type="gramEnd"/>
      <w:r>
        <w:rPr>
          <w:rFonts w:ascii="Arial" w:hAnsi="Arial" w:cs="Arial"/>
          <w:bCs/>
          <w:sz w:val="20"/>
          <w:szCs w:val="20"/>
        </w:rPr>
        <w:t xml:space="preserve"> </w:t>
      </w:r>
      <w:r w:rsidR="00370120">
        <w:rPr>
          <w:rFonts w:ascii="Arial" w:hAnsi="Arial" w:cs="Arial"/>
          <w:bCs/>
          <w:sz w:val="20"/>
          <w:szCs w:val="20"/>
        </w:rPr>
        <w:t xml:space="preserve">Reformado el sexto párrafo y el apartado B por el artículo primero </w:t>
      </w:r>
      <w:r w:rsidR="00370120">
        <w:rPr>
          <w:rFonts w:ascii="Arial" w:eastAsia="Times New Roman" w:hAnsi="Arial" w:cs="Arial"/>
          <w:bCs/>
          <w:sz w:val="20"/>
          <w:szCs w:val="20"/>
          <w:lang w:val="es-ES" w:eastAsia="es-MX"/>
        </w:rPr>
        <w:t xml:space="preserve">del </w:t>
      </w:r>
      <w:r w:rsidR="00370120">
        <w:rPr>
          <w:rFonts w:ascii="Arial" w:hAnsi="Arial" w:cs="Arial"/>
          <w:sz w:val="20"/>
          <w:szCs w:val="20"/>
        </w:rPr>
        <w:t xml:space="preserve">Decreto No. 2589, publicado en el Periódico Oficial “Tierra y Libertad” número 5578 de fecha 2018/02/15. </w:t>
      </w:r>
      <w:r w:rsidR="00370120" w:rsidRPr="00370120">
        <w:rPr>
          <w:rFonts w:ascii="Arial" w:hAnsi="Arial" w:cs="Arial"/>
          <w:b/>
          <w:sz w:val="20"/>
          <w:szCs w:val="20"/>
        </w:rPr>
        <w:t>Antes decía:</w:t>
      </w:r>
      <w:r w:rsidR="00370120" w:rsidRPr="00370120">
        <w:t xml:space="preserve"> </w:t>
      </w:r>
      <w:r w:rsidR="00370120" w:rsidRPr="00370120">
        <w:rPr>
          <w:rFonts w:ascii="Arial" w:hAnsi="Arial" w:cs="Arial"/>
          <w:sz w:val="20"/>
          <w:szCs w:val="20"/>
        </w:rPr>
        <w:t>La función de fiscalización será ejercida conforme a los principios de legalidad, definitividad, imparcialidad y confiabilidad</w:t>
      </w:r>
      <w:proofErr w:type="gramStart"/>
      <w:r w:rsidR="00370120" w:rsidRPr="00370120">
        <w:rPr>
          <w:rFonts w:ascii="Arial" w:hAnsi="Arial" w:cs="Arial"/>
          <w:sz w:val="20"/>
          <w:szCs w:val="20"/>
        </w:rPr>
        <w:t>.</w:t>
      </w:r>
      <w:r w:rsidR="00370120">
        <w:rPr>
          <w:rFonts w:ascii="Arial" w:hAnsi="Arial" w:cs="Arial"/>
          <w:b/>
          <w:sz w:val="20"/>
          <w:szCs w:val="20"/>
        </w:rPr>
        <w:t xml:space="preserve"> </w:t>
      </w:r>
      <w:r w:rsidR="00370120" w:rsidRPr="00370120">
        <w:rPr>
          <w:rFonts w:ascii="Arial" w:hAnsi="Arial" w:cs="Arial"/>
          <w:sz w:val="20"/>
          <w:szCs w:val="20"/>
        </w:rPr>
        <w:t>.</w:t>
      </w:r>
      <w:proofErr w:type="gramEnd"/>
    </w:p>
    <w:p w14:paraId="73F8BF10" w14:textId="77777777" w:rsidR="00370120" w:rsidRPr="00370120" w:rsidRDefault="00370120" w:rsidP="00370120">
      <w:pPr>
        <w:spacing w:after="0" w:line="240" w:lineRule="auto"/>
        <w:jc w:val="both"/>
        <w:rPr>
          <w:rFonts w:ascii="Arial" w:hAnsi="Arial" w:cs="Arial"/>
          <w:bCs/>
          <w:sz w:val="20"/>
          <w:szCs w:val="20"/>
          <w:lang w:val="es-ES"/>
        </w:rPr>
      </w:pPr>
      <w:r w:rsidRPr="00370120">
        <w:rPr>
          <w:rFonts w:ascii="Arial" w:hAnsi="Arial" w:cs="Arial"/>
          <w:bCs/>
          <w:sz w:val="20"/>
          <w:szCs w:val="20"/>
          <w:lang w:val="es-ES"/>
        </w:rPr>
        <w:t xml:space="preserve">B.- El Auditor General de la Entidad Superior de Auditoría y Fiscalización del Congreso del Estado de Morelos, será electo por el voto de las dos terceras partes de los miembros presentes de la Legislatura, durará en el cargo ocho años y podrá ser nombrado nuevamente por una sola vez, previa evaluación realizada por el órgano de gobierno del Congreso, deberá contar con cinco años de experiencia en materia de control, auditoría financiera y de responsabilidades, además de los requisitos establecidos en las fracciones I, II, IV y VI del artículo 90 de esta Constitución. Durante el ejercicio de su cargo no podrá formar parte de ningún partido político, ni desempeñar otro empleo, cargo o comisión, salvo los de docencia y los no remunerados en asociaciones científicas, artísticas o de beneficencia. </w:t>
      </w:r>
    </w:p>
    <w:p w14:paraId="28C6B6E2" w14:textId="77777777" w:rsidR="00370120" w:rsidRPr="00370120" w:rsidRDefault="00370120" w:rsidP="00370120">
      <w:pPr>
        <w:spacing w:after="0" w:line="240" w:lineRule="auto"/>
        <w:jc w:val="both"/>
        <w:rPr>
          <w:rFonts w:ascii="Arial" w:hAnsi="Arial" w:cs="Arial"/>
          <w:bCs/>
          <w:sz w:val="20"/>
          <w:szCs w:val="20"/>
          <w:lang w:val="es-ES"/>
        </w:rPr>
      </w:pPr>
      <w:r w:rsidRPr="00370120">
        <w:rPr>
          <w:rFonts w:ascii="Arial" w:hAnsi="Arial" w:cs="Arial"/>
          <w:bCs/>
          <w:sz w:val="20"/>
          <w:szCs w:val="20"/>
          <w:lang w:val="es-ES"/>
        </w:rPr>
        <w:t>Para su designación se conformará una comisión calificadora integrada por los coordinadores de los grupos parlamentarios, la cual presentará al Pleno del Congreso la propuesta correspondiente. La Ley establecerá los requisitos y el procedimiento para su designación. Podrá ser removido exclusivamente por las cusas graves que la ley señale con la misma votación requerida para su nombramiento o por las causas conforme los procedimientos establecidos en el titulo séptimo de esta constitución.</w:t>
      </w:r>
    </w:p>
    <w:p w14:paraId="6A62CF7F" w14:textId="77777777" w:rsidR="00EA6A29" w:rsidRDefault="00370120" w:rsidP="00EA6A29">
      <w:pPr>
        <w:spacing w:after="0" w:line="240" w:lineRule="auto"/>
        <w:jc w:val="both"/>
        <w:rPr>
          <w:rFonts w:ascii="Arial" w:hAnsi="Arial" w:cs="Arial"/>
          <w:bCs/>
          <w:sz w:val="20"/>
          <w:szCs w:val="20"/>
        </w:rPr>
      </w:pPr>
      <w:r w:rsidRPr="00370120">
        <w:rPr>
          <w:rFonts w:ascii="Arial" w:hAnsi="Arial" w:cs="Arial"/>
          <w:b/>
          <w:bCs/>
          <w:sz w:val="20"/>
          <w:szCs w:val="20"/>
        </w:rPr>
        <w:t xml:space="preserve">REFORMA </w:t>
      </w:r>
      <w:proofErr w:type="gramStart"/>
      <w:r w:rsidRPr="00370120">
        <w:rPr>
          <w:rFonts w:ascii="Arial" w:hAnsi="Arial" w:cs="Arial"/>
          <w:b/>
          <w:bCs/>
          <w:sz w:val="20"/>
          <w:szCs w:val="20"/>
        </w:rPr>
        <w:t>VIGENTE.-</w:t>
      </w:r>
      <w:proofErr w:type="gramEnd"/>
      <w:r>
        <w:rPr>
          <w:rFonts w:ascii="Arial" w:hAnsi="Arial" w:cs="Arial"/>
          <w:bCs/>
          <w:sz w:val="20"/>
          <w:szCs w:val="20"/>
        </w:rPr>
        <w:t xml:space="preserve"> </w:t>
      </w:r>
      <w:r w:rsidR="00EA6A29">
        <w:rPr>
          <w:rFonts w:ascii="Arial" w:eastAsia="Times New Roman" w:hAnsi="Arial" w:cs="Arial"/>
          <w:bCs/>
          <w:sz w:val="20"/>
          <w:szCs w:val="20"/>
          <w:lang w:val="es-ES" w:eastAsia="es-ES"/>
        </w:rPr>
        <w:t xml:space="preserve">Reformada la fracción I, del apartado A, por el </w:t>
      </w:r>
      <w:r w:rsidR="00EA6A29">
        <w:rPr>
          <w:rFonts w:ascii="Arial" w:hAnsi="Arial" w:cs="Arial"/>
          <w:sz w:val="20"/>
          <w:szCs w:val="20"/>
        </w:rPr>
        <w:t xml:space="preserve">por el artículo único del Decreto No. 2345 publicado en el Periódico Oficial “Tierra y Libertad” número 5568, de fecha 2018/01/10. Vigencia </w:t>
      </w:r>
      <w:r w:rsidR="00E648F8">
        <w:rPr>
          <w:rFonts w:ascii="Arial" w:hAnsi="Arial" w:cs="Arial"/>
          <w:sz w:val="20"/>
          <w:szCs w:val="20"/>
        </w:rPr>
        <w:t>2017/11/16</w:t>
      </w:r>
      <w:r w:rsidR="00EA6A29">
        <w:rPr>
          <w:rFonts w:ascii="Arial" w:hAnsi="Arial" w:cs="Arial"/>
          <w:sz w:val="20"/>
          <w:szCs w:val="20"/>
        </w:rPr>
        <w:t>.</w:t>
      </w:r>
      <w:r w:rsidR="00EA6A29">
        <w:rPr>
          <w:rFonts w:ascii="Arial" w:eastAsia="Times New Roman" w:hAnsi="Arial" w:cs="Arial"/>
          <w:bCs/>
          <w:sz w:val="20"/>
          <w:szCs w:val="20"/>
          <w:lang w:val="es-ES" w:eastAsia="es-ES"/>
        </w:rPr>
        <w:t xml:space="preserve"> </w:t>
      </w:r>
      <w:r w:rsidR="00EA6A29" w:rsidRPr="00105AAA">
        <w:rPr>
          <w:rFonts w:ascii="Arial" w:eastAsia="Times New Roman" w:hAnsi="Arial" w:cs="Arial"/>
          <w:b/>
          <w:bCs/>
          <w:sz w:val="20"/>
          <w:szCs w:val="20"/>
          <w:lang w:val="es-ES" w:eastAsia="es-ES"/>
        </w:rPr>
        <w:t>Antes decía:</w:t>
      </w:r>
      <w:r w:rsidR="00EA6A29">
        <w:rPr>
          <w:rFonts w:ascii="Arial" w:eastAsia="Times New Roman" w:hAnsi="Arial" w:cs="Arial"/>
          <w:b/>
          <w:bCs/>
          <w:sz w:val="20"/>
          <w:szCs w:val="20"/>
          <w:lang w:val="es-ES" w:eastAsia="es-ES"/>
        </w:rPr>
        <w:t xml:space="preserve"> </w:t>
      </w:r>
      <w:r w:rsidR="00EA6A29">
        <w:rPr>
          <w:rFonts w:ascii="Arial" w:hAnsi="Arial" w:cs="Arial"/>
          <w:bCs/>
          <w:sz w:val="20"/>
          <w:szCs w:val="20"/>
        </w:rPr>
        <w:t xml:space="preserve">Fiscalizar los ingresos y egresos, el manejo, la custodia y la aplicación de los recursos de los poderes del estado, todos los organismos y entidades públicas y de cualquier entidad, persona física o moral pública o privada y los transferidos a fideicomisos, mandatos, fondos o cualquier otro acto jurídico, así como la evaluación sobre el cumplimiento de sus objetivos y metas establecidos en sus programas. </w:t>
      </w:r>
    </w:p>
    <w:p w14:paraId="6BBF1B58" w14:textId="77777777" w:rsidR="00EA6A29" w:rsidRDefault="00EA6A29" w:rsidP="00EA6A29">
      <w:pPr>
        <w:spacing w:after="0" w:line="240" w:lineRule="auto"/>
        <w:jc w:val="both"/>
        <w:rPr>
          <w:rFonts w:ascii="Arial" w:hAnsi="Arial" w:cs="Arial"/>
          <w:bCs/>
          <w:sz w:val="20"/>
          <w:szCs w:val="20"/>
        </w:rPr>
      </w:pPr>
      <w:r>
        <w:rPr>
          <w:rFonts w:ascii="Arial" w:hAnsi="Arial" w:cs="Arial"/>
          <w:bCs/>
          <w:sz w:val="20"/>
          <w:szCs w:val="20"/>
        </w:rPr>
        <w:t xml:space="preserve">También fiscalizará directamente los recursos federales que administren o ejerzan, los municipios, los que se destinen y se ejerzan por cualquier entidad, persona física o moral pública o privada, y los transferidos a fideicomisos, mandatos, fondos o cualquier otra figura jurídica, de conformidad con los procedimientos establecidos en las leyes aplicables y sin perjuicio de la competencia de otras autoridades y de los derechos de los usuarios del sistema financiero. </w:t>
      </w:r>
    </w:p>
    <w:p w14:paraId="1D88E180" w14:textId="77777777" w:rsidR="00EA6A29" w:rsidRDefault="00EA6A29" w:rsidP="00EA6A29">
      <w:pPr>
        <w:spacing w:after="0" w:line="240" w:lineRule="auto"/>
        <w:jc w:val="both"/>
        <w:rPr>
          <w:rFonts w:ascii="Arial" w:hAnsi="Arial" w:cs="Arial"/>
          <w:bCs/>
          <w:sz w:val="20"/>
          <w:szCs w:val="20"/>
        </w:rPr>
      </w:pPr>
      <w:r>
        <w:rPr>
          <w:rFonts w:ascii="Arial" w:hAnsi="Arial" w:cs="Arial"/>
          <w:bCs/>
          <w:sz w:val="20"/>
          <w:szCs w:val="20"/>
        </w:rPr>
        <w:t>Para el caso de las participaciones federales, en los términos que establezca la ley en la materia, se mantendrá la coord</w:t>
      </w:r>
      <w:r w:rsidR="00300AAC">
        <w:rPr>
          <w:rFonts w:ascii="Arial" w:hAnsi="Arial" w:cs="Arial"/>
          <w:bCs/>
          <w:sz w:val="20"/>
          <w:szCs w:val="20"/>
        </w:rPr>
        <w:t xml:space="preserve">inación correspondiente con la </w:t>
      </w:r>
      <w:r>
        <w:rPr>
          <w:rFonts w:ascii="Arial" w:hAnsi="Arial" w:cs="Arial"/>
          <w:bCs/>
          <w:sz w:val="20"/>
          <w:szCs w:val="20"/>
        </w:rPr>
        <w:t>Auditoría Superior de la Federación. En el caso del Estado y los Municipios, cuyos empréstitos cuenten con la garantía de la Federación, se estará a lo que disponga la Constitución Federal y la normativa aplicable.</w:t>
      </w:r>
    </w:p>
    <w:p w14:paraId="273FBFF2" w14:textId="77777777" w:rsidR="00EA6A29" w:rsidRDefault="00EA6A29" w:rsidP="00EA6A29">
      <w:pPr>
        <w:spacing w:after="0" w:line="240" w:lineRule="auto"/>
        <w:jc w:val="both"/>
        <w:rPr>
          <w:rFonts w:ascii="Arial" w:hAnsi="Arial" w:cs="Arial"/>
          <w:bCs/>
          <w:sz w:val="20"/>
          <w:szCs w:val="20"/>
        </w:rPr>
      </w:pPr>
      <w:r>
        <w:rPr>
          <w:rFonts w:ascii="Arial" w:hAnsi="Arial" w:cs="Arial"/>
          <w:bCs/>
          <w:sz w:val="20"/>
          <w:szCs w:val="20"/>
        </w:rPr>
        <w:t xml:space="preserve">Si del estudio que se realice aparecieran discrepancias entre las cantidades correspondientes a los ingresos o a los egresos, con relación a los conceptos y las partidas respectivas o no existiera exactitud o justificación en los ingresos obtenidos o en los gastos realizados, se determinarán las responsabilidades de acuerdo con la Ley. En el caso de la revisión sobre el cumplimiento de los objetivos de los programas, dicho órgano sólo podrá emitir las recomendaciones para la mejora en el desempeño de los mismos, en los términos de la ley. </w:t>
      </w:r>
    </w:p>
    <w:p w14:paraId="53B37597" w14:textId="77777777" w:rsidR="00EA6A29" w:rsidRDefault="00EA6A29" w:rsidP="00EA6A29">
      <w:pPr>
        <w:spacing w:after="0" w:line="240" w:lineRule="auto"/>
        <w:jc w:val="both"/>
        <w:rPr>
          <w:rFonts w:ascii="Arial" w:hAnsi="Arial" w:cs="Arial"/>
          <w:bCs/>
          <w:sz w:val="20"/>
          <w:szCs w:val="20"/>
        </w:rPr>
      </w:pPr>
      <w:r>
        <w:rPr>
          <w:rFonts w:ascii="Arial" w:hAnsi="Arial" w:cs="Arial"/>
          <w:bCs/>
          <w:sz w:val="20"/>
          <w:szCs w:val="20"/>
        </w:rPr>
        <w:lastRenderedPageBreak/>
        <w:t>Las entidades fiscalizadas deberán llevar el control y registro contable, patrimonial y presupuestal de los recursos del Estado y de los municipios que les sean transferidos y asignados de acuerdo con los criterios que se establezcan constitucional y legalmente, garantizando que los recursos económicos de que dispongan se administren con eficiencia, eficacia, economía, transparencia y honradez para satisfacer los objetivos a los que estén destinados.</w:t>
      </w:r>
    </w:p>
    <w:p w14:paraId="26B2F10E" w14:textId="77777777" w:rsidR="00EA6A29" w:rsidRDefault="00EA6A29" w:rsidP="00EA6A29">
      <w:pPr>
        <w:spacing w:after="0" w:line="240" w:lineRule="auto"/>
        <w:jc w:val="both"/>
        <w:rPr>
          <w:rFonts w:ascii="Arial" w:hAnsi="Arial" w:cs="Arial"/>
          <w:bCs/>
          <w:sz w:val="20"/>
          <w:szCs w:val="20"/>
        </w:rPr>
      </w:pPr>
      <w:r>
        <w:rPr>
          <w:rFonts w:ascii="Arial" w:hAnsi="Arial" w:cs="Arial"/>
          <w:bCs/>
          <w:sz w:val="20"/>
          <w:szCs w:val="20"/>
        </w:rPr>
        <w:t>La Entidad Superior de Auditoría y Fiscalización del Congreso del Estado de Morelos podrá solicitar y revisar, en cualquier momento la información correspondiente al ejercicio de la Cuenta Pública. Las observaciones y recomendaciones que respectivamente se tengan que emitir, deberán observar en todo momento el apego a la normatividad aplicable.</w:t>
      </w:r>
    </w:p>
    <w:p w14:paraId="39D67FB3" w14:textId="77777777" w:rsidR="00EA6A29" w:rsidRDefault="00EA6A29" w:rsidP="00EA6A29">
      <w:pPr>
        <w:spacing w:after="0" w:line="240" w:lineRule="auto"/>
        <w:jc w:val="both"/>
        <w:rPr>
          <w:rFonts w:ascii="Arial" w:hAnsi="Arial" w:cs="Arial"/>
          <w:bCs/>
          <w:sz w:val="20"/>
          <w:szCs w:val="20"/>
        </w:rPr>
      </w:pPr>
      <w:r>
        <w:rPr>
          <w:rFonts w:ascii="Arial" w:hAnsi="Arial" w:cs="Arial"/>
          <w:bCs/>
          <w:sz w:val="20"/>
          <w:szCs w:val="20"/>
        </w:rPr>
        <w:t>Las entidades fiscalizadas, previa convocatoria, participarán en los Comités de Solventación que señala la ley, a fin de exponer lo que a su derecho convenga. Las determinaciones del Comité de Solventación podrán ser revisadas mediante el recurso de reconsideración que conocerá el Auditor Especial responsable de la Cuenta Pública a revisión</w:t>
      </w:r>
    </w:p>
    <w:p w14:paraId="74EDD928" w14:textId="77777777" w:rsidR="00105AAA" w:rsidRPr="00105AAA" w:rsidRDefault="00EA6A29" w:rsidP="00105AAA">
      <w:pPr>
        <w:spacing w:after="0" w:line="240" w:lineRule="auto"/>
        <w:jc w:val="both"/>
        <w:rPr>
          <w:rFonts w:ascii="Arial" w:eastAsia="Times New Roman" w:hAnsi="Arial" w:cs="Arial"/>
          <w:bCs/>
          <w:sz w:val="20"/>
          <w:szCs w:val="20"/>
          <w:lang w:val="es-ES" w:eastAsia="es-ES"/>
        </w:rPr>
      </w:pPr>
      <w:r w:rsidRPr="001B2899">
        <w:rPr>
          <w:rFonts w:ascii="Arial" w:hAnsi="Arial" w:cs="Arial"/>
          <w:b/>
          <w:bCs/>
          <w:sz w:val="20"/>
          <w:szCs w:val="20"/>
        </w:rPr>
        <w:t>REFORMA VIGENTE:</w:t>
      </w:r>
      <w:r>
        <w:rPr>
          <w:rFonts w:ascii="Arial" w:hAnsi="Arial" w:cs="Arial"/>
          <w:bCs/>
          <w:sz w:val="20"/>
          <w:szCs w:val="20"/>
        </w:rPr>
        <w:t xml:space="preserve"> </w:t>
      </w:r>
      <w:r w:rsidR="00105AAA" w:rsidRPr="00B20152">
        <w:rPr>
          <w:rFonts w:ascii="Arial" w:hAnsi="Arial" w:cs="Arial"/>
          <w:bCs/>
          <w:sz w:val="20"/>
          <w:szCs w:val="20"/>
        </w:rPr>
        <w:t>Reformad</w:t>
      </w:r>
      <w:r w:rsidR="004D6302">
        <w:rPr>
          <w:rFonts w:ascii="Arial" w:hAnsi="Arial" w:cs="Arial"/>
          <w:bCs/>
          <w:sz w:val="20"/>
          <w:szCs w:val="20"/>
        </w:rPr>
        <w:t>o el sexto párrafo de la fracción I y la fracción IV del apartado A</w:t>
      </w:r>
      <w:r w:rsidR="00105AAA">
        <w:rPr>
          <w:rFonts w:ascii="Arial" w:hAnsi="Arial" w:cs="Arial"/>
          <w:bCs/>
          <w:sz w:val="20"/>
          <w:szCs w:val="20"/>
        </w:rPr>
        <w:t>,</w:t>
      </w:r>
      <w:r w:rsidR="00105AAA" w:rsidRPr="00B20152">
        <w:rPr>
          <w:rFonts w:ascii="Arial" w:hAnsi="Arial" w:cs="Arial"/>
          <w:bCs/>
          <w:sz w:val="20"/>
          <w:szCs w:val="20"/>
        </w:rPr>
        <w:t xml:space="preserve"> </w:t>
      </w:r>
      <w:r w:rsidR="00105AAA" w:rsidRPr="00B20152">
        <w:rPr>
          <w:rFonts w:ascii="Arial" w:eastAsia="Times New Roman" w:hAnsi="Arial" w:cs="Arial"/>
          <w:bCs/>
          <w:sz w:val="20"/>
          <w:szCs w:val="20"/>
          <w:lang w:val="es-ES" w:eastAsia="es-ES"/>
        </w:rPr>
        <w:t xml:space="preserve">por artículo primero del Decreto No. 1839 publicado en el Periódico Oficial “Tierra y Libertad” No. 5487 de fecha 2017/04/07. Vigencia </w:t>
      </w:r>
      <w:r w:rsidR="00105AAA" w:rsidRPr="00105AAA">
        <w:rPr>
          <w:rFonts w:ascii="Arial" w:eastAsia="Times New Roman" w:hAnsi="Arial" w:cs="Arial"/>
          <w:bCs/>
          <w:sz w:val="20"/>
          <w:szCs w:val="20"/>
          <w:lang w:val="es-ES" w:eastAsia="es-ES"/>
        </w:rPr>
        <w:t>2017/0</w:t>
      </w:r>
      <w:r w:rsidR="00BA6650">
        <w:rPr>
          <w:rFonts w:ascii="Arial" w:eastAsia="Times New Roman" w:hAnsi="Arial" w:cs="Arial"/>
          <w:bCs/>
          <w:sz w:val="20"/>
          <w:szCs w:val="20"/>
          <w:lang w:val="es-ES" w:eastAsia="es-ES"/>
        </w:rPr>
        <w:t>4</w:t>
      </w:r>
      <w:r w:rsidR="00105AAA" w:rsidRPr="00105AAA">
        <w:rPr>
          <w:rFonts w:ascii="Arial" w:eastAsia="Times New Roman" w:hAnsi="Arial" w:cs="Arial"/>
          <w:bCs/>
          <w:sz w:val="20"/>
          <w:szCs w:val="20"/>
          <w:lang w:val="es-ES" w:eastAsia="es-ES"/>
        </w:rPr>
        <w:t>/</w:t>
      </w:r>
      <w:r w:rsidR="00BA6650">
        <w:rPr>
          <w:rFonts w:ascii="Arial" w:eastAsia="Times New Roman" w:hAnsi="Arial" w:cs="Arial"/>
          <w:bCs/>
          <w:sz w:val="20"/>
          <w:szCs w:val="20"/>
          <w:lang w:val="es-ES" w:eastAsia="es-ES"/>
        </w:rPr>
        <w:t>04</w:t>
      </w:r>
      <w:r w:rsidR="00105AAA" w:rsidRPr="00105AAA">
        <w:rPr>
          <w:rFonts w:ascii="Arial" w:eastAsia="Times New Roman" w:hAnsi="Arial" w:cs="Arial"/>
          <w:bCs/>
          <w:sz w:val="20"/>
          <w:szCs w:val="20"/>
          <w:lang w:val="es-ES" w:eastAsia="es-ES"/>
        </w:rPr>
        <w:t xml:space="preserve">. </w:t>
      </w:r>
      <w:r w:rsidR="00105AAA" w:rsidRPr="00105AAA">
        <w:rPr>
          <w:rFonts w:ascii="Arial" w:eastAsia="Times New Roman" w:hAnsi="Arial" w:cs="Arial"/>
          <w:b/>
          <w:bCs/>
          <w:sz w:val="20"/>
          <w:szCs w:val="20"/>
          <w:lang w:val="es-ES" w:eastAsia="es-ES"/>
        </w:rPr>
        <w:t>Antes decía:</w:t>
      </w:r>
      <w:r w:rsidR="00105AAA">
        <w:rPr>
          <w:rFonts w:ascii="Arial" w:eastAsia="Times New Roman" w:hAnsi="Arial" w:cs="Arial"/>
          <w:b/>
          <w:bCs/>
          <w:sz w:val="20"/>
          <w:szCs w:val="20"/>
          <w:lang w:val="es-ES" w:eastAsia="es-ES"/>
        </w:rPr>
        <w:t xml:space="preserve"> </w:t>
      </w:r>
      <w:r w:rsidR="00105AAA" w:rsidRPr="00105AAA">
        <w:rPr>
          <w:rFonts w:ascii="Arial" w:eastAsia="Times New Roman" w:hAnsi="Arial" w:cs="Arial"/>
          <w:bCs/>
          <w:sz w:val="20"/>
          <w:szCs w:val="20"/>
          <w:lang w:val="es-ES" w:eastAsia="es-ES"/>
        </w:rPr>
        <w:t>I. …</w:t>
      </w:r>
    </w:p>
    <w:p w14:paraId="63B0B948" w14:textId="77777777" w:rsidR="00105AAA" w:rsidRPr="004D6302" w:rsidRDefault="00105AAA" w:rsidP="004D6302">
      <w:pPr>
        <w:spacing w:after="0" w:line="240" w:lineRule="auto"/>
        <w:jc w:val="both"/>
        <w:rPr>
          <w:rFonts w:ascii="Arial" w:eastAsia="Times New Roman" w:hAnsi="Arial" w:cs="Arial"/>
          <w:bCs/>
          <w:sz w:val="20"/>
          <w:szCs w:val="20"/>
          <w:lang w:val="es-ES" w:eastAsia="es-ES"/>
        </w:rPr>
      </w:pPr>
      <w:r w:rsidRPr="004D6302">
        <w:rPr>
          <w:rFonts w:ascii="Arial" w:eastAsia="Times New Roman" w:hAnsi="Arial" w:cs="Arial"/>
          <w:bCs/>
          <w:sz w:val="20"/>
          <w:szCs w:val="20"/>
          <w:lang w:val="es-ES" w:eastAsia="es-ES"/>
        </w:rPr>
        <w:t xml:space="preserve">La Entidad Superior de Auditoría y Fiscalización del Congreso del Estado de Morelos podrá solicitar y revisar, por periodos semestrales la información correspondiente al ejercicio de la Cuenta Pública. Las observaciones y recomendaciones que respectivamente se tengan que emitir, deberán observar en todo momento el apego a la normatividad aplicable. </w:t>
      </w:r>
    </w:p>
    <w:p w14:paraId="0DC0F2C6" w14:textId="77777777" w:rsidR="00105AAA" w:rsidRPr="004D6302" w:rsidRDefault="00105AAA" w:rsidP="004D6302">
      <w:pPr>
        <w:spacing w:after="0" w:line="240" w:lineRule="auto"/>
        <w:jc w:val="both"/>
        <w:rPr>
          <w:rFonts w:ascii="Arial" w:eastAsia="Times New Roman" w:hAnsi="Arial" w:cs="Arial"/>
          <w:bCs/>
          <w:sz w:val="20"/>
          <w:szCs w:val="20"/>
          <w:lang w:val="es-ES" w:eastAsia="es-ES"/>
        </w:rPr>
      </w:pPr>
      <w:r w:rsidRPr="004D6302">
        <w:rPr>
          <w:rFonts w:ascii="Arial" w:eastAsia="Times New Roman" w:hAnsi="Arial" w:cs="Arial"/>
          <w:bCs/>
          <w:sz w:val="20"/>
          <w:szCs w:val="20"/>
          <w:lang w:val="es-ES" w:eastAsia="es-ES"/>
        </w:rPr>
        <w:t xml:space="preserve">IV.- En su caso, determinar las responsabilidades administrativas en que incurran los servidores públicos del Estado, y municipios, promover juicios civiles y presentar denuncias o querellas y actuar como coadyuvante del Ministerio Público; </w:t>
      </w:r>
    </w:p>
    <w:p w14:paraId="3E2E53D2" w14:textId="77777777" w:rsidR="00705D32" w:rsidRPr="002D045E" w:rsidRDefault="002D045E"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
          <w:bCs/>
          <w:sz w:val="20"/>
          <w:szCs w:val="20"/>
          <w:lang w:val="es-ES" w:eastAsia="es-ES"/>
        </w:rPr>
        <w:t xml:space="preserve">REFORMA </w:t>
      </w:r>
      <w:proofErr w:type="gramStart"/>
      <w:r w:rsidRPr="002D045E">
        <w:rPr>
          <w:rFonts w:ascii="Arial" w:eastAsia="Times New Roman" w:hAnsi="Arial" w:cs="Arial"/>
          <w:b/>
          <w:bCs/>
          <w:sz w:val="20"/>
          <w:szCs w:val="20"/>
          <w:lang w:val="es-ES" w:eastAsia="es-ES"/>
        </w:rPr>
        <w:t>VIGENTE.-</w:t>
      </w:r>
      <w:proofErr w:type="gramEnd"/>
      <w:r w:rsidRPr="002D045E">
        <w:rPr>
          <w:rFonts w:ascii="Arial" w:eastAsia="Times New Roman" w:hAnsi="Arial" w:cs="Arial"/>
          <w:b/>
          <w:bCs/>
          <w:sz w:val="20"/>
          <w:szCs w:val="20"/>
          <w:lang w:val="es-ES" w:eastAsia="es-ES"/>
        </w:rPr>
        <w:t xml:space="preserve"> </w:t>
      </w:r>
      <w:r w:rsidRPr="002D045E">
        <w:rPr>
          <w:rFonts w:ascii="Arial" w:eastAsia="Times New Roman" w:hAnsi="Arial" w:cs="Arial"/>
          <w:bCs/>
          <w:sz w:val="20"/>
          <w:szCs w:val="20"/>
          <w:lang w:val="es-ES" w:eastAsia="es-ES"/>
        </w:rPr>
        <w:t xml:space="preserve">Reformado </w:t>
      </w:r>
      <w:r w:rsidR="00F63483">
        <w:rPr>
          <w:rFonts w:ascii="Arial" w:eastAsia="Times New Roman" w:hAnsi="Arial" w:cs="Arial"/>
          <w:bCs/>
          <w:sz w:val="20"/>
          <w:szCs w:val="20"/>
          <w:lang w:val="es-ES" w:eastAsia="es-ES"/>
        </w:rPr>
        <w:t>(</w:t>
      </w:r>
      <w:r w:rsidR="00F63483">
        <w:rPr>
          <w:rFonts w:ascii="Arial" w:eastAsia="Times New Roman" w:hAnsi="Arial" w:cs="Arial"/>
          <w:b/>
          <w:bCs/>
          <w:sz w:val="20"/>
          <w:szCs w:val="20"/>
          <w:lang w:val="es-ES" w:eastAsia="es-ES"/>
        </w:rPr>
        <w:t>SIN VIGENCIA PÀRRAFO CUARTO</w:t>
      </w:r>
      <w:r w:rsidR="00F63483">
        <w:rPr>
          <w:rFonts w:ascii="Arial" w:eastAsia="Times New Roman" w:hAnsi="Arial" w:cs="Arial"/>
          <w:bCs/>
          <w:sz w:val="20"/>
          <w:szCs w:val="20"/>
          <w:lang w:val="es-ES" w:eastAsia="es-ES"/>
        </w:rPr>
        <w:t>)</w:t>
      </w:r>
      <w:r w:rsidR="00F63483">
        <w:rPr>
          <w:rFonts w:ascii="Arial" w:eastAsia="Times New Roman" w:hAnsi="Arial" w:cs="Arial"/>
          <w:b/>
          <w:bCs/>
          <w:sz w:val="20"/>
          <w:szCs w:val="20"/>
          <w:lang w:val="es-ES" w:eastAsia="es-ES"/>
        </w:rPr>
        <w:t xml:space="preserve"> </w:t>
      </w:r>
      <w:r w:rsidRPr="002D045E">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2D045E">
        <w:rPr>
          <w:rFonts w:ascii="Arial" w:eastAsia="Times New Roman" w:hAnsi="Arial" w:cs="Arial"/>
          <w:b/>
          <w:bCs/>
          <w:sz w:val="20"/>
          <w:szCs w:val="20"/>
          <w:lang w:val="es-ES" w:eastAsia="es-ES"/>
        </w:rPr>
        <w:t xml:space="preserve">Antes decía: </w:t>
      </w:r>
      <w:r w:rsidR="00705D32" w:rsidRPr="002D045E">
        <w:rPr>
          <w:rFonts w:ascii="Arial" w:eastAsia="Times New Roman" w:hAnsi="Arial" w:cs="Arial"/>
          <w:bCs/>
          <w:sz w:val="20"/>
          <w:szCs w:val="20"/>
          <w:lang w:val="es-ES" w:eastAsia="es-ES"/>
        </w:rPr>
        <w:t>La revisión y fiscalización de las Cuentas Públicas de la Administración Pública Centralizada y Descentralizada de los Poderes y los Municipios, los Organismos Autónomos Constitucionales y, en general, todo Organismo Público, persona física o moral del sector social o privado que por cualquier motivo reciba o haya recibido, administrado, ejerza o disfrute de recursos públicos bajo cualquier concepto, la realizará la Entidad Superior de Auditoría y Fiscalización, que es el órgano técnico de fiscalización, auditoría, control y evaluación del Congreso del Estado, con autonomía técnica y de gestión en el ejercicio de sus atribuciones y de decisión sobre su organización interna, funcionamiento y resoluciones, en los términos que disponga la Ley, y estará a cargo de un Auditor General de Fiscalización.</w:t>
      </w:r>
    </w:p>
    <w:p w14:paraId="12527A7B" w14:textId="77777777" w:rsidR="00705D32" w:rsidRPr="002D045E" w:rsidRDefault="00705D32"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Para la consecución de sus objetivos, la Entidad Superior de Auditoría y Fiscalización del Congreso del Estado de Morelos, contará con un Servicio Profesional de Auditoría, el que, mediante concursos de oposición interno y externo, será el mecanismo para el ingreso, permanencia y promoción de su personal. En las etapas de reclutamiento regirán los principios de legalidad, eficiencia, objetividad, calidad, imparcialidad, equidad, competencia por mérito y equidad de género.</w:t>
      </w:r>
    </w:p>
    <w:p w14:paraId="01317656" w14:textId="77777777" w:rsidR="00175FA8" w:rsidRPr="002D045E" w:rsidRDefault="00705D32"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El Consejo de Dirección de la Entidad Superior de Auditoría y Fiscalización del Congreso del Estado de Morelos, es el órgano de consulta de las políticas y estrategias institucionales de la misma. Se integra por el Auditor General, cuatro Auditores Especiales y los </w:t>
      </w:r>
      <w:proofErr w:type="gramStart"/>
      <w:r w:rsidRPr="002D045E">
        <w:rPr>
          <w:rFonts w:ascii="Arial" w:eastAsia="Times New Roman" w:hAnsi="Arial" w:cs="Arial"/>
          <w:bCs/>
          <w:sz w:val="20"/>
          <w:szCs w:val="20"/>
          <w:lang w:val="es-ES" w:eastAsia="es-ES"/>
        </w:rPr>
        <w:t>Directores Generales</w:t>
      </w:r>
      <w:proofErr w:type="gramEnd"/>
      <w:r w:rsidRPr="002D045E">
        <w:rPr>
          <w:rFonts w:ascii="Arial" w:eastAsia="Times New Roman" w:hAnsi="Arial" w:cs="Arial"/>
          <w:bCs/>
          <w:sz w:val="20"/>
          <w:szCs w:val="20"/>
          <w:lang w:val="es-ES" w:eastAsia="es-ES"/>
        </w:rPr>
        <w:t xml:space="preserve">, Jurídico, de Administración y de Capacitación. Los Auditores Especiales </w:t>
      </w:r>
      <w:proofErr w:type="gramStart"/>
      <w:r w:rsidRPr="002D045E">
        <w:rPr>
          <w:rFonts w:ascii="Arial" w:eastAsia="Times New Roman" w:hAnsi="Arial" w:cs="Arial"/>
          <w:bCs/>
          <w:sz w:val="20"/>
          <w:szCs w:val="20"/>
          <w:lang w:val="es-ES" w:eastAsia="es-ES"/>
        </w:rPr>
        <w:t>y  los</w:t>
      </w:r>
      <w:proofErr w:type="gramEnd"/>
      <w:r w:rsidRPr="002D045E">
        <w:rPr>
          <w:rFonts w:ascii="Arial" w:eastAsia="Times New Roman" w:hAnsi="Arial" w:cs="Arial"/>
          <w:bCs/>
          <w:sz w:val="20"/>
          <w:szCs w:val="20"/>
          <w:lang w:val="es-ES" w:eastAsia="es-ES"/>
        </w:rPr>
        <w:t xml:space="preserve"> </w:t>
      </w:r>
      <w:proofErr w:type="gramStart"/>
      <w:r w:rsidRPr="002D045E">
        <w:rPr>
          <w:rFonts w:ascii="Arial" w:eastAsia="Times New Roman" w:hAnsi="Arial" w:cs="Arial"/>
          <w:bCs/>
          <w:sz w:val="20"/>
          <w:szCs w:val="20"/>
          <w:lang w:val="es-ES" w:eastAsia="es-ES"/>
        </w:rPr>
        <w:t>Directores Generales</w:t>
      </w:r>
      <w:proofErr w:type="gramEnd"/>
      <w:r w:rsidRPr="002D045E">
        <w:rPr>
          <w:rFonts w:ascii="Arial" w:eastAsia="Times New Roman" w:hAnsi="Arial" w:cs="Arial"/>
          <w:bCs/>
          <w:sz w:val="20"/>
          <w:szCs w:val="20"/>
          <w:lang w:val="es-ES" w:eastAsia="es-ES"/>
        </w:rPr>
        <w:t xml:space="preserve"> durarán en </w:t>
      </w:r>
      <w:r w:rsidRPr="002D045E">
        <w:rPr>
          <w:rFonts w:ascii="Arial" w:eastAsia="Times New Roman" w:hAnsi="Arial" w:cs="Arial"/>
          <w:bCs/>
          <w:sz w:val="20"/>
          <w:szCs w:val="20"/>
          <w:lang w:val="es-ES" w:eastAsia="es-ES"/>
        </w:rPr>
        <w:lastRenderedPageBreak/>
        <w:t>su cargo cuatro años, pudiendo ser nombrados por un periodo más, previa evaluación que haga el órgano político del Congreso del Estado, serán nombrados y removidos por la Junta Política y de Gobierno del Congreso del Estado, a propuesta de la Comisión de Hacienda, Presupuesto y Cuenta Pública del mismo Congreso.</w:t>
      </w:r>
    </w:p>
    <w:p w14:paraId="619576D0"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La función de fiscalización será ejercida conforme a los principios de posterioridad, anualidad, legalidad, definitividad, imparcialidad y confiabilidad. </w:t>
      </w:r>
    </w:p>
    <w:p w14:paraId="3DFC04E5"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A.- </w:t>
      </w:r>
      <w:r w:rsidR="00705D32" w:rsidRPr="002D045E">
        <w:rPr>
          <w:rFonts w:ascii="Arial" w:eastAsia="Times New Roman" w:hAnsi="Arial" w:cs="Arial"/>
          <w:bCs/>
          <w:sz w:val="20"/>
          <w:szCs w:val="20"/>
          <w:lang w:val="es-ES" w:eastAsia="es-ES"/>
        </w:rPr>
        <w:t>La Entidad Superior de Auditoría y Fiscalización del Congreso del Estado de Morelos tendrá las siguientes facultades:</w:t>
      </w:r>
    </w:p>
    <w:p w14:paraId="0854A9C0"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I.- Fiscalizar los ingresos y egresos, el manejo, la custodia y la aplicación de los recursos de los poderes del estado, todos los organismos y entidades públicas y de cualquier entidad, persona física o moral, pública o privada y los transferidos a fideicomisos, mandatos, fondos o cualquier otro acto jurídico, así como la evaluación sobre el cumplimiento de sus objetivos y metas establecidos en sus programas. </w:t>
      </w:r>
    </w:p>
    <w:p w14:paraId="3300D516"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También fiscalizará directamente los recursos federales que administren o ejerzan, los municipios, los que se destinen y se ejerzan por cualquier entidad, persona física o moral, pública o privada, y los transferidos a fideicomisos, mandatos, fondos o cualquier otra figura jurídica, de conformidad con los procedimientos establecidos en las leyes aplicables y sin perjuicio de la competencia de otras autoridades y de los derechos de los usuarios del sistema financiero. </w:t>
      </w:r>
    </w:p>
    <w:p w14:paraId="41FB7885"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Si del estudio que se realice aparecieran discrepancias entre las cantidades correspondientes a los ingresos o a los egresos, con relación a los conceptos y las partidas respectivas o no existiera exactitud o justificación en los ingresos obtenidos o en los gastos realizados, se determinarán las responsabilidades de acuerdo con la Ley. En el caso de la revisión sobre el cumplimiento de los objetivos de los programas, dicho órgano sólo podrá emitir las recomendaciones para la mejora en el desempeño de los mismos, en los términos de la ley. </w:t>
      </w:r>
    </w:p>
    <w:p w14:paraId="674B63C0"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Las entidades fiscalizadas deberán llevar el control y registro contable, patrimonial y presupuestal de los recursos del estado y de los municipios que les sean transferidos y asignados de acuerdo con los criterios que establezca la constitución y la ley, garantizando que los recursos económicos de que dispongan se administren con eficiencia, eficacia, economía, transparencia y honradez para satisfacer los objetivos a los que estén destinados. </w:t>
      </w:r>
    </w:p>
    <w:p w14:paraId="523EA9FF" w14:textId="77777777" w:rsidR="00705D32" w:rsidRPr="002D045E" w:rsidRDefault="00705D32"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Sin perjuicio del principio de anualidad, la Entidad Superior de Auditoría y Fiscalización del Congreso del Estado de Morelos podrá solicitar y revisar, por periodos semestrales la información correspondiente al ejercicio de la Cuenta Pública. Las observaciones y recomendaciones que respectivamente se tengan que emitir, deberán observar en todo momento el apego a la normatividad aplicable. </w:t>
      </w:r>
    </w:p>
    <w:p w14:paraId="490C6F08" w14:textId="77777777" w:rsidR="00705D32" w:rsidRPr="002D045E" w:rsidRDefault="00705D32"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Las entidades fiscalizadas, previa convocatoria, participaran en los Comités de Solventación que señala la ley, a fin de exponer lo que a su derecho convenga. Las determinaciones del Comité de Solventación podrán ser revisadas mediante el recurso de reconsideración que conocerá el Auditor Especial responsable de la Cuenta Pública a revisión.</w:t>
      </w:r>
    </w:p>
    <w:p w14:paraId="7D0C661C" w14:textId="77777777" w:rsidR="00705D32" w:rsidRPr="002D045E" w:rsidRDefault="00705D32"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II.- Podrá revisar el desempeño en el cumplimiento de los objetivos contenidos en los Programas de Gobierno del Estado y de los Municipios. En el caso de que existan recomendaciones al desempeño las entidades fiscalizadas, estas deberán precisar ante la Entidad Superior de Auditoría y Fiscalización del Congreso del Estado de Morelos las mejoras realizadas o, en su caso, justificar su improcedencia. </w:t>
      </w:r>
    </w:p>
    <w:p w14:paraId="5FB64910" w14:textId="77777777" w:rsidR="00705D32" w:rsidRPr="002D045E" w:rsidRDefault="00705D32"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lastRenderedPageBreak/>
        <w:t>III.- Realizar visitas, inspecciones, revisiones, auditorías operativas, financieras, de cumplimiento, de evaluación de la gestión social a las entidades sujetas a fiscalización y de cualquier persona física o moral, pública o privada, en los términos de la legislación en la materia.</w:t>
      </w:r>
    </w:p>
    <w:p w14:paraId="6F1DE59E"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IV.- En su caso, determinar las responsabilidades administrativas en que incurran los servidores públicos del Estado, y municipios, promover juicios civiles y presentar denuncias o querellas y actuar como coadyuvante del ministerio público; </w:t>
      </w:r>
    </w:p>
    <w:p w14:paraId="68FED36F"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V.- Remitir al Congreso del Estado, los informes de resultados de la revisión de la cuenta pública del año anterior. El organismo de fiscalización deberá guardar reserva de sus actuaciones y observaciones, la ley establecerá las sanciones aplicables a quienes infrinjan esta disposición; </w:t>
      </w:r>
    </w:p>
    <w:p w14:paraId="13023F0A"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VI.- Informar al Congreso y en su caso, dar parte a la autoridad que corresponda, si del informe de resultados se desprenden actos u omisiones que impliquen alguna irregularidad o conducta ilícita relacionada con el ingreso, egreso, manejo, custodia y aplicación de los fondos y recursos públicos; </w:t>
      </w:r>
    </w:p>
    <w:p w14:paraId="583923D2"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VII.- Determinar los daños y perjuicios que afecten a la hacienda pública o al patrimonio de las entidades públicas y fincar a los responsables las sanciones correspondientes, así como promover en su caso, ante las autoridades competentes el fincamiento de otras responsabilidades; </w:t>
      </w:r>
    </w:p>
    <w:p w14:paraId="23200A2E" w14:textId="77777777" w:rsidR="00705D32" w:rsidRPr="002D045E" w:rsidRDefault="00705D32"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VIII.- Expedir las normas de auditoría que regularán el ejercicio de la Entidad Superior de Auditoría y Fiscalización del Congreso del Estado de Morelos, las relativas al control </w:t>
      </w:r>
      <w:proofErr w:type="gramStart"/>
      <w:r w:rsidRPr="002D045E">
        <w:rPr>
          <w:rFonts w:ascii="Arial" w:eastAsia="Times New Roman" w:hAnsi="Arial" w:cs="Arial"/>
          <w:bCs/>
          <w:sz w:val="20"/>
          <w:szCs w:val="20"/>
          <w:lang w:val="es-ES" w:eastAsia="es-ES"/>
        </w:rPr>
        <w:t>interno;  y</w:t>
      </w:r>
      <w:proofErr w:type="gramEnd"/>
    </w:p>
    <w:p w14:paraId="1F3346DA" w14:textId="77777777" w:rsidR="007F3BC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IX.- Las demás que establezca esta Constitución y las leyes aplicables.</w:t>
      </w:r>
    </w:p>
    <w:p w14:paraId="0D31DF42" w14:textId="77777777" w:rsidR="00705D32"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 xml:space="preserve"> </w:t>
      </w:r>
      <w:r w:rsidR="00705D32" w:rsidRPr="002D045E">
        <w:rPr>
          <w:rFonts w:ascii="Arial" w:eastAsia="Times New Roman" w:hAnsi="Arial" w:cs="Arial"/>
          <w:bCs/>
          <w:sz w:val="20"/>
          <w:szCs w:val="20"/>
          <w:lang w:val="es-ES" w:eastAsia="es-ES"/>
        </w:rPr>
        <w:t>Los poderes del estado y las entidades fiscalizadas, facilitarán los auxilios que requiera la Entidad Superior de Auditoría y Fiscalización del Congreso del Estado de Morelos para el ejercicio de sus funciones.</w:t>
      </w:r>
    </w:p>
    <w:p w14:paraId="4D4E9415" w14:textId="77777777" w:rsidR="00175FA8" w:rsidRPr="002D045E" w:rsidRDefault="00D268C7"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B.- El Auditor General de la Entidad Superior de Auditoría y Fiscalización del Congreso del Estado de Morelos, será electo por el voto de las dos terceras partes de los miembros presentes de la Legislatura, durará en el cargo ocho años y podrá ser nombrado nuevamente por una sola vez, previa evaluación realizada por el órgano de gobierno del Congreso, deberá contar con cinco años de experiencia en materia de control, auditoría financiera y de responsabilidades, además de los requisitos establecidos en las fracciones I, II, IV y VI del artículo 90 de esta Constitución. Durante el ejercicio de su cargo no podrá formar parte de ningún partido político, ni desempeñar otro empleo, cargo o comisión, salvo los de docencia y los no remunerados en asociaciones científicas, artísticas o de beneficencia.</w:t>
      </w:r>
    </w:p>
    <w:p w14:paraId="5A93D0CE" w14:textId="77777777" w:rsidR="00175FA8" w:rsidRPr="002D045E" w:rsidRDefault="00175FA8" w:rsidP="002D045E">
      <w:pPr>
        <w:spacing w:after="0" w:line="240" w:lineRule="auto"/>
        <w:jc w:val="both"/>
        <w:rPr>
          <w:rFonts w:ascii="Arial" w:eastAsia="Times New Roman" w:hAnsi="Arial" w:cs="Arial"/>
          <w:bCs/>
          <w:sz w:val="20"/>
          <w:szCs w:val="20"/>
          <w:lang w:val="es-ES" w:eastAsia="es-ES"/>
        </w:rPr>
      </w:pPr>
      <w:r w:rsidRPr="002D045E">
        <w:rPr>
          <w:rFonts w:ascii="Arial" w:eastAsia="Times New Roman" w:hAnsi="Arial" w:cs="Arial"/>
          <w:bCs/>
          <w:sz w:val="20"/>
          <w:szCs w:val="20"/>
          <w:lang w:val="es-ES" w:eastAsia="es-ES"/>
        </w:rPr>
        <w:t>Para su designación se conformará una comisión calificadora integrada por los coordinadores de los grupos parlamentarios, la cual presentará al Pleno del Congreso la propuesta correspondiente. La Ley establecerá los requisitos y el procedimiento para su designación. Podrá ser removido exclusivamente por las cusas graves que la ley señale con la misma votación requerida para su nombramiento o por las causas conforme los procedimientos establecidos en el titul</w:t>
      </w:r>
      <w:r w:rsidR="00166F67" w:rsidRPr="002D045E">
        <w:rPr>
          <w:rFonts w:ascii="Arial" w:eastAsia="Times New Roman" w:hAnsi="Arial" w:cs="Arial"/>
          <w:bCs/>
          <w:sz w:val="20"/>
          <w:szCs w:val="20"/>
          <w:lang w:val="es-ES" w:eastAsia="es-ES"/>
        </w:rPr>
        <w:t>o séptimo de esta constitución.</w:t>
      </w:r>
    </w:p>
    <w:p w14:paraId="73BE4D3E" w14:textId="77777777" w:rsidR="004D5D3C" w:rsidRDefault="004D5D3C" w:rsidP="004D5D3C">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r w:rsidR="006D1CC9">
        <w:rPr>
          <w:rFonts w:ascii="Arial" w:eastAsia="Times New Roman" w:hAnsi="Arial" w:cs="Arial"/>
          <w:b/>
          <w:bCs/>
          <w:sz w:val="20"/>
          <w:szCs w:val="20"/>
          <w:lang w:val="es-ES" w:eastAsia="es-ES"/>
        </w:rPr>
        <w:t xml:space="preserve">SIN </w:t>
      </w:r>
      <w:proofErr w:type="gramStart"/>
      <w:r w:rsidR="006D1CC9">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4D5D3C">
        <w:rPr>
          <w:rFonts w:ascii="Arial" w:eastAsia="Times New Roman" w:hAnsi="Arial" w:cs="Arial"/>
          <w:bCs/>
          <w:sz w:val="20"/>
          <w:szCs w:val="20"/>
          <w:lang w:val="es-ES" w:eastAsia="es-ES"/>
        </w:rPr>
        <w:t>Reformado el párrafo segundo</w:t>
      </w:r>
      <w:r>
        <w:rPr>
          <w:rFonts w:ascii="Arial" w:eastAsia="Times New Roman" w:hAnsi="Arial" w:cs="Arial"/>
          <w:b/>
          <w:bCs/>
          <w:sz w:val="20"/>
          <w:szCs w:val="20"/>
          <w:lang w:val="es-ES" w:eastAsia="es-ES"/>
        </w:rPr>
        <w:t xml:space="preserve"> </w:t>
      </w:r>
      <w:r>
        <w:rPr>
          <w:rFonts w:ascii="Arial" w:hAnsi="Arial" w:cs="Arial"/>
          <w:sz w:val="20"/>
          <w:szCs w:val="20"/>
        </w:rPr>
        <w:t xml:space="preserve">por artículo ÚNICO del Decreto No. 2050, publicado en el Periódico Oficial “Tierra y Libertad” No. 5264 de fecha 2015/02/18. Vigencia 2014/12/09. </w:t>
      </w:r>
    </w:p>
    <w:p w14:paraId="66A63EA1" w14:textId="77777777" w:rsidR="005C7B7E" w:rsidRDefault="008F4F44" w:rsidP="00166F67">
      <w:pPr>
        <w:spacing w:after="0" w:line="240" w:lineRule="auto"/>
        <w:jc w:val="both"/>
        <w:rPr>
          <w:rFonts w:ascii="Arial" w:eastAsia="Times New Roman" w:hAnsi="Arial" w:cs="Arial"/>
          <w:bCs/>
          <w:sz w:val="20"/>
          <w:szCs w:val="20"/>
          <w:lang w:val="es-ES" w:eastAsia="es-ES"/>
        </w:rPr>
      </w:pPr>
      <w:proofErr w:type="gramStart"/>
      <w:r w:rsidRPr="008F4F44">
        <w:rPr>
          <w:rFonts w:ascii="Arial" w:eastAsia="Times New Roman" w:hAnsi="Arial" w:cs="Arial"/>
          <w:b/>
          <w:bCs/>
          <w:sz w:val="20"/>
          <w:szCs w:val="20"/>
          <w:lang w:val="es-ES" w:eastAsia="es-ES"/>
        </w:rPr>
        <w:t>OBSERVACIÓN.-</w:t>
      </w:r>
      <w:proofErr w:type="gramEnd"/>
      <w:r>
        <w:rPr>
          <w:rFonts w:ascii="Arial" w:eastAsia="Times New Roman" w:hAnsi="Arial" w:cs="Arial"/>
          <w:b/>
          <w:bCs/>
          <w:sz w:val="20"/>
          <w:szCs w:val="20"/>
          <w:lang w:val="es-ES" w:eastAsia="es-ES"/>
        </w:rPr>
        <w:t xml:space="preserve"> </w:t>
      </w:r>
      <w:r w:rsidRPr="00E36EF0">
        <w:rPr>
          <w:rFonts w:ascii="Arial" w:eastAsia="Times New Roman" w:hAnsi="Arial" w:cs="Arial"/>
          <w:bCs/>
          <w:sz w:val="20"/>
          <w:szCs w:val="20"/>
          <w:lang w:val="es-ES" w:eastAsia="es-ES"/>
        </w:rPr>
        <w:t xml:space="preserve">El artículo ÚNICO del Decreto No. 2050, </w:t>
      </w:r>
      <w:r w:rsidR="00E36EF0">
        <w:rPr>
          <w:rFonts w:ascii="Arial" w:eastAsia="Times New Roman" w:hAnsi="Arial" w:cs="Arial"/>
          <w:bCs/>
          <w:sz w:val="20"/>
          <w:szCs w:val="20"/>
          <w:lang w:val="es-ES" w:eastAsia="es-ES"/>
        </w:rPr>
        <w:t>arriba señalado</w:t>
      </w:r>
      <w:r w:rsidRPr="00E36EF0">
        <w:rPr>
          <w:rFonts w:ascii="Arial" w:eastAsia="Times New Roman" w:hAnsi="Arial" w:cs="Arial"/>
          <w:bCs/>
          <w:sz w:val="20"/>
          <w:szCs w:val="20"/>
          <w:lang w:val="es-ES" w:eastAsia="es-ES"/>
        </w:rPr>
        <w:t>, establece que se reforma el segundo párrafo,</w:t>
      </w:r>
      <w:r w:rsidR="005C7B7E">
        <w:rPr>
          <w:rFonts w:ascii="Arial" w:eastAsia="Times New Roman" w:hAnsi="Arial" w:cs="Arial"/>
          <w:bCs/>
          <w:sz w:val="20"/>
          <w:szCs w:val="20"/>
          <w:lang w:val="es-ES" w:eastAsia="es-ES"/>
        </w:rPr>
        <w:t xml:space="preserve"> siendo el </w:t>
      </w:r>
      <w:r w:rsidR="005C7B7E" w:rsidRPr="005C7B7E">
        <w:rPr>
          <w:rFonts w:ascii="Arial" w:eastAsia="Times New Roman" w:hAnsi="Arial" w:cs="Arial"/>
          <w:bCs/>
          <w:sz w:val="20"/>
          <w:szCs w:val="20"/>
          <w:lang w:val="es-ES" w:eastAsia="es-ES"/>
        </w:rPr>
        <w:t>espíritu de la reforma elimi</w:t>
      </w:r>
      <w:r w:rsidR="005C7B7E">
        <w:rPr>
          <w:rFonts w:ascii="Arial" w:eastAsia="Times New Roman" w:hAnsi="Arial" w:cs="Arial"/>
          <w:bCs/>
          <w:sz w:val="20"/>
          <w:szCs w:val="20"/>
          <w:lang w:val="es-ES" w:eastAsia="es-ES"/>
        </w:rPr>
        <w:t xml:space="preserve">nar la palabra “desconcentrado”; </w:t>
      </w:r>
      <w:r w:rsidR="005C7B7E" w:rsidRPr="005C7B7E">
        <w:rPr>
          <w:rFonts w:ascii="Arial" w:eastAsia="Times New Roman" w:hAnsi="Arial" w:cs="Arial"/>
          <w:bCs/>
          <w:sz w:val="20"/>
          <w:szCs w:val="20"/>
          <w:lang w:val="es-ES" w:eastAsia="es-ES"/>
        </w:rPr>
        <w:t>sin embargo,</w:t>
      </w:r>
      <w:r w:rsidR="005C7B7E">
        <w:rPr>
          <w:rFonts w:ascii="Arial" w:eastAsia="Times New Roman" w:hAnsi="Arial" w:cs="Arial"/>
          <w:bCs/>
          <w:sz w:val="20"/>
          <w:szCs w:val="20"/>
          <w:lang w:val="es-ES" w:eastAsia="es-ES"/>
        </w:rPr>
        <w:t xml:space="preserve"> el Decreto No. </w:t>
      </w:r>
      <w:r w:rsidR="005C7B7E">
        <w:rPr>
          <w:rFonts w:ascii="Arial" w:hAnsi="Arial" w:cs="Arial"/>
          <w:sz w:val="20"/>
          <w:szCs w:val="20"/>
        </w:rPr>
        <w:t>2062</w:t>
      </w:r>
      <w:r w:rsidR="005C7B7E">
        <w:rPr>
          <w:rFonts w:ascii="Arial" w:eastAsia="Times New Roman" w:hAnsi="Arial" w:cs="Arial"/>
          <w:bCs/>
          <w:sz w:val="20"/>
          <w:szCs w:val="20"/>
          <w:lang w:val="es-ES" w:eastAsia="es-ES"/>
        </w:rPr>
        <w:t xml:space="preserve"> del 30 de enero de la presente anualidad, elimina</w:t>
      </w:r>
      <w:r w:rsidR="002C6D19">
        <w:rPr>
          <w:rFonts w:ascii="Arial" w:eastAsia="Times New Roman" w:hAnsi="Arial" w:cs="Arial"/>
          <w:bCs/>
          <w:sz w:val="20"/>
          <w:szCs w:val="20"/>
          <w:lang w:val="es-ES" w:eastAsia="es-ES"/>
        </w:rPr>
        <w:t xml:space="preserve"> dicha expresión, por lo que se considera que la reforma es improcedente.</w:t>
      </w:r>
      <w:r w:rsidR="005C7B7E">
        <w:rPr>
          <w:rFonts w:ascii="Arial" w:eastAsia="Times New Roman" w:hAnsi="Arial" w:cs="Arial"/>
          <w:bCs/>
          <w:sz w:val="20"/>
          <w:szCs w:val="20"/>
          <w:lang w:val="es-ES" w:eastAsia="es-ES"/>
        </w:rPr>
        <w:t xml:space="preserve"> </w:t>
      </w:r>
    </w:p>
    <w:p w14:paraId="12BD911D" w14:textId="77777777" w:rsidR="00166F67" w:rsidRDefault="00166F67" w:rsidP="00166F67">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6D1CC9">
        <w:rPr>
          <w:rFonts w:ascii="Arial" w:eastAsia="Times New Roman" w:hAnsi="Arial" w:cs="Arial"/>
          <w:b/>
          <w:bCs/>
          <w:sz w:val="20"/>
          <w:szCs w:val="20"/>
          <w:lang w:val="es-ES" w:eastAsia="es-ES"/>
        </w:rPr>
        <w:t>SIN VIGENCIA</w:t>
      </w:r>
      <w:r w:rsidRPr="00175FA8">
        <w:rPr>
          <w:rFonts w:ascii="Arial" w:eastAsia="Times New Roman" w:hAnsi="Arial" w:cs="Arial"/>
          <w:b/>
          <w:bCs/>
          <w:sz w:val="20"/>
          <w:szCs w:val="20"/>
          <w:lang w:val="es-ES" w:eastAsia="es-ES"/>
        </w:rPr>
        <w:t>.-</w:t>
      </w:r>
      <w:r>
        <w:rPr>
          <w:rFonts w:ascii="Arial" w:eastAsia="Times New Roman" w:hAnsi="Arial" w:cs="Arial"/>
          <w:b/>
          <w:bCs/>
          <w:sz w:val="20"/>
          <w:szCs w:val="20"/>
          <w:lang w:val="es-ES" w:eastAsia="es-ES"/>
        </w:rPr>
        <w:t xml:space="preserve"> </w:t>
      </w:r>
      <w:r w:rsidRPr="00684403">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 xml:space="preserve">os el primer y segundo párrafos para ser uno solo, las fracciones I quinto párrafo, II, III, VIII y segundo párrafo, del IX, del apartado “A”; el primer párrafo, del apartado “B” </w:t>
      </w:r>
      <w:r>
        <w:rPr>
          <w:rFonts w:ascii="Arial" w:hAnsi="Arial" w:cs="Arial"/>
          <w:sz w:val="20"/>
          <w:szCs w:val="20"/>
        </w:rPr>
        <w:t>por artículo PRIMERO, y s</w:t>
      </w:r>
      <w:r w:rsidRPr="00166F67">
        <w:rPr>
          <w:rFonts w:ascii="Arial" w:hAnsi="Arial" w:cs="Arial"/>
          <w:sz w:val="20"/>
          <w:szCs w:val="20"/>
        </w:rPr>
        <w:t>e adiciona un segundo y tercer párrafo quedando en ese mismo orden, el actual tercer párrafo, se recorre en su orden para ser cuarto, un sexto párrafo a la fracción I, del apartado “A”</w:t>
      </w:r>
      <w:r>
        <w:rPr>
          <w:rFonts w:ascii="Arial" w:hAnsi="Arial" w:cs="Arial"/>
          <w:sz w:val="20"/>
          <w:szCs w:val="20"/>
        </w:rPr>
        <w:t xml:space="preserve">, por artículo SEGUNDO del Decreto No. 2062, publicado en el Periódico Oficial “Tierra y Libertad” No. 5259 de fecha 2015/01/30. Vigencia 2015/01/21. </w:t>
      </w:r>
      <w:r w:rsidRPr="00AA4CFB">
        <w:rPr>
          <w:rFonts w:ascii="Arial" w:hAnsi="Arial" w:cs="Arial"/>
          <w:b/>
          <w:sz w:val="20"/>
          <w:szCs w:val="20"/>
        </w:rPr>
        <w:t>Antes decían:</w:t>
      </w:r>
    </w:p>
    <w:p w14:paraId="0D74CB39" w14:textId="77777777" w:rsidR="00705D32" w:rsidRPr="00705D32" w:rsidRDefault="00705D32" w:rsidP="00705D32">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 xml:space="preserve">La Auditoria Superior de Fiscalización del Congreso del Estado es el órgano técnico de fiscalización, control y evaluación del Congreso del Estado, con autonomía técnica y de gestión en el ejercicio de sus atribuciones y de decisión sobre su organización interna, funcionamiento y resoluciones, en los términos que disponga la ley, y estará a cargo del Auditor Superior de Fiscalización. </w:t>
      </w:r>
    </w:p>
    <w:p w14:paraId="54A4FA56" w14:textId="77777777" w:rsidR="00705D32" w:rsidRPr="00705D32" w:rsidRDefault="00705D32" w:rsidP="00705D32">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 xml:space="preserve">La revisión y fiscalización de las cuentas públicas de la administración pública centralizada, descentralizada y desconcentrada de los Poderes y los Municipios, los organismos autónomos constitucionales y en general, todo organismo público, persona física o moral del sector social o privado que por cualquier motivo reciba o haya recibido, administrado, ejerza o disfrute de recursos públicos bajo cualquier concepto, la realizará el Congreso a través del órgano que se crea denominado Auditoría Superior de Fiscalización del Congreso del Estado. </w:t>
      </w:r>
    </w:p>
    <w:p w14:paraId="58248AA9" w14:textId="77777777" w:rsidR="00166F67" w:rsidRPr="00705D32" w:rsidRDefault="00705D32" w:rsidP="00175FA8">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La auditoría Superior de Fiscalización del Congreso del Estado tendrá las siguientes facultades:</w:t>
      </w:r>
    </w:p>
    <w:p w14:paraId="0CE851EF" w14:textId="77777777" w:rsidR="00705D32" w:rsidRPr="00705D32" w:rsidRDefault="00705D32" w:rsidP="00175FA8">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Sin perjuicio del principio de anualidad, la Auditoria Superior de Fiscalización podrá solicitar y revisar, por periodos semestrales la información correspondiente al ejercicio de la Cuenta Pública. Las observaciones y recomendaciones que, respectivamente se tengan que emitir deberán observar en todo momento el apego a la normatividad aplicable.</w:t>
      </w:r>
    </w:p>
    <w:p w14:paraId="479BFDD0" w14:textId="77777777" w:rsidR="00705D32" w:rsidRPr="00705D32" w:rsidRDefault="00705D32" w:rsidP="00705D32">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 xml:space="preserve">II.- Podrá revisar el desempeño en el cumplimiento de los objetivos contenidos en los programas de gobierno del estado y de los municipios. En el caso de que existan recomendaciones al desempeño las entidades fiscalizadas, estas deberán precisar ante la Auditoria Superior de Fiscalización las mejoras realizadas o, en su caso, justificar su improcedencia. </w:t>
      </w:r>
    </w:p>
    <w:p w14:paraId="4664F30C" w14:textId="77777777" w:rsidR="00705D32" w:rsidRPr="00705D32" w:rsidRDefault="00705D32" w:rsidP="00705D32">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III.- Realizar visitas, inspecciones, revisiones, auditorías operativas, financieras, de cumplimiento, de evaluación de la gestión social a las Dependencias o Entidades del sector Paraestatal, del Poder Ejecutivo, del Poder Judicial en cualesquiera de los Tribunales Estatales, del propio Poder Legislativo, del Organismo Público Electoral de Morelos, del Tribunal Electoral del Estado de Morelos y los Ayuntamientos del Estado, Organismos Constitucionales Autónomos, en cualquier Entidad, persona física o moral, pública o privada, en los términos de la legislación en la materia;</w:t>
      </w:r>
    </w:p>
    <w:p w14:paraId="29CCEF13" w14:textId="77777777" w:rsidR="00705D32" w:rsidRPr="00705D32" w:rsidRDefault="00705D32" w:rsidP="00705D32">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 xml:space="preserve">VIII.- Expedir las normas de auditoría que regularán el ejercicio de la Auditoria Superior de Fiscalización del Congreso del Estado, las relativas al control interno; y </w:t>
      </w:r>
    </w:p>
    <w:p w14:paraId="35FC6BF8" w14:textId="77777777" w:rsidR="00705D32" w:rsidRPr="00705D32" w:rsidRDefault="00705D32" w:rsidP="00705D32">
      <w:pPr>
        <w:spacing w:after="0" w:line="240" w:lineRule="auto"/>
        <w:jc w:val="both"/>
        <w:rPr>
          <w:rFonts w:ascii="Arial" w:eastAsia="Times New Roman" w:hAnsi="Arial" w:cs="Arial"/>
          <w:bCs/>
          <w:sz w:val="20"/>
          <w:szCs w:val="20"/>
          <w:lang w:val="es-ES" w:eastAsia="es-ES"/>
        </w:rPr>
      </w:pPr>
      <w:r w:rsidRPr="00705D32">
        <w:rPr>
          <w:rFonts w:ascii="Arial" w:eastAsia="Times New Roman" w:hAnsi="Arial" w:cs="Arial"/>
          <w:bCs/>
          <w:sz w:val="20"/>
          <w:szCs w:val="20"/>
          <w:lang w:val="es-ES" w:eastAsia="es-ES"/>
        </w:rPr>
        <w:t>Los poderes del estado y las entidades fiscalizadas, facilitarán los auxilios que requiera la Auditoria Superior de Fiscalización del Congreso del Estado para el ejercicio de sus funciones.</w:t>
      </w:r>
    </w:p>
    <w:p w14:paraId="2FC6C82F" w14:textId="77777777" w:rsidR="00705D32" w:rsidRPr="009618AF" w:rsidRDefault="009618AF" w:rsidP="00175FA8">
      <w:pPr>
        <w:spacing w:after="0" w:line="240" w:lineRule="auto"/>
        <w:jc w:val="both"/>
        <w:rPr>
          <w:rFonts w:ascii="Arial" w:eastAsia="Times New Roman" w:hAnsi="Arial" w:cs="Arial"/>
          <w:bCs/>
          <w:sz w:val="20"/>
          <w:szCs w:val="20"/>
          <w:lang w:val="es-ES" w:eastAsia="es-ES"/>
        </w:rPr>
      </w:pPr>
      <w:r w:rsidRPr="009618AF">
        <w:rPr>
          <w:rFonts w:ascii="Arial" w:eastAsia="Times New Roman" w:hAnsi="Arial" w:cs="Arial"/>
          <w:bCs/>
          <w:sz w:val="20"/>
          <w:szCs w:val="20"/>
          <w:lang w:val="es-ES" w:eastAsia="es-ES"/>
        </w:rPr>
        <w:t>B.- El Auditor Superior de Fiscalización del Congreso del Estado, será electo por el voto de las dos terceras partes de los miembros presentes de la Legislatura, durará en el cargo siete años y deberá contar con experiencia de cinco años en materia de control, auditoría financiera y de responsabilidades, además de los requisitos establecidos en las fracciones I, II, IV y VI del artículo 90 de esta Constitución. Durante el ejercicio de su cargo no podrá formar parte de ningún partido político, ni desempeñar otro empleo, cargo o comisión, salvo los de docencia y los no remunerados en asociaciones científicas, artísticas o de beneficencia.</w:t>
      </w:r>
    </w:p>
    <w:p w14:paraId="77FA8AA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6D1CC9">
        <w:rPr>
          <w:rFonts w:ascii="Arial" w:eastAsia="Times New Roman" w:hAnsi="Arial" w:cs="Arial"/>
          <w:b/>
          <w:bCs/>
          <w:sz w:val="20"/>
          <w:szCs w:val="20"/>
          <w:lang w:val="es-ES" w:eastAsia="es-ES"/>
        </w:rPr>
        <w:t xml:space="preserve">SIN </w:t>
      </w:r>
      <w:proofErr w:type="gramStart"/>
      <w:r w:rsidR="006D1CC9">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Se crea el Organismo de Auditoría Superior Gubernamental, del Congreso del Estado, para la revisión de las cuentas públicas de los Poderes, los Municipios, los organismos autónomos constitucionales, y en general, todo organismo que haya recibido, administrado o ejercido recursos públicos bajo cualquier concepto, que le turne el Poder Legislativo, entidad que estará a cargo del Auditor Superior Gubernamental.</w:t>
      </w:r>
    </w:p>
    <w:p w14:paraId="61A6828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La Auditoría Superior Gubernamental es el órgano técnico de fiscalización, control y evaluación; goza de autonomía técnica, de gestión y presupuestal, para decidir sobre su organización interna, funcionamiento y resoluciones, estará regulada por la Ley que al efecto se expida, estando facultado para:</w:t>
      </w:r>
    </w:p>
    <w:p w14:paraId="4BEB89E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 Fiscalizar los ingresos y egresos, el manejo, la custodia y la aplicación de los recursos de los poderes del estado y de todos los organismos y entidades públicas, así como la evaluación sobre el cumplimiento de sus objetivos y metas establecidos en sus programas;</w:t>
      </w:r>
    </w:p>
    <w:p w14:paraId="2615661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II.- Realizar visitas, inspecciones, revisiones, auditorías operativas, financieras, de cumplimiento, de evaluación de la gestión social a las dependencias o entidades del sector paraestatal, del Poder Ejecutivo, del Poder Judicial en cualesquiera de los Tribunales Estatales, del Propio Poder Legislativo, del Instituto Estatal Electoral y los ayuntamientos del Estado, en los términos de la legislación en la materia. En su caso, determinar las responsabilidades administrativas en que incurran los servidores públicos del Estado y municipios, promover juicios civiles y presentar denuncias o querellas y actuar como coadyuvante del Ministerio Público en esos casos; </w:t>
      </w:r>
    </w:p>
    <w:p w14:paraId="1DFA42A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III.- Remitir al Congreso del Estado, los informes de resultados de la revisión de la cuenta pública del año anterior.</w:t>
      </w:r>
    </w:p>
    <w:p w14:paraId="24DC6A7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organismo de fiscalización deberá guardar reserva de sus actuaciones y observaciones hasta que rinda los informes a que se refiere este artículo. La ley establecerá las sanciones aplicables a quienes infrinjan esta disposición;</w:t>
      </w:r>
    </w:p>
    <w:p w14:paraId="36EC667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IV.- Investigar los actos u omisiones que impliquen alguna irregularidad o conducta ilícita relacionada con el ingreso, egreso, manejo, custodia y aplicación de fondos y recursos públicos;</w:t>
      </w:r>
    </w:p>
    <w:p w14:paraId="2623AEE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V.- Determinar los daños y perjuicios que afecten a la hacienda pública o al patrimonio de las entidades públicas y fincar directamente a los responsables las sanciones correspondientes, así como promover ante otras autoridades competentes el fincamiento de otras responsabilidades;</w:t>
      </w:r>
    </w:p>
    <w:p w14:paraId="41F9E5A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VI.- Expedir las normas de auditoría que regularán el ejercicio de la auditoría gubernamental en el Estado de Morelos y las relativas al control interno.</w:t>
      </w:r>
    </w:p>
    <w:p w14:paraId="2AEC1CA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Los Poderes del Estado y los sujetos de fiscalización facilitarán los auxilios que requiera la entidad de fiscalización superior del Estado, para el ejercicio de sus funciones.</w:t>
      </w:r>
    </w:p>
    <w:p w14:paraId="3F14C6A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Auditor Superior Gubernamental será designado por el Congreso del Estado mediante el voto de las dos terceras partes de sus miembros presentes. La ley que al efecto se expida, establecerá el procedimiento para su designación. Dicho titular durará en el ejercicio de su cargo cuatro años, pudiendo ser nombrado nuevamente por una vez más. Podrá ser removido exclusivamente por las causas graves que la ley señale, con la misma votación requerida para su nombramiento o por las causas y conforme a los procedimientos establecidos por el Título Séptimo de esta Constitución.</w:t>
      </w:r>
    </w:p>
    <w:p w14:paraId="1B14E7A8" w14:textId="77777777" w:rsidR="00962059" w:rsidRPr="00962059" w:rsidRDefault="00175FA8" w:rsidP="0096205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Para ser titular de la entidad superior de auditoría se requiere cumplir con los requisitos establecidos en las fracciones I, II, IV, y VI del artículo 90 de esta Constitución, así como tener experiencia en la </w:t>
      </w:r>
      <w:r w:rsidRPr="00175FA8">
        <w:rPr>
          <w:rFonts w:ascii="Arial" w:eastAsia="Times New Roman" w:hAnsi="Arial" w:cs="Arial"/>
          <w:bCs/>
          <w:sz w:val="20"/>
          <w:szCs w:val="20"/>
          <w:lang w:val="es-ES" w:eastAsia="es-ES"/>
        </w:rPr>
        <w:lastRenderedPageBreak/>
        <w:t>fiscalización de cuentas públicas. Durante el ejercicio de su cargo no podrá formar parte de ningún partido político, ni desempeñar otro empleo, cargo o comisión, salvo los de docencia y los no remunerados en asociaciones científicas, artísticas o de beneficencia.</w:t>
      </w:r>
    </w:p>
    <w:p w14:paraId="0C07D15B" w14:textId="77777777" w:rsidR="00962059" w:rsidRPr="00962059" w:rsidRDefault="00962059" w:rsidP="00962059">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r w:rsidR="00D268C7">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D268C7">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III del apartado A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Pr>
          <w:rFonts w:ascii="Arial" w:hAnsi="Arial" w:cs="Arial"/>
          <w:b/>
          <w:sz w:val="20"/>
          <w:szCs w:val="20"/>
        </w:rPr>
        <w:t xml:space="preserve"> </w:t>
      </w:r>
      <w:r w:rsidRPr="00962059">
        <w:rPr>
          <w:rFonts w:ascii="Arial" w:eastAsia="Times New Roman" w:hAnsi="Arial" w:cs="Arial"/>
          <w:bCs/>
          <w:sz w:val="20"/>
          <w:szCs w:val="20"/>
          <w:lang w:val="es-ES" w:eastAsia="es-ES"/>
        </w:rPr>
        <w:t>III.- Realizar visitas, inspecciones, revisiones, auditorías operativas, financieras, de cumplimiento, de evaluación de la gestión social a las dependencias o entidades del sector paraestatal, del Poder Ejecutivo, del Poder Judicial en cualesquiera de los Tribunales Estatales, del propio Poder Legislativo, del Instituto Estatal Electoral y los ayuntamientos del Estado, organismos constitucionales autónomos, en cualquier entidad, persona física o moral, pública o privada, en los términos de la legislación en la materia.</w:t>
      </w:r>
      <w:r w:rsidRPr="00175FA8">
        <w:rPr>
          <w:rFonts w:ascii="Arial" w:eastAsia="Times New Roman" w:hAnsi="Arial" w:cs="Arial"/>
          <w:bCs/>
          <w:sz w:val="24"/>
          <w:szCs w:val="24"/>
          <w:lang w:val="es-ES" w:eastAsia="es-ES"/>
        </w:rPr>
        <w:t xml:space="preserve"> </w:t>
      </w:r>
    </w:p>
    <w:p w14:paraId="22F741D0"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presente artículo por Decreto número 1067 publicado en el POEM 4271 de fecha 2003/08/11.</w:t>
      </w:r>
    </w:p>
    <w:p w14:paraId="02A4936C" w14:textId="77777777" w:rsidR="00D44BBF" w:rsidRDefault="00D44BBF" w:rsidP="00D44BBF">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OBSERVACIÓN </w:t>
      </w:r>
      <w:proofErr w:type="gramStart"/>
      <w:r>
        <w:rPr>
          <w:rFonts w:ascii="Arial" w:eastAsia="Times New Roman" w:hAnsi="Arial" w:cs="Arial"/>
          <w:b/>
          <w:bCs/>
          <w:sz w:val="20"/>
          <w:szCs w:val="20"/>
          <w:lang w:val="es-ES" w:eastAsia="es-ES"/>
        </w:rPr>
        <w:t>GENERAL.-</w:t>
      </w:r>
      <w:proofErr w:type="gramEnd"/>
      <w:r>
        <w:rPr>
          <w:rFonts w:ascii="Arial" w:eastAsia="Times New Roman" w:hAnsi="Arial" w:cs="Arial"/>
          <w:bCs/>
          <w:sz w:val="20"/>
          <w:szCs w:val="20"/>
          <w:lang w:val="es-ES" w:eastAsia="es-ES"/>
        </w:rPr>
        <w:t xml:space="preserve"> En el Decreto 2589 publicado en el POEM 5578 de fecha 2018/02/15, dice “El artículo primero establece que se reforma el párrafo sexto, no </w:t>
      </w:r>
      <w:proofErr w:type="gramStart"/>
      <w:r>
        <w:rPr>
          <w:rFonts w:ascii="Arial" w:eastAsia="Times New Roman" w:hAnsi="Arial" w:cs="Arial"/>
          <w:bCs/>
          <w:sz w:val="20"/>
          <w:szCs w:val="20"/>
          <w:lang w:val="es-ES" w:eastAsia="es-ES"/>
        </w:rPr>
        <w:t>obstante</w:t>
      </w:r>
      <w:proofErr w:type="gramEnd"/>
      <w:r>
        <w:rPr>
          <w:rFonts w:ascii="Arial" w:eastAsia="Times New Roman" w:hAnsi="Arial" w:cs="Arial"/>
          <w:bCs/>
          <w:sz w:val="20"/>
          <w:szCs w:val="20"/>
          <w:lang w:val="es-ES" w:eastAsia="es-ES"/>
        </w:rPr>
        <w:t xml:space="preserve"> en el contenido de la reforma se observa reformado el párrafo quinto</w:t>
      </w:r>
      <w:r w:rsidR="007A346C">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considerando que existe un error sin que hasta la fecha exista Fe de Erratas al respecto. </w:t>
      </w:r>
    </w:p>
    <w:p w14:paraId="7EB834F4" w14:textId="77777777" w:rsidR="005736C9" w:rsidRDefault="005736C9" w:rsidP="00175FA8">
      <w:pPr>
        <w:spacing w:after="0" w:line="240" w:lineRule="auto"/>
        <w:jc w:val="both"/>
        <w:rPr>
          <w:rFonts w:ascii="Arial" w:hAnsi="Arial" w:cs="Arial"/>
          <w:sz w:val="20"/>
          <w:szCs w:val="20"/>
        </w:rPr>
      </w:pPr>
    </w:p>
    <w:p w14:paraId="7BD4609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85.-</w:t>
      </w:r>
      <w:r w:rsidRPr="00175FA8">
        <w:rPr>
          <w:rFonts w:ascii="Arial" w:eastAsia="Times New Roman" w:hAnsi="Arial" w:cs="Arial"/>
          <w:bCs/>
          <w:sz w:val="24"/>
          <w:szCs w:val="24"/>
          <w:lang w:val="es-ES" w:eastAsia="es-ES"/>
        </w:rPr>
        <w:t xml:space="preserve"> Ningún empleado de Hacienda que deba tener a su cargo algún manejo de fondos del Estado podrá tomar posesión de su encargo, sin que afiance su manejo suficientemente, en los términos que establezcan las Leyes.</w:t>
      </w:r>
    </w:p>
    <w:p w14:paraId="1D8B4E10" w14:textId="77777777" w:rsidR="00104C99" w:rsidRDefault="00104C99" w:rsidP="00175FA8">
      <w:pPr>
        <w:spacing w:after="0" w:line="240" w:lineRule="auto"/>
        <w:jc w:val="both"/>
        <w:rPr>
          <w:rFonts w:ascii="Arial" w:eastAsia="Times New Roman" w:hAnsi="Arial" w:cs="Arial"/>
          <w:b/>
          <w:bCs/>
          <w:sz w:val="24"/>
          <w:szCs w:val="24"/>
          <w:lang w:val="es-ES" w:eastAsia="es-ES"/>
        </w:rPr>
      </w:pPr>
    </w:p>
    <w:p w14:paraId="043E8C5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*85-A.-</w:t>
      </w:r>
      <w:r w:rsidRPr="00175FA8">
        <w:rPr>
          <w:rFonts w:ascii="Arial" w:eastAsia="Times New Roman" w:hAnsi="Arial" w:cs="Arial"/>
          <w:bCs/>
          <w:sz w:val="24"/>
          <w:szCs w:val="24"/>
          <w:lang w:val="es-ES" w:eastAsia="es-ES"/>
        </w:rPr>
        <w:t xml:space="preserve"> Los asentamientos humanos, desarrollo urbano y la ecología en el Estado de Morelos, se ajustarán estrictamente a las disposiciones de las Leyes federales en la materia y del párrafo tercero del artículo 27 y demás relativos de la Constitución Federal. Considerándose estas disposiciones de orden público e interés social.</w:t>
      </w:r>
    </w:p>
    <w:p w14:paraId="6E9B896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FF20D8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Creado por artículo único del Decreto No. 77 de 1983/12/27. POEM No. 3150 (Alcance) de 1983/12/29. Vigencia: 1983/12/30.</w:t>
      </w:r>
    </w:p>
    <w:p w14:paraId="63FEC6CB" w14:textId="77777777" w:rsid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al párrafo Tercero del artículo 27 de la Constitución Política de los Estados Unidos Mexicanos.</w:t>
      </w:r>
    </w:p>
    <w:p w14:paraId="401D3B27" w14:textId="77777777" w:rsidR="00792A2E" w:rsidRDefault="00792A2E" w:rsidP="00175FA8">
      <w:pPr>
        <w:spacing w:after="0" w:line="240" w:lineRule="auto"/>
        <w:jc w:val="both"/>
        <w:rPr>
          <w:rFonts w:ascii="Arial" w:eastAsia="Times New Roman" w:hAnsi="Arial" w:cs="Arial"/>
          <w:b/>
          <w:bCs/>
          <w:sz w:val="24"/>
          <w:szCs w:val="24"/>
          <w:lang w:val="es-ES" w:eastAsia="es-ES"/>
        </w:rPr>
      </w:pPr>
    </w:p>
    <w:p w14:paraId="3C73261A"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*85-B.-</w:t>
      </w:r>
      <w:r w:rsidRPr="00175FA8">
        <w:rPr>
          <w:rFonts w:ascii="Arial" w:eastAsia="Times New Roman" w:hAnsi="Arial" w:cs="Arial"/>
          <w:bCs/>
          <w:sz w:val="24"/>
          <w:szCs w:val="24"/>
          <w:lang w:val="es-ES" w:eastAsia="es-ES"/>
        </w:rPr>
        <w:t xml:space="preserve"> En el caso de conurbación en la que participe el Estado de Morelos con una o más entidades federativas, la Federación, y los Municipios circunvecinos, en el ámbito de sus competencias, planearán y regularán de manera conjunta y coordinada el desarrollo de los centros urbanos, con apego en la Ley federal de la materia y en la declaratoria correspondiente, emitida por el Ejecutivo Federal.</w:t>
      </w:r>
    </w:p>
    <w:p w14:paraId="2889929B" w14:textId="77777777" w:rsidR="006D1CC9" w:rsidRPr="00175FA8" w:rsidRDefault="006D1CC9" w:rsidP="00175FA8">
      <w:pPr>
        <w:spacing w:after="0" w:line="240" w:lineRule="auto"/>
        <w:jc w:val="both"/>
        <w:rPr>
          <w:rFonts w:ascii="Arial" w:eastAsia="Times New Roman" w:hAnsi="Arial" w:cs="Arial"/>
          <w:bCs/>
          <w:sz w:val="24"/>
          <w:szCs w:val="24"/>
          <w:lang w:val="es-ES" w:eastAsia="es-ES"/>
        </w:rPr>
      </w:pPr>
    </w:p>
    <w:p w14:paraId="40CA1202"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El fenómeno de conurbación interestatal se presenta cuando dos o más centros urbanos situados en territorios municipales de dos o más entidades federativas, formen o tiendan a formar una continuidad demográfica.</w:t>
      </w:r>
    </w:p>
    <w:p w14:paraId="2321BE6E" w14:textId="77777777" w:rsidR="00F352E7" w:rsidRDefault="00F352E7" w:rsidP="00175FA8">
      <w:pPr>
        <w:spacing w:after="0" w:line="240" w:lineRule="auto"/>
        <w:jc w:val="both"/>
        <w:rPr>
          <w:rFonts w:ascii="Arial" w:eastAsia="Times New Roman" w:hAnsi="Arial" w:cs="Arial"/>
          <w:bCs/>
          <w:sz w:val="24"/>
          <w:szCs w:val="24"/>
          <w:lang w:val="es-ES" w:eastAsia="es-ES"/>
        </w:rPr>
      </w:pPr>
    </w:p>
    <w:p w14:paraId="6093446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fenómeno de conurbación intermunicipal, se presenta cuando dos o más centros urbanos formen o tiendan a formar una unidad demográfica, económica y social entre dos o más Municipios del Estado.</w:t>
      </w:r>
    </w:p>
    <w:p w14:paraId="0CB4C17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D6FEBF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Creado por artículo único del Decreto No. 77 de 1983/12/27. POEM No. 3150 (Alcance) de 1983/12/29. Vigencia: 1983/12/30.</w:t>
      </w:r>
    </w:p>
    <w:p w14:paraId="19BB6F5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Derogado el presente Capítulo por Artículo Tercero del Decreto No. 140 publicado en el Periódico Oficial “Tierra y Libertad” No. 4513 de 2007/02/21. Vigencia: 2007/02/22.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CAPITULO *VI</w:t>
      </w:r>
    </w:p>
    <w:p w14:paraId="46AB40E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DE LA PROTECCION DE LOS DERECHOS HUMANOS.</w:t>
      </w:r>
    </w:p>
    <w:p w14:paraId="32E6F2F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por artículo único del Decreto No. 222 de 1992/06/02. POEM No. 3590 de 1992/06/03. Vigencia: 1992/06/04. </w:t>
      </w:r>
    </w:p>
    <w:p w14:paraId="61045F13"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7FC03836" w14:textId="77777777" w:rsidR="00DC0C89" w:rsidRPr="00FE41ED" w:rsidRDefault="00DC0C89" w:rsidP="00FE41ED">
      <w:pPr>
        <w:spacing w:after="0" w:line="240" w:lineRule="auto"/>
        <w:jc w:val="center"/>
        <w:rPr>
          <w:rFonts w:ascii="Arial" w:eastAsia="Times New Roman" w:hAnsi="Arial" w:cs="Arial"/>
          <w:b/>
          <w:bCs/>
          <w:sz w:val="24"/>
          <w:szCs w:val="24"/>
          <w:lang w:val="es-ES" w:eastAsia="es-ES"/>
        </w:rPr>
      </w:pPr>
      <w:r w:rsidRPr="00FE41ED">
        <w:rPr>
          <w:rFonts w:ascii="Arial" w:eastAsia="Times New Roman" w:hAnsi="Arial" w:cs="Arial"/>
          <w:b/>
          <w:bCs/>
          <w:sz w:val="24"/>
          <w:szCs w:val="24"/>
          <w:lang w:val="es-ES" w:eastAsia="es-ES"/>
        </w:rPr>
        <w:t>*CAPÍTULO VI</w:t>
      </w:r>
    </w:p>
    <w:p w14:paraId="0C39676E" w14:textId="77777777" w:rsidR="0017096C" w:rsidRPr="00FE41ED" w:rsidRDefault="00FE41ED" w:rsidP="0017096C">
      <w:pPr>
        <w:spacing w:after="0" w:line="240" w:lineRule="auto"/>
        <w:jc w:val="center"/>
        <w:rPr>
          <w:rFonts w:ascii="Arial" w:hAnsi="Arial" w:cs="Arial"/>
          <w:b/>
          <w:sz w:val="24"/>
          <w:szCs w:val="24"/>
        </w:rPr>
      </w:pPr>
      <w:r w:rsidRPr="00FE41ED">
        <w:rPr>
          <w:rFonts w:ascii="Arial" w:hAnsi="Arial" w:cs="Arial"/>
          <w:b/>
          <w:sz w:val="24"/>
          <w:szCs w:val="24"/>
        </w:rPr>
        <w:t>DE LA PROTECCIÓN DE LO</w:t>
      </w:r>
      <w:r w:rsidR="00FF7C57">
        <w:rPr>
          <w:rFonts w:ascii="Arial" w:hAnsi="Arial" w:cs="Arial"/>
          <w:b/>
          <w:sz w:val="24"/>
          <w:szCs w:val="24"/>
        </w:rPr>
        <w:t>S DERECHOS HUMANOS Y SUS GARANTÍ</w:t>
      </w:r>
      <w:r w:rsidRPr="00FE41ED">
        <w:rPr>
          <w:rFonts w:ascii="Arial" w:hAnsi="Arial" w:cs="Arial"/>
          <w:b/>
          <w:sz w:val="24"/>
          <w:szCs w:val="24"/>
        </w:rPr>
        <w:t>AS</w:t>
      </w:r>
    </w:p>
    <w:p w14:paraId="1141AB86" w14:textId="77777777" w:rsidR="00DC0C89" w:rsidRDefault="00DC0C89" w:rsidP="00DC0C89">
      <w:pPr>
        <w:spacing w:after="0" w:line="240" w:lineRule="auto"/>
        <w:jc w:val="both"/>
        <w:rPr>
          <w:rFonts w:ascii="Arial" w:eastAsia="Times New Roman" w:hAnsi="Arial" w:cs="Arial"/>
          <w:b/>
          <w:bCs/>
          <w:sz w:val="20"/>
          <w:szCs w:val="20"/>
          <w:lang w:val="es-ES" w:eastAsia="es-ES"/>
        </w:rPr>
      </w:pPr>
      <w:r w:rsidRPr="00FE41ED">
        <w:rPr>
          <w:rFonts w:ascii="Arial" w:eastAsia="Times New Roman" w:hAnsi="Arial" w:cs="Arial"/>
          <w:b/>
          <w:bCs/>
          <w:sz w:val="20"/>
          <w:szCs w:val="20"/>
          <w:lang w:val="es-ES" w:eastAsia="es-ES"/>
        </w:rPr>
        <w:t xml:space="preserve">NOTAS: </w:t>
      </w:r>
    </w:p>
    <w:p w14:paraId="1F5DEEE0" w14:textId="77777777" w:rsidR="00FE41ED" w:rsidRPr="00FE41ED" w:rsidRDefault="00FE41ED" w:rsidP="00DC0C89">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00E70E56">
        <w:rPr>
          <w:rFonts w:ascii="Arial" w:eastAsia="Times New Roman" w:hAnsi="Arial" w:cs="Arial"/>
          <w:b/>
          <w:bCs/>
          <w:sz w:val="20"/>
          <w:szCs w:val="20"/>
          <w:lang w:val="es-ES" w:eastAsia="es-ES"/>
        </w:rPr>
        <w:t xml:space="preserve"> </w:t>
      </w:r>
      <w:r w:rsidR="00E70E56" w:rsidRPr="00E70E56">
        <w:rPr>
          <w:rFonts w:ascii="Arial" w:eastAsia="Times New Roman" w:hAnsi="Arial" w:cs="Arial"/>
          <w:bCs/>
          <w:sz w:val="20"/>
          <w:szCs w:val="20"/>
          <w:lang w:val="es-ES" w:eastAsia="es-ES"/>
        </w:rPr>
        <w:t>Adicionado</w:t>
      </w:r>
      <w:r w:rsidR="00E70E56">
        <w:rPr>
          <w:rFonts w:ascii="Arial" w:eastAsia="Times New Roman" w:hAnsi="Arial" w:cs="Arial"/>
          <w:b/>
          <w:bCs/>
          <w:sz w:val="20"/>
          <w:szCs w:val="20"/>
          <w:lang w:val="es-ES" w:eastAsia="es-ES"/>
        </w:rPr>
        <w:t xml:space="preserve"> </w:t>
      </w:r>
      <w:r w:rsidR="00E70E56" w:rsidRPr="000D0156">
        <w:rPr>
          <w:rFonts w:ascii="Arial" w:eastAsia="Times New Roman" w:hAnsi="Arial" w:cs="Arial"/>
          <w:bCs/>
          <w:sz w:val="20"/>
          <w:szCs w:val="20"/>
          <w:lang w:val="es-ES" w:eastAsia="es-ES"/>
        </w:rPr>
        <w:t xml:space="preserve">por artículo </w:t>
      </w:r>
      <w:r w:rsidR="00E70E56">
        <w:rPr>
          <w:rFonts w:ascii="Arial" w:eastAsia="Times New Roman" w:hAnsi="Arial" w:cs="Arial"/>
          <w:bCs/>
          <w:sz w:val="20"/>
          <w:szCs w:val="20"/>
          <w:lang w:val="es-ES" w:eastAsia="es-ES"/>
        </w:rPr>
        <w:t>Ú</w:t>
      </w:r>
      <w:r w:rsidR="00E70E56"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sidR="005D0D00">
        <w:rPr>
          <w:rFonts w:ascii="Arial" w:eastAsia="Times New Roman" w:hAnsi="Arial" w:cs="Arial"/>
          <w:bCs/>
          <w:sz w:val="20"/>
          <w:szCs w:val="20"/>
          <w:lang w:val="es-ES" w:eastAsia="es-ES"/>
        </w:rPr>
        <w:t xml:space="preserve"> </w:t>
      </w:r>
      <w:r w:rsidR="005D0D00" w:rsidRPr="005D0D00">
        <w:rPr>
          <w:rFonts w:ascii="Arial" w:hAnsi="Arial" w:cs="Arial"/>
          <w:sz w:val="20"/>
          <w:szCs w:val="20"/>
        </w:rPr>
        <w:t>conforme a la Declaratoria del Congreso respectiva</w:t>
      </w:r>
      <w:r w:rsidR="005D0D00">
        <w:rPr>
          <w:rFonts w:ascii="Arial" w:hAnsi="Arial" w:cs="Arial"/>
          <w:sz w:val="20"/>
          <w:szCs w:val="20"/>
        </w:rPr>
        <w:t>.</w:t>
      </w:r>
    </w:p>
    <w:p w14:paraId="71A1CDE1" w14:textId="77777777" w:rsidR="00DC0C89" w:rsidRDefault="00DC0C89" w:rsidP="00DC0C8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FE41ED">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FE41ED">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Adicionado por artículo </w:t>
      </w:r>
      <w:r>
        <w:rPr>
          <w:rFonts w:ascii="Arial" w:eastAsia="Times New Roman" w:hAnsi="Arial" w:cs="Arial"/>
          <w:bCs/>
          <w:sz w:val="20"/>
          <w:szCs w:val="20"/>
          <w:lang w:val="es-ES" w:eastAsia="es-ES"/>
        </w:rPr>
        <w:t>Ú</w:t>
      </w:r>
      <w:r w:rsidRPr="00175FA8">
        <w:rPr>
          <w:rFonts w:ascii="Arial" w:eastAsia="Times New Roman" w:hAnsi="Arial" w:cs="Arial"/>
          <w:bCs/>
          <w:sz w:val="20"/>
          <w:szCs w:val="20"/>
          <w:lang w:val="es-ES" w:eastAsia="es-ES"/>
        </w:rPr>
        <w:t>nico del Decreto No. 222 de 1992/06/02. POEM No. 3590 de 1992/06/03. Vigencia: 1992/06/04.</w:t>
      </w:r>
    </w:p>
    <w:p w14:paraId="67642E04" w14:textId="77777777" w:rsidR="0040481A" w:rsidRPr="00FE41ED" w:rsidRDefault="0040481A" w:rsidP="0040481A">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 xml:space="preserve">Derogado </w:t>
      </w:r>
      <w:r>
        <w:rPr>
          <w:rFonts w:ascii="Arial" w:eastAsia="Times New Roman" w:hAnsi="Arial" w:cs="Arial"/>
          <w:bCs/>
          <w:sz w:val="20"/>
          <w:szCs w:val="20"/>
          <w:lang w:val="es-ES" w:eastAsia="es-ES"/>
        </w:rPr>
        <w:t xml:space="preserve">el presente Capítulo </w:t>
      </w:r>
      <w:r w:rsidRPr="00175FA8">
        <w:rPr>
          <w:rFonts w:ascii="Arial" w:eastAsia="Times New Roman" w:hAnsi="Arial" w:cs="Arial"/>
          <w:bCs/>
          <w:sz w:val="20"/>
          <w:szCs w:val="20"/>
          <w:lang w:val="es-ES" w:eastAsia="es-ES"/>
        </w:rPr>
        <w:t>por Artículo Tercero del Decreto No. 140 publicado en el Periódico Oficial “Tierra y Libertad” No. 4513 de 2007/02/21. Vigencia: 2007/02/22.</w:t>
      </w:r>
      <w:r>
        <w:rPr>
          <w:rFonts w:ascii="Arial" w:eastAsia="Times New Roman" w:hAnsi="Arial" w:cs="Arial"/>
          <w:bCs/>
          <w:sz w:val="20"/>
          <w:szCs w:val="20"/>
          <w:lang w:val="es-ES" w:eastAsia="es-ES"/>
        </w:rPr>
        <w:t xml:space="preserve"> </w:t>
      </w:r>
      <w:r w:rsidRPr="00FE41ED">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*CAPÍTULO VI </w:t>
      </w:r>
      <w:r w:rsidRPr="00FE41ED">
        <w:rPr>
          <w:rFonts w:ascii="Arial" w:eastAsia="Times New Roman" w:hAnsi="Arial" w:cs="Arial"/>
          <w:bCs/>
          <w:sz w:val="20"/>
          <w:szCs w:val="20"/>
          <w:lang w:val="es-ES" w:eastAsia="es-ES"/>
        </w:rPr>
        <w:t>DE LA PROTECCIÓN DE LOS DERECHOS HUMANOS</w:t>
      </w:r>
      <w:r w:rsidRPr="00175FA8">
        <w:rPr>
          <w:rFonts w:ascii="Arial" w:eastAsia="Times New Roman" w:hAnsi="Arial" w:cs="Arial"/>
          <w:bCs/>
          <w:sz w:val="20"/>
          <w:szCs w:val="20"/>
          <w:lang w:val="es-ES" w:eastAsia="es-ES"/>
        </w:rPr>
        <w:t xml:space="preserve"> </w:t>
      </w:r>
    </w:p>
    <w:p w14:paraId="09464445" w14:textId="77777777" w:rsidR="00E70E56" w:rsidRDefault="00E70E56" w:rsidP="00DC0C89">
      <w:pPr>
        <w:spacing w:after="0" w:line="240" w:lineRule="auto"/>
        <w:jc w:val="both"/>
        <w:rPr>
          <w:rFonts w:ascii="Arial" w:eastAsia="Times New Roman" w:hAnsi="Arial" w:cs="Arial"/>
          <w:bCs/>
          <w:sz w:val="20"/>
          <w:szCs w:val="20"/>
          <w:lang w:val="es-ES" w:eastAsia="es-ES"/>
        </w:rPr>
      </w:pPr>
      <w:proofErr w:type="gramStart"/>
      <w:r w:rsidRPr="00E70E56">
        <w:rPr>
          <w:rFonts w:ascii="Arial" w:eastAsia="Times New Roman" w:hAnsi="Arial" w:cs="Arial"/>
          <w:b/>
          <w:bCs/>
          <w:sz w:val="20"/>
          <w:szCs w:val="20"/>
          <w:lang w:val="es-ES" w:eastAsia="es-ES"/>
        </w:rPr>
        <w:t>OBSERVACIÓN.-</w:t>
      </w:r>
      <w:proofErr w:type="gramEnd"/>
      <w:r>
        <w:rPr>
          <w:rFonts w:ascii="Arial" w:eastAsia="Times New Roman" w:hAnsi="Arial" w:cs="Arial"/>
          <w:bCs/>
          <w:sz w:val="20"/>
          <w:szCs w:val="20"/>
          <w:lang w:val="es-ES" w:eastAsia="es-ES"/>
        </w:rPr>
        <w:t xml:space="preserve"> El </w:t>
      </w:r>
      <w:r w:rsidRPr="000D0156">
        <w:rPr>
          <w:rFonts w:ascii="Arial" w:eastAsia="Times New Roman" w:hAnsi="Arial" w:cs="Arial"/>
          <w:bCs/>
          <w:sz w:val="20"/>
          <w:szCs w:val="20"/>
          <w:lang w:val="es-ES" w:eastAsia="es-ES"/>
        </w:rPr>
        <w:t xml:space="preserve">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w:t>
      </w:r>
      <w:r>
        <w:rPr>
          <w:rFonts w:ascii="Arial" w:eastAsia="Times New Roman" w:hAnsi="Arial" w:cs="Arial"/>
          <w:bCs/>
          <w:sz w:val="20"/>
          <w:szCs w:val="20"/>
          <w:lang w:val="es-ES" w:eastAsia="es-ES"/>
        </w:rPr>
        <w:t>d” No. 5181 de fecha 2014/04/30, no establece</w:t>
      </w:r>
      <w:r w:rsidR="00FF7C57">
        <w:rPr>
          <w:rFonts w:ascii="Arial" w:eastAsia="Times New Roman" w:hAnsi="Arial" w:cs="Arial"/>
          <w:bCs/>
          <w:sz w:val="20"/>
          <w:szCs w:val="20"/>
          <w:lang w:val="es-ES" w:eastAsia="es-ES"/>
        </w:rPr>
        <w:t xml:space="preserve"> expresamente </w:t>
      </w:r>
      <w:r>
        <w:rPr>
          <w:rFonts w:ascii="Arial" w:eastAsia="Times New Roman" w:hAnsi="Arial" w:cs="Arial"/>
          <w:bCs/>
          <w:sz w:val="20"/>
          <w:szCs w:val="20"/>
          <w:lang w:val="es-ES" w:eastAsia="es-ES"/>
        </w:rPr>
        <w:t>que se adicion</w:t>
      </w:r>
      <w:r w:rsidR="00FF7C57">
        <w:rPr>
          <w:rFonts w:ascii="Arial" w:eastAsia="Times New Roman" w:hAnsi="Arial" w:cs="Arial"/>
          <w:bCs/>
          <w:sz w:val="20"/>
          <w:szCs w:val="20"/>
          <w:lang w:val="es-ES" w:eastAsia="es-ES"/>
        </w:rPr>
        <w:t>a</w:t>
      </w:r>
      <w:r>
        <w:rPr>
          <w:rFonts w:ascii="Arial" w:eastAsia="Times New Roman" w:hAnsi="Arial" w:cs="Arial"/>
          <w:bCs/>
          <w:sz w:val="20"/>
          <w:szCs w:val="20"/>
          <w:lang w:val="es-ES" w:eastAsia="es-ES"/>
        </w:rPr>
        <w:t xml:space="preserve"> el presente Capítulo</w:t>
      </w:r>
      <w:r w:rsidR="00FF7C57">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sin embargo</w:t>
      </w:r>
      <w:r w:rsidR="00FF7C57">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dentro del cuerpo </w:t>
      </w:r>
      <w:r w:rsidR="00FF7C57">
        <w:rPr>
          <w:rFonts w:ascii="Arial" w:eastAsia="Times New Roman" w:hAnsi="Arial" w:cs="Arial"/>
          <w:bCs/>
          <w:sz w:val="20"/>
          <w:szCs w:val="20"/>
          <w:lang w:val="es-ES" w:eastAsia="es-ES"/>
        </w:rPr>
        <w:t xml:space="preserve">dispositivo </w:t>
      </w:r>
      <w:r>
        <w:rPr>
          <w:rFonts w:ascii="Arial" w:eastAsia="Times New Roman" w:hAnsi="Arial" w:cs="Arial"/>
          <w:bCs/>
          <w:sz w:val="20"/>
          <w:szCs w:val="20"/>
          <w:lang w:val="es-ES" w:eastAsia="es-ES"/>
        </w:rPr>
        <w:t xml:space="preserve">del </w:t>
      </w:r>
      <w:proofErr w:type="gramStart"/>
      <w:r>
        <w:rPr>
          <w:rFonts w:ascii="Arial" w:eastAsia="Times New Roman" w:hAnsi="Arial" w:cs="Arial"/>
          <w:bCs/>
          <w:sz w:val="20"/>
          <w:szCs w:val="20"/>
          <w:lang w:val="es-ES" w:eastAsia="es-ES"/>
        </w:rPr>
        <w:t xml:space="preserve">mismo </w:t>
      </w:r>
      <w:r w:rsidR="00FF7C57">
        <w:rPr>
          <w:rFonts w:ascii="Arial" w:eastAsia="Times New Roman" w:hAnsi="Arial" w:cs="Arial"/>
          <w:bCs/>
          <w:sz w:val="20"/>
          <w:szCs w:val="20"/>
          <w:lang w:val="es-ES" w:eastAsia="es-ES"/>
        </w:rPr>
        <w:t xml:space="preserve"> Decreto</w:t>
      </w:r>
      <w:proofErr w:type="gramEnd"/>
      <w:r w:rsidR="00FF7C57">
        <w:rPr>
          <w:rFonts w:ascii="Arial" w:eastAsia="Times New Roman" w:hAnsi="Arial" w:cs="Arial"/>
          <w:bCs/>
          <w:sz w:val="20"/>
          <w:szCs w:val="20"/>
          <w:lang w:val="es-ES" w:eastAsia="es-ES"/>
        </w:rPr>
        <w:t xml:space="preserve"> sí</w:t>
      </w:r>
      <w:r>
        <w:rPr>
          <w:rFonts w:ascii="Arial" w:eastAsia="Times New Roman" w:hAnsi="Arial" w:cs="Arial"/>
          <w:bCs/>
          <w:sz w:val="20"/>
          <w:szCs w:val="20"/>
          <w:lang w:val="es-ES" w:eastAsia="es-ES"/>
        </w:rPr>
        <w:t xml:space="preserve"> </w:t>
      </w:r>
      <w:r w:rsidR="00FF7C57">
        <w:rPr>
          <w:rFonts w:ascii="Arial" w:eastAsia="Times New Roman" w:hAnsi="Arial" w:cs="Arial"/>
          <w:bCs/>
          <w:sz w:val="20"/>
          <w:szCs w:val="20"/>
          <w:lang w:val="es-ES" w:eastAsia="es-ES"/>
        </w:rPr>
        <w:t>aparece incorporado al texto constitucional</w:t>
      </w:r>
      <w:r>
        <w:rPr>
          <w:rFonts w:ascii="Arial" w:eastAsia="Times New Roman" w:hAnsi="Arial" w:cs="Arial"/>
          <w:bCs/>
          <w:sz w:val="20"/>
          <w:szCs w:val="20"/>
          <w:lang w:val="es-ES" w:eastAsia="es-ES"/>
        </w:rPr>
        <w:t>, no encontrándose fe de erratas a la fecha.</w:t>
      </w:r>
    </w:p>
    <w:p w14:paraId="67B5C55C" w14:textId="77777777" w:rsidR="00DC0C89" w:rsidRPr="00175FA8" w:rsidRDefault="00DC0C89" w:rsidP="00175FA8">
      <w:pPr>
        <w:spacing w:after="0" w:line="240" w:lineRule="auto"/>
        <w:jc w:val="both"/>
        <w:rPr>
          <w:rFonts w:ascii="Arial" w:eastAsia="Times New Roman" w:hAnsi="Arial" w:cs="Arial"/>
          <w:bCs/>
          <w:sz w:val="24"/>
          <w:szCs w:val="24"/>
          <w:lang w:val="es-ES" w:eastAsia="es-ES"/>
        </w:rPr>
      </w:pPr>
    </w:p>
    <w:p w14:paraId="43614066" w14:textId="77777777" w:rsidR="00FE41ED" w:rsidRPr="00FE41ED" w:rsidRDefault="00175FA8" w:rsidP="00FE41ED">
      <w:pPr>
        <w:spacing w:after="0" w:line="240" w:lineRule="auto"/>
        <w:jc w:val="both"/>
        <w:rPr>
          <w:rFonts w:ascii="Arial" w:hAnsi="Arial" w:cs="Arial"/>
          <w:sz w:val="24"/>
          <w:szCs w:val="24"/>
        </w:rPr>
      </w:pPr>
      <w:r w:rsidRPr="00175FA8">
        <w:rPr>
          <w:rFonts w:ascii="Arial" w:eastAsia="Times New Roman" w:hAnsi="Arial" w:cs="Arial"/>
          <w:b/>
          <w:bCs/>
          <w:sz w:val="24"/>
          <w:szCs w:val="24"/>
          <w:lang w:val="es-ES" w:eastAsia="es-ES"/>
        </w:rPr>
        <w:t xml:space="preserve">ARTICULO *85-C.- </w:t>
      </w:r>
      <w:r w:rsidR="00FE41ED" w:rsidRPr="00FE41ED">
        <w:rPr>
          <w:rFonts w:ascii="Arial" w:hAnsi="Arial" w:cs="Arial"/>
          <w:sz w:val="24"/>
          <w:szCs w:val="24"/>
        </w:rPr>
        <w:t xml:space="preserve">La protección de los Derechos Humanos y sus garantías, así como la educación, difusión y promoción de una cultura de conocimiento y respeto de los mismos, son políticas prioritarias en el </w:t>
      </w:r>
      <w:r w:rsidR="00FE41ED" w:rsidRPr="0040481A">
        <w:rPr>
          <w:rFonts w:ascii="Arial" w:hAnsi="Arial" w:cs="Arial"/>
          <w:sz w:val="24"/>
          <w:szCs w:val="24"/>
        </w:rPr>
        <w:t>Estado de Morelos</w:t>
      </w:r>
      <w:r w:rsidR="00FE41ED" w:rsidRPr="00FE41ED">
        <w:rPr>
          <w:rFonts w:ascii="Arial" w:hAnsi="Arial" w:cs="Arial"/>
          <w:w w:val="90"/>
          <w:sz w:val="24"/>
          <w:szCs w:val="24"/>
        </w:rPr>
        <w:t xml:space="preserve">. </w:t>
      </w:r>
      <w:r w:rsidR="00FE41ED" w:rsidRPr="00FE41ED">
        <w:rPr>
          <w:rFonts w:ascii="Arial" w:hAnsi="Arial" w:cs="Arial"/>
          <w:sz w:val="24"/>
          <w:szCs w:val="24"/>
        </w:rPr>
        <w:t>En consecuencia, todas las autoridades y servidores públicos, Estatales o Municipales, particulares y organizaciones de la sociedad civil, en el ámbito de sus respectivas responsabilidades, estarán obligados a promover, respetar, proteger, realizar y reparar los derechos humanos.</w:t>
      </w:r>
    </w:p>
    <w:p w14:paraId="16480EC5" w14:textId="77777777" w:rsidR="00FE41ED" w:rsidRDefault="00FE41ED" w:rsidP="00FE41ED">
      <w:pPr>
        <w:spacing w:after="0" w:line="240" w:lineRule="auto"/>
        <w:jc w:val="both"/>
        <w:rPr>
          <w:rFonts w:ascii="Arial" w:hAnsi="Arial" w:cs="Arial"/>
          <w:sz w:val="24"/>
          <w:szCs w:val="24"/>
        </w:rPr>
      </w:pPr>
      <w:r w:rsidRPr="00FE41ED">
        <w:rPr>
          <w:rFonts w:ascii="Arial" w:hAnsi="Arial" w:cs="Arial"/>
          <w:sz w:val="24"/>
          <w:szCs w:val="24"/>
        </w:rPr>
        <w:lastRenderedPageBreak/>
        <w:t>La interpretación de todas las normas que contengan Derechos Humanos y sus garantías, se interpretarán de conformidad con la Constitución Política de los Estados Unidos Mexicanos y con los Tratados Internacionales de la materia, favoreciendo en todo tiempo a las personas la protección más amplia.</w:t>
      </w:r>
    </w:p>
    <w:p w14:paraId="656B59C1" w14:textId="77777777" w:rsidR="00FE41ED" w:rsidRPr="00FE41ED" w:rsidRDefault="00FE41ED" w:rsidP="00FE41ED">
      <w:pPr>
        <w:spacing w:after="0" w:line="240" w:lineRule="auto"/>
        <w:jc w:val="both"/>
        <w:rPr>
          <w:rFonts w:ascii="Arial" w:hAnsi="Arial" w:cs="Arial"/>
          <w:sz w:val="24"/>
          <w:szCs w:val="24"/>
        </w:rPr>
      </w:pPr>
    </w:p>
    <w:p w14:paraId="625F382C" w14:textId="77777777" w:rsidR="00FE41ED" w:rsidRDefault="00FE41ED" w:rsidP="00FE41ED">
      <w:pPr>
        <w:spacing w:after="0" w:line="240" w:lineRule="auto"/>
        <w:jc w:val="both"/>
        <w:rPr>
          <w:rFonts w:ascii="Arial" w:hAnsi="Arial" w:cs="Arial"/>
          <w:sz w:val="24"/>
          <w:szCs w:val="24"/>
        </w:rPr>
      </w:pPr>
      <w:r w:rsidRPr="00FE41ED">
        <w:rPr>
          <w:rFonts w:ascii="Arial" w:hAnsi="Arial" w:cs="Arial"/>
          <w:sz w:val="24"/>
          <w:szCs w:val="24"/>
        </w:rPr>
        <w:t>Cuando se presenten dos o más interpretaciones posibles de alguna norma de derechos humanos y sus garantías, se deberá preferir aquella que proteja con mayor eficacia a los titulares del derecho en cuestión o bien aquella que amplíe la esfera jurídicamente protegida por el mismo derecho.</w:t>
      </w:r>
    </w:p>
    <w:p w14:paraId="79FAE1DF" w14:textId="77777777" w:rsidR="00FE41ED" w:rsidRPr="00FE41ED" w:rsidRDefault="00FE41ED" w:rsidP="00FE41ED">
      <w:pPr>
        <w:spacing w:after="0" w:line="240" w:lineRule="auto"/>
        <w:jc w:val="both"/>
        <w:rPr>
          <w:rFonts w:ascii="Arial" w:hAnsi="Arial" w:cs="Arial"/>
          <w:sz w:val="24"/>
          <w:szCs w:val="24"/>
        </w:rPr>
      </w:pPr>
    </w:p>
    <w:p w14:paraId="28B82BD0" w14:textId="77777777" w:rsidR="00FE41ED" w:rsidRPr="00FE41ED" w:rsidRDefault="00FE41ED" w:rsidP="00FE41ED">
      <w:pPr>
        <w:spacing w:after="0" w:line="240" w:lineRule="auto"/>
        <w:jc w:val="both"/>
        <w:rPr>
          <w:rFonts w:ascii="Arial" w:hAnsi="Arial" w:cs="Arial"/>
          <w:sz w:val="24"/>
          <w:szCs w:val="24"/>
        </w:rPr>
      </w:pPr>
      <w:r w:rsidRPr="00FE41ED">
        <w:rPr>
          <w:rFonts w:ascii="Arial" w:hAnsi="Arial" w:cs="Arial"/>
          <w:sz w:val="24"/>
          <w:szCs w:val="24"/>
        </w:rPr>
        <w:t xml:space="preserve">Ninguna Ley, Reglamento o cualquier otra norma, ya sea de carácter Estatal o Municipal, puede ser interpretada en el sentido de permitir, suprimir, limitar, excluir o coartar el goce y ejercicio de los derechos humanos, se debe optar por el sentido más favorable a la persona y atendiendo a su progresividad. </w:t>
      </w:r>
    </w:p>
    <w:p w14:paraId="3C759185" w14:textId="77777777" w:rsidR="00175FA8" w:rsidRPr="00175FA8" w:rsidRDefault="00175FA8" w:rsidP="004D43D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55C75AF" w14:textId="77777777" w:rsidR="004D43D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sidR="0040481A">
        <w:rPr>
          <w:rFonts w:ascii="Arial" w:eastAsia="Times New Roman" w:hAnsi="Arial" w:cs="Arial"/>
          <w:bCs/>
          <w:sz w:val="20"/>
          <w:szCs w:val="20"/>
          <w:lang w:val="es-ES" w:eastAsia="es-ES"/>
        </w:rPr>
        <w:t>Adicionado</w:t>
      </w:r>
      <w:r w:rsidR="004D43D8">
        <w:rPr>
          <w:rFonts w:ascii="Arial" w:eastAsia="Times New Roman" w:hAnsi="Arial" w:cs="Arial"/>
          <w:bCs/>
          <w:sz w:val="24"/>
          <w:szCs w:val="24"/>
          <w:lang w:val="es-ES" w:eastAsia="es-ES"/>
        </w:rPr>
        <w:t xml:space="preserve"> </w:t>
      </w:r>
      <w:r w:rsidR="004D43D8" w:rsidRPr="000D0156">
        <w:rPr>
          <w:rFonts w:ascii="Arial" w:eastAsia="Times New Roman" w:hAnsi="Arial" w:cs="Arial"/>
          <w:bCs/>
          <w:sz w:val="20"/>
          <w:szCs w:val="20"/>
          <w:lang w:val="es-ES" w:eastAsia="es-ES"/>
        </w:rPr>
        <w:t xml:space="preserve">por artículo </w:t>
      </w:r>
      <w:r w:rsidR="004D43D8">
        <w:rPr>
          <w:rFonts w:ascii="Arial" w:eastAsia="Times New Roman" w:hAnsi="Arial" w:cs="Arial"/>
          <w:bCs/>
          <w:sz w:val="20"/>
          <w:szCs w:val="20"/>
          <w:lang w:val="es-ES" w:eastAsia="es-ES"/>
        </w:rPr>
        <w:t>Ú</w:t>
      </w:r>
      <w:r w:rsidR="004D43D8"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sidR="004D43D8">
        <w:rPr>
          <w:rFonts w:ascii="Arial" w:eastAsia="Times New Roman" w:hAnsi="Arial" w:cs="Arial"/>
          <w:bCs/>
          <w:sz w:val="20"/>
          <w:szCs w:val="20"/>
          <w:lang w:val="es-ES" w:eastAsia="es-ES"/>
        </w:rPr>
        <w:t xml:space="preserve"> </w:t>
      </w:r>
      <w:r w:rsidR="004D43D8" w:rsidRPr="00E70E56">
        <w:rPr>
          <w:rFonts w:ascii="Arial" w:eastAsia="Times New Roman" w:hAnsi="Arial" w:cs="Arial"/>
          <w:b/>
          <w:bCs/>
          <w:sz w:val="20"/>
          <w:szCs w:val="20"/>
          <w:lang w:val="es-ES" w:eastAsia="es-ES"/>
        </w:rPr>
        <w:t>Antes decía:</w:t>
      </w:r>
      <w:r w:rsidR="004D43D8" w:rsidRPr="004D43D8">
        <w:t xml:space="preserve"> </w:t>
      </w:r>
      <w:r w:rsidR="004D43D8" w:rsidRPr="004D43D8">
        <w:rPr>
          <w:rFonts w:ascii="Arial" w:eastAsia="Times New Roman" w:hAnsi="Arial" w:cs="Arial"/>
          <w:bCs/>
          <w:sz w:val="20"/>
          <w:szCs w:val="20"/>
          <w:lang w:val="es-ES" w:eastAsia="es-ES"/>
        </w:rPr>
        <w:t>Derogado</w:t>
      </w:r>
    </w:p>
    <w:p w14:paraId="471B704C"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por artículo único del Decreto No. 222 de 1992/06/02. POEM No. 3590 de 1992/06/03. Vigencia: 1992/06/04.</w:t>
      </w:r>
    </w:p>
    <w:p w14:paraId="02AFF685" w14:textId="77777777" w:rsidR="004D43D8" w:rsidRPr="00175FA8" w:rsidRDefault="004D43D8" w:rsidP="004D43D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Derogado por Artículo Tercero del Decreto No. 140 publicado en el Periódico Oficial “Tierra y Libertad” No. 4513 de 2007/02/21. Vigencia: 2007/02/22.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Congreso del Estado establecerá un organismo autónomo de protección de los derechos humanos que otorga el orden jurídico mexicano, que conocerá de quejas en contra de actos u omisiones de naturaleza administrativa provenientes de cualquier autoridad o servidor público, con excepción del Poder Judicial del Estado, que violen estos derechos. Formulará recomendaciones públicas autónomas, no </w:t>
      </w:r>
      <w:proofErr w:type="gramStart"/>
      <w:r w:rsidRPr="00175FA8">
        <w:rPr>
          <w:rFonts w:ascii="Arial" w:eastAsia="Times New Roman" w:hAnsi="Arial" w:cs="Arial"/>
          <w:bCs/>
          <w:sz w:val="20"/>
          <w:szCs w:val="20"/>
          <w:lang w:val="es-ES" w:eastAsia="es-ES"/>
        </w:rPr>
        <w:t>vinculatorias</w:t>
      </w:r>
      <w:proofErr w:type="gramEnd"/>
      <w:r w:rsidRPr="00175FA8">
        <w:rPr>
          <w:rFonts w:ascii="Arial" w:eastAsia="Times New Roman" w:hAnsi="Arial" w:cs="Arial"/>
          <w:bCs/>
          <w:sz w:val="20"/>
          <w:szCs w:val="20"/>
          <w:lang w:val="es-ES" w:eastAsia="es-ES"/>
        </w:rPr>
        <w:t xml:space="preserve"> así como denuncias y quejas ante las autoridades respectivas. Este organismo no será competente tratándose de asuntos electorales, laborales y jurisdiccionales. En los términos del artículo 102, apartado B, de la Constitución Federal, el organismo que establezca el Congreso de la Unión conocerá de las inconformidades que se presenten en relación con las recomendaciones, acuerdos u omisiones del organismo estatal.</w:t>
      </w:r>
    </w:p>
    <w:p w14:paraId="3390F6C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w:t>
      </w:r>
      <w:r w:rsidR="00673E15">
        <w:rPr>
          <w:rFonts w:ascii="Arial" w:eastAsia="Times New Roman" w:hAnsi="Arial" w:cs="Arial"/>
          <w:bCs/>
          <w:sz w:val="20"/>
          <w:szCs w:val="20"/>
          <w:lang w:val="es-ES" w:eastAsia="es-ES"/>
        </w:rPr>
        <w:t xml:space="preserve">a </w:t>
      </w:r>
      <w:r w:rsidRPr="00175FA8">
        <w:rPr>
          <w:rFonts w:ascii="Arial" w:eastAsia="Times New Roman" w:hAnsi="Arial" w:cs="Arial"/>
          <w:bCs/>
          <w:sz w:val="20"/>
          <w:szCs w:val="20"/>
          <w:lang w:val="es-ES" w:eastAsia="es-ES"/>
        </w:rPr>
        <w:t>la Constitución Política de los Estados Unidos Mexicanos.</w:t>
      </w:r>
    </w:p>
    <w:p w14:paraId="7DF9B661" w14:textId="77777777" w:rsidR="00792A2E" w:rsidRPr="00175FA8" w:rsidRDefault="00792A2E" w:rsidP="00175FA8">
      <w:pPr>
        <w:spacing w:after="0" w:line="240" w:lineRule="auto"/>
        <w:jc w:val="both"/>
        <w:rPr>
          <w:rFonts w:ascii="Arial" w:eastAsia="Times New Roman" w:hAnsi="Arial" w:cs="Arial"/>
          <w:bCs/>
          <w:sz w:val="24"/>
          <w:szCs w:val="24"/>
          <w:lang w:val="es-ES" w:eastAsia="es-ES"/>
        </w:rPr>
      </w:pPr>
    </w:p>
    <w:p w14:paraId="6FD6B28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*VII</w:t>
      </w:r>
    </w:p>
    <w:p w14:paraId="1A8BD8A9" w14:textId="77777777" w:rsidR="00C717E9"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 xml:space="preserve">DE LA PROTECCION DEL AMBIENTE </w:t>
      </w:r>
    </w:p>
    <w:p w14:paraId="0203895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Y DEL EQUILIBRIO ECOLOGICO</w:t>
      </w:r>
    </w:p>
    <w:p w14:paraId="5CB97094"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120B5A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Modificada la denominación del Capítulo por Decreto No. 212 de 1995/02/14. POEM No. 3736 de 1995/03/22. Vigencia: 1995/03/23.</w:t>
      </w:r>
    </w:p>
    <w:p w14:paraId="6EE5E15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por artículo único del Decreto No. 223 de 1992/06/02. POEM No. 3590 de 1992/06/03. Vigencia: 1992/06/04.</w:t>
      </w:r>
    </w:p>
    <w:p w14:paraId="0402DBB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
    <w:p w14:paraId="7CB3C0F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*85-D.-</w:t>
      </w:r>
      <w:r w:rsidRPr="00175FA8">
        <w:rPr>
          <w:rFonts w:ascii="Arial" w:eastAsia="Times New Roman" w:hAnsi="Arial" w:cs="Arial"/>
          <w:bCs/>
          <w:sz w:val="24"/>
          <w:szCs w:val="24"/>
          <w:lang w:val="es-ES" w:eastAsia="es-ES"/>
        </w:rPr>
        <w:t xml:space="preserve"> Toda persona tiene derecho a un medio ambiente adecuado para su desarrollo y bienestar.</w:t>
      </w:r>
    </w:p>
    <w:p w14:paraId="16FD9FA4"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AE2122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recorriéndose el actual 85D para pasar a ser 85E, por artículo Primero del Decreto No. 1372, publicado en el Periódico Oficial “Tierra y Libertad” No. 4926 de fecha 2011/10/19. Vigencia 2011/11/03. </w:t>
      </w:r>
    </w:p>
    <w:p w14:paraId="6DDEFECA" w14:textId="77777777" w:rsidR="00844C0C" w:rsidRDefault="00844C0C" w:rsidP="00175FA8">
      <w:pPr>
        <w:spacing w:after="0" w:line="240" w:lineRule="auto"/>
        <w:jc w:val="both"/>
        <w:rPr>
          <w:rFonts w:ascii="Arial" w:eastAsia="Times New Roman" w:hAnsi="Arial" w:cs="Arial"/>
          <w:b/>
          <w:bCs/>
          <w:sz w:val="24"/>
          <w:szCs w:val="24"/>
          <w:lang w:val="es-ES" w:eastAsia="es-ES"/>
        </w:rPr>
      </w:pPr>
    </w:p>
    <w:p w14:paraId="1EE1740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*85-E.-</w:t>
      </w:r>
      <w:r w:rsidRPr="00175FA8">
        <w:rPr>
          <w:rFonts w:ascii="Arial" w:eastAsia="Times New Roman" w:hAnsi="Arial" w:cs="Arial"/>
          <w:bCs/>
          <w:sz w:val="24"/>
          <w:szCs w:val="24"/>
          <w:lang w:val="es-ES" w:eastAsia="es-ES"/>
        </w:rPr>
        <w:t xml:space="preserve"> El Ejecutivo del Estado garantizará que el desarrollo en la entidad sea integral y sustentable, para este efecto, también garantizará la conservación del patrimonio natural del estado, la protección del ambiente y la preservación y restauración del equilibrio ecológico a que tienen derecho los habitantes del estado.</w:t>
      </w:r>
    </w:p>
    <w:p w14:paraId="4A2E33D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987E1D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La numeración anterior del presente artículo era 85D, pero por artículo Primero del Decreto No. 1372, publicado en el Periódico Oficial “Tierra y Libertad” No. 4926 de fecha 2011/10/19. Vigencia 2011/11/03, establece que se recorre para ser 85E.</w:t>
      </w:r>
    </w:p>
    <w:p w14:paraId="1CF02FC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4564C47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45D31D9E"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por artículo único del Decreto No. 223 de 1992/06/02. POEM No. 3590 de 1992/06/03. Vigencia: 1992/06/04.</w:t>
      </w:r>
    </w:p>
    <w:p w14:paraId="4F241C4D" w14:textId="77777777" w:rsidR="008815D5" w:rsidRDefault="008815D5" w:rsidP="002B3327">
      <w:pPr>
        <w:spacing w:after="0" w:line="240" w:lineRule="auto"/>
        <w:jc w:val="center"/>
        <w:rPr>
          <w:rFonts w:ascii="Arial" w:eastAsia="Times New Roman" w:hAnsi="Arial" w:cs="Arial"/>
          <w:b/>
          <w:bCs/>
          <w:sz w:val="24"/>
          <w:szCs w:val="24"/>
          <w:lang w:val="es-ES" w:eastAsia="es-ES"/>
        </w:rPr>
      </w:pPr>
    </w:p>
    <w:p w14:paraId="375E9103" w14:textId="77777777" w:rsidR="002B3327" w:rsidRPr="002B3327" w:rsidRDefault="002B3327" w:rsidP="002B3327">
      <w:pPr>
        <w:spacing w:after="0" w:line="240" w:lineRule="auto"/>
        <w:jc w:val="center"/>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w:t>
      </w:r>
      <w:r w:rsidRPr="002B3327">
        <w:rPr>
          <w:rFonts w:ascii="Arial" w:eastAsia="Times New Roman" w:hAnsi="Arial" w:cs="Arial"/>
          <w:b/>
          <w:bCs/>
          <w:sz w:val="24"/>
          <w:szCs w:val="24"/>
          <w:lang w:val="es-ES" w:eastAsia="es-ES"/>
        </w:rPr>
        <w:t>CAPÍTULO VIII</w:t>
      </w:r>
    </w:p>
    <w:p w14:paraId="41EDEE2A" w14:textId="77777777" w:rsidR="002B3327" w:rsidRPr="002B3327" w:rsidRDefault="002B3327" w:rsidP="002B3327">
      <w:pPr>
        <w:spacing w:after="0" w:line="240" w:lineRule="auto"/>
        <w:jc w:val="center"/>
        <w:rPr>
          <w:rFonts w:ascii="Arial" w:eastAsia="Times New Roman" w:hAnsi="Arial" w:cs="Arial"/>
          <w:b/>
          <w:bCs/>
          <w:sz w:val="24"/>
          <w:szCs w:val="24"/>
          <w:lang w:val="es-ES" w:eastAsia="es-ES"/>
        </w:rPr>
      </w:pPr>
      <w:r w:rsidRPr="002B3327">
        <w:rPr>
          <w:rFonts w:ascii="Arial" w:eastAsia="Times New Roman" w:hAnsi="Arial" w:cs="Arial"/>
          <w:b/>
          <w:bCs/>
          <w:sz w:val="24"/>
          <w:szCs w:val="24"/>
          <w:lang w:val="es-ES" w:eastAsia="es-ES"/>
        </w:rPr>
        <w:t>DEL CENTRO DE CONCILIACIÓN LABORAL DEL ESTADO DE MORELOS</w:t>
      </w:r>
    </w:p>
    <w:p w14:paraId="5FD6A56F" w14:textId="77777777" w:rsidR="002B3327" w:rsidRPr="002B3327" w:rsidRDefault="002B3327" w:rsidP="002B3327">
      <w:pPr>
        <w:spacing w:after="0" w:line="240" w:lineRule="auto"/>
        <w:jc w:val="both"/>
        <w:rPr>
          <w:rFonts w:ascii="Arial" w:eastAsia="Times New Roman" w:hAnsi="Arial" w:cs="Arial"/>
          <w:b/>
          <w:bCs/>
          <w:sz w:val="20"/>
          <w:szCs w:val="20"/>
          <w:lang w:val="es-ES" w:eastAsia="es-ES"/>
        </w:rPr>
      </w:pPr>
      <w:r w:rsidRPr="002B3327">
        <w:rPr>
          <w:rFonts w:ascii="Arial" w:eastAsia="Times New Roman" w:hAnsi="Arial" w:cs="Arial"/>
          <w:b/>
          <w:bCs/>
          <w:sz w:val="20"/>
          <w:szCs w:val="20"/>
          <w:lang w:val="es-ES" w:eastAsia="es-ES"/>
        </w:rPr>
        <w:t>NOTAS:</w:t>
      </w:r>
    </w:p>
    <w:p w14:paraId="48958DE8" w14:textId="77777777" w:rsidR="002B3327" w:rsidRPr="002B3327" w:rsidRDefault="002B3327" w:rsidP="002B3327">
      <w:pPr>
        <w:spacing w:after="0" w:line="240" w:lineRule="auto"/>
        <w:jc w:val="both"/>
        <w:rPr>
          <w:rFonts w:ascii="Arial" w:eastAsia="Times New Roman" w:hAnsi="Arial" w:cs="Arial"/>
          <w:bCs/>
          <w:sz w:val="24"/>
          <w:szCs w:val="24"/>
          <w:lang w:val="es-ES" w:eastAsia="es-ES"/>
        </w:rPr>
      </w:pPr>
      <w:r w:rsidRPr="002B3327">
        <w:rPr>
          <w:rFonts w:ascii="Arial" w:eastAsia="Times New Roman" w:hAnsi="Arial" w:cs="Arial"/>
          <w:b/>
          <w:bCs/>
          <w:sz w:val="20"/>
          <w:szCs w:val="20"/>
          <w:lang w:val="es-ES" w:eastAsia="es-ES"/>
        </w:rPr>
        <w:t>REFORMA VIGENTE:</w:t>
      </w:r>
      <w:r w:rsidRPr="002B3327">
        <w:rPr>
          <w:rFonts w:ascii="Arial" w:eastAsia="Times New Roman" w:hAnsi="Arial" w:cs="Arial"/>
          <w:b/>
          <w:bCs/>
          <w:sz w:val="24"/>
          <w:szCs w:val="24"/>
          <w:lang w:val="es-ES" w:eastAsia="es-ES"/>
        </w:rPr>
        <w:t xml:space="preserve"> </w:t>
      </w:r>
      <w:r w:rsidRPr="002B3327">
        <w:rPr>
          <w:rFonts w:ascii="Arial" w:hAnsi="Arial" w:cs="Arial"/>
          <w:sz w:val="20"/>
          <w:szCs w:val="20"/>
        </w:rPr>
        <w:t xml:space="preserve">Adicionado por el artículo segundo del </w:t>
      </w:r>
      <w:r>
        <w:rPr>
          <w:rFonts w:ascii="Arial" w:hAnsi="Arial" w:cs="Arial"/>
          <w:sz w:val="20"/>
          <w:szCs w:val="20"/>
        </w:rPr>
        <w:t xml:space="preserve">Decreto No. 2589, publicado en el Periódico Oficial “Tierra y Libertad” número 5578 de fecha 2018/02/15. </w:t>
      </w:r>
      <w:r>
        <w:rPr>
          <w:rFonts w:ascii="Arial" w:eastAsia="Times New Roman" w:hAnsi="Arial" w:cs="Arial"/>
          <w:bCs/>
          <w:sz w:val="24"/>
          <w:szCs w:val="24"/>
          <w:lang w:val="es-ES" w:eastAsia="es-ES"/>
        </w:rPr>
        <w:t xml:space="preserve"> </w:t>
      </w:r>
    </w:p>
    <w:p w14:paraId="2C71DD6A" w14:textId="77777777" w:rsidR="002B3327" w:rsidRPr="002B3327" w:rsidRDefault="002B3327" w:rsidP="002B3327">
      <w:pPr>
        <w:spacing w:after="0" w:line="240" w:lineRule="auto"/>
        <w:jc w:val="both"/>
        <w:rPr>
          <w:rFonts w:ascii="Arial" w:eastAsia="Times New Roman" w:hAnsi="Arial" w:cs="Arial"/>
          <w:b/>
          <w:bCs/>
          <w:sz w:val="24"/>
          <w:szCs w:val="24"/>
          <w:lang w:val="es-ES" w:eastAsia="es-ES"/>
        </w:rPr>
      </w:pPr>
    </w:p>
    <w:p w14:paraId="27480712" w14:textId="77777777" w:rsidR="008C160A" w:rsidRDefault="002B3327" w:rsidP="008C160A">
      <w:pPr>
        <w:spacing w:after="0" w:line="240" w:lineRule="auto"/>
        <w:jc w:val="both"/>
        <w:rPr>
          <w:rFonts w:ascii="Arial" w:hAnsi="Arial" w:cs="Arial"/>
          <w:sz w:val="24"/>
          <w:szCs w:val="24"/>
        </w:rPr>
      </w:pPr>
      <w:r w:rsidRPr="002B3327">
        <w:rPr>
          <w:rFonts w:ascii="Arial" w:eastAsia="Times New Roman" w:hAnsi="Arial" w:cs="Arial"/>
          <w:b/>
          <w:bCs/>
          <w:sz w:val="24"/>
          <w:szCs w:val="24"/>
          <w:lang w:val="es-ES" w:eastAsia="es-ES"/>
        </w:rPr>
        <w:t xml:space="preserve">Artículo </w:t>
      </w:r>
      <w:r>
        <w:rPr>
          <w:rFonts w:ascii="Arial" w:eastAsia="Times New Roman" w:hAnsi="Arial" w:cs="Arial"/>
          <w:b/>
          <w:bCs/>
          <w:sz w:val="24"/>
          <w:szCs w:val="24"/>
          <w:lang w:val="es-ES" w:eastAsia="es-ES"/>
        </w:rPr>
        <w:t>*</w:t>
      </w:r>
      <w:r w:rsidRPr="002B3327">
        <w:rPr>
          <w:rFonts w:ascii="Arial" w:eastAsia="Times New Roman" w:hAnsi="Arial" w:cs="Arial"/>
          <w:b/>
          <w:bCs/>
          <w:sz w:val="24"/>
          <w:szCs w:val="24"/>
          <w:lang w:val="es-ES" w:eastAsia="es-ES"/>
        </w:rPr>
        <w:t>85 F.-</w:t>
      </w:r>
      <w:r w:rsidRPr="002B3327">
        <w:rPr>
          <w:rFonts w:ascii="Arial" w:eastAsia="Times New Roman" w:hAnsi="Arial" w:cs="Arial"/>
          <w:bCs/>
          <w:sz w:val="24"/>
          <w:szCs w:val="24"/>
          <w:lang w:val="es-ES" w:eastAsia="es-ES"/>
        </w:rPr>
        <w:t xml:space="preserve"> </w:t>
      </w:r>
      <w:r w:rsidR="008C160A" w:rsidRPr="008C160A">
        <w:rPr>
          <w:rFonts w:ascii="Arial" w:hAnsi="Arial" w:cs="Arial"/>
          <w:sz w:val="24"/>
          <w:szCs w:val="24"/>
        </w:rPr>
        <w:t xml:space="preserve">La resolución de las diferencias o los conflictos entre trabajadores y patrones de competencia estatal se resolverá en términos del artículo 1 Bis párrafo onceavo de esta Constitución. </w:t>
      </w:r>
    </w:p>
    <w:p w14:paraId="11441608" w14:textId="77777777" w:rsidR="008C160A" w:rsidRDefault="008C160A" w:rsidP="008C160A">
      <w:pPr>
        <w:spacing w:after="0" w:line="240" w:lineRule="auto"/>
        <w:jc w:val="both"/>
        <w:rPr>
          <w:rFonts w:ascii="Arial" w:hAnsi="Arial" w:cs="Arial"/>
          <w:sz w:val="24"/>
          <w:szCs w:val="24"/>
        </w:rPr>
      </w:pPr>
    </w:p>
    <w:p w14:paraId="7C0DF83C" w14:textId="77777777" w:rsidR="008C160A" w:rsidRDefault="008C160A" w:rsidP="008C160A">
      <w:pPr>
        <w:spacing w:after="0" w:line="240" w:lineRule="auto"/>
        <w:jc w:val="both"/>
        <w:rPr>
          <w:rFonts w:ascii="Arial" w:hAnsi="Arial" w:cs="Arial"/>
          <w:sz w:val="24"/>
          <w:szCs w:val="24"/>
        </w:rPr>
      </w:pPr>
      <w:r w:rsidRPr="008C160A">
        <w:rPr>
          <w:rFonts w:ascii="Arial" w:hAnsi="Arial" w:cs="Arial"/>
          <w:sz w:val="24"/>
          <w:szCs w:val="24"/>
        </w:rPr>
        <w:t xml:space="preserve">La instancia conciliatoria correspondiente, se conformará y regulará su procedimiento en términos de lo dispuesto por la fracción XX del artículo 123 de la Constitución Federal. </w:t>
      </w:r>
    </w:p>
    <w:p w14:paraId="745AD4EB" w14:textId="77777777" w:rsidR="00175FA8" w:rsidRPr="008C160A" w:rsidRDefault="008C160A" w:rsidP="008C160A">
      <w:pPr>
        <w:spacing w:after="0" w:line="240" w:lineRule="auto"/>
        <w:jc w:val="both"/>
        <w:rPr>
          <w:rFonts w:ascii="Arial" w:hAnsi="Arial" w:cs="Arial"/>
          <w:sz w:val="24"/>
          <w:szCs w:val="24"/>
        </w:rPr>
      </w:pPr>
      <w:r w:rsidRPr="008C160A">
        <w:rPr>
          <w:rFonts w:ascii="Arial" w:hAnsi="Arial" w:cs="Arial"/>
          <w:sz w:val="24"/>
          <w:szCs w:val="24"/>
        </w:rPr>
        <w:lastRenderedPageBreak/>
        <w:t>En el estado de Morelos la función conciliatoria a que se refiere el párrafo anterior estará a cargo del Centro de Conciliación Laboral del Estado de Morelos, como organismo descentralizado del Poder Ejecutivo estatal, especializado e imparcial, el cual contará con personalidad jurídica y patrimonio propios; así como con plena autonomía técnica, operativa, presupuestaria, de decisión y de gestión. Se regirá por los principios de certeza, independencia, legalidad, imparcialidad, confiabilidad, eficacia, objetividad, profesionalismo, transparencia y publicidad. Su organización y funcionamiento se determinarán en su ley orgánica.</w:t>
      </w:r>
    </w:p>
    <w:p w14:paraId="5BA7271E" w14:textId="77777777" w:rsidR="00844C0C" w:rsidRDefault="00844C0C" w:rsidP="008C160A">
      <w:pPr>
        <w:spacing w:after="0" w:line="240" w:lineRule="auto"/>
        <w:jc w:val="both"/>
        <w:rPr>
          <w:rFonts w:ascii="Arial" w:hAnsi="Arial" w:cs="Arial"/>
          <w:sz w:val="24"/>
          <w:szCs w:val="24"/>
        </w:rPr>
      </w:pPr>
    </w:p>
    <w:p w14:paraId="36948B88" w14:textId="77777777" w:rsidR="008C160A" w:rsidRDefault="008C160A" w:rsidP="008C160A">
      <w:pPr>
        <w:spacing w:after="0" w:line="240" w:lineRule="auto"/>
        <w:jc w:val="both"/>
        <w:rPr>
          <w:rFonts w:ascii="Arial" w:hAnsi="Arial" w:cs="Arial"/>
          <w:sz w:val="24"/>
          <w:szCs w:val="24"/>
        </w:rPr>
      </w:pPr>
      <w:r w:rsidRPr="008C160A">
        <w:rPr>
          <w:rFonts w:ascii="Arial" w:hAnsi="Arial" w:cs="Arial"/>
          <w:sz w:val="24"/>
          <w:szCs w:val="24"/>
        </w:rPr>
        <w:t xml:space="preserve">La persona titular del Centro de Conciliación Laboral del Estado de Morelos, será designada por las dos terceras partes de los diputados presentes, de la terna que someterá a su consideración el Ejecutivo del estado, previa comparecencia de las personas propuestas. </w:t>
      </w:r>
    </w:p>
    <w:p w14:paraId="7BB9ADE1" w14:textId="77777777" w:rsidR="008C160A" w:rsidRDefault="008C160A" w:rsidP="008C160A">
      <w:pPr>
        <w:spacing w:after="0" w:line="240" w:lineRule="auto"/>
        <w:jc w:val="both"/>
        <w:rPr>
          <w:rFonts w:ascii="Arial" w:hAnsi="Arial" w:cs="Arial"/>
          <w:sz w:val="24"/>
          <w:szCs w:val="24"/>
        </w:rPr>
      </w:pPr>
    </w:p>
    <w:p w14:paraId="1D5089E6" w14:textId="77777777" w:rsidR="008C160A" w:rsidRDefault="008C160A" w:rsidP="008C160A">
      <w:pPr>
        <w:spacing w:after="0" w:line="240" w:lineRule="auto"/>
        <w:jc w:val="both"/>
        <w:rPr>
          <w:rFonts w:ascii="Arial" w:hAnsi="Arial" w:cs="Arial"/>
          <w:sz w:val="24"/>
          <w:szCs w:val="24"/>
        </w:rPr>
      </w:pPr>
      <w:r w:rsidRPr="008C160A">
        <w:rPr>
          <w:rFonts w:ascii="Arial" w:hAnsi="Arial" w:cs="Arial"/>
          <w:sz w:val="24"/>
          <w:szCs w:val="24"/>
        </w:rPr>
        <w:t xml:space="preserve">Su designación deberá realizarse dentro del improrrogable plazo de treinta días a partir de que reciba la propuesta. Si el Legislativo no resolviere dentro de dicho plazo, ocupará el cargo aquél que, dentro de dicha terna, designe el Ejecutivo. </w:t>
      </w:r>
    </w:p>
    <w:p w14:paraId="35C70B75" w14:textId="77777777" w:rsidR="008C160A" w:rsidRDefault="008C160A" w:rsidP="008C160A">
      <w:pPr>
        <w:spacing w:after="0" w:line="240" w:lineRule="auto"/>
        <w:jc w:val="both"/>
        <w:rPr>
          <w:rFonts w:ascii="Arial" w:hAnsi="Arial" w:cs="Arial"/>
          <w:sz w:val="24"/>
          <w:szCs w:val="24"/>
        </w:rPr>
      </w:pPr>
      <w:r w:rsidRPr="008C160A">
        <w:rPr>
          <w:rFonts w:ascii="Arial" w:hAnsi="Arial" w:cs="Arial"/>
          <w:sz w:val="24"/>
          <w:szCs w:val="24"/>
        </w:rPr>
        <w:t xml:space="preserve">En caso de que la Congreso rechace la totalidad de la terna propuesta, el Ejecutivo someterá una nueva, en los términos del párrafo anterior. Si esta segunda terna fuere rechazada, ocupará el cargo la persona que dentro de dicha terna designe el Ejecutivo. </w:t>
      </w:r>
    </w:p>
    <w:p w14:paraId="300F453F" w14:textId="77777777" w:rsidR="008C160A" w:rsidRDefault="008C160A" w:rsidP="008C160A">
      <w:pPr>
        <w:spacing w:after="0" w:line="240" w:lineRule="auto"/>
        <w:jc w:val="both"/>
        <w:rPr>
          <w:rFonts w:ascii="Arial" w:hAnsi="Arial" w:cs="Arial"/>
          <w:sz w:val="24"/>
          <w:szCs w:val="24"/>
        </w:rPr>
      </w:pPr>
    </w:p>
    <w:p w14:paraId="54E04F23" w14:textId="77777777" w:rsidR="008C160A" w:rsidRDefault="008C160A" w:rsidP="008C160A">
      <w:pPr>
        <w:spacing w:after="0" w:line="240" w:lineRule="auto"/>
        <w:jc w:val="both"/>
        <w:rPr>
          <w:rFonts w:ascii="Arial" w:hAnsi="Arial" w:cs="Arial"/>
          <w:sz w:val="24"/>
          <w:szCs w:val="24"/>
        </w:rPr>
      </w:pPr>
      <w:r w:rsidRPr="008C160A">
        <w:rPr>
          <w:rFonts w:ascii="Arial" w:hAnsi="Arial" w:cs="Arial"/>
          <w:sz w:val="24"/>
          <w:szCs w:val="24"/>
        </w:rPr>
        <w:t xml:space="preserve">La persona titular del organismo público descentralizado deberá cumplir con los requisitos de Ley, además de contar con capacidad y experiencia en las materias de la competencia del organismo descentralizado; que no haya ocupado un cargo en algún partido político, ni haya sido candidato a ocupar un cargo público de elección popular, en ningún ámbito, en los tres años anteriores a la designación; goce de buena reputación </w:t>
      </w:r>
      <w:r w:rsidRPr="005B39CE">
        <w:rPr>
          <w:rFonts w:ascii="Arial" w:hAnsi="Arial" w:cs="Arial"/>
          <w:color w:val="7F7F7F"/>
          <w:sz w:val="24"/>
          <w:szCs w:val="24"/>
        </w:rPr>
        <w:t>y no haya sido condenado por delito doloso</w:t>
      </w:r>
      <w:r w:rsidRPr="008C160A">
        <w:rPr>
          <w:rFonts w:ascii="Arial" w:hAnsi="Arial" w:cs="Arial"/>
          <w:sz w:val="24"/>
          <w:szCs w:val="24"/>
        </w:rPr>
        <w:t xml:space="preserve">. </w:t>
      </w:r>
    </w:p>
    <w:p w14:paraId="3C48D5F8" w14:textId="77777777" w:rsidR="008815D5" w:rsidRDefault="008815D5" w:rsidP="008C160A">
      <w:pPr>
        <w:spacing w:after="0" w:line="240" w:lineRule="auto"/>
        <w:jc w:val="both"/>
        <w:rPr>
          <w:rFonts w:ascii="Arial" w:hAnsi="Arial" w:cs="Arial"/>
          <w:sz w:val="24"/>
          <w:szCs w:val="24"/>
        </w:rPr>
      </w:pPr>
    </w:p>
    <w:p w14:paraId="51456648" w14:textId="77777777" w:rsidR="008C160A" w:rsidRPr="008C160A" w:rsidRDefault="008C160A" w:rsidP="008C160A">
      <w:pPr>
        <w:spacing w:after="0" w:line="240" w:lineRule="auto"/>
        <w:jc w:val="both"/>
        <w:rPr>
          <w:rFonts w:ascii="Arial" w:eastAsia="Times New Roman" w:hAnsi="Arial" w:cs="Arial"/>
          <w:bCs/>
          <w:sz w:val="24"/>
          <w:szCs w:val="24"/>
          <w:lang w:val="es-ES" w:eastAsia="es-ES"/>
        </w:rPr>
      </w:pPr>
      <w:r w:rsidRPr="008C160A">
        <w:rPr>
          <w:rFonts w:ascii="Arial" w:hAnsi="Arial" w:cs="Arial"/>
          <w:sz w:val="24"/>
          <w:szCs w:val="24"/>
        </w:rPr>
        <w:t>Desempeñará su encargo por períodos de seis años y podrá ser reelecto por una sola ocasión. En caso de falta absoluta, el sustituto será nombrado para concluir el periodo respectivo. Sólo podrá ser removido por causa grave en los términos de esta Constitución y no podrá tener ningún otro empleo, cargo o comisión, con excepción de aquéllos en que actúen en representación del organismo y de los no remunerados en actividades docentes, científicas, culturales o de beneficencia.</w:t>
      </w:r>
    </w:p>
    <w:p w14:paraId="6E71B42A" w14:textId="77777777" w:rsidR="008C160A" w:rsidRDefault="008C160A" w:rsidP="008C160A">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1B19B190" w14:textId="77777777" w:rsidR="00F8584E" w:rsidRDefault="00F8584E" w:rsidP="008C160A">
      <w:pPr>
        <w:spacing w:after="0" w:line="240" w:lineRule="auto"/>
        <w:jc w:val="both"/>
        <w:rPr>
          <w:rFonts w:ascii="Arial" w:eastAsia="Times New Roman" w:hAnsi="Arial" w:cs="Arial"/>
          <w:b/>
          <w:bCs/>
          <w:sz w:val="20"/>
          <w:szCs w:val="20"/>
          <w:lang w:val="es-ES" w:eastAsia="es-ES"/>
        </w:rPr>
      </w:pPr>
      <w:r>
        <w:rPr>
          <w:rFonts w:ascii="Arial" w:hAnsi="Arial" w:cs="Arial"/>
          <w:b/>
          <w:sz w:val="20"/>
          <w:szCs w:val="20"/>
        </w:rPr>
        <w:lastRenderedPageBreak/>
        <w:t xml:space="preserve">**DECLARACIÓN DE INVALIDEZ: </w:t>
      </w:r>
      <w:r>
        <w:rPr>
          <w:rFonts w:ascii="Arial" w:hAnsi="Arial" w:cs="Arial"/>
          <w:sz w:val="20"/>
          <w:szCs w:val="20"/>
        </w:rPr>
        <w:t>Mediante resolución del Pleno de la Suprema Corte de Justicia de la Nación con fecha 22 de septiembre de 2022, dictada en la acción de inconstitucionalidad 149/2021, se declaró la invalidez del presente artículo en su porción normativa “y no haya sido condenado por delito doloso”. Sentencia en engrose y pendiente de publicación en el Periódico Oficial “Tierra y Libertad”. La declaratoria de invalidez surtirá sus efectos a partir de la notificación de los puntos resolutivos al Congreso del Estado de Morelos.</w:t>
      </w:r>
    </w:p>
    <w:p w14:paraId="43BD8FFE" w14:textId="77777777" w:rsidR="008C160A" w:rsidRPr="008C160A" w:rsidRDefault="008C160A" w:rsidP="008C160A">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hAnsi="Arial" w:cs="Arial"/>
          <w:sz w:val="20"/>
          <w:szCs w:val="20"/>
          <w:lang w:val="es-ES"/>
        </w:rPr>
        <w:t>Reformado</w:t>
      </w:r>
      <w:r w:rsidRPr="004B75B8">
        <w:rPr>
          <w:rFonts w:ascii="Arial" w:hAnsi="Arial" w:cs="Arial"/>
          <w:sz w:val="20"/>
          <w:szCs w:val="20"/>
        </w:rPr>
        <w:t xml:space="preserve"> </w:t>
      </w:r>
      <w:r>
        <w:rPr>
          <w:rFonts w:ascii="Arial" w:hAnsi="Arial" w:cs="Arial"/>
          <w:sz w:val="20"/>
          <w:szCs w:val="20"/>
        </w:rPr>
        <w:t>por artículo primero</w:t>
      </w:r>
      <w:r w:rsidRPr="004B75B8">
        <w:rPr>
          <w:rFonts w:ascii="Arial" w:hAnsi="Arial" w:cs="Arial"/>
          <w:sz w:val="20"/>
          <w:szCs w:val="20"/>
        </w:rPr>
        <w:t xml:space="preserve"> del Decreto No.1291, publicado en el Periódico Oficial “Tierra y Libertad” No. 5948 de fecha 2021/06/02. Vigencia: 2021/06/03.</w:t>
      </w:r>
      <w:r>
        <w:rPr>
          <w:rFonts w:ascii="Arial" w:hAnsi="Arial" w:cs="Arial"/>
          <w:sz w:val="20"/>
          <w:szCs w:val="20"/>
        </w:rPr>
        <w:t xml:space="preserve"> </w:t>
      </w:r>
      <w:r>
        <w:rPr>
          <w:rFonts w:ascii="Arial" w:hAnsi="Arial" w:cs="Arial"/>
          <w:b/>
          <w:sz w:val="20"/>
          <w:szCs w:val="20"/>
        </w:rPr>
        <w:t>Antes decía:</w:t>
      </w:r>
      <w:r w:rsidRPr="008C160A">
        <w:t xml:space="preserve"> </w:t>
      </w:r>
      <w:r w:rsidRPr="008C160A">
        <w:rPr>
          <w:rFonts w:ascii="Arial" w:hAnsi="Arial" w:cs="Arial"/>
          <w:sz w:val="20"/>
          <w:szCs w:val="20"/>
        </w:rPr>
        <w:t>La resolución de las diferencias o los conflictos entre trabajadores y patrones de competencia estatal se resolverá en términos del artículo 105 Bis de esta Constitución.</w:t>
      </w:r>
    </w:p>
    <w:p w14:paraId="5A49E355"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 xml:space="preserve"> Antes de acudir a los tribunales laborales, los trabajadores y patrones deberán asistir a la instancia conciliatoria correspondiente, conforme lo dispone la fracción XX del artículo 123 de la Constitución Federal. </w:t>
      </w:r>
    </w:p>
    <w:p w14:paraId="5FA30879"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En el estado de Morelos la función conciliatoria a que se refiere el párrafo anterior estará a cargo del Centro de Conciliación Laboral del Estado de Morelos, como organismo descentralizado del Poder Ejecutivo Estatal, especializado e imparcial, el cual contará con personalidad jurídica y patrimonio propios; así como con plena autonomía técnica, operativa, presupuestaria, de decisión y de gestión. Se regirá por los principios de certeza, independencia, legalidad, imparcialidad, confiabilidad, eficacia, objetividad, profesionalismo, transparencia y publicidad. Su organización y funcionamiento se determinarán en su ley orgánica.</w:t>
      </w:r>
    </w:p>
    <w:p w14:paraId="0C88E692"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 xml:space="preserve">La persona titular del Centro de Conciliación Laboral del Estado de Morelos será designada por el Gobernador del Estado en términos de la normativa aplicable y deberá cumplir con los requisitos que establezca la misma. </w:t>
      </w:r>
    </w:p>
    <w:p w14:paraId="7B0235FE" w14:textId="77777777" w:rsidR="008C160A" w:rsidRPr="002B3327" w:rsidRDefault="008C160A" w:rsidP="008C160A">
      <w:pPr>
        <w:spacing w:after="0" w:line="240" w:lineRule="auto"/>
        <w:jc w:val="both"/>
        <w:rPr>
          <w:rFonts w:ascii="Arial" w:eastAsia="Times New Roman" w:hAnsi="Arial" w:cs="Arial"/>
          <w:b/>
          <w:bCs/>
          <w:sz w:val="20"/>
          <w:szCs w:val="20"/>
          <w:lang w:val="es-ES" w:eastAsia="es-ES"/>
        </w:rPr>
      </w:pPr>
      <w:r w:rsidRPr="008C160A">
        <w:rPr>
          <w:rFonts w:ascii="Arial" w:hAnsi="Arial" w:cs="Arial"/>
          <w:sz w:val="20"/>
          <w:szCs w:val="20"/>
        </w:rPr>
        <w:t>La persona titular del organismo público descentralizado desempeñará su encargo por periodos de siete años y podrá ser reelecto por una sola ocasión.</w:t>
      </w:r>
    </w:p>
    <w:p w14:paraId="1EDE5201" w14:textId="77777777" w:rsidR="002B3327" w:rsidRPr="002B3327" w:rsidRDefault="002B3327" w:rsidP="002B3327">
      <w:pPr>
        <w:spacing w:after="0" w:line="240" w:lineRule="auto"/>
        <w:jc w:val="both"/>
        <w:rPr>
          <w:rFonts w:ascii="Arial" w:eastAsia="Times New Roman" w:hAnsi="Arial" w:cs="Arial"/>
          <w:b/>
          <w:bCs/>
          <w:sz w:val="24"/>
          <w:szCs w:val="24"/>
          <w:lang w:val="es-ES" w:eastAsia="es-ES"/>
        </w:rPr>
      </w:pPr>
      <w:r w:rsidRPr="002B3327">
        <w:rPr>
          <w:rFonts w:ascii="Arial" w:eastAsia="Times New Roman" w:hAnsi="Arial" w:cs="Arial"/>
          <w:b/>
          <w:bCs/>
          <w:sz w:val="20"/>
          <w:szCs w:val="20"/>
          <w:lang w:val="es-ES" w:eastAsia="es-ES"/>
        </w:rPr>
        <w:t>REFORMA</w:t>
      </w:r>
      <w:r w:rsidR="008C160A">
        <w:rPr>
          <w:rFonts w:ascii="Arial" w:eastAsia="Times New Roman" w:hAnsi="Arial" w:cs="Arial"/>
          <w:b/>
          <w:bCs/>
          <w:sz w:val="20"/>
          <w:szCs w:val="20"/>
          <w:lang w:val="es-ES" w:eastAsia="es-ES"/>
        </w:rPr>
        <w:t xml:space="preserve"> SIN</w:t>
      </w:r>
      <w:r w:rsidRPr="002B3327">
        <w:rPr>
          <w:rFonts w:ascii="Arial" w:eastAsia="Times New Roman" w:hAnsi="Arial" w:cs="Arial"/>
          <w:b/>
          <w:bCs/>
          <w:sz w:val="20"/>
          <w:szCs w:val="20"/>
          <w:lang w:val="es-ES" w:eastAsia="es-ES"/>
        </w:rPr>
        <w:t xml:space="preserve"> VIGEN</w:t>
      </w:r>
      <w:r w:rsidR="008C160A">
        <w:rPr>
          <w:rFonts w:ascii="Arial" w:eastAsia="Times New Roman" w:hAnsi="Arial" w:cs="Arial"/>
          <w:b/>
          <w:bCs/>
          <w:sz w:val="20"/>
          <w:szCs w:val="20"/>
          <w:lang w:val="es-ES" w:eastAsia="es-ES"/>
        </w:rPr>
        <w:t>CIA</w:t>
      </w:r>
      <w:r w:rsidRPr="002B3327">
        <w:rPr>
          <w:rFonts w:ascii="Arial" w:eastAsia="Times New Roman" w:hAnsi="Arial" w:cs="Arial"/>
          <w:b/>
          <w:bCs/>
          <w:sz w:val="20"/>
          <w:szCs w:val="20"/>
          <w:lang w:val="es-ES" w:eastAsia="es-ES"/>
        </w:rPr>
        <w:t>:</w:t>
      </w:r>
      <w:r w:rsidRPr="002B3327">
        <w:rPr>
          <w:rFonts w:ascii="Arial" w:eastAsia="Times New Roman" w:hAnsi="Arial" w:cs="Arial"/>
          <w:b/>
          <w:bCs/>
          <w:sz w:val="24"/>
          <w:szCs w:val="24"/>
          <w:lang w:val="es-ES" w:eastAsia="es-ES"/>
        </w:rPr>
        <w:t xml:space="preserve"> </w:t>
      </w:r>
      <w:r w:rsidRPr="002B3327">
        <w:rPr>
          <w:rFonts w:ascii="Arial" w:hAnsi="Arial" w:cs="Arial"/>
          <w:sz w:val="20"/>
          <w:szCs w:val="20"/>
        </w:rPr>
        <w:t>Adicionado por el artículo segundo</w:t>
      </w:r>
      <w:r>
        <w:rPr>
          <w:rFonts w:ascii="Arial" w:eastAsia="Times New Roman" w:hAnsi="Arial" w:cs="Arial"/>
          <w:b/>
          <w:bCs/>
          <w:sz w:val="24"/>
          <w:szCs w:val="24"/>
          <w:lang w:val="es-ES" w:eastAsia="es-ES"/>
        </w:rPr>
        <w:t xml:space="preserve"> </w:t>
      </w:r>
      <w:r>
        <w:rPr>
          <w:rFonts w:ascii="Arial" w:eastAsia="Times New Roman" w:hAnsi="Arial" w:cs="Arial"/>
          <w:bCs/>
          <w:sz w:val="20"/>
          <w:szCs w:val="20"/>
          <w:lang w:val="es-ES" w:eastAsia="es-MX"/>
        </w:rPr>
        <w:t xml:space="preserve">del </w:t>
      </w:r>
      <w:r>
        <w:rPr>
          <w:rFonts w:ascii="Arial" w:hAnsi="Arial" w:cs="Arial"/>
          <w:sz w:val="20"/>
          <w:szCs w:val="20"/>
        </w:rPr>
        <w:t xml:space="preserve">Decreto No. 2589, publicado en el Periódico Oficial “Tierra y Libertad” número 5578 de fecha 2018/02/15. </w:t>
      </w:r>
      <w:r>
        <w:rPr>
          <w:rFonts w:ascii="Arial" w:eastAsia="Times New Roman" w:hAnsi="Arial" w:cs="Arial"/>
          <w:b/>
          <w:bCs/>
          <w:sz w:val="24"/>
          <w:szCs w:val="24"/>
          <w:lang w:val="es-ES" w:eastAsia="es-ES"/>
        </w:rPr>
        <w:t xml:space="preserve"> </w:t>
      </w:r>
    </w:p>
    <w:p w14:paraId="51FCA63C" w14:textId="77777777" w:rsidR="002B3327" w:rsidRPr="00175FA8" w:rsidRDefault="002B3327" w:rsidP="002B3327">
      <w:pPr>
        <w:spacing w:after="0" w:line="240" w:lineRule="auto"/>
        <w:jc w:val="both"/>
        <w:rPr>
          <w:rFonts w:ascii="Arial" w:eastAsia="Times New Roman" w:hAnsi="Arial" w:cs="Arial"/>
          <w:bCs/>
          <w:sz w:val="24"/>
          <w:szCs w:val="24"/>
          <w:lang w:val="es-ES" w:eastAsia="es-ES"/>
        </w:rPr>
      </w:pPr>
    </w:p>
    <w:p w14:paraId="64823CA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TITULO *QUINTO</w:t>
      </w:r>
    </w:p>
    <w:p w14:paraId="735D282E"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DEL PODER JUDICIAL</w:t>
      </w:r>
    </w:p>
    <w:p w14:paraId="57DB6D49" w14:textId="77777777" w:rsidR="00C717E9" w:rsidRDefault="00C717E9" w:rsidP="00175FA8">
      <w:pPr>
        <w:spacing w:after="0" w:line="240" w:lineRule="auto"/>
        <w:jc w:val="center"/>
        <w:rPr>
          <w:rFonts w:ascii="Arial" w:eastAsia="Times New Roman" w:hAnsi="Arial" w:cs="Arial"/>
          <w:b/>
          <w:bCs/>
          <w:sz w:val="24"/>
          <w:szCs w:val="24"/>
          <w:lang w:val="es-ES" w:eastAsia="es-ES"/>
        </w:rPr>
      </w:pPr>
    </w:p>
    <w:p w14:paraId="17FC7E0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w:t>
      </w:r>
    </w:p>
    <w:p w14:paraId="4C7BE40E"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DISPOSICIONES PRELIMINARES</w:t>
      </w:r>
    </w:p>
    <w:p w14:paraId="2EAF6ECD" w14:textId="77777777" w:rsidR="004319B6" w:rsidRDefault="004319B6" w:rsidP="00175FA8">
      <w:pPr>
        <w:spacing w:after="0" w:line="240" w:lineRule="auto"/>
        <w:jc w:val="both"/>
        <w:rPr>
          <w:rFonts w:ascii="Arial" w:hAnsi="Arial" w:cs="Arial"/>
          <w:b/>
          <w:sz w:val="24"/>
          <w:szCs w:val="24"/>
        </w:rPr>
      </w:pPr>
    </w:p>
    <w:p w14:paraId="47E8BD2F" w14:textId="73AC290B" w:rsidR="00175FA8" w:rsidRPr="009E5C31" w:rsidRDefault="009E5C31" w:rsidP="00175FA8">
      <w:pPr>
        <w:spacing w:after="0" w:line="240" w:lineRule="auto"/>
        <w:jc w:val="both"/>
        <w:rPr>
          <w:rFonts w:ascii="Arial" w:hAnsi="Arial" w:cs="Arial"/>
          <w:sz w:val="24"/>
          <w:szCs w:val="24"/>
        </w:rPr>
      </w:pPr>
      <w:r w:rsidRPr="009E5C31">
        <w:rPr>
          <w:rFonts w:ascii="Arial" w:hAnsi="Arial" w:cs="Arial"/>
          <w:b/>
          <w:sz w:val="24"/>
          <w:szCs w:val="24"/>
        </w:rPr>
        <w:t>ARTÍCULO *86.-</w:t>
      </w:r>
      <w:r w:rsidRPr="009E5C31">
        <w:rPr>
          <w:rFonts w:ascii="Arial" w:hAnsi="Arial" w:cs="Arial"/>
          <w:sz w:val="24"/>
          <w:szCs w:val="24"/>
        </w:rPr>
        <w:t xml:space="preserve"> El ejercicio del Poder Judicial del Estado, se deposita en el Tribunal Superior de Justicia, el cual funcionará en Pleno, Salas Colegiadas, Unitarias y, en su caso, en Salas Especializadas por materia; en un Tribunal Unitario de Justicia Penal para Adolescentes; en el Tribunal de Disciplina Judicial, un Órgano de Administración Judicial; así como los Juzgados de Primera Instancia, Juzgados Menores, Especializados en Materia Penal Adversarial; Especializados en Materia </w:t>
      </w:r>
      <w:r w:rsidRPr="009E5C31">
        <w:rPr>
          <w:rFonts w:ascii="Arial" w:hAnsi="Arial" w:cs="Arial"/>
          <w:sz w:val="24"/>
          <w:szCs w:val="24"/>
        </w:rPr>
        <w:lastRenderedPageBreak/>
        <w:t>de Justicia Penal para Adolescentes y de Paz, organizados de acuerdo con su competencia establecida en las leyes.</w:t>
      </w:r>
    </w:p>
    <w:p w14:paraId="46AE9495" w14:textId="77777777" w:rsidR="009E5C31" w:rsidRPr="009E5C31" w:rsidRDefault="009E5C31" w:rsidP="00175FA8">
      <w:pPr>
        <w:spacing w:after="0" w:line="240" w:lineRule="auto"/>
        <w:jc w:val="both"/>
        <w:rPr>
          <w:rFonts w:ascii="Arial" w:hAnsi="Arial" w:cs="Arial"/>
          <w:sz w:val="24"/>
          <w:szCs w:val="24"/>
        </w:rPr>
      </w:pPr>
    </w:p>
    <w:p w14:paraId="3286F02C"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La administración del Poder Judicial del Estado estará a cargo de un Órgano de Administración Judicial, mientras que la disciplina de su personal estará a cargo del Tribunal de Disciplina Judicial, en los términos que, conforme a las bases que señala esta Constitución, y las que establezcan las leyes.</w:t>
      </w:r>
    </w:p>
    <w:p w14:paraId="7DB88BDE" w14:textId="77777777" w:rsidR="009E5C31" w:rsidRPr="009E5C31" w:rsidRDefault="009E5C31" w:rsidP="00175FA8">
      <w:pPr>
        <w:spacing w:after="0" w:line="240" w:lineRule="auto"/>
        <w:jc w:val="both"/>
        <w:rPr>
          <w:rFonts w:ascii="Arial" w:hAnsi="Arial" w:cs="Arial"/>
          <w:sz w:val="24"/>
          <w:szCs w:val="24"/>
        </w:rPr>
      </w:pPr>
    </w:p>
    <w:p w14:paraId="2BDAB338"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El Órgano de Administración Judicial determinará el número y división en distritos judiciales, competencia territorial, especialización por materias, de los juzgados de primera instancia, especializados en materia penal adversarial; especializados en materia de justicia penal para adolescentes y menores.</w:t>
      </w:r>
    </w:p>
    <w:p w14:paraId="001A30A8" w14:textId="77777777" w:rsidR="009E5C31" w:rsidRPr="009E5C31" w:rsidRDefault="009E5C31" w:rsidP="00175FA8">
      <w:pPr>
        <w:spacing w:after="0" w:line="240" w:lineRule="auto"/>
        <w:jc w:val="both"/>
        <w:rPr>
          <w:rFonts w:ascii="Arial" w:hAnsi="Arial" w:cs="Arial"/>
          <w:sz w:val="24"/>
          <w:szCs w:val="24"/>
        </w:rPr>
      </w:pPr>
    </w:p>
    <w:p w14:paraId="07C9512F"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Para la integración de los órganos jurisdiccionales la ley establecerá las bases para la formación, evaluación, certificación y actualización de las personas funcionarias y servidoras públicas, así como para el desarrollo de la carrera judicial, la cual se regirá por los principios de excelencia, objetividad, imparcialidad, profesionalismo, independencia y paridad de género.</w:t>
      </w:r>
    </w:p>
    <w:p w14:paraId="513C3BBC" w14:textId="77777777" w:rsidR="009E5C31" w:rsidRPr="009E5C31" w:rsidRDefault="009E5C31" w:rsidP="00175FA8">
      <w:pPr>
        <w:spacing w:after="0" w:line="240" w:lineRule="auto"/>
        <w:jc w:val="both"/>
        <w:rPr>
          <w:rFonts w:ascii="Arial" w:hAnsi="Arial" w:cs="Arial"/>
          <w:sz w:val="24"/>
          <w:szCs w:val="24"/>
        </w:rPr>
      </w:pPr>
    </w:p>
    <w:p w14:paraId="0ECC8457"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La elección de las personas Titulares de las Magistraturas del Tribunal Superior de Justicia; las personas integrantes del Tribunal Unitario de Justicia Penal para Adolescentes y del Tribunal de Disciplina Judicial, así como las personas Titulares de los Juzgados del Poder Judicial, se regirá en las bases previstas en el artículo 87 BIS de esta Constitución.</w:t>
      </w:r>
    </w:p>
    <w:p w14:paraId="56FDBB1F" w14:textId="77777777" w:rsidR="009E5C31" w:rsidRPr="009E5C31" w:rsidRDefault="009E5C31" w:rsidP="00175FA8">
      <w:pPr>
        <w:spacing w:after="0" w:line="240" w:lineRule="auto"/>
        <w:jc w:val="both"/>
        <w:rPr>
          <w:rFonts w:ascii="Arial" w:hAnsi="Arial" w:cs="Arial"/>
          <w:sz w:val="24"/>
          <w:szCs w:val="24"/>
        </w:rPr>
      </w:pPr>
    </w:p>
    <w:p w14:paraId="5F0072F8"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Los órganos jurisdiccionales aplicarán las leyes federales, tratándose de jurisdicción concurrente.</w:t>
      </w:r>
    </w:p>
    <w:p w14:paraId="2F4784B6" w14:textId="77777777" w:rsidR="009E5C31" w:rsidRPr="009E5C31" w:rsidRDefault="009E5C31" w:rsidP="00175FA8">
      <w:pPr>
        <w:spacing w:after="0" w:line="240" w:lineRule="auto"/>
        <w:jc w:val="both"/>
        <w:rPr>
          <w:rFonts w:ascii="Arial" w:hAnsi="Arial" w:cs="Arial"/>
          <w:sz w:val="24"/>
          <w:szCs w:val="24"/>
        </w:rPr>
      </w:pPr>
    </w:p>
    <w:p w14:paraId="65BB142E"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El Poder Judicial contará con jueces especializados en materia laboral, que tendrán las atribuciones que la Constitución Política de los Estados Unidos Mexicanos, la Ley Federal del Trabajo, esta Constitución, la Ley Orgánica del Poder Judicial del Estado de Morelos y las demás leyes aplicables les confieran.</w:t>
      </w:r>
    </w:p>
    <w:p w14:paraId="55020F49" w14:textId="77777777" w:rsidR="009E5C31" w:rsidRPr="009E5C31" w:rsidRDefault="009E5C31" w:rsidP="00175FA8">
      <w:pPr>
        <w:spacing w:after="0" w:line="240" w:lineRule="auto"/>
        <w:jc w:val="both"/>
        <w:rPr>
          <w:rFonts w:ascii="Arial" w:hAnsi="Arial" w:cs="Arial"/>
          <w:sz w:val="24"/>
          <w:szCs w:val="24"/>
        </w:rPr>
      </w:pPr>
    </w:p>
    <w:p w14:paraId="4B1156E9"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 xml:space="preserve">El Poder Judicial contará con jueces especializados en Materia Penal Adversarial, que serán de Control, de Enjuiciamiento y de Ejecución, así como Especializados en Materia de Justicia Penal para Adolescentes que igualmente serán de Control, </w:t>
      </w:r>
      <w:r w:rsidRPr="009E5C31">
        <w:rPr>
          <w:rFonts w:ascii="Arial" w:hAnsi="Arial" w:cs="Arial"/>
          <w:sz w:val="24"/>
          <w:szCs w:val="24"/>
        </w:rPr>
        <w:lastRenderedPageBreak/>
        <w:t>de Enjuiciamiento y de Ejecución, los que respectivamente tendrán las atribuciones que la Constitución Política de los Estados Unidos Mexicanos, el Código Nacional de Procedimientos Penales, la Ley Nacional del Sistema Integral de Justicia Penal para Adolescentes; esta Constitución y las demás leyes aplicables les confieran.</w:t>
      </w:r>
    </w:p>
    <w:p w14:paraId="733FF7FE" w14:textId="77777777" w:rsidR="009E5C31" w:rsidRPr="009E5C31" w:rsidRDefault="009E5C31" w:rsidP="00175FA8">
      <w:pPr>
        <w:spacing w:after="0" w:line="240" w:lineRule="auto"/>
        <w:jc w:val="both"/>
        <w:rPr>
          <w:rFonts w:ascii="Arial" w:hAnsi="Arial" w:cs="Arial"/>
          <w:sz w:val="24"/>
          <w:szCs w:val="24"/>
        </w:rPr>
      </w:pPr>
    </w:p>
    <w:p w14:paraId="7819B2D2" w14:textId="77777777" w:rsidR="009E5C31" w:rsidRPr="009E5C31" w:rsidRDefault="009E5C31" w:rsidP="00175FA8">
      <w:pPr>
        <w:spacing w:after="0" w:line="240" w:lineRule="auto"/>
        <w:jc w:val="both"/>
        <w:rPr>
          <w:rFonts w:ascii="Arial" w:hAnsi="Arial" w:cs="Arial"/>
          <w:sz w:val="24"/>
          <w:szCs w:val="24"/>
        </w:rPr>
      </w:pPr>
      <w:r w:rsidRPr="009E5C31">
        <w:rPr>
          <w:rFonts w:ascii="Arial" w:hAnsi="Arial" w:cs="Arial"/>
          <w:sz w:val="24"/>
          <w:szCs w:val="24"/>
        </w:rPr>
        <w:t>Las leyes determinarán los procedimientos que habrán de seguirse para sustanciar los juicios y todos los actos en que intervenga el Poder Judicial.</w:t>
      </w:r>
    </w:p>
    <w:p w14:paraId="0CEE23B2" w14:textId="77777777" w:rsidR="009E5C31" w:rsidRPr="009E5C31" w:rsidRDefault="009E5C31" w:rsidP="00175FA8">
      <w:pPr>
        <w:spacing w:after="0" w:line="240" w:lineRule="auto"/>
        <w:jc w:val="both"/>
        <w:rPr>
          <w:rFonts w:ascii="Arial" w:hAnsi="Arial" w:cs="Arial"/>
          <w:sz w:val="24"/>
          <w:szCs w:val="24"/>
        </w:rPr>
      </w:pPr>
    </w:p>
    <w:p w14:paraId="26DC0B74" w14:textId="77777777" w:rsidR="009E5C31" w:rsidRPr="009E5C31" w:rsidRDefault="009E5C31" w:rsidP="00175FA8">
      <w:pPr>
        <w:spacing w:after="0" w:line="240" w:lineRule="auto"/>
        <w:jc w:val="both"/>
        <w:rPr>
          <w:rFonts w:ascii="Arial" w:eastAsia="Times New Roman" w:hAnsi="Arial" w:cs="Arial"/>
          <w:bCs/>
          <w:sz w:val="24"/>
          <w:szCs w:val="24"/>
          <w:lang w:val="es-ES" w:eastAsia="es-ES"/>
        </w:rPr>
      </w:pPr>
      <w:r w:rsidRPr="009E5C31">
        <w:rPr>
          <w:rFonts w:ascii="Arial" w:hAnsi="Arial" w:cs="Arial"/>
          <w:sz w:val="24"/>
          <w:szCs w:val="24"/>
        </w:rPr>
        <w:t>La competencia y funcionamiento del Pleno del Tribunal Superior de Justicia, del Tribunal Unitario de Justicia Penal para Adolescentes; del Tribunal de Disciplina Judicial; de sus Salas y los Juzgados del Poder Judicial, así como las responsabilidades en que incurran las personas servidoras públicas del Poder Judicial, se regirán por lo que dispongan las leyes y los acuerdos generales correspondientes, de conformidad con las bases que esta Constitución establece.</w:t>
      </w:r>
    </w:p>
    <w:p w14:paraId="62B025EC" w14:textId="77777777" w:rsidR="008C160A" w:rsidRDefault="008C160A" w:rsidP="008C160A">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1AABC533" w14:textId="77777777" w:rsidR="009E5C31" w:rsidRPr="009E5C31" w:rsidRDefault="009E5C31" w:rsidP="009E5C31">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A9441D">
        <w:rPr>
          <w:rFonts w:ascii="Arial" w:hAnsi="Arial" w:cs="Arial"/>
          <w:sz w:val="20"/>
          <w:szCs w:val="20"/>
        </w:rPr>
        <w:t xml:space="preserve">por </w:t>
      </w:r>
      <w:r>
        <w:rPr>
          <w:rFonts w:ascii="Arial" w:hAnsi="Arial" w:cs="Arial"/>
          <w:sz w:val="20"/>
          <w:szCs w:val="20"/>
        </w:rPr>
        <w:t xml:space="preserve">ARTÍCULO PRIMERO </w:t>
      </w:r>
      <w:r w:rsidR="00F15137">
        <w:rPr>
          <w:rFonts w:ascii="Arial" w:hAnsi="Arial" w:cs="Arial"/>
          <w:sz w:val="20"/>
          <w:szCs w:val="20"/>
        </w:rPr>
        <w:t xml:space="preserve">dispositivo </w:t>
      </w:r>
      <w:r>
        <w:rPr>
          <w:rFonts w:ascii="Arial" w:hAnsi="Arial" w:cs="Arial"/>
          <w:sz w:val="20"/>
          <w:szCs w:val="20"/>
        </w:rPr>
        <w:t>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w:t>
      </w:r>
      <w:r w:rsidRPr="00560610">
        <w:rPr>
          <w:rFonts w:ascii="Arial" w:hAnsi="Arial" w:cs="Arial"/>
          <w:b/>
          <w:sz w:val="20"/>
          <w:szCs w:val="20"/>
        </w:rPr>
        <w:t xml:space="preserve"> </w:t>
      </w:r>
      <w:r w:rsidRPr="004D3F44">
        <w:rPr>
          <w:rFonts w:ascii="Arial" w:hAnsi="Arial" w:cs="Arial"/>
          <w:b/>
          <w:sz w:val="20"/>
          <w:szCs w:val="20"/>
        </w:rPr>
        <w:t>Antes decía:</w:t>
      </w:r>
      <w:r>
        <w:rPr>
          <w:rFonts w:ascii="Arial" w:hAnsi="Arial" w:cs="Arial"/>
          <w:sz w:val="20"/>
          <w:szCs w:val="20"/>
        </w:rPr>
        <w:t xml:space="preserve"> </w:t>
      </w:r>
      <w:r w:rsidRPr="009E5C31">
        <w:rPr>
          <w:rFonts w:ascii="Arial" w:hAnsi="Arial" w:cs="Arial"/>
          <w:sz w:val="20"/>
          <w:szCs w:val="20"/>
        </w:rPr>
        <w:t>ARTÍCULO *86.- El ejercicio del Poder Judicial del Estado, se deposita en el Tribunal Superior de Justicia, el cual funcionará en Pleno, Salas Colegiadas y, en su caso, en Salas Especializadas por materia; en el Tribunal de Disciplina Judicial, un Órgano de Administración Judicial, en un Tribunal Unitario de Justicia Penal para Adolescentes; así como los Juzgados de Primera Instancia, Juzgados Menores, Especializados, de Control, de Enjuiciamiento, de Ejecución y de Paz, organizados de acuerdo con su competencia establecida en las leyes.</w:t>
      </w:r>
    </w:p>
    <w:p w14:paraId="4AB8EFAC"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La administración del Poder Judicial del Estado estará a cargo de un Órgano de Administración Judicial, mientras que la disciplina de su personal estará a cargo del Tribunal de Disciplina Judicial, en los términos que, conforme a las bases que señala esta Constitución, y las que establezcan las leyes.</w:t>
      </w:r>
    </w:p>
    <w:p w14:paraId="33CF7187"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El Órgano de Administración Judicial determinará el número y división en circuitos y distritos judiciales, competencia territorial, especialización por materias, de los juzgados de primera instancia, especializados, menores, y de paz.</w:t>
      </w:r>
    </w:p>
    <w:p w14:paraId="38430BEE"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Para la integración de los órganos jurisdiccionales la ley establecerá las bases para la formación, evaluación, certificación y actualización de las personas funcionarias y servidoras públicas, así como para el desarrollo de la carrera judicial, la cual se regirá por los principios de excelencia, objetividad, imparcialidad, profesionalismo, independencia y paridad de género.</w:t>
      </w:r>
    </w:p>
    <w:p w14:paraId="7F2D72AA"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La elección de las personas Titulares de las Magistraturas, así como las personas Titulares de los Juzgados del Poder Judicial, se regirá en las bases previstas en el artículo 87 BIS de esta Constitución.</w:t>
      </w:r>
    </w:p>
    <w:p w14:paraId="0D94CF5C"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Los órganos jurisdiccionales aplicarán las leyes federales, tratándose de jurisdicción concurrente.</w:t>
      </w:r>
    </w:p>
    <w:p w14:paraId="20E3A99B"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 xml:space="preserve">El Poder Judicial contará con jueces especializados en materia laboral, que tendrán las atribuciones que la Constitución Política de los Estados Unidos Mexicanos, la Ley Federal del Trabajo, esta </w:t>
      </w:r>
      <w:r w:rsidRPr="009E5C31">
        <w:rPr>
          <w:rFonts w:ascii="Arial" w:hAnsi="Arial" w:cs="Arial"/>
          <w:sz w:val="20"/>
          <w:szCs w:val="20"/>
        </w:rPr>
        <w:lastRenderedPageBreak/>
        <w:t>Constitución, la Ley Orgánica del Poder Judicial del Estado de Morelos y las demás leyes aplicables les confieran.</w:t>
      </w:r>
    </w:p>
    <w:p w14:paraId="58EE6717"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El Poder Judicial contará con jueces de control, de enjuiciamiento y de ejecución que tendrán las atribuciones que la Constitución Política de los Estados Unidos Mexicanos, el Código Nacional de Procedimientos Penales, esta Constitución y las demás leyes aplicables les confieran.</w:t>
      </w:r>
    </w:p>
    <w:p w14:paraId="4CF5B7A5" w14:textId="77777777" w:rsidR="009E5C31" w:rsidRPr="009E5C31"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Las leyes determinarán los procedimientos que habrán de seguirse para sustanciar los juicios y todos los actos en que intervenga el Poder Judicial.</w:t>
      </w:r>
    </w:p>
    <w:p w14:paraId="09930A10" w14:textId="77777777" w:rsidR="009E5C31" w:rsidRDefault="009E5C31" w:rsidP="009E5C31">
      <w:pPr>
        <w:widowControl w:val="0"/>
        <w:spacing w:after="0" w:line="240" w:lineRule="auto"/>
        <w:jc w:val="both"/>
        <w:rPr>
          <w:rFonts w:ascii="Arial" w:eastAsia="Times New Roman" w:hAnsi="Arial" w:cs="Arial"/>
          <w:b/>
          <w:bCs/>
          <w:sz w:val="20"/>
          <w:szCs w:val="20"/>
          <w:lang w:val="es-ES" w:eastAsia="es-ES"/>
        </w:rPr>
      </w:pPr>
      <w:r w:rsidRPr="009E5C31">
        <w:rPr>
          <w:rFonts w:ascii="Arial" w:hAnsi="Arial" w:cs="Arial"/>
          <w:sz w:val="20"/>
          <w:szCs w:val="20"/>
        </w:rPr>
        <w:t>La competencia y funcionamiento del Pleno del Tribunal Superior de Justicia, de sus Salas, del Tribunal de Disciplina Judicial y los Juzgados del Poder Judicial, así como las responsabilidades en que incurran las personas servidoras públicas del Poder Judicial, se regirán por lo que dispongan las leyes y los acuerdos generales correspondientes, de conformidad con las bases que esta Constitución establece.</w:t>
      </w:r>
    </w:p>
    <w:p w14:paraId="68F5C879" w14:textId="77777777" w:rsidR="0046379E" w:rsidRPr="0046379E" w:rsidRDefault="0046379E" w:rsidP="0046379E">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46379E">
        <w:rPr>
          <w:rFonts w:ascii="Arial" w:hAnsi="Arial" w:cs="Arial"/>
          <w:sz w:val="20"/>
          <w:szCs w:val="20"/>
        </w:rPr>
        <w:t xml:space="preserve">ARTÍCULO *86.- El ejercicio del Poder Judicial del estado se deposita en el Tribunal Superior de Justicia, el cual funcionará en Pleno y Salas Colegiadas; en un Tribunal Unitario de Justicia Penal para Adolescentes; así como los juzgados de primera instancia, juzgados menores y especializados, organizados de acuerdo con su competencia establecida en las leyes. </w:t>
      </w:r>
    </w:p>
    <w:p w14:paraId="3818C0CB" w14:textId="77777777" w:rsidR="0046379E" w:rsidRPr="0046379E" w:rsidRDefault="0046379E" w:rsidP="0046379E">
      <w:pPr>
        <w:widowControl w:val="0"/>
        <w:spacing w:after="0" w:line="240" w:lineRule="auto"/>
        <w:jc w:val="both"/>
        <w:rPr>
          <w:rFonts w:ascii="Arial" w:hAnsi="Arial" w:cs="Arial"/>
          <w:sz w:val="20"/>
          <w:szCs w:val="20"/>
        </w:rPr>
      </w:pPr>
      <w:r w:rsidRPr="0046379E">
        <w:rPr>
          <w:rFonts w:ascii="Arial" w:hAnsi="Arial" w:cs="Arial"/>
          <w:sz w:val="20"/>
          <w:szCs w:val="20"/>
        </w:rPr>
        <w:t xml:space="preserve">La vigilancia y disciplina del Poder Judicial, con excepción del Pleno del Tribunal Superior de Justicia, y el Tribunal Unitario de Justicia Penal para Adolescentes, estarán a cargo de la Junta de Administración, Vigilancia y Disciplina del Poder Judicial, a quien le corresponderá también la administración de dicho poder en general, en los términos que establezcan las leyes. </w:t>
      </w:r>
    </w:p>
    <w:p w14:paraId="28A908BC" w14:textId="77777777" w:rsidR="0046379E" w:rsidRPr="0046379E" w:rsidRDefault="0046379E" w:rsidP="0046379E">
      <w:pPr>
        <w:widowControl w:val="0"/>
        <w:spacing w:after="0" w:line="240" w:lineRule="auto"/>
        <w:jc w:val="both"/>
        <w:rPr>
          <w:rFonts w:ascii="Arial" w:hAnsi="Arial" w:cs="Arial"/>
          <w:sz w:val="20"/>
          <w:szCs w:val="20"/>
        </w:rPr>
      </w:pPr>
      <w:r w:rsidRPr="0046379E">
        <w:rPr>
          <w:rFonts w:ascii="Arial" w:hAnsi="Arial" w:cs="Arial"/>
          <w:sz w:val="20"/>
          <w:szCs w:val="20"/>
        </w:rPr>
        <w:t xml:space="preserve">Los órganos jurisdiccionales aplicarán las leyes federales, tratándose de jurisdicción concurrente. </w:t>
      </w:r>
    </w:p>
    <w:p w14:paraId="77C0D7BB" w14:textId="77777777" w:rsidR="0046379E" w:rsidRPr="0046379E" w:rsidRDefault="0046379E" w:rsidP="0046379E">
      <w:pPr>
        <w:widowControl w:val="0"/>
        <w:spacing w:after="0" w:line="240" w:lineRule="auto"/>
        <w:jc w:val="both"/>
        <w:rPr>
          <w:rFonts w:ascii="Arial" w:hAnsi="Arial" w:cs="Arial"/>
          <w:sz w:val="20"/>
          <w:szCs w:val="20"/>
        </w:rPr>
      </w:pPr>
      <w:r w:rsidRPr="0046379E">
        <w:rPr>
          <w:rFonts w:ascii="Arial" w:hAnsi="Arial" w:cs="Arial"/>
          <w:sz w:val="20"/>
          <w:szCs w:val="20"/>
        </w:rPr>
        <w:t xml:space="preserve">El Poder Judicial contará con jueces especializados en materia laboral, que tendrán las atribuciones que la Constitución Política de los Estados Unidos Mexicanos, la Ley Federal del Trabajo, esta Constitución, la Ley Orgánica del Poder Judicial del Estado de Morelos y las demás leyes aplicables les confieran. </w:t>
      </w:r>
    </w:p>
    <w:p w14:paraId="3C210D0E" w14:textId="77777777" w:rsidR="0046379E" w:rsidRPr="0046379E" w:rsidRDefault="0046379E" w:rsidP="0046379E">
      <w:pPr>
        <w:widowControl w:val="0"/>
        <w:spacing w:after="0" w:line="240" w:lineRule="auto"/>
        <w:jc w:val="both"/>
        <w:rPr>
          <w:rFonts w:ascii="Arial" w:hAnsi="Arial" w:cs="Arial"/>
          <w:sz w:val="20"/>
          <w:szCs w:val="20"/>
        </w:rPr>
      </w:pPr>
      <w:r w:rsidRPr="0046379E">
        <w:rPr>
          <w:rFonts w:ascii="Arial" w:hAnsi="Arial" w:cs="Arial"/>
          <w:sz w:val="20"/>
          <w:szCs w:val="20"/>
        </w:rPr>
        <w:t xml:space="preserve">Los integrantes de los juzgados especializados en materia laboral serán designados atendiendo a lo dispuesto por el artículo 116, fracción III, de la Constitución Política de los Estados Unidos Mexicanos y conforme a los procedimientos de selección y formación que la Junta de Administración, Vigilancia y Disciplina del Poder Judicial del Estado de Morelos determine y deberán contar con capacidad y experiencia en materia laboral. Sus sentencias y resoluciones deberán observar los principios de legalidad, imparcialidad, transparencia, autonomía e independencia. </w:t>
      </w:r>
    </w:p>
    <w:p w14:paraId="5AFEB01F" w14:textId="77777777" w:rsidR="0046379E" w:rsidRPr="0046379E" w:rsidRDefault="0046379E" w:rsidP="0046379E">
      <w:pPr>
        <w:widowControl w:val="0"/>
        <w:spacing w:after="0" w:line="240" w:lineRule="auto"/>
        <w:jc w:val="both"/>
        <w:rPr>
          <w:rFonts w:ascii="Arial" w:hAnsi="Arial" w:cs="Arial"/>
          <w:sz w:val="20"/>
          <w:szCs w:val="20"/>
        </w:rPr>
      </w:pPr>
      <w:r w:rsidRPr="0046379E">
        <w:rPr>
          <w:rFonts w:ascii="Arial" w:hAnsi="Arial" w:cs="Arial"/>
          <w:sz w:val="20"/>
          <w:szCs w:val="20"/>
        </w:rPr>
        <w:t xml:space="preserve">El Poder Judicial contará con jueces de control que tendrán las atribuciones que la Constitución Política de los Estados Unidos Mexicanos, el Código Nacional de Procedimientos Penales, esta Constitución y las demás leyes aplicables les confieran. </w:t>
      </w:r>
    </w:p>
    <w:p w14:paraId="77B76D86" w14:textId="77777777" w:rsidR="0046379E" w:rsidRDefault="0046379E" w:rsidP="0046379E">
      <w:pPr>
        <w:widowControl w:val="0"/>
        <w:spacing w:after="0" w:line="240" w:lineRule="auto"/>
        <w:jc w:val="both"/>
        <w:rPr>
          <w:rFonts w:ascii="Arial" w:eastAsia="Times New Roman" w:hAnsi="Arial" w:cs="Arial"/>
          <w:bCs/>
          <w:sz w:val="20"/>
          <w:szCs w:val="20"/>
          <w:lang w:val="es-ES" w:eastAsia="es-ES"/>
        </w:rPr>
      </w:pPr>
      <w:r w:rsidRPr="0046379E">
        <w:rPr>
          <w:rFonts w:ascii="Arial" w:hAnsi="Arial" w:cs="Arial"/>
          <w:sz w:val="20"/>
          <w:szCs w:val="20"/>
        </w:rPr>
        <w:t>Las leyes determinarán los procedimientos que habrán de seguirse para sustanciar los juicios y todos los actos en que intervenga el Poder Judicial.</w:t>
      </w:r>
    </w:p>
    <w:p w14:paraId="52F1ACD5" w14:textId="77777777" w:rsidR="008C160A" w:rsidRPr="008C160A" w:rsidRDefault="008C160A" w:rsidP="008C160A">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hAnsi="Arial" w:cs="Arial"/>
          <w:sz w:val="20"/>
          <w:szCs w:val="20"/>
          <w:lang w:val="es-ES"/>
        </w:rPr>
        <w:t>Reformado</w:t>
      </w:r>
      <w:r w:rsidRPr="004B75B8">
        <w:rPr>
          <w:rFonts w:ascii="Arial" w:hAnsi="Arial" w:cs="Arial"/>
          <w:sz w:val="20"/>
          <w:szCs w:val="20"/>
        </w:rPr>
        <w:t xml:space="preserve"> </w:t>
      </w:r>
      <w:r>
        <w:rPr>
          <w:rFonts w:ascii="Arial" w:hAnsi="Arial" w:cs="Arial"/>
          <w:sz w:val="20"/>
          <w:szCs w:val="20"/>
        </w:rPr>
        <w:t>por artículo primero</w:t>
      </w:r>
      <w:r w:rsidRPr="004B75B8">
        <w:rPr>
          <w:rFonts w:ascii="Arial" w:hAnsi="Arial" w:cs="Arial"/>
          <w:sz w:val="20"/>
          <w:szCs w:val="20"/>
        </w:rPr>
        <w:t xml:space="preserve"> del Decreto No.1291, publicado en el Periódico Oficial “Tierra y Libertad” No. 5948 de fecha 2021/06/02. Vigencia: 2021/06/03.</w:t>
      </w:r>
      <w:r>
        <w:rPr>
          <w:rFonts w:ascii="Arial" w:hAnsi="Arial" w:cs="Arial"/>
          <w:sz w:val="20"/>
          <w:szCs w:val="20"/>
        </w:rPr>
        <w:t xml:space="preserve"> </w:t>
      </w:r>
      <w:r>
        <w:rPr>
          <w:rFonts w:ascii="Arial" w:hAnsi="Arial" w:cs="Arial"/>
          <w:b/>
          <w:sz w:val="20"/>
          <w:szCs w:val="20"/>
        </w:rPr>
        <w:t>Antes decía:</w:t>
      </w:r>
      <w:r w:rsidRPr="008C160A">
        <w:t xml:space="preserve"> </w:t>
      </w:r>
      <w:r w:rsidRPr="008C160A">
        <w:rPr>
          <w:rFonts w:ascii="Arial" w:hAnsi="Arial" w:cs="Arial"/>
          <w:sz w:val="20"/>
          <w:szCs w:val="20"/>
        </w:rPr>
        <w:t xml:space="preserve">El ejercicio del Poder Judicial del Estado se deposita en el Tribunal Superior de Justicia, el cual funcionará en Pleno y Salas Colegiadas; en un Tribunal Unitario de Justicia Penal para </w:t>
      </w:r>
      <w:r w:rsidRPr="008C160A">
        <w:rPr>
          <w:rFonts w:ascii="Arial" w:hAnsi="Arial" w:cs="Arial"/>
          <w:sz w:val="20"/>
          <w:szCs w:val="20"/>
        </w:rPr>
        <w:lastRenderedPageBreak/>
        <w:t xml:space="preserve">Adolescentes y en un Tribunal Laboral; así como los juzgados de primera instancia, juzgados menores y especializados, organizados de acuerdo con su competencia establecida en las leyes.   </w:t>
      </w:r>
    </w:p>
    <w:p w14:paraId="1C804AA9"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 xml:space="preserve">La vigilancia y disciplina del Poder Judicial, con excepción del Pleno del Tribunal Superior de Justicia, de los Magistrados del Tribunal Laboral y el Tribunal Unitario de Justicia Penal para Adolescentes, estarán a cargo de la Junta de Administración, Vigilancia y Disciplina del Poder Judicial, a quien le corresponderá también la administración de dicho Poder en general, en los términos que establezcan las leyes.  </w:t>
      </w:r>
    </w:p>
    <w:p w14:paraId="00BD02BA"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 xml:space="preserve">Los órganos jurisdiccionales aplicarán las leyes federales, tratándose de jurisdicción concurrente.  </w:t>
      </w:r>
    </w:p>
    <w:p w14:paraId="6E1E3810"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 xml:space="preserve">El Poder Judicial contará con jueces de control que tendrán las atribuciones que la Constitución Política de los Estados Unidos Mexicanos, el Código Nacional de Procedimientos Penales, esta Constitución y las demás leyes aplicables les confieran.  </w:t>
      </w:r>
    </w:p>
    <w:p w14:paraId="1859BB3F" w14:textId="77777777" w:rsidR="008C160A" w:rsidRDefault="008C160A" w:rsidP="008C160A">
      <w:pPr>
        <w:spacing w:after="0" w:line="240" w:lineRule="auto"/>
        <w:jc w:val="both"/>
        <w:rPr>
          <w:rFonts w:ascii="Arial" w:hAnsi="Arial" w:cs="Arial"/>
          <w:b/>
          <w:sz w:val="20"/>
          <w:szCs w:val="20"/>
        </w:rPr>
      </w:pPr>
      <w:r w:rsidRPr="008C160A">
        <w:rPr>
          <w:rFonts w:ascii="Arial" w:hAnsi="Arial" w:cs="Arial"/>
          <w:sz w:val="20"/>
          <w:szCs w:val="20"/>
        </w:rPr>
        <w:t xml:space="preserve">Las leyes determinarán los procedimientos que habrán de seguirse para sustanciar los juicios y todos los actos en que intervenga el Poder Judicial.  </w:t>
      </w:r>
    </w:p>
    <w:p w14:paraId="45712173" w14:textId="77777777" w:rsidR="00000472" w:rsidRPr="00000472" w:rsidRDefault="00000472" w:rsidP="008C160A">
      <w:pPr>
        <w:spacing w:after="0" w:line="240" w:lineRule="auto"/>
        <w:jc w:val="both"/>
        <w:rPr>
          <w:rFonts w:ascii="Arial" w:eastAsia="Times New Roman" w:hAnsi="Arial" w:cs="Arial"/>
          <w:bCs/>
          <w:sz w:val="20"/>
          <w:szCs w:val="20"/>
          <w:lang w:val="es-ES" w:eastAsia="es-ES"/>
        </w:rPr>
      </w:pPr>
      <w:r w:rsidRPr="002F16C1">
        <w:rPr>
          <w:rFonts w:ascii="Arial" w:eastAsia="Times New Roman" w:hAnsi="Arial" w:cs="Arial"/>
          <w:b/>
          <w:bCs/>
          <w:sz w:val="20"/>
          <w:szCs w:val="20"/>
          <w:lang w:val="es-ES" w:eastAsia="es-MX"/>
        </w:rPr>
        <w:t>REFORMA</w:t>
      </w:r>
      <w:r w:rsidR="008C160A">
        <w:rPr>
          <w:rFonts w:ascii="Arial" w:eastAsia="Times New Roman" w:hAnsi="Arial" w:cs="Arial"/>
          <w:b/>
          <w:bCs/>
          <w:sz w:val="20"/>
          <w:szCs w:val="20"/>
          <w:lang w:val="es-ES" w:eastAsia="es-MX"/>
        </w:rPr>
        <w:t xml:space="preserve"> SIN</w:t>
      </w:r>
      <w:r w:rsidRPr="002F16C1">
        <w:rPr>
          <w:rFonts w:ascii="Arial" w:eastAsia="Times New Roman" w:hAnsi="Arial" w:cs="Arial"/>
          <w:b/>
          <w:bCs/>
          <w:sz w:val="20"/>
          <w:szCs w:val="20"/>
          <w:lang w:val="es-ES" w:eastAsia="es-MX"/>
        </w:rPr>
        <w:t xml:space="preserve"> </w:t>
      </w:r>
      <w:proofErr w:type="gramStart"/>
      <w:r w:rsidRPr="002F16C1">
        <w:rPr>
          <w:rFonts w:ascii="Arial" w:eastAsia="Times New Roman" w:hAnsi="Arial" w:cs="Arial"/>
          <w:b/>
          <w:bCs/>
          <w:sz w:val="20"/>
          <w:szCs w:val="20"/>
          <w:lang w:val="es-ES" w:eastAsia="es-MX"/>
        </w:rPr>
        <w:t>VIGEN</w:t>
      </w:r>
      <w:r w:rsidR="008C160A">
        <w:rPr>
          <w:rFonts w:ascii="Arial" w:eastAsia="Times New Roman" w:hAnsi="Arial" w:cs="Arial"/>
          <w:b/>
          <w:bCs/>
          <w:sz w:val="20"/>
          <w:szCs w:val="20"/>
          <w:lang w:val="es-ES" w:eastAsia="es-MX"/>
        </w:rPr>
        <w:t>CIA</w:t>
      </w:r>
      <w:r w:rsidRPr="002F16C1">
        <w:rPr>
          <w:rFonts w:ascii="Arial" w:eastAsia="Times New Roman" w:hAnsi="Arial" w:cs="Arial"/>
          <w:b/>
          <w:bCs/>
          <w:sz w:val="20"/>
          <w:szCs w:val="20"/>
          <w:lang w:val="es-ES" w:eastAsia="es-MX"/>
        </w:rPr>
        <w:t>.-</w:t>
      </w:r>
      <w:proofErr w:type="gramEnd"/>
      <w:r w:rsidRPr="002F16C1">
        <w:rPr>
          <w:rFonts w:ascii="Arial" w:eastAsia="Times New Roman" w:hAnsi="Arial" w:cs="Arial"/>
          <w:b/>
          <w:bCs/>
          <w:sz w:val="20"/>
          <w:szCs w:val="20"/>
          <w:lang w:val="es-ES" w:eastAsia="es-MX"/>
        </w:rPr>
        <w:t xml:space="preserve"> </w:t>
      </w:r>
      <w:r>
        <w:rPr>
          <w:rFonts w:ascii="Arial" w:eastAsia="Times New Roman" w:hAnsi="Arial" w:cs="Arial"/>
          <w:bCs/>
          <w:sz w:val="20"/>
          <w:szCs w:val="20"/>
          <w:lang w:val="es-ES" w:eastAsia="es-ES"/>
        </w:rPr>
        <w:t xml:space="preserve">Reformado por artículo primero </w:t>
      </w:r>
      <w:r w:rsidRPr="002F16C1">
        <w:rPr>
          <w:rFonts w:ascii="Arial" w:eastAsia="Times New Roman" w:hAnsi="Arial" w:cs="Arial"/>
          <w:bCs/>
          <w:sz w:val="20"/>
          <w:szCs w:val="20"/>
          <w:lang w:val="es-ES" w:eastAsia="es-ES"/>
        </w:rPr>
        <w:t xml:space="preserve">del Decreto No. 2611 publicado en el Periódico Oficial “Tierra y Libertad” No. 5591 Alcance de fecha 2018/04/04. </w:t>
      </w:r>
      <w:r w:rsidRPr="00000472">
        <w:rPr>
          <w:rFonts w:ascii="Arial" w:eastAsia="Times New Roman" w:hAnsi="Arial" w:cs="Arial"/>
          <w:bCs/>
          <w:sz w:val="20"/>
          <w:szCs w:val="20"/>
          <w:lang w:val="es-ES" w:eastAsia="es-ES"/>
        </w:rPr>
        <w:t xml:space="preserve">Vigencia 2018/04/05. </w:t>
      </w:r>
      <w:r w:rsidRPr="00000472">
        <w:rPr>
          <w:rFonts w:ascii="Arial" w:eastAsia="Times New Roman" w:hAnsi="Arial" w:cs="Arial"/>
          <w:b/>
          <w:bCs/>
          <w:sz w:val="20"/>
          <w:szCs w:val="20"/>
          <w:lang w:val="es-ES" w:eastAsia="es-ES"/>
        </w:rPr>
        <w:t>Antes decía:</w:t>
      </w:r>
      <w:r w:rsidRPr="00000472">
        <w:rPr>
          <w:rFonts w:ascii="Arial" w:eastAsia="Times New Roman" w:hAnsi="Arial" w:cs="Arial"/>
          <w:bCs/>
          <w:sz w:val="20"/>
          <w:szCs w:val="20"/>
          <w:lang w:val="es-ES" w:eastAsia="es-ES"/>
        </w:rPr>
        <w:t xml:space="preserve"> El ejercicio del Poder Judicial del Estado se deposita en:</w:t>
      </w:r>
    </w:p>
    <w:p w14:paraId="201D1025" w14:textId="77777777" w:rsidR="00000472" w:rsidRPr="00000472" w:rsidRDefault="00000472" w:rsidP="00000472">
      <w:pPr>
        <w:spacing w:after="0" w:line="240" w:lineRule="auto"/>
        <w:jc w:val="both"/>
        <w:rPr>
          <w:rFonts w:ascii="Arial" w:eastAsia="Times New Roman" w:hAnsi="Arial" w:cs="Arial"/>
          <w:bCs/>
          <w:sz w:val="20"/>
          <w:szCs w:val="20"/>
          <w:lang w:val="es-ES" w:eastAsia="es-ES"/>
        </w:rPr>
      </w:pPr>
      <w:r w:rsidRPr="00000472">
        <w:rPr>
          <w:rFonts w:ascii="Arial" w:eastAsia="Times New Roman" w:hAnsi="Arial" w:cs="Arial"/>
          <w:bCs/>
          <w:sz w:val="20"/>
          <w:szCs w:val="20"/>
          <w:lang w:val="es-ES" w:eastAsia="es-ES"/>
        </w:rPr>
        <w:t>a) Un órgano colegiado denominado Tribunal Superior de Justicia, el cual funcionará en Pleno, Salas Colegiadas y Sala Especializada de Justicia Penal para Adolescentes;</w:t>
      </w:r>
    </w:p>
    <w:p w14:paraId="16012D57" w14:textId="77777777" w:rsidR="00000472" w:rsidRPr="00000472" w:rsidRDefault="00000472" w:rsidP="00000472">
      <w:pPr>
        <w:spacing w:after="0" w:line="240" w:lineRule="auto"/>
        <w:jc w:val="both"/>
        <w:rPr>
          <w:rFonts w:ascii="Arial" w:eastAsia="Times New Roman" w:hAnsi="Arial" w:cs="Arial"/>
          <w:bCs/>
          <w:sz w:val="20"/>
          <w:szCs w:val="20"/>
          <w:lang w:val="es-ES" w:eastAsia="es-ES"/>
        </w:rPr>
      </w:pPr>
      <w:r w:rsidRPr="00000472">
        <w:rPr>
          <w:rFonts w:ascii="Arial" w:eastAsia="Times New Roman" w:hAnsi="Arial" w:cs="Arial"/>
          <w:bCs/>
          <w:sz w:val="20"/>
          <w:szCs w:val="20"/>
          <w:lang w:val="es-ES" w:eastAsia="es-ES"/>
        </w:rPr>
        <w:t>b) En tribunales y juzgados de primera instancia y juzgados menores; organizados de acuerdo con su competencia establecida en las leyes secundarias. Los órganos jurisdiccionales aplicarán las leyes federales, tratándose de jurisdicción concurrente.</w:t>
      </w:r>
    </w:p>
    <w:p w14:paraId="46352A89" w14:textId="77777777" w:rsidR="00000472" w:rsidRPr="00000472" w:rsidRDefault="00000472" w:rsidP="00000472">
      <w:pPr>
        <w:spacing w:after="0" w:line="240" w:lineRule="auto"/>
        <w:jc w:val="both"/>
        <w:rPr>
          <w:rFonts w:ascii="Arial" w:eastAsia="Times New Roman" w:hAnsi="Arial" w:cs="Arial"/>
          <w:bCs/>
          <w:sz w:val="20"/>
          <w:szCs w:val="20"/>
          <w:lang w:val="es-ES" w:eastAsia="es-ES"/>
        </w:rPr>
      </w:pPr>
      <w:r w:rsidRPr="00000472">
        <w:rPr>
          <w:rFonts w:ascii="Arial" w:eastAsia="Times New Roman" w:hAnsi="Arial" w:cs="Arial"/>
          <w:bCs/>
          <w:sz w:val="20"/>
          <w:szCs w:val="20"/>
          <w:lang w:val="es-ES" w:eastAsia="es-ES"/>
        </w:rPr>
        <w:t>El Poder Judicial contará con jueces de control que tendrán las atribuciones que la Constitución Política de los Estados Unidos Mexicanos, el Código Nacional de Procedimientos Penales, esta Constitución y las demás leyes aplicables les confieran.</w:t>
      </w:r>
    </w:p>
    <w:p w14:paraId="00ADB200" w14:textId="77777777" w:rsidR="00000472" w:rsidRPr="00000472" w:rsidRDefault="00000472" w:rsidP="00000472">
      <w:pPr>
        <w:spacing w:after="0" w:line="240" w:lineRule="auto"/>
        <w:jc w:val="both"/>
        <w:rPr>
          <w:rFonts w:ascii="Arial" w:eastAsia="Times New Roman" w:hAnsi="Arial" w:cs="Arial"/>
          <w:bCs/>
          <w:sz w:val="20"/>
          <w:szCs w:val="20"/>
          <w:lang w:val="es-ES" w:eastAsia="es-ES"/>
        </w:rPr>
      </w:pPr>
      <w:r w:rsidRPr="00000472">
        <w:rPr>
          <w:rFonts w:ascii="Arial" w:eastAsia="Times New Roman" w:hAnsi="Arial" w:cs="Arial"/>
          <w:bCs/>
          <w:sz w:val="20"/>
          <w:szCs w:val="20"/>
          <w:lang w:val="es-ES" w:eastAsia="es-ES"/>
        </w:rPr>
        <w:t>Las leyes determinarán los procedimientos que habrán de seguirse para sustanciar los juicios y todos los actos en que intervenga el Poder Judicial.</w:t>
      </w:r>
    </w:p>
    <w:p w14:paraId="22925084" w14:textId="77777777" w:rsidR="002B3327" w:rsidRPr="002B3327" w:rsidRDefault="006D1CC9" w:rsidP="00175FA8">
      <w:pPr>
        <w:spacing w:after="0" w:line="240" w:lineRule="auto"/>
        <w:jc w:val="both"/>
        <w:rPr>
          <w:rFonts w:ascii="Arial" w:eastAsia="Times New Roman" w:hAnsi="Arial" w:cs="Arial"/>
          <w:bCs/>
          <w:sz w:val="20"/>
          <w:szCs w:val="20"/>
          <w:lang w:val="es-ES" w:eastAsia="es-ES"/>
        </w:rPr>
      </w:pPr>
      <w:r w:rsidRPr="006D1CC9">
        <w:rPr>
          <w:rFonts w:ascii="Arial" w:eastAsia="Times New Roman" w:hAnsi="Arial" w:cs="Arial"/>
          <w:b/>
          <w:bCs/>
          <w:sz w:val="20"/>
          <w:szCs w:val="20"/>
          <w:lang w:val="es-ES" w:eastAsia="es-ES"/>
        </w:rPr>
        <w:t xml:space="preserve">REFORMA </w:t>
      </w:r>
      <w:r w:rsidR="00000472">
        <w:rPr>
          <w:rFonts w:ascii="Arial" w:eastAsia="Times New Roman" w:hAnsi="Arial" w:cs="Arial"/>
          <w:b/>
          <w:bCs/>
          <w:sz w:val="20"/>
          <w:szCs w:val="20"/>
          <w:lang w:val="es-ES" w:eastAsia="es-ES"/>
        </w:rPr>
        <w:t xml:space="preserve">SIN </w:t>
      </w:r>
      <w:proofErr w:type="gramStart"/>
      <w:r w:rsidR="00000472">
        <w:rPr>
          <w:rFonts w:ascii="Arial" w:eastAsia="Times New Roman" w:hAnsi="Arial" w:cs="Arial"/>
          <w:b/>
          <w:bCs/>
          <w:sz w:val="20"/>
          <w:szCs w:val="20"/>
          <w:lang w:val="es-ES" w:eastAsia="es-ES"/>
        </w:rPr>
        <w:t>VIGENCIA</w:t>
      </w:r>
      <w:r w:rsidRPr="006D1CC9">
        <w:rPr>
          <w:rFonts w:ascii="Arial" w:eastAsia="Times New Roman" w:hAnsi="Arial" w:cs="Arial"/>
          <w:b/>
          <w:bCs/>
          <w:sz w:val="20"/>
          <w:szCs w:val="20"/>
          <w:lang w:val="es-ES" w:eastAsia="es-ES"/>
        </w:rPr>
        <w:t>.-</w:t>
      </w:r>
      <w:proofErr w:type="gramEnd"/>
      <w:r w:rsidRPr="006D1CC9">
        <w:rPr>
          <w:rFonts w:ascii="Arial" w:eastAsia="Times New Roman" w:hAnsi="Arial" w:cs="Arial"/>
          <w:b/>
          <w:bCs/>
          <w:sz w:val="20"/>
          <w:szCs w:val="20"/>
          <w:lang w:val="es-ES" w:eastAsia="es-ES"/>
        </w:rPr>
        <w:t xml:space="preserve"> </w:t>
      </w:r>
      <w:r w:rsidR="002B3327">
        <w:rPr>
          <w:rFonts w:ascii="Arial" w:eastAsia="Times New Roman" w:hAnsi="Arial" w:cs="Arial"/>
          <w:bCs/>
          <w:sz w:val="20"/>
          <w:szCs w:val="20"/>
          <w:lang w:val="es-ES" w:eastAsia="es-ES"/>
        </w:rPr>
        <w:t xml:space="preserve">Reformado por el artículo primero </w:t>
      </w:r>
      <w:r w:rsidR="002B3327">
        <w:rPr>
          <w:rFonts w:ascii="Arial" w:eastAsia="Times New Roman" w:hAnsi="Arial" w:cs="Arial"/>
          <w:bCs/>
          <w:sz w:val="20"/>
          <w:szCs w:val="20"/>
          <w:lang w:val="es-ES" w:eastAsia="es-MX"/>
        </w:rPr>
        <w:t xml:space="preserve">del </w:t>
      </w:r>
      <w:r w:rsidR="002B3327">
        <w:rPr>
          <w:rFonts w:ascii="Arial" w:hAnsi="Arial" w:cs="Arial"/>
          <w:sz w:val="20"/>
          <w:szCs w:val="20"/>
        </w:rPr>
        <w:t xml:space="preserve">Decreto No. 2589, publicado en el Periódico Oficial “Tierra y Libertad” número 5578 de fecha 2018/02/15. </w:t>
      </w:r>
      <w:r w:rsidR="002B3327" w:rsidRPr="002B3327">
        <w:rPr>
          <w:rFonts w:ascii="Arial" w:hAnsi="Arial" w:cs="Arial"/>
          <w:b/>
          <w:sz w:val="20"/>
          <w:szCs w:val="20"/>
        </w:rPr>
        <w:t>Antes decía:</w:t>
      </w:r>
      <w:r w:rsidR="002B3327">
        <w:rPr>
          <w:rFonts w:ascii="Arial" w:hAnsi="Arial" w:cs="Arial"/>
          <w:sz w:val="20"/>
          <w:szCs w:val="20"/>
        </w:rPr>
        <w:t xml:space="preserve"> </w:t>
      </w:r>
      <w:r w:rsidR="002B3327" w:rsidRPr="002B3327">
        <w:rPr>
          <w:rFonts w:ascii="Arial" w:hAnsi="Arial" w:cs="Arial"/>
          <w:sz w:val="20"/>
          <w:szCs w:val="20"/>
        </w:rPr>
        <w:t>El ejercicio del Poder Judicial se deposita en el Pleno del Tribunal Superior de Justicia del Estado y en el Tribunal Unitario de Justicia para Adolescentes, cada uno en el ámbito de competencia que les corresponde.</w:t>
      </w:r>
    </w:p>
    <w:p w14:paraId="6227995D" w14:textId="77777777" w:rsidR="00962059" w:rsidRPr="006D1CC9" w:rsidRDefault="002B3327" w:rsidP="00175FA8">
      <w:pPr>
        <w:spacing w:after="0" w:line="240" w:lineRule="auto"/>
        <w:jc w:val="both"/>
        <w:rPr>
          <w:rFonts w:ascii="Arial" w:eastAsia="Times New Roman" w:hAnsi="Arial" w:cs="Arial"/>
          <w:bCs/>
          <w:sz w:val="20"/>
          <w:szCs w:val="20"/>
          <w:lang w:val="es-ES" w:eastAsia="es-ES"/>
        </w:rPr>
      </w:pPr>
      <w:r w:rsidRPr="002B3327">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2B3327">
        <w:rPr>
          <w:rFonts w:ascii="Arial" w:eastAsia="Times New Roman" w:hAnsi="Arial" w:cs="Arial"/>
          <w:b/>
          <w:bCs/>
          <w:sz w:val="20"/>
          <w:szCs w:val="20"/>
          <w:lang w:val="es-ES" w:eastAsia="es-ES"/>
        </w:rPr>
        <w:t>.-</w:t>
      </w:r>
      <w:proofErr w:type="gramEnd"/>
      <w:r>
        <w:rPr>
          <w:rFonts w:ascii="Arial" w:eastAsia="Times New Roman" w:hAnsi="Arial" w:cs="Arial"/>
          <w:bCs/>
          <w:sz w:val="20"/>
          <w:szCs w:val="20"/>
          <w:lang w:val="es-ES" w:eastAsia="es-ES"/>
        </w:rPr>
        <w:t xml:space="preserve"> </w:t>
      </w:r>
      <w:r w:rsidR="006D1CC9" w:rsidRPr="006D1CC9">
        <w:rPr>
          <w:rFonts w:ascii="Arial" w:eastAsia="Times New Roman" w:hAnsi="Arial" w:cs="Arial"/>
          <w:bCs/>
          <w:sz w:val="20"/>
          <w:szCs w:val="20"/>
          <w:lang w:val="es-ES" w:eastAsia="es-ES"/>
        </w:rPr>
        <w:t xml:space="preserve">Reformado por artículo primero del Decreto No. 2758, publicado en el Periódico Oficial “Tierra y Libertad” No. 5315 de fecha 2015/08/11. Vigencia: 2015/08/11. </w:t>
      </w:r>
      <w:r w:rsidR="006D1CC9" w:rsidRPr="006D1CC9">
        <w:rPr>
          <w:rFonts w:ascii="Arial" w:eastAsia="Times New Roman" w:hAnsi="Arial" w:cs="Arial"/>
          <w:b/>
          <w:bCs/>
          <w:sz w:val="20"/>
          <w:szCs w:val="20"/>
          <w:lang w:val="es-ES" w:eastAsia="es-ES"/>
        </w:rPr>
        <w:t xml:space="preserve">Antes decía: </w:t>
      </w:r>
      <w:r w:rsidR="00844150" w:rsidRPr="006D1CC9">
        <w:rPr>
          <w:rFonts w:ascii="Arial" w:eastAsia="Times New Roman" w:hAnsi="Arial" w:cs="Arial"/>
          <w:bCs/>
          <w:sz w:val="20"/>
          <w:szCs w:val="20"/>
          <w:lang w:val="es-ES" w:eastAsia="es-ES"/>
        </w:rPr>
        <w:t>El ejercicio del Poder Judicial se deposita en el Pleno del Tribunal Superior de Justicia del Estado, en el Tribunal de lo Contencioso Administrativo y en el Tribunal Unitario de Justicia para Adolescentes, cada uno en el ámbito de competencia que les corresponde.</w:t>
      </w:r>
    </w:p>
    <w:p w14:paraId="24338015" w14:textId="77777777" w:rsidR="00962059" w:rsidRPr="00962059" w:rsidRDefault="00962059"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6D1CC9">
        <w:rPr>
          <w:rFonts w:ascii="Arial" w:eastAsia="Times New Roman" w:hAnsi="Arial" w:cs="Arial"/>
          <w:b/>
          <w:bCs/>
          <w:sz w:val="20"/>
          <w:szCs w:val="20"/>
          <w:lang w:val="es-ES" w:eastAsia="es-ES"/>
        </w:rPr>
        <w:t xml:space="preserve">SIN </w:t>
      </w:r>
      <w:proofErr w:type="gramStart"/>
      <w:r w:rsidR="006D1CC9">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Pr="00962059">
        <w:rPr>
          <w:rFonts w:ascii="Arial" w:eastAsia="Times New Roman" w:hAnsi="Arial" w:cs="Arial"/>
          <w:bCs/>
          <w:sz w:val="24"/>
          <w:szCs w:val="24"/>
          <w:lang w:val="es-ES" w:eastAsia="es-ES"/>
        </w:rPr>
        <w:t xml:space="preserve"> </w:t>
      </w:r>
      <w:r w:rsidRPr="00962059">
        <w:rPr>
          <w:rFonts w:ascii="Arial" w:eastAsia="Times New Roman" w:hAnsi="Arial" w:cs="Arial"/>
          <w:bCs/>
          <w:sz w:val="20"/>
          <w:szCs w:val="20"/>
          <w:lang w:val="es-ES" w:eastAsia="es-ES"/>
        </w:rPr>
        <w:t>El ejercicio del Poder Judicial se deposita en el Pleno del Tribunal Superior de Justicia del Estado, en el Tribunal Estatal Electoral, en el Tribunal de lo Contencioso Administrativo y en el Tribunal Unitario de Justicia para Adolescentes, cada uno en el ámbito de c</w:t>
      </w:r>
      <w:r>
        <w:rPr>
          <w:rFonts w:ascii="Arial" w:eastAsia="Times New Roman" w:hAnsi="Arial" w:cs="Arial"/>
          <w:bCs/>
          <w:sz w:val="20"/>
          <w:szCs w:val="20"/>
          <w:lang w:val="es-ES" w:eastAsia="es-ES"/>
        </w:rPr>
        <w:t>ompetencia que les corresponde.</w:t>
      </w:r>
    </w:p>
    <w:p w14:paraId="66C5680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3E3438B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810 de 1999/10/01. Periódico Oficial No. 4004 de 1999/10/01. Vigencia: 1999/10/01.</w:t>
      </w:r>
    </w:p>
    <w:p w14:paraId="7471C250"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4B38697A" w14:textId="77777777" w:rsidR="00962059" w:rsidRPr="00175FA8" w:rsidRDefault="00962059" w:rsidP="0096205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número 469, publicado en el POEM 4568 de fecha 2007/11/14. Vigencia: 2007/11/15.  Antes decía: El ejercicio del Poder Judicial se deposita en el Tribunal Superior de Justicia del </w:t>
      </w:r>
      <w:proofErr w:type="gramStart"/>
      <w:r w:rsidRPr="00175FA8">
        <w:rPr>
          <w:rFonts w:ascii="Arial" w:eastAsia="Times New Roman" w:hAnsi="Arial" w:cs="Arial"/>
          <w:bCs/>
          <w:sz w:val="20"/>
          <w:szCs w:val="20"/>
          <w:lang w:val="es-ES" w:eastAsia="es-ES"/>
        </w:rPr>
        <w:t>Estado,  en</w:t>
      </w:r>
      <w:proofErr w:type="gramEnd"/>
      <w:r w:rsidRPr="00175FA8">
        <w:rPr>
          <w:rFonts w:ascii="Arial" w:eastAsia="Times New Roman" w:hAnsi="Arial" w:cs="Arial"/>
          <w:bCs/>
          <w:sz w:val="20"/>
          <w:szCs w:val="20"/>
          <w:lang w:val="es-ES" w:eastAsia="es-ES"/>
        </w:rPr>
        <w:t xml:space="preserve"> los Juzgados que establezca la ley; en el Consejo de la Judicatura Estatal, en el Tribunal Estatal Electoral y en el Tribunal de lo Contencioso Administrativo, cada uno en el ámbito de competencia que les corresponde.</w:t>
      </w:r>
    </w:p>
    <w:p w14:paraId="4E33553F" w14:textId="77777777" w:rsidR="00962059" w:rsidRDefault="00962059" w:rsidP="0096205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Consejo de la Judicatura tendrá las atribuciones que se señalan en el artículo 92-A de esta Constitución.</w:t>
      </w:r>
    </w:p>
    <w:p w14:paraId="225A2941" w14:textId="77777777" w:rsidR="00962059" w:rsidRPr="00175FA8" w:rsidRDefault="00962059" w:rsidP="00962059">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824, publicado en el Periódico Oficial “Tierra y Libertad” No. 4627 de fecha 2008/07/16. Vigencia 2008/07/17. Antes decía: El ejercicio del Poder Judicial se deposita en el Tribunal Superior de Justicia del Estado, en los Juzgados que establezca la ley; en el Consejo de la Judicatura Estatal, en el Tribunal Estatal Electoral, en el Tribunal de lo Contencioso Administrativo y en el Tribunal Unitario de Justicia para Adolescentes y cada uno en el ámbito de competencia que les corresponde.</w:t>
      </w:r>
    </w:p>
    <w:p w14:paraId="77ED7482"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6B9B8D85" w14:textId="77777777" w:rsidR="009E5C31" w:rsidRDefault="009E5C31" w:rsidP="00175FA8">
      <w:pPr>
        <w:spacing w:after="0" w:line="240" w:lineRule="auto"/>
        <w:jc w:val="both"/>
        <w:rPr>
          <w:rFonts w:ascii="Arial" w:hAnsi="Arial" w:cs="Arial"/>
          <w:sz w:val="24"/>
          <w:szCs w:val="24"/>
        </w:rPr>
      </w:pPr>
      <w:r w:rsidRPr="009E5C31">
        <w:rPr>
          <w:rFonts w:ascii="Arial" w:hAnsi="Arial" w:cs="Arial"/>
          <w:b/>
          <w:sz w:val="24"/>
          <w:szCs w:val="24"/>
        </w:rPr>
        <w:t xml:space="preserve">ARTÍCULO *86 </w:t>
      </w:r>
      <w:proofErr w:type="gramStart"/>
      <w:r w:rsidRPr="009E5C31">
        <w:rPr>
          <w:rFonts w:ascii="Arial" w:hAnsi="Arial" w:cs="Arial"/>
          <w:b/>
          <w:sz w:val="24"/>
          <w:szCs w:val="24"/>
        </w:rPr>
        <w:t>BIS.-</w:t>
      </w:r>
      <w:proofErr w:type="gramEnd"/>
      <w:r w:rsidRPr="009E5C31">
        <w:rPr>
          <w:rFonts w:ascii="Arial" w:hAnsi="Arial" w:cs="Arial"/>
          <w:sz w:val="24"/>
          <w:szCs w:val="24"/>
        </w:rPr>
        <w:t xml:space="preserve"> Las personas que hayan ocupado una Magistratura del Tribunal Superior de Justicia; del Tribunal Unitario de Justicia Penal para Adolescentes o del Tribunal de Disciplina Judicial, no podrán dentro del año siguiente a la fecha de la conclusión de su cargo, actuar como abogados patronos, o representantes en cualquier proceso ante los órganos del Poder Judicial del Estado. Para el caso de las personas Titulares de los Juzgados, este impedimento aplicará respecto del distrito judicial de su adscripción al momento de dejar el cargo, en los términos que establezca la ley.</w:t>
      </w:r>
    </w:p>
    <w:p w14:paraId="49910F8B" w14:textId="77777777" w:rsidR="009E5C31" w:rsidRDefault="009E5C31" w:rsidP="00175FA8">
      <w:pPr>
        <w:spacing w:after="0" w:line="240" w:lineRule="auto"/>
        <w:jc w:val="both"/>
        <w:rPr>
          <w:rFonts w:ascii="Arial" w:hAnsi="Arial" w:cs="Arial"/>
          <w:sz w:val="24"/>
          <w:szCs w:val="24"/>
        </w:rPr>
      </w:pPr>
    </w:p>
    <w:p w14:paraId="5D0E1472" w14:textId="77777777" w:rsidR="009E5C31" w:rsidRPr="009E5C31" w:rsidRDefault="009E5C31" w:rsidP="00175FA8">
      <w:pPr>
        <w:spacing w:after="0" w:line="240" w:lineRule="auto"/>
        <w:jc w:val="both"/>
        <w:rPr>
          <w:rFonts w:ascii="Arial" w:hAnsi="Arial" w:cs="Arial"/>
          <w:sz w:val="24"/>
          <w:szCs w:val="24"/>
          <w:highlight w:val="yellow"/>
        </w:rPr>
      </w:pPr>
      <w:r w:rsidRPr="009E5C31">
        <w:rPr>
          <w:rFonts w:ascii="Arial" w:hAnsi="Arial" w:cs="Arial"/>
          <w:sz w:val="24"/>
          <w:szCs w:val="24"/>
        </w:rPr>
        <w:t>Durante dicho plazo, las personas que hayan ocupado cualquier Magistratura, no podrán ocupar los cargos señalados en la fracción VIII del artículo 90.</w:t>
      </w:r>
    </w:p>
    <w:p w14:paraId="0033482A" w14:textId="77777777" w:rsidR="00C24A1A" w:rsidRDefault="00C24A1A" w:rsidP="00C24A1A">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4A641234" w14:textId="77777777" w:rsidR="009E5C31" w:rsidRPr="009E5C31" w:rsidRDefault="009E5C31" w:rsidP="009E5C31">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A9441D">
        <w:rPr>
          <w:rFonts w:ascii="Arial" w:hAnsi="Arial" w:cs="Arial"/>
          <w:sz w:val="20"/>
          <w:szCs w:val="20"/>
        </w:rPr>
        <w:t xml:space="preserve">por </w:t>
      </w:r>
      <w:r>
        <w:rPr>
          <w:rFonts w:ascii="Arial" w:hAnsi="Arial" w:cs="Arial"/>
          <w:sz w:val="20"/>
          <w:szCs w:val="20"/>
        </w:rPr>
        <w:t>ARTÍCULO PRIMERO</w:t>
      </w:r>
      <w:r w:rsidR="00F15137" w:rsidRPr="00F15137">
        <w:rPr>
          <w:rFonts w:ascii="Arial" w:hAnsi="Arial" w:cs="Arial"/>
          <w:sz w:val="20"/>
          <w:szCs w:val="20"/>
        </w:rPr>
        <w:t xml:space="preserve"> </w:t>
      </w:r>
      <w:r w:rsidR="00F15137">
        <w:rPr>
          <w:rFonts w:ascii="Arial" w:hAnsi="Arial" w:cs="Arial"/>
          <w:sz w:val="20"/>
          <w:szCs w:val="20"/>
        </w:rPr>
        <w:t>dispositivo</w:t>
      </w:r>
      <w:r>
        <w:rPr>
          <w:rFonts w:ascii="Arial" w:hAnsi="Arial" w:cs="Arial"/>
          <w:sz w:val="20"/>
          <w:szCs w:val="20"/>
        </w:rPr>
        <w:t xml:space="preserve"> 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w:t>
      </w:r>
      <w:r w:rsidRPr="00560610">
        <w:rPr>
          <w:rFonts w:ascii="Arial" w:hAnsi="Arial" w:cs="Arial"/>
          <w:b/>
          <w:sz w:val="20"/>
          <w:szCs w:val="20"/>
        </w:rPr>
        <w:t xml:space="preserve"> </w:t>
      </w:r>
      <w:r w:rsidRPr="004D3F44">
        <w:rPr>
          <w:rFonts w:ascii="Arial" w:hAnsi="Arial" w:cs="Arial"/>
          <w:b/>
          <w:sz w:val="20"/>
          <w:szCs w:val="20"/>
        </w:rPr>
        <w:t>Antes decía:</w:t>
      </w:r>
      <w:r>
        <w:rPr>
          <w:rFonts w:ascii="Arial" w:hAnsi="Arial" w:cs="Arial"/>
          <w:sz w:val="20"/>
          <w:szCs w:val="20"/>
        </w:rPr>
        <w:t xml:space="preserve"> </w:t>
      </w:r>
      <w:r w:rsidRPr="009E5C31">
        <w:rPr>
          <w:rFonts w:ascii="Arial" w:hAnsi="Arial" w:cs="Arial"/>
          <w:sz w:val="20"/>
          <w:szCs w:val="20"/>
        </w:rPr>
        <w:t>ARTÍCULO *86 BIS. – Las personas que hayan ocupado una Magistratura del Tribunal Superior de Justicia, del Tribunal de Disciplina Judicial, o del Tribunal Unitario de Justicia Penal para Adolescentes, no podrán dentro del año siguiente a la fecha de la conclusión de su cargo, actuar como abogados patronos, o representantes en cualquier proceso ante los órganos del Poder Judicial del Estado. Para el caso de las personas Titulares de los Juzgados, este impedimento aplicará respecto del distrito judicial de su adscripción al momento de dejar el cargo, en los términos que establezca la ley.</w:t>
      </w:r>
    </w:p>
    <w:p w14:paraId="7C1B2F67" w14:textId="77777777" w:rsidR="009E5C31" w:rsidRPr="00560610" w:rsidRDefault="009E5C31" w:rsidP="009E5C31">
      <w:pPr>
        <w:widowControl w:val="0"/>
        <w:spacing w:after="0" w:line="240" w:lineRule="auto"/>
        <w:jc w:val="both"/>
        <w:rPr>
          <w:rFonts w:ascii="Arial" w:hAnsi="Arial" w:cs="Arial"/>
          <w:sz w:val="20"/>
          <w:szCs w:val="20"/>
        </w:rPr>
      </w:pPr>
      <w:r w:rsidRPr="009E5C31">
        <w:rPr>
          <w:rFonts w:ascii="Arial" w:hAnsi="Arial" w:cs="Arial"/>
          <w:sz w:val="20"/>
          <w:szCs w:val="20"/>
        </w:rPr>
        <w:t>Durante dicho plazo, las personas que hayan ocupado cualquier Magistratura, no podrán ocupar los cargos señalados en la fracción VIII del artículo 90.</w:t>
      </w:r>
    </w:p>
    <w:p w14:paraId="39F67AD4" w14:textId="77777777" w:rsidR="00C24A1A" w:rsidRDefault="00C24A1A" w:rsidP="00C24A1A">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lastRenderedPageBreak/>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número 6426 Extraordinaria, de fecha 2025/05/19. Vigencia: 2025/05/20.</w:t>
      </w:r>
    </w:p>
    <w:p w14:paraId="3FD2ECF5" w14:textId="77777777" w:rsidR="00C24A1A" w:rsidRDefault="00C24A1A" w:rsidP="00175FA8">
      <w:pPr>
        <w:spacing w:after="0" w:line="240" w:lineRule="auto"/>
        <w:jc w:val="both"/>
        <w:rPr>
          <w:rFonts w:ascii="Arial" w:eastAsia="Times New Roman" w:hAnsi="Arial" w:cs="Arial"/>
          <w:bCs/>
          <w:sz w:val="24"/>
          <w:szCs w:val="24"/>
          <w:lang w:val="es-ES" w:eastAsia="es-ES"/>
        </w:rPr>
      </w:pPr>
    </w:p>
    <w:p w14:paraId="19D959F5" w14:textId="77777777" w:rsidR="009C309D" w:rsidRPr="009C309D" w:rsidRDefault="009C309D" w:rsidP="00175FA8">
      <w:pPr>
        <w:spacing w:after="0" w:line="240" w:lineRule="auto"/>
        <w:jc w:val="both"/>
        <w:rPr>
          <w:rFonts w:ascii="Arial" w:eastAsia="Times New Roman" w:hAnsi="Arial" w:cs="Arial"/>
          <w:bCs/>
          <w:sz w:val="24"/>
          <w:szCs w:val="24"/>
          <w:lang w:val="es-ES" w:eastAsia="es-ES"/>
        </w:rPr>
      </w:pPr>
      <w:r w:rsidRPr="009C309D">
        <w:rPr>
          <w:rFonts w:ascii="Arial" w:hAnsi="Arial" w:cs="Arial"/>
          <w:b/>
          <w:sz w:val="24"/>
          <w:szCs w:val="24"/>
        </w:rPr>
        <w:t>ARTICULO *87.-</w:t>
      </w:r>
      <w:r w:rsidRPr="009C309D">
        <w:rPr>
          <w:rFonts w:ascii="Arial" w:hAnsi="Arial" w:cs="Arial"/>
          <w:sz w:val="24"/>
          <w:szCs w:val="24"/>
        </w:rPr>
        <w:t xml:space="preserve"> La Ley Orgánica de los Tribunales que Integran el Poder Judicial establecerá las bases de su organización, garantizará la independencia de las personas Titulares de las Magistraturas y personas Titulares de los Juzgados del Poder Judicial del Estado de Morelos en el ejercicio de sus funciones, determinará sus atribuciones y marcará los procedimientos a que deberán sujetarse para ejercitarlas.</w:t>
      </w:r>
    </w:p>
    <w:p w14:paraId="425CD582" w14:textId="77777777" w:rsidR="002A2721" w:rsidRDefault="002A2721" w:rsidP="00175FA8">
      <w:pPr>
        <w:spacing w:after="0" w:line="240" w:lineRule="auto"/>
        <w:jc w:val="both"/>
        <w:rPr>
          <w:rFonts w:ascii="Arial" w:hAnsi="Arial" w:cs="Arial"/>
          <w:b/>
          <w:sz w:val="24"/>
          <w:szCs w:val="24"/>
          <w:highlight w:val="yellow"/>
        </w:rPr>
      </w:pPr>
    </w:p>
    <w:p w14:paraId="7E77BD55" w14:textId="77777777" w:rsidR="009C309D" w:rsidRDefault="009C309D" w:rsidP="00175FA8">
      <w:pPr>
        <w:spacing w:after="0" w:line="240" w:lineRule="auto"/>
        <w:jc w:val="both"/>
        <w:rPr>
          <w:rFonts w:ascii="Arial" w:hAnsi="Arial" w:cs="Arial"/>
          <w:sz w:val="24"/>
          <w:szCs w:val="24"/>
        </w:rPr>
      </w:pPr>
      <w:r w:rsidRPr="009C309D">
        <w:rPr>
          <w:rFonts w:ascii="Arial" w:hAnsi="Arial" w:cs="Arial"/>
          <w:sz w:val="24"/>
          <w:szCs w:val="24"/>
        </w:rPr>
        <w:t>La remuneración que perciban por sus servicios las personas Titulares de las Magistraturas del Tribunal Superior de Justicia; del Tribunal Unitario de Justicia Penal para Adolescentes; del Tribunal de Disciplina Judicial; del Órgano de Administración Judicial, así como las personas Titulares de los Juzgados, y demás personal del Poder Judicial del Estado de Morelos, no podrá ser mayor a la establecida para la Persona Titular de la Presidencia de la República en el presupuesto correspondiente y no será disminuida durante su encargo.</w:t>
      </w:r>
    </w:p>
    <w:p w14:paraId="52A74F4D" w14:textId="77777777" w:rsidR="009C309D" w:rsidRDefault="009C309D" w:rsidP="00175FA8">
      <w:pPr>
        <w:spacing w:after="0" w:line="240" w:lineRule="auto"/>
        <w:jc w:val="both"/>
        <w:rPr>
          <w:rFonts w:ascii="Arial" w:hAnsi="Arial" w:cs="Arial"/>
          <w:sz w:val="24"/>
          <w:szCs w:val="24"/>
        </w:rPr>
      </w:pPr>
    </w:p>
    <w:p w14:paraId="779A2CB0" w14:textId="77777777" w:rsidR="009C309D" w:rsidRPr="009C309D" w:rsidRDefault="009C309D" w:rsidP="00175FA8">
      <w:pPr>
        <w:spacing w:after="0" w:line="240" w:lineRule="auto"/>
        <w:jc w:val="both"/>
        <w:rPr>
          <w:rFonts w:ascii="Arial" w:hAnsi="Arial" w:cs="Arial"/>
          <w:sz w:val="24"/>
          <w:szCs w:val="24"/>
          <w:highlight w:val="yellow"/>
        </w:rPr>
      </w:pPr>
      <w:r w:rsidRPr="009C309D">
        <w:rPr>
          <w:rFonts w:ascii="Arial" w:hAnsi="Arial" w:cs="Arial"/>
          <w:sz w:val="24"/>
          <w:szCs w:val="24"/>
        </w:rPr>
        <w:t>En el Estado de Morelos, en el ámbito del Poder Judicial, no podrán crearse ni mantenerse en operación fondos, fideicomisos, mandatos o contratos análogos que no estén previstos en la ley.</w:t>
      </w:r>
    </w:p>
    <w:p w14:paraId="70B15578" w14:textId="77777777" w:rsidR="00175FA8" w:rsidRDefault="00FF09FF" w:rsidP="00175FA8">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NOTAS:</w:t>
      </w:r>
    </w:p>
    <w:p w14:paraId="5E28CE69" w14:textId="77777777" w:rsidR="00FF09FF" w:rsidRPr="00FF09FF" w:rsidRDefault="00FF09FF" w:rsidP="00FF09FF">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A9441D">
        <w:rPr>
          <w:rFonts w:ascii="Arial" w:hAnsi="Arial" w:cs="Arial"/>
          <w:sz w:val="20"/>
          <w:szCs w:val="20"/>
        </w:rPr>
        <w:t xml:space="preserve">por </w:t>
      </w:r>
      <w:r>
        <w:rPr>
          <w:rFonts w:ascii="Arial" w:hAnsi="Arial" w:cs="Arial"/>
          <w:sz w:val="20"/>
          <w:szCs w:val="20"/>
        </w:rPr>
        <w:t>ARTÍCULO PRIMERO</w:t>
      </w:r>
      <w:r w:rsidR="00F15137" w:rsidRPr="00F15137">
        <w:rPr>
          <w:rFonts w:ascii="Arial" w:hAnsi="Arial" w:cs="Arial"/>
          <w:sz w:val="20"/>
          <w:szCs w:val="20"/>
        </w:rPr>
        <w:t xml:space="preserve"> </w:t>
      </w:r>
      <w:r w:rsidR="00F15137">
        <w:rPr>
          <w:rFonts w:ascii="Arial" w:hAnsi="Arial" w:cs="Arial"/>
          <w:sz w:val="20"/>
          <w:szCs w:val="20"/>
        </w:rPr>
        <w:t>dispositivo</w:t>
      </w:r>
      <w:r>
        <w:rPr>
          <w:rFonts w:ascii="Arial" w:hAnsi="Arial" w:cs="Arial"/>
          <w:sz w:val="20"/>
          <w:szCs w:val="20"/>
        </w:rPr>
        <w:t xml:space="preserve"> 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w:t>
      </w:r>
      <w:r w:rsidRPr="00560610">
        <w:rPr>
          <w:rFonts w:ascii="Arial" w:hAnsi="Arial" w:cs="Arial"/>
          <w:b/>
          <w:sz w:val="20"/>
          <w:szCs w:val="20"/>
        </w:rPr>
        <w:t xml:space="preserve"> </w:t>
      </w:r>
      <w:r w:rsidRPr="004D3F44">
        <w:rPr>
          <w:rFonts w:ascii="Arial" w:hAnsi="Arial" w:cs="Arial"/>
          <w:b/>
          <w:sz w:val="20"/>
          <w:szCs w:val="20"/>
        </w:rPr>
        <w:t>Antes decía:</w:t>
      </w:r>
      <w:r>
        <w:rPr>
          <w:rFonts w:ascii="Arial" w:hAnsi="Arial" w:cs="Arial"/>
          <w:sz w:val="20"/>
          <w:szCs w:val="20"/>
        </w:rPr>
        <w:t xml:space="preserve"> </w:t>
      </w:r>
      <w:r w:rsidRPr="00FF09FF">
        <w:rPr>
          <w:rFonts w:ascii="Arial" w:hAnsi="Arial" w:cs="Arial"/>
          <w:sz w:val="20"/>
          <w:szCs w:val="20"/>
        </w:rPr>
        <w:t>ARTICULO *87.- La Ley Orgánica del Poder Judicial establecerá y organizará los Tribunales, garantizará la independencia de las personas Titulares de las Magistraturas y personas Titulares de los Juzgados del Poder Judicial del Estado de Morelos en el ejercicio de sus funciones, determinará sus atribuciones y marcará los procedimientos a que deberán sujetarse para ejercitarlas.</w:t>
      </w:r>
    </w:p>
    <w:p w14:paraId="5E8368AF" w14:textId="77777777" w:rsidR="00FF09FF" w:rsidRPr="00FF09FF" w:rsidRDefault="00FF09FF" w:rsidP="00FF09FF">
      <w:pPr>
        <w:widowControl w:val="0"/>
        <w:spacing w:after="0" w:line="240" w:lineRule="auto"/>
        <w:jc w:val="both"/>
        <w:rPr>
          <w:rFonts w:ascii="Arial" w:hAnsi="Arial" w:cs="Arial"/>
          <w:sz w:val="20"/>
          <w:szCs w:val="20"/>
        </w:rPr>
      </w:pPr>
      <w:r w:rsidRPr="00FF09FF">
        <w:rPr>
          <w:rFonts w:ascii="Arial" w:hAnsi="Arial" w:cs="Arial"/>
          <w:sz w:val="20"/>
          <w:szCs w:val="20"/>
        </w:rPr>
        <w:t>El Tribunal Unitario de Justicia Penal para Adolescentes, se regirá y organizará al interior por su propia Ley Orgánica.</w:t>
      </w:r>
    </w:p>
    <w:p w14:paraId="7253F9E8" w14:textId="77777777" w:rsidR="00FF09FF" w:rsidRPr="00FF09FF" w:rsidRDefault="00FF09FF" w:rsidP="00FF09FF">
      <w:pPr>
        <w:widowControl w:val="0"/>
        <w:spacing w:after="0" w:line="240" w:lineRule="auto"/>
        <w:jc w:val="both"/>
        <w:rPr>
          <w:rFonts w:ascii="Arial" w:hAnsi="Arial" w:cs="Arial"/>
          <w:sz w:val="20"/>
          <w:szCs w:val="20"/>
        </w:rPr>
      </w:pPr>
      <w:r w:rsidRPr="00FF09FF">
        <w:rPr>
          <w:rFonts w:ascii="Arial" w:hAnsi="Arial" w:cs="Arial"/>
          <w:sz w:val="20"/>
          <w:szCs w:val="20"/>
        </w:rPr>
        <w:t>La Ley establecerá las bases para la distribución interna entre los Tribunales que conforman al Poder Judicial del Estado de Morelos y el Órgano de Administración Judicial, respecto del presupuesto de egresos que anualmente reciba dicho Poder.</w:t>
      </w:r>
    </w:p>
    <w:p w14:paraId="1AA72E8C" w14:textId="77777777" w:rsidR="00FF09FF" w:rsidRPr="00FF09FF" w:rsidRDefault="00FF09FF" w:rsidP="00FF09FF">
      <w:pPr>
        <w:widowControl w:val="0"/>
        <w:spacing w:after="0" w:line="240" w:lineRule="auto"/>
        <w:jc w:val="both"/>
        <w:rPr>
          <w:rFonts w:ascii="Arial" w:hAnsi="Arial" w:cs="Arial"/>
          <w:sz w:val="20"/>
          <w:szCs w:val="20"/>
        </w:rPr>
      </w:pPr>
      <w:r w:rsidRPr="00FF09FF">
        <w:rPr>
          <w:rFonts w:ascii="Arial" w:hAnsi="Arial" w:cs="Arial"/>
          <w:sz w:val="20"/>
          <w:szCs w:val="20"/>
        </w:rPr>
        <w:t xml:space="preserve">La remuneración que perciban por sus servicios las personas Titulares de las Magistraturas del Tribunal Superior de Justicia, del Tribunal de Disciplina Judicial, del Tribunal Unitario de Justicia Penal para Adolescentes, Integrantes del Órgano de Administración Judicial, personas Titulares de los Juzgados, y demás personal del Poder Judicial del Estado de Morelos, no podrá ser mayor a la establecida para la Persona Titular de la Presidencia de la República en el presupuesto </w:t>
      </w:r>
      <w:r w:rsidRPr="00FF09FF">
        <w:rPr>
          <w:rFonts w:ascii="Arial" w:hAnsi="Arial" w:cs="Arial"/>
          <w:sz w:val="20"/>
          <w:szCs w:val="20"/>
        </w:rPr>
        <w:lastRenderedPageBreak/>
        <w:t>correspondiente y no será disminuida durante su encargo.</w:t>
      </w:r>
    </w:p>
    <w:p w14:paraId="1AB16EAE" w14:textId="77777777" w:rsidR="00FF09FF" w:rsidRPr="00560610" w:rsidRDefault="00FF09FF" w:rsidP="00FF09FF">
      <w:pPr>
        <w:widowControl w:val="0"/>
        <w:spacing w:after="0" w:line="240" w:lineRule="auto"/>
        <w:jc w:val="both"/>
        <w:rPr>
          <w:rFonts w:ascii="Arial" w:hAnsi="Arial" w:cs="Arial"/>
          <w:sz w:val="20"/>
          <w:szCs w:val="20"/>
        </w:rPr>
      </w:pPr>
      <w:r w:rsidRPr="00FF09FF">
        <w:rPr>
          <w:rFonts w:ascii="Arial" w:hAnsi="Arial" w:cs="Arial"/>
          <w:sz w:val="20"/>
          <w:szCs w:val="20"/>
        </w:rPr>
        <w:t>En el Estado de Morelos, en el ámbito del Poder Judicial, no podrán crearse ni mantenerse en operación fondos, fideicomisos, mandatos o contratos análogos que no estén previstos en la ley.</w:t>
      </w:r>
    </w:p>
    <w:p w14:paraId="23EFB712" w14:textId="77777777" w:rsidR="002A2721" w:rsidRPr="002A2721" w:rsidRDefault="002A2721" w:rsidP="002A2721">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2A2721">
        <w:rPr>
          <w:rFonts w:ascii="Arial" w:hAnsi="Arial" w:cs="Arial"/>
          <w:sz w:val="20"/>
          <w:szCs w:val="20"/>
        </w:rPr>
        <w:t xml:space="preserve">ARTICULO *87.- La Ley establecerá y organizará los Tribunales, garantizará la independencia de Magistrados y Jueces en el ejercicio de sus funciones, determinará sus atribuciones y marcará los procedimientos a que deberán sujetarse para ejercitarlas. Los nombramientos de los Magistrados y Jueces, serán hechos preferentemente entre </w:t>
      </w:r>
      <w:proofErr w:type="gramStart"/>
      <w:r w:rsidRPr="002A2721">
        <w:rPr>
          <w:rFonts w:ascii="Arial" w:hAnsi="Arial" w:cs="Arial"/>
          <w:sz w:val="20"/>
          <w:szCs w:val="20"/>
        </w:rPr>
        <w:t>aquéllas</w:t>
      </w:r>
      <w:proofErr w:type="gramEnd"/>
      <w:r w:rsidRPr="002A2721">
        <w:rPr>
          <w:rFonts w:ascii="Arial" w:hAnsi="Arial" w:cs="Arial"/>
          <w:sz w:val="20"/>
          <w:szCs w:val="20"/>
        </w:rPr>
        <w:t xml:space="preserve"> personas que hayan prestado sus servicios con eficiencia y probidad en la administración de justicia o que lo merezcan por su honorabilidad, competencia y antecedentes en otras ramas de la profesión jurídica.</w:t>
      </w:r>
    </w:p>
    <w:p w14:paraId="3E4EE74F" w14:textId="77777777" w:rsidR="002A2721" w:rsidRDefault="002A2721" w:rsidP="002A2721">
      <w:pPr>
        <w:widowControl w:val="0"/>
        <w:spacing w:after="0" w:line="240" w:lineRule="auto"/>
        <w:jc w:val="both"/>
        <w:rPr>
          <w:rFonts w:ascii="Arial" w:eastAsia="Times New Roman" w:hAnsi="Arial" w:cs="Arial"/>
          <w:bCs/>
          <w:sz w:val="20"/>
          <w:szCs w:val="20"/>
          <w:lang w:val="es-ES" w:eastAsia="es-ES"/>
        </w:rPr>
      </w:pPr>
      <w:r w:rsidRPr="002A2721">
        <w:rPr>
          <w:rFonts w:ascii="Arial" w:hAnsi="Arial" w:cs="Arial"/>
          <w:sz w:val="20"/>
          <w:szCs w:val="20"/>
        </w:rPr>
        <w:t>La Ley Orgánica del Poder Judicial establecerá las bases para la distribución interna entre los Tribunales que conforman al Poder Judicial, respecto del presupuesto de egresos que anualmente reciba dicho Poder.</w:t>
      </w:r>
    </w:p>
    <w:p w14:paraId="740C9D42" w14:textId="77777777" w:rsidR="00656157" w:rsidRPr="00175FA8" w:rsidRDefault="00656157" w:rsidP="00656157">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Adicionado un segundo párrafo,</w:t>
      </w:r>
      <w:r w:rsidRPr="004855D1">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por artículo único del Decreto No. 3249 publicado en el Periódico Oficial “Tierra y Libertad” No. 5611 Alcance de fecha 2018/07/11. Vigencia: 2018/07/12. </w:t>
      </w:r>
    </w:p>
    <w:p w14:paraId="22F9EBD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1 del Decreto No. 170 de 1989/06/06. POEM No. 3436 de 1989/06/21. Vigencia: 1989/06/22.</w:t>
      </w:r>
    </w:p>
    <w:p w14:paraId="68D911C9" w14:textId="77777777" w:rsidR="00175FA8" w:rsidRPr="001D0C8F" w:rsidRDefault="00175FA8" w:rsidP="001D0C8F">
      <w:pPr>
        <w:spacing w:after="0" w:line="240" w:lineRule="auto"/>
        <w:jc w:val="both"/>
        <w:rPr>
          <w:rFonts w:ascii="Arial" w:eastAsia="Times New Roman" w:hAnsi="Arial" w:cs="Arial"/>
          <w:bCs/>
          <w:sz w:val="24"/>
          <w:szCs w:val="24"/>
          <w:lang w:val="es-ES" w:eastAsia="es-ES"/>
        </w:rPr>
      </w:pPr>
    </w:p>
    <w:p w14:paraId="6A8C29D4" w14:textId="77777777" w:rsidR="009C309D" w:rsidRDefault="009C09FE" w:rsidP="001D0C8F">
      <w:pPr>
        <w:spacing w:after="0" w:line="240" w:lineRule="auto"/>
        <w:jc w:val="both"/>
        <w:rPr>
          <w:rFonts w:ascii="Arial" w:hAnsi="Arial" w:cs="Arial"/>
          <w:sz w:val="24"/>
          <w:szCs w:val="24"/>
        </w:rPr>
      </w:pPr>
      <w:r w:rsidRPr="009C09FE">
        <w:rPr>
          <w:rFonts w:ascii="Arial" w:hAnsi="Arial" w:cs="Arial"/>
          <w:b/>
          <w:sz w:val="24"/>
          <w:szCs w:val="24"/>
        </w:rPr>
        <w:t xml:space="preserve">ARTICULO *87 </w:t>
      </w:r>
      <w:proofErr w:type="gramStart"/>
      <w:r w:rsidRPr="009C09FE">
        <w:rPr>
          <w:rFonts w:ascii="Arial" w:hAnsi="Arial" w:cs="Arial"/>
          <w:b/>
          <w:sz w:val="24"/>
          <w:szCs w:val="24"/>
        </w:rPr>
        <w:t>BIS.-</w:t>
      </w:r>
      <w:proofErr w:type="gramEnd"/>
      <w:r w:rsidRPr="009C09FE">
        <w:rPr>
          <w:rFonts w:ascii="Arial" w:hAnsi="Arial" w:cs="Arial"/>
          <w:sz w:val="24"/>
          <w:szCs w:val="24"/>
        </w:rPr>
        <w:t xml:space="preserve"> Las Magistraturas del Tribunal Superior de Justicia, del Tribunal de Disciplina Judicial y las personas Titulares de los Juzgados del Poder Judicial del Estado de Morelos, así como de las personas integrantes del Tribunal Unitario de Justicia Penal para Adolescentes, serán elegidas de manera libre, directa y secreta por la ciudadanía el día que se realicen las elecciones ordinarias del año que corresponda, conforme al siguiente procedimiento:</w:t>
      </w:r>
    </w:p>
    <w:p w14:paraId="1E2D93BE" w14:textId="77777777" w:rsidR="009C09FE" w:rsidRPr="009C09FE" w:rsidRDefault="009C09FE" w:rsidP="001D0C8F">
      <w:pPr>
        <w:spacing w:after="0" w:line="240" w:lineRule="auto"/>
        <w:jc w:val="both"/>
        <w:rPr>
          <w:rFonts w:ascii="Arial" w:hAnsi="Arial" w:cs="Arial"/>
          <w:sz w:val="24"/>
          <w:szCs w:val="24"/>
        </w:rPr>
      </w:pPr>
    </w:p>
    <w:p w14:paraId="55899ED0" w14:textId="77777777" w:rsidR="001D0C8F" w:rsidRPr="001D0C8F" w:rsidRDefault="001D0C8F" w:rsidP="001D0C8F">
      <w:pPr>
        <w:spacing w:after="0" w:line="240" w:lineRule="auto"/>
        <w:ind w:left="284"/>
        <w:jc w:val="both"/>
        <w:rPr>
          <w:rFonts w:ascii="Arial" w:hAnsi="Arial" w:cs="Arial"/>
          <w:sz w:val="24"/>
          <w:szCs w:val="24"/>
        </w:rPr>
      </w:pPr>
      <w:r w:rsidRPr="001D0C8F">
        <w:rPr>
          <w:rFonts w:ascii="Arial" w:hAnsi="Arial" w:cs="Arial"/>
          <w:sz w:val="24"/>
          <w:szCs w:val="24"/>
        </w:rPr>
        <w:t>I. El Congreso del Estado publicará la convocatoria para la integración del listado de candidaturas dentro de los treinta días naturales siguientes a la instalación del primer periodo ordinario de sesiones del año anterior al de la elección que corresponda, la que contendrá las etapas completas del proceso, sus fechas y plazos improrrogables y los cargos a elegir. El Órgano de Administración Judicial hará del conocimiento previo del Congreso del Estado los cargos sujetos a elección, la especialización por materia, el distrito judicial respectivo, municipio y demás información que requiera;</w:t>
      </w:r>
    </w:p>
    <w:p w14:paraId="1B9E73A5" w14:textId="77777777" w:rsidR="001D0C8F" w:rsidRPr="001D0C8F" w:rsidRDefault="001D0C8F" w:rsidP="001D0C8F">
      <w:pPr>
        <w:spacing w:after="0" w:line="240" w:lineRule="auto"/>
        <w:ind w:left="284"/>
        <w:jc w:val="both"/>
        <w:rPr>
          <w:rFonts w:ascii="Arial" w:hAnsi="Arial" w:cs="Arial"/>
          <w:sz w:val="24"/>
          <w:szCs w:val="24"/>
        </w:rPr>
      </w:pPr>
      <w:r w:rsidRPr="001D0C8F">
        <w:rPr>
          <w:rFonts w:ascii="Arial" w:hAnsi="Arial" w:cs="Arial"/>
          <w:sz w:val="24"/>
          <w:szCs w:val="24"/>
        </w:rPr>
        <w:t>II. Cada poder del Estado postulará el número de candidaturas que corresponda a cada cargo, conforme a lo que establece el presente artículo.</w:t>
      </w:r>
    </w:p>
    <w:p w14:paraId="28C751DE" w14:textId="77777777" w:rsidR="001D0C8F" w:rsidRPr="001D0C8F" w:rsidRDefault="001D0C8F" w:rsidP="001D0C8F">
      <w:pPr>
        <w:spacing w:after="0" w:line="240" w:lineRule="auto"/>
        <w:ind w:left="284"/>
        <w:jc w:val="both"/>
        <w:rPr>
          <w:rFonts w:ascii="Arial" w:hAnsi="Arial" w:cs="Arial"/>
          <w:sz w:val="24"/>
          <w:szCs w:val="24"/>
        </w:rPr>
      </w:pPr>
      <w:r w:rsidRPr="001D0C8F">
        <w:rPr>
          <w:rFonts w:ascii="Arial" w:hAnsi="Arial" w:cs="Arial"/>
          <w:sz w:val="24"/>
          <w:szCs w:val="24"/>
        </w:rPr>
        <w:t>Para la evaluación y selección de sus postulaciones, observarán lo siguiente:</w:t>
      </w:r>
    </w:p>
    <w:p w14:paraId="019C6BB9" w14:textId="77777777" w:rsidR="001D0C8F" w:rsidRPr="001D0C8F" w:rsidRDefault="001D0C8F" w:rsidP="001D0C8F">
      <w:pPr>
        <w:spacing w:after="0" w:line="240" w:lineRule="auto"/>
        <w:ind w:left="567"/>
        <w:jc w:val="both"/>
        <w:rPr>
          <w:rFonts w:ascii="Arial" w:hAnsi="Arial" w:cs="Arial"/>
          <w:sz w:val="24"/>
          <w:szCs w:val="24"/>
        </w:rPr>
      </w:pPr>
      <w:r w:rsidRPr="001D0C8F">
        <w:rPr>
          <w:rFonts w:ascii="Arial" w:hAnsi="Arial" w:cs="Arial"/>
          <w:sz w:val="24"/>
          <w:szCs w:val="24"/>
        </w:rPr>
        <w:lastRenderedPageBreak/>
        <w:t>a) Los Poderes del Estado establecerán mecanismos públicos, abiertos, transparentes, inclusivos, accesibles y paritarios que permitan la participación de todas las personas interesadas que acrediten los requisitos establecidos en la Constitución Política de los Estados Unidos Mexicanos, en esta Constitución y demás normativa aplicable, presenten un ensayo de cinco cuartillas donde justifiquen los motivos de su postulación y remitan cinco cartas de referencia de sus vecinos, colegas o personas que respalden su idoneidad para desempeñar el cargo;</w:t>
      </w:r>
    </w:p>
    <w:p w14:paraId="68DD42EA" w14:textId="77777777" w:rsidR="001D0C8F" w:rsidRPr="001D0C8F" w:rsidRDefault="001D0C8F" w:rsidP="001D0C8F">
      <w:pPr>
        <w:spacing w:after="0" w:line="240" w:lineRule="auto"/>
        <w:ind w:left="567"/>
        <w:jc w:val="both"/>
        <w:rPr>
          <w:rFonts w:ascii="Arial" w:hAnsi="Arial" w:cs="Arial"/>
          <w:sz w:val="24"/>
          <w:szCs w:val="24"/>
        </w:rPr>
      </w:pPr>
      <w:r w:rsidRPr="001D0C8F">
        <w:rPr>
          <w:rFonts w:ascii="Arial" w:hAnsi="Arial" w:cs="Arial"/>
          <w:sz w:val="24"/>
          <w:szCs w:val="24"/>
        </w:rPr>
        <w:t>b) Cada Poder del Estado integrará un Comité de Evaluación conformado por cinco personas que sean reconocidas en la actividad jurídica, que recibirá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actividad jurídica. Para el caso del Comité de Evaluación del Poder Legislativo, se elegirá a través del Órgano Político del Congreso. Para el caso del Comité de Evaluación del Poder Judicial, su integración deberá ser aprobada por las dos terceras partes de los integrantes del Pleno; y</w:t>
      </w:r>
    </w:p>
    <w:p w14:paraId="0B5CF962" w14:textId="77777777" w:rsidR="001D0C8F" w:rsidRPr="001D0C8F" w:rsidRDefault="001D0C8F" w:rsidP="001D0C8F">
      <w:pPr>
        <w:spacing w:after="0" w:line="240" w:lineRule="auto"/>
        <w:ind w:left="567"/>
        <w:jc w:val="both"/>
        <w:rPr>
          <w:rFonts w:ascii="Arial" w:hAnsi="Arial" w:cs="Arial"/>
          <w:sz w:val="24"/>
          <w:szCs w:val="24"/>
        </w:rPr>
      </w:pPr>
      <w:r w:rsidRPr="001D0C8F">
        <w:rPr>
          <w:rFonts w:ascii="Arial" w:hAnsi="Arial" w:cs="Arial"/>
          <w:sz w:val="24"/>
          <w:szCs w:val="24"/>
        </w:rPr>
        <w:t>c) Cada uno de los Comités de Evaluación integrará para cada Magistratura un listado de hasta diez personas que, a su criterio y con base en la documentación remitida, consideren mejor evaluadas para cada cargo y de hasta seis personas en los casos de las personas Titulares de los Juzgados del Poder Judicial. Posteriormente, depurarán dicho listado para ajustarlo al número de postulaciones para cada cargo, conforme a lo previsto en la ley, observando en todo momento el principio de paridad de género. Ajustados los listados, los Comités los remitirán a la autoridad que represente a cada Poder del Estado para remisión al Poder Legislativo. Los cargos de las personas integrantes de los Comités de Evaluación serán de carácter honorífico.</w:t>
      </w:r>
    </w:p>
    <w:p w14:paraId="08D7D289" w14:textId="77777777" w:rsidR="001D0C8F" w:rsidRPr="001D0C8F" w:rsidRDefault="001D0C8F" w:rsidP="00F60638">
      <w:pPr>
        <w:spacing w:after="0" w:line="240" w:lineRule="auto"/>
        <w:ind w:left="284"/>
        <w:jc w:val="both"/>
        <w:rPr>
          <w:rFonts w:ascii="Arial" w:hAnsi="Arial" w:cs="Arial"/>
          <w:sz w:val="24"/>
          <w:szCs w:val="24"/>
        </w:rPr>
      </w:pPr>
      <w:r w:rsidRPr="001D0C8F">
        <w:rPr>
          <w:rFonts w:ascii="Arial" w:hAnsi="Arial" w:cs="Arial"/>
          <w:sz w:val="24"/>
          <w:szCs w:val="24"/>
        </w:rPr>
        <w:t>III. El Congreso del Estado recibirá las postulaciones y remitirá los listados al Instituto Morelense de Procesos Electorales y Participación Ciudadana a más tardar el 12 de febrero del año de la elección que corresponda, a efecto de que organice el proceso electivo.</w:t>
      </w:r>
    </w:p>
    <w:p w14:paraId="5AB49282" w14:textId="77777777" w:rsidR="001D0C8F" w:rsidRPr="00F60638" w:rsidRDefault="00F60638" w:rsidP="00F60638">
      <w:pPr>
        <w:spacing w:after="0" w:line="240" w:lineRule="auto"/>
        <w:ind w:left="284"/>
        <w:jc w:val="both"/>
        <w:rPr>
          <w:rFonts w:ascii="Arial" w:hAnsi="Arial" w:cs="Arial"/>
          <w:sz w:val="24"/>
          <w:szCs w:val="24"/>
        </w:rPr>
      </w:pPr>
      <w:r w:rsidRPr="00F60638">
        <w:rPr>
          <w:rFonts w:ascii="Arial" w:hAnsi="Arial" w:cs="Arial"/>
          <w:sz w:val="24"/>
          <w:szCs w:val="24"/>
        </w:rPr>
        <w:t xml:space="preserve">Las personas candidatas podrán ser postuladas simultáneamente por uno o varios Poderes del Estado, siempre que aspiren al mismo cargo. Los Poderes </w:t>
      </w:r>
      <w:r w:rsidRPr="00F60638">
        <w:rPr>
          <w:rFonts w:ascii="Arial" w:hAnsi="Arial" w:cs="Arial"/>
          <w:sz w:val="24"/>
          <w:szCs w:val="24"/>
        </w:rPr>
        <w:lastRenderedPageBreak/>
        <w:t>que no remitan sus postulaciones al término del plazo previsto en la convocatoria no podrán hacerlo posteriormente; y</w:t>
      </w:r>
    </w:p>
    <w:p w14:paraId="5C655CAB" w14:textId="77777777" w:rsidR="001D0C8F" w:rsidRDefault="00F60638" w:rsidP="00F60638">
      <w:pPr>
        <w:spacing w:after="0" w:line="240" w:lineRule="auto"/>
        <w:ind w:left="284"/>
        <w:jc w:val="both"/>
        <w:rPr>
          <w:rFonts w:ascii="Arial" w:hAnsi="Arial" w:cs="Arial"/>
          <w:sz w:val="24"/>
          <w:szCs w:val="24"/>
        </w:rPr>
      </w:pPr>
      <w:r w:rsidRPr="00F60638">
        <w:rPr>
          <w:rFonts w:ascii="Arial" w:hAnsi="Arial" w:cs="Arial"/>
          <w:sz w:val="24"/>
          <w:szCs w:val="24"/>
        </w:rPr>
        <w:t>IV. El Instituto Morelense de Procesos Electorales y Participación Ciudadana efectuará los cómputos de la elección, publicará los resultados y entregará las constancias de mayoría a las candidaturas que obtengan el mayor número de votos, asignando los cargos alternadamente entre mujeres y hombres, observando en todo momento el principio de paridad de género. También declarará la validez de la elección y enviará sus resultados al Tribunal Electoral del Estado de Morelos, quien resolverá las impugnaciones antes de que el Congreso del Estado instale el primer periodo ordinario de sesiones del año de la elección que corresponda. Las personas titulares electas, tomarán protesta de su encargo ante dicho órgano legislativo el primero de septiembre de conformidad a lo dispuesto en el artículo 133 del presente ordenamiento.</w:t>
      </w:r>
    </w:p>
    <w:p w14:paraId="37A0E4FD" w14:textId="77777777" w:rsidR="00104C99" w:rsidRDefault="00104C99" w:rsidP="00F60638">
      <w:pPr>
        <w:spacing w:after="0" w:line="240" w:lineRule="auto"/>
        <w:jc w:val="both"/>
        <w:rPr>
          <w:rFonts w:ascii="Arial" w:hAnsi="Arial" w:cs="Arial"/>
          <w:sz w:val="24"/>
          <w:szCs w:val="24"/>
        </w:rPr>
      </w:pPr>
    </w:p>
    <w:p w14:paraId="327D81B9" w14:textId="77777777" w:rsidR="00F60638" w:rsidRDefault="009C09FE" w:rsidP="00F60638">
      <w:pPr>
        <w:spacing w:after="0" w:line="240" w:lineRule="auto"/>
        <w:jc w:val="both"/>
        <w:rPr>
          <w:rFonts w:ascii="Arial" w:hAnsi="Arial" w:cs="Arial"/>
          <w:sz w:val="24"/>
          <w:szCs w:val="24"/>
        </w:rPr>
      </w:pPr>
      <w:r w:rsidRPr="009C09FE">
        <w:rPr>
          <w:rFonts w:ascii="Arial" w:hAnsi="Arial" w:cs="Arial"/>
          <w:sz w:val="24"/>
          <w:szCs w:val="24"/>
        </w:rPr>
        <w:t>Para el caso de las Magistraturas del Tribunal Superior de Justicia, del Tribunal Unitario de Justicia Penal para Adolescentes y del Tribunal de Disciplina Judicial, la elección podrá́ realizarse a nivel estatal, por Circuitos o Distritos, conforme al procedimiento establecido en el párrafo anterior y en los términos que dispongan las leyes. Cada uno de los Poderes del Estado postulará hasta tres personas para cada cargo en términos del inciso c) de la fracción II del presente artículo y remitirán sus propuestas por conducto de sus personas Titulares.</w:t>
      </w:r>
    </w:p>
    <w:p w14:paraId="13E65872" w14:textId="77777777" w:rsidR="009C09FE" w:rsidRDefault="009C09FE" w:rsidP="00F60638">
      <w:pPr>
        <w:spacing w:after="0" w:line="240" w:lineRule="auto"/>
        <w:jc w:val="both"/>
        <w:rPr>
          <w:rFonts w:ascii="Arial" w:hAnsi="Arial" w:cs="Arial"/>
          <w:sz w:val="24"/>
          <w:szCs w:val="24"/>
        </w:rPr>
      </w:pPr>
    </w:p>
    <w:p w14:paraId="06DBD6C6" w14:textId="77777777" w:rsidR="009C09FE" w:rsidRPr="009C09FE" w:rsidRDefault="009C09FE" w:rsidP="00F60638">
      <w:pPr>
        <w:spacing w:after="0" w:line="240" w:lineRule="auto"/>
        <w:jc w:val="both"/>
        <w:rPr>
          <w:rFonts w:ascii="Arial" w:hAnsi="Arial" w:cs="Arial"/>
          <w:sz w:val="24"/>
          <w:szCs w:val="24"/>
        </w:rPr>
      </w:pPr>
      <w:r w:rsidRPr="009C09FE">
        <w:rPr>
          <w:rFonts w:ascii="Arial" w:hAnsi="Arial" w:cs="Arial"/>
          <w:sz w:val="24"/>
          <w:szCs w:val="24"/>
        </w:rPr>
        <w:t>Para el caso de las personas Titulares de los Juzgados del Poder Judicial, así como de las personas juzgadoras del Tribunal Unitario de Justicia Penal para Adolescentes, con excepción de los Juzgados de Paz, la elección se realizará a nivel estatal, por Circuitos o Distritos, conforme al procedimiento establecido en el presente artículo y en los términos que dispongan las leyes. Cada uno de los Poderes del Estado postulará hasta dos personas para cada cargo en términos del inciso c) de la fracción II del presente artículo, y remitirán sus propuestas por conducto de sus personas Titulares.</w:t>
      </w:r>
    </w:p>
    <w:p w14:paraId="3ACB16BD" w14:textId="77777777" w:rsidR="00F60638" w:rsidRDefault="00F60638" w:rsidP="00F60638">
      <w:pPr>
        <w:spacing w:after="0" w:line="240" w:lineRule="auto"/>
        <w:jc w:val="both"/>
        <w:rPr>
          <w:rFonts w:ascii="Arial" w:hAnsi="Arial" w:cs="Arial"/>
          <w:sz w:val="24"/>
          <w:szCs w:val="24"/>
        </w:rPr>
      </w:pPr>
    </w:p>
    <w:p w14:paraId="1C341BF7" w14:textId="77777777" w:rsidR="00F60638" w:rsidRDefault="00F60638" w:rsidP="00F60638">
      <w:pPr>
        <w:spacing w:after="0" w:line="240" w:lineRule="auto"/>
        <w:jc w:val="both"/>
        <w:rPr>
          <w:rFonts w:ascii="Arial" w:hAnsi="Arial" w:cs="Arial"/>
          <w:sz w:val="24"/>
          <w:szCs w:val="24"/>
        </w:rPr>
      </w:pPr>
      <w:r w:rsidRPr="00F60638">
        <w:rPr>
          <w:rFonts w:ascii="Arial" w:hAnsi="Arial" w:cs="Arial"/>
          <w:sz w:val="24"/>
          <w:szCs w:val="24"/>
        </w:rPr>
        <w:t xml:space="preserve">Para el caso de las personas Titulares de los Juzgados de Paz del Poder Judicial del Estado de Morelos, la elección se realizará a nivel municipal conforme al procedimiento establecido en el presente artículo y en los términos que dispongan las leyes. Cada uno de los Poderes del Estado de Morelos postulará hasta dos </w:t>
      </w:r>
      <w:r w:rsidRPr="00F60638">
        <w:rPr>
          <w:rFonts w:ascii="Arial" w:hAnsi="Arial" w:cs="Arial"/>
          <w:sz w:val="24"/>
          <w:szCs w:val="24"/>
        </w:rPr>
        <w:lastRenderedPageBreak/>
        <w:t>personas para cada cargo en términos del inciso c) de la fracción II del presente artículo, y remitirán sus propuestas por conducto de sus personas Titulares.</w:t>
      </w:r>
    </w:p>
    <w:p w14:paraId="16219B44" w14:textId="77777777" w:rsidR="00F60638" w:rsidRDefault="00F60638" w:rsidP="00F60638">
      <w:pPr>
        <w:spacing w:after="0" w:line="240" w:lineRule="auto"/>
        <w:jc w:val="both"/>
        <w:rPr>
          <w:rFonts w:ascii="Arial" w:hAnsi="Arial" w:cs="Arial"/>
          <w:sz w:val="24"/>
          <w:szCs w:val="24"/>
        </w:rPr>
      </w:pPr>
    </w:p>
    <w:p w14:paraId="224E2C96" w14:textId="77777777" w:rsidR="00F60638" w:rsidRDefault="00F60638" w:rsidP="00F60638">
      <w:pPr>
        <w:spacing w:after="0" w:line="240" w:lineRule="auto"/>
        <w:jc w:val="both"/>
        <w:rPr>
          <w:rFonts w:ascii="Arial" w:hAnsi="Arial" w:cs="Arial"/>
          <w:sz w:val="24"/>
          <w:szCs w:val="24"/>
        </w:rPr>
      </w:pPr>
      <w:r w:rsidRPr="00F60638">
        <w:rPr>
          <w:rFonts w:ascii="Arial" w:hAnsi="Arial" w:cs="Arial"/>
          <w:sz w:val="24"/>
          <w:szCs w:val="24"/>
        </w:rPr>
        <w:t>Para los casos previstos en los párrafos anteriores, el Poder Ejecutivo lo hará por conducto de su Persona Titular; el Poder Legislativo postulará mediante la votación calificada de las dos terceras partes de sus integrantes, y el Poder Judicial, por conducto del Pleno del Tribunal Superior de Justicia, postulará mediante la votación de las dos terceras partes de sus integrantes presentes.</w:t>
      </w:r>
    </w:p>
    <w:p w14:paraId="2C1148C4" w14:textId="77777777" w:rsidR="00F60638" w:rsidRDefault="00F60638" w:rsidP="00F60638">
      <w:pPr>
        <w:spacing w:after="0" w:line="240" w:lineRule="auto"/>
        <w:jc w:val="both"/>
        <w:rPr>
          <w:rFonts w:ascii="Arial" w:hAnsi="Arial" w:cs="Arial"/>
          <w:sz w:val="24"/>
          <w:szCs w:val="24"/>
        </w:rPr>
      </w:pPr>
    </w:p>
    <w:p w14:paraId="2E214B9D" w14:textId="77777777" w:rsidR="00F60638" w:rsidRDefault="00F60638" w:rsidP="00F60638">
      <w:pPr>
        <w:spacing w:after="0" w:line="240" w:lineRule="auto"/>
        <w:jc w:val="both"/>
        <w:rPr>
          <w:rFonts w:ascii="Arial" w:hAnsi="Arial" w:cs="Arial"/>
          <w:sz w:val="24"/>
          <w:szCs w:val="24"/>
        </w:rPr>
      </w:pPr>
      <w:r w:rsidRPr="00F60638">
        <w:rPr>
          <w:rFonts w:ascii="Arial" w:hAnsi="Arial" w:cs="Arial"/>
          <w:sz w:val="24"/>
          <w:szCs w:val="24"/>
        </w:rPr>
        <w:t>El Congreso del Estado incorporará a los listados que remita al Instituto Morelense de Procesos Electorales y Participación Ciudadana a las personas que se encuentren en funciones en los cargos señalados en los párrafos anteriores al cierre de la convocatoria respectiva, siempre y cuando manifiesten al Congreso del Estado, la intención de su candidatura dentro de los siete días posteriores a su publicación y su postulación sea para el mismo cargo. La asignación de los cargos electos se realizará por materia de especialización entre las candidaturas que obtengan el mayor número de votos observando en todo momento el principio de paridad de género.</w:t>
      </w:r>
    </w:p>
    <w:p w14:paraId="4E5E99A8" w14:textId="77777777" w:rsidR="00F60638" w:rsidRDefault="00F60638" w:rsidP="00F60638">
      <w:pPr>
        <w:spacing w:after="0" w:line="240" w:lineRule="auto"/>
        <w:jc w:val="both"/>
        <w:rPr>
          <w:rFonts w:ascii="Arial" w:hAnsi="Arial" w:cs="Arial"/>
          <w:sz w:val="24"/>
          <w:szCs w:val="24"/>
        </w:rPr>
      </w:pPr>
    </w:p>
    <w:p w14:paraId="1E3990C9" w14:textId="77777777" w:rsidR="00F60638" w:rsidRDefault="00F60638" w:rsidP="00F60638">
      <w:pPr>
        <w:spacing w:after="0" w:line="240" w:lineRule="auto"/>
        <w:jc w:val="both"/>
        <w:rPr>
          <w:rFonts w:ascii="Arial" w:hAnsi="Arial" w:cs="Arial"/>
          <w:sz w:val="24"/>
          <w:szCs w:val="24"/>
        </w:rPr>
      </w:pPr>
      <w:r w:rsidRPr="00F60638">
        <w:rPr>
          <w:rFonts w:ascii="Arial" w:hAnsi="Arial" w:cs="Arial"/>
          <w:sz w:val="24"/>
          <w:szCs w:val="24"/>
        </w:rPr>
        <w:t>La etapa de preparación de la elección correspondiente iniciará con la primera sesión que el Consejo Estatal Electoral celebre durante la primera semana del mes de septiembre del año anterior a la elección.</w:t>
      </w:r>
    </w:p>
    <w:p w14:paraId="21741ED3" w14:textId="77777777" w:rsidR="00F60638" w:rsidRDefault="00F60638" w:rsidP="00F60638">
      <w:pPr>
        <w:spacing w:after="0" w:line="240" w:lineRule="auto"/>
        <w:jc w:val="both"/>
        <w:rPr>
          <w:rFonts w:ascii="Arial" w:hAnsi="Arial" w:cs="Arial"/>
          <w:sz w:val="24"/>
          <w:szCs w:val="24"/>
        </w:rPr>
      </w:pPr>
    </w:p>
    <w:p w14:paraId="7ECF5A24" w14:textId="77777777" w:rsidR="00F60638" w:rsidRDefault="00F60638" w:rsidP="00F60638">
      <w:pPr>
        <w:spacing w:after="0" w:line="240" w:lineRule="auto"/>
        <w:jc w:val="both"/>
        <w:rPr>
          <w:rFonts w:ascii="Arial" w:hAnsi="Arial" w:cs="Arial"/>
          <w:sz w:val="24"/>
          <w:szCs w:val="24"/>
        </w:rPr>
      </w:pPr>
      <w:r w:rsidRPr="00F60638">
        <w:rPr>
          <w:rFonts w:ascii="Arial" w:hAnsi="Arial" w:cs="Arial"/>
          <w:sz w:val="24"/>
          <w:szCs w:val="24"/>
        </w:rPr>
        <w:t xml:space="preserve">Las personas candidatas tendrán derecho de acceso a radio y televisión conforme a la distribución del tiempo que señale la ley y determine el Instituto Nacional Electoral, además podrán participar en foros de debate, </w:t>
      </w:r>
      <w:proofErr w:type="gramStart"/>
      <w:r w:rsidRPr="00F60638">
        <w:rPr>
          <w:rFonts w:ascii="Arial" w:hAnsi="Arial" w:cs="Arial"/>
          <w:sz w:val="24"/>
          <w:szCs w:val="24"/>
        </w:rPr>
        <w:t>que</w:t>
      </w:r>
      <w:proofErr w:type="gramEnd"/>
      <w:r w:rsidRPr="00F60638">
        <w:rPr>
          <w:rFonts w:ascii="Arial" w:hAnsi="Arial" w:cs="Arial"/>
          <w:sz w:val="24"/>
          <w:szCs w:val="24"/>
        </w:rPr>
        <w:t xml:space="preserve"> en su caso, organice el Instituto Morelense de Procesos Electorales y Participación Ciudadana o en aquellos brindados gratuitamente por el sector público, privado, social en condiciones de equidad.</w:t>
      </w:r>
    </w:p>
    <w:p w14:paraId="73C220F1" w14:textId="77777777" w:rsidR="00844C0C" w:rsidRDefault="00844C0C" w:rsidP="00F60638">
      <w:pPr>
        <w:spacing w:after="0" w:line="240" w:lineRule="auto"/>
        <w:jc w:val="both"/>
        <w:rPr>
          <w:rFonts w:ascii="Arial" w:hAnsi="Arial" w:cs="Arial"/>
          <w:sz w:val="24"/>
          <w:szCs w:val="24"/>
        </w:rPr>
      </w:pPr>
    </w:p>
    <w:p w14:paraId="7976C624" w14:textId="77777777" w:rsidR="00F60638" w:rsidRDefault="00F60638" w:rsidP="00F60638">
      <w:pPr>
        <w:spacing w:after="0" w:line="240" w:lineRule="auto"/>
        <w:jc w:val="both"/>
        <w:rPr>
          <w:rFonts w:ascii="Arial" w:hAnsi="Arial" w:cs="Arial"/>
          <w:sz w:val="24"/>
          <w:szCs w:val="24"/>
        </w:rPr>
      </w:pPr>
      <w:r w:rsidRPr="00F60638">
        <w:rPr>
          <w:rFonts w:ascii="Arial" w:hAnsi="Arial" w:cs="Arial"/>
          <w:sz w:val="24"/>
          <w:szCs w:val="24"/>
        </w:rPr>
        <w:t>Para todos los cargos de elección dentro del Poder Judicial del Estado, estará prohibido el financiamiento público o privado de sus campañas, así como la contratación por sí o por interpósita persona de espacios en radio y televisión o de cualquier otro medio de comunicación para promocionar candidaturas. Los partidos políticos y las personas servidoras públicas no podrán realizar actos de proselitismo ni posicionarse a favor o en contra de candidatura alguna.</w:t>
      </w:r>
    </w:p>
    <w:p w14:paraId="74F73A1B" w14:textId="77777777" w:rsidR="00F60638" w:rsidRDefault="00F60638" w:rsidP="00F60638">
      <w:pPr>
        <w:spacing w:after="0" w:line="240" w:lineRule="auto"/>
        <w:jc w:val="both"/>
        <w:rPr>
          <w:rFonts w:ascii="Arial" w:hAnsi="Arial" w:cs="Arial"/>
          <w:sz w:val="24"/>
          <w:szCs w:val="24"/>
        </w:rPr>
      </w:pPr>
      <w:r w:rsidRPr="00F60638">
        <w:rPr>
          <w:rFonts w:ascii="Arial" w:hAnsi="Arial" w:cs="Arial"/>
          <w:sz w:val="24"/>
          <w:szCs w:val="24"/>
        </w:rPr>
        <w:lastRenderedPageBreak/>
        <w:t>La duración de las campañas para los cargos señalados en el presente artículo será de cuarenta y cinco días y en ningún caso habrá etapa de precampaña. La ley establecerá la forma de las campañas, así como las restricciones y sanciones aplicables a las personas candidatas o servidoras publicas cuyas manifestaciones o propuestas excedan o contravengan parámetros constitucionales y legales.</w:t>
      </w:r>
    </w:p>
    <w:p w14:paraId="4B7D18D7" w14:textId="77777777" w:rsidR="00F60638" w:rsidRDefault="00F60638" w:rsidP="00F60638">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192ED3D6" w14:textId="77777777" w:rsidR="009C309D" w:rsidRDefault="009C309D" w:rsidP="009C309D">
      <w:pPr>
        <w:widowControl w:val="0"/>
        <w:spacing w:after="0" w:line="240" w:lineRule="auto"/>
        <w:jc w:val="both"/>
        <w:rPr>
          <w:rFonts w:ascii="Arial" w:eastAsia="Times New Roman" w:hAnsi="Arial" w:cs="Arial"/>
          <w:sz w:val="20"/>
          <w:szCs w:val="20"/>
          <w:lang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9C309D">
        <w:rPr>
          <w:rFonts w:ascii="Arial" w:eastAsia="Times New Roman" w:hAnsi="Arial" w:cs="Arial"/>
          <w:b/>
          <w:sz w:val="20"/>
          <w:szCs w:val="20"/>
          <w:lang w:eastAsia="es-ES"/>
        </w:rPr>
        <w:t xml:space="preserve"> </w:t>
      </w:r>
      <w:r w:rsidRPr="009C309D">
        <w:rPr>
          <w:rFonts w:ascii="Arial" w:eastAsia="Times New Roman" w:hAnsi="Arial" w:cs="Arial"/>
          <w:sz w:val="20"/>
          <w:szCs w:val="20"/>
          <w:lang w:eastAsia="es-ES"/>
        </w:rPr>
        <w:t xml:space="preserve">Se </w:t>
      </w:r>
      <w:r>
        <w:rPr>
          <w:rFonts w:ascii="Arial" w:eastAsia="Times New Roman" w:hAnsi="Arial" w:cs="Arial"/>
          <w:sz w:val="20"/>
          <w:szCs w:val="20"/>
          <w:lang w:eastAsia="es-ES"/>
        </w:rPr>
        <w:t xml:space="preserve">reforma el </w:t>
      </w:r>
      <w:r w:rsidRPr="009C309D">
        <w:rPr>
          <w:rFonts w:ascii="Arial" w:eastAsia="Times New Roman" w:hAnsi="Arial" w:cs="Arial"/>
          <w:sz w:val="20"/>
          <w:szCs w:val="20"/>
          <w:lang w:eastAsia="es-ES"/>
        </w:rPr>
        <w:t xml:space="preserve">párrafo </w:t>
      </w:r>
      <w:r>
        <w:rPr>
          <w:rFonts w:ascii="Arial" w:eastAsia="Times New Roman" w:hAnsi="Arial" w:cs="Arial"/>
          <w:sz w:val="20"/>
          <w:szCs w:val="20"/>
          <w:lang w:eastAsia="es-ES"/>
        </w:rPr>
        <w:t>inicial</w:t>
      </w:r>
      <w:r w:rsidRPr="009C309D">
        <w:rPr>
          <w:rFonts w:ascii="Arial" w:eastAsia="Times New Roman" w:hAnsi="Arial" w:cs="Arial"/>
          <w:sz w:val="20"/>
          <w:szCs w:val="20"/>
          <w:lang w:eastAsia="es-ES"/>
        </w:rPr>
        <w:t>, conservando las actuales fracciones de la I a la IV, así como párrafos segundo y tercero</w:t>
      </w:r>
      <w:r>
        <w:rPr>
          <w:rFonts w:ascii="Arial" w:eastAsia="Times New Roman" w:hAnsi="Arial" w:cs="Arial"/>
          <w:sz w:val="20"/>
          <w:szCs w:val="20"/>
          <w:lang w:eastAsia="es-ES"/>
        </w:rPr>
        <w:t xml:space="preserve">, </w:t>
      </w:r>
      <w:r w:rsidRPr="009C309D">
        <w:rPr>
          <w:rFonts w:ascii="Arial" w:eastAsia="Times New Roman" w:hAnsi="Arial" w:cs="Arial"/>
          <w:sz w:val="20"/>
          <w:szCs w:val="20"/>
          <w:lang w:eastAsia="es-ES"/>
        </w:rPr>
        <w:t xml:space="preserve">por ARTÍCULO PRIMERO </w:t>
      </w:r>
      <w:r w:rsidR="00F15137">
        <w:rPr>
          <w:rFonts w:ascii="Arial" w:hAnsi="Arial" w:cs="Arial"/>
          <w:sz w:val="20"/>
          <w:szCs w:val="20"/>
        </w:rPr>
        <w:t xml:space="preserve">dispositivo </w:t>
      </w:r>
      <w:r w:rsidRPr="009C309D">
        <w:rPr>
          <w:rFonts w:ascii="Arial" w:eastAsia="Times New Roman" w:hAnsi="Arial" w:cs="Arial"/>
          <w:sz w:val="20"/>
          <w:szCs w:val="20"/>
          <w:lang w:eastAsia="es-ES"/>
        </w:rPr>
        <w:t xml:space="preserve">del Decreto No. 1104, publicado en el Periódico Oficial “Tierra y Libertad”, número 6513 Extraordinaria, de fecha 2026/01/15. Vigencia: 2026/01/16. </w:t>
      </w:r>
      <w:r w:rsidRPr="009C309D">
        <w:rPr>
          <w:rFonts w:ascii="Arial" w:eastAsia="Times New Roman" w:hAnsi="Arial" w:cs="Arial"/>
          <w:b/>
          <w:sz w:val="20"/>
          <w:szCs w:val="20"/>
          <w:lang w:eastAsia="es-ES"/>
        </w:rPr>
        <w:t>Antes decía:</w:t>
      </w:r>
      <w:r w:rsidRPr="009C309D">
        <w:rPr>
          <w:rFonts w:ascii="Arial" w:eastAsia="Times New Roman" w:hAnsi="Arial" w:cs="Arial"/>
          <w:sz w:val="20"/>
          <w:szCs w:val="20"/>
          <w:lang w:eastAsia="es-ES"/>
        </w:rPr>
        <w:t xml:space="preserve"> ARTICULO *87 </w:t>
      </w:r>
      <w:proofErr w:type="gramStart"/>
      <w:r w:rsidRPr="009C309D">
        <w:rPr>
          <w:rFonts w:ascii="Arial" w:eastAsia="Times New Roman" w:hAnsi="Arial" w:cs="Arial"/>
          <w:sz w:val="20"/>
          <w:szCs w:val="20"/>
          <w:lang w:eastAsia="es-ES"/>
        </w:rPr>
        <w:t>BIS.–</w:t>
      </w:r>
      <w:proofErr w:type="gramEnd"/>
      <w:r w:rsidRPr="009C309D">
        <w:rPr>
          <w:rFonts w:ascii="Arial" w:eastAsia="Times New Roman" w:hAnsi="Arial" w:cs="Arial"/>
          <w:sz w:val="20"/>
          <w:szCs w:val="20"/>
          <w:lang w:eastAsia="es-ES"/>
        </w:rPr>
        <w:t xml:space="preserve"> Las Magistraturas del Tribunal Superior de Justicia, del Tribunal de Disciplina Judicial y las personas Titulares de los Juzgados del Poder Judicial del Estado de Morelos, serán elegidas de manera libre, directa y secreta por la ciudadanía el día que se realicen las elecciones ordinarias del año que corresponda, conforme al siguiente procedimiento:</w:t>
      </w:r>
    </w:p>
    <w:p w14:paraId="34818984" w14:textId="77777777" w:rsidR="009C309D" w:rsidRDefault="009C309D" w:rsidP="009C309D">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I. a la IV. …</w:t>
      </w:r>
    </w:p>
    <w:p w14:paraId="68855F72" w14:textId="77777777" w:rsidR="009C09FE" w:rsidRPr="009C09FE" w:rsidRDefault="009C09FE" w:rsidP="009C09FE">
      <w:pPr>
        <w:widowControl w:val="0"/>
        <w:spacing w:after="0" w:line="240" w:lineRule="auto"/>
        <w:jc w:val="both"/>
        <w:rPr>
          <w:rFonts w:ascii="Arial" w:eastAsia="Times New Roman" w:hAnsi="Arial" w:cs="Arial"/>
          <w:sz w:val="20"/>
          <w:szCs w:val="20"/>
          <w:lang w:eastAsia="es-ES"/>
        </w:rPr>
      </w:pPr>
      <w:r w:rsidRPr="009C09FE">
        <w:rPr>
          <w:rFonts w:ascii="Arial" w:eastAsia="Times New Roman" w:hAnsi="Arial" w:cs="Arial"/>
          <w:sz w:val="20"/>
          <w:szCs w:val="20"/>
          <w:lang w:eastAsia="es-ES"/>
        </w:rPr>
        <w:t>Para el caso de las Magistraturas del Tribunal Superior de Justicia y del Tribunal de Disciplina Judicial, la elección podrá realizarse a nivel estatal, por Circuitos o Distritos, conforme al procedimiento establecido en el párrafo anterior y en los términos que dispongan las leyes. Cada uno de los Poderes del Estado postulará hasta tres personas para cada cargo en términos del inciso c) de la fracción II del presente artículo y remitirán sus propuestas por conducto de sus personas Titulares.</w:t>
      </w:r>
    </w:p>
    <w:p w14:paraId="5FAB9817" w14:textId="77777777" w:rsidR="009C309D" w:rsidRDefault="009C09FE" w:rsidP="009C09FE">
      <w:pPr>
        <w:widowControl w:val="0"/>
        <w:spacing w:after="0" w:line="240" w:lineRule="auto"/>
        <w:jc w:val="both"/>
        <w:rPr>
          <w:rFonts w:ascii="Arial" w:eastAsia="Times New Roman" w:hAnsi="Arial" w:cs="Arial"/>
          <w:sz w:val="20"/>
          <w:szCs w:val="20"/>
          <w:lang w:eastAsia="es-ES"/>
        </w:rPr>
      </w:pPr>
      <w:r w:rsidRPr="009C09FE">
        <w:rPr>
          <w:rFonts w:ascii="Arial" w:eastAsia="Times New Roman" w:hAnsi="Arial" w:cs="Arial"/>
          <w:sz w:val="20"/>
          <w:szCs w:val="20"/>
          <w:lang w:eastAsia="es-ES"/>
        </w:rPr>
        <w:t>Para el caso de las personas Titulares de los Juzgados del Poder Judicial, con excepción de los Juzgados de Paz, la elección se realizará a nivel estatal, por Circuitos o Distritos, conforme al procedimiento establecido en el presente artículo y en los términos que dispongan las leyes. Cada uno de los Poderes del Estado postulará hasta dos personas para cada cargo en términos del inciso c) de la fracción II del presente artículo, y remitirán sus propuestas por conducto de sus personas Titulares.</w:t>
      </w:r>
    </w:p>
    <w:p w14:paraId="54F697F9" w14:textId="77777777" w:rsidR="009C09FE" w:rsidRDefault="009C09FE" w:rsidP="009C09FE">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w:t>
      </w:r>
    </w:p>
    <w:p w14:paraId="133121B2" w14:textId="77777777" w:rsidR="009C09FE" w:rsidRDefault="009C09FE" w:rsidP="009C09FE">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w:t>
      </w:r>
    </w:p>
    <w:p w14:paraId="5EE67544" w14:textId="77777777" w:rsidR="009C09FE" w:rsidRDefault="009C09FE" w:rsidP="009C09FE">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w:t>
      </w:r>
    </w:p>
    <w:p w14:paraId="4A2D961B" w14:textId="77777777" w:rsidR="009C09FE" w:rsidRDefault="009C09FE" w:rsidP="009C09FE">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w:t>
      </w:r>
    </w:p>
    <w:p w14:paraId="51E472EF" w14:textId="77777777" w:rsidR="009C09FE" w:rsidRDefault="009C09FE" w:rsidP="009C09FE">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w:t>
      </w:r>
    </w:p>
    <w:p w14:paraId="441A0E98" w14:textId="77777777" w:rsidR="009C09FE" w:rsidRDefault="009C09FE" w:rsidP="009C09FE">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w:t>
      </w:r>
    </w:p>
    <w:p w14:paraId="36AEB9E8" w14:textId="77777777" w:rsidR="009C09FE" w:rsidRPr="009C309D" w:rsidRDefault="009C09FE" w:rsidP="009C09FE">
      <w:pPr>
        <w:widowControl w:val="0"/>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w:t>
      </w:r>
    </w:p>
    <w:p w14:paraId="681EC734" w14:textId="77777777" w:rsidR="00F60638" w:rsidRDefault="00F60638" w:rsidP="00F60638">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número 6426 Extraordinaria, de fecha 2025/05/19. Vigencia: 2025/05/20.</w:t>
      </w:r>
    </w:p>
    <w:p w14:paraId="7FCD127E" w14:textId="77777777" w:rsidR="00F60638" w:rsidRDefault="00F60638" w:rsidP="00F60638">
      <w:pPr>
        <w:spacing w:after="0" w:line="240" w:lineRule="auto"/>
        <w:jc w:val="both"/>
        <w:rPr>
          <w:rFonts w:ascii="Arial" w:hAnsi="Arial" w:cs="Arial"/>
          <w:sz w:val="24"/>
          <w:szCs w:val="24"/>
        </w:rPr>
      </w:pPr>
    </w:p>
    <w:p w14:paraId="794B6E98" w14:textId="77777777" w:rsidR="009C09FE" w:rsidRPr="009C09FE" w:rsidRDefault="009C09FE" w:rsidP="00F60638">
      <w:pPr>
        <w:spacing w:after="0" w:line="240" w:lineRule="auto"/>
        <w:jc w:val="both"/>
        <w:rPr>
          <w:rFonts w:ascii="Arial" w:hAnsi="Arial" w:cs="Arial"/>
          <w:sz w:val="24"/>
          <w:szCs w:val="24"/>
        </w:rPr>
      </w:pPr>
      <w:r w:rsidRPr="009C09FE">
        <w:rPr>
          <w:rFonts w:ascii="Arial" w:hAnsi="Arial" w:cs="Arial"/>
          <w:b/>
          <w:sz w:val="24"/>
          <w:szCs w:val="24"/>
        </w:rPr>
        <w:t>ARTÍCULO *88.-</w:t>
      </w:r>
      <w:r w:rsidRPr="009C09FE">
        <w:rPr>
          <w:rFonts w:ascii="Arial" w:hAnsi="Arial" w:cs="Arial"/>
          <w:sz w:val="24"/>
          <w:szCs w:val="24"/>
        </w:rPr>
        <w:t xml:space="preserve"> Las personas Titulares de las Magistraturas de los Tribunales del Estado, las personas Titulares de los Juzgados del Poder Judicial, las personas integrantes del Tribunal Unitario de Justicia Penal para Adolescentes y las personas </w:t>
      </w:r>
      <w:r w:rsidRPr="009C09FE">
        <w:rPr>
          <w:rFonts w:ascii="Arial" w:hAnsi="Arial" w:cs="Arial"/>
          <w:sz w:val="24"/>
          <w:szCs w:val="24"/>
        </w:rPr>
        <w:lastRenderedPageBreak/>
        <w:t>Titulares de las respectivas Secretarías, no podrán desempeñar empleo o cargo de la Federación, del Estado, de los Municipios, ni de particulares, por el que reciban alguna remuneración, a no ser que sean de docencia o de beneficencia y que no les impidan el expedito ejercicio de sus funciones.</w:t>
      </w:r>
    </w:p>
    <w:p w14:paraId="5DDEC31D" w14:textId="77777777" w:rsidR="005F56FC" w:rsidRDefault="005F56FC" w:rsidP="005F56FC">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5F02027" w14:textId="77777777" w:rsidR="009C09FE" w:rsidRDefault="009C09FE" w:rsidP="009C09FE">
      <w:pPr>
        <w:widowControl w:val="0"/>
        <w:spacing w:after="0" w:line="240" w:lineRule="auto"/>
        <w:jc w:val="both"/>
        <w:rPr>
          <w:rFonts w:ascii="Arial" w:eastAsia="Times New Roman" w:hAnsi="Arial" w:cs="Arial"/>
          <w:b/>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A9441D">
        <w:rPr>
          <w:rFonts w:ascii="Arial" w:hAnsi="Arial" w:cs="Arial"/>
          <w:sz w:val="20"/>
          <w:szCs w:val="20"/>
        </w:rPr>
        <w:t xml:space="preserve">por </w:t>
      </w:r>
      <w:r>
        <w:rPr>
          <w:rFonts w:ascii="Arial" w:hAnsi="Arial" w:cs="Arial"/>
          <w:sz w:val="20"/>
          <w:szCs w:val="20"/>
        </w:rPr>
        <w:t>ARTÍCULO PRIMERO</w:t>
      </w:r>
      <w:r w:rsidR="00F15137" w:rsidRPr="00F15137">
        <w:rPr>
          <w:rFonts w:ascii="Arial" w:hAnsi="Arial" w:cs="Arial"/>
          <w:sz w:val="20"/>
          <w:szCs w:val="20"/>
        </w:rPr>
        <w:t xml:space="preserve"> </w:t>
      </w:r>
      <w:r w:rsidR="00F15137">
        <w:rPr>
          <w:rFonts w:ascii="Arial" w:hAnsi="Arial" w:cs="Arial"/>
          <w:sz w:val="20"/>
          <w:szCs w:val="20"/>
        </w:rPr>
        <w:t>dispositivo</w:t>
      </w:r>
      <w:r>
        <w:rPr>
          <w:rFonts w:ascii="Arial" w:hAnsi="Arial" w:cs="Arial"/>
          <w:sz w:val="20"/>
          <w:szCs w:val="20"/>
        </w:rPr>
        <w:t xml:space="preserve"> 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w:t>
      </w:r>
      <w:r w:rsidRPr="00560610">
        <w:rPr>
          <w:rFonts w:ascii="Arial" w:hAnsi="Arial" w:cs="Arial"/>
          <w:b/>
          <w:sz w:val="20"/>
          <w:szCs w:val="20"/>
        </w:rPr>
        <w:t xml:space="preserve"> </w:t>
      </w:r>
      <w:r w:rsidRPr="004D3F44">
        <w:rPr>
          <w:rFonts w:ascii="Arial" w:hAnsi="Arial" w:cs="Arial"/>
          <w:b/>
          <w:sz w:val="20"/>
          <w:szCs w:val="20"/>
        </w:rPr>
        <w:t>Antes decía:</w:t>
      </w:r>
      <w:r>
        <w:rPr>
          <w:rFonts w:ascii="Arial" w:hAnsi="Arial" w:cs="Arial"/>
          <w:sz w:val="20"/>
          <w:szCs w:val="20"/>
        </w:rPr>
        <w:t xml:space="preserve"> </w:t>
      </w:r>
      <w:r w:rsidRPr="009C09FE">
        <w:rPr>
          <w:rFonts w:ascii="Arial" w:hAnsi="Arial" w:cs="Arial"/>
          <w:sz w:val="20"/>
          <w:szCs w:val="20"/>
        </w:rPr>
        <w:t>ARTÍCULO *88.- Las personas Titulares de las Magistraturas de los Tribunales del Estado, las personas Titulares de los Juzgados del Poder Judicial y las personas Titulares de las respectivas Secretarías, no podrán desempeñar empleo o cargo de la Federación, del Estado, de los Municipios, ni de particulares, por el que reciban alguna remuneración, a no ser que sean de docencia o de beneficencia y que no les impidan el expedito ejercicio de sus funciones.</w:t>
      </w:r>
    </w:p>
    <w:p w14:paraId="280E523C" w14:textId="77777777" w:rsidR="00496AB8" w:rsidRDefault="00496AB8" w:rsidP="00496AB8">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496AB8">
        <w:rPr>
          <w:rFonts w:ascii="Arial" w:hAnsi="Arial" w:cs="Arial"/>
          <w:sz w:val="20"/>
          <w:szCs w:val="20"/>
        </w:rPr>
        <w:t xml:space="preserve">ARTICULO *88.- Los Magistrados de los Tribunales del Estado, los Jueces y los respectivos </w:t>
      </w:r>
      <w:proofErr w:type="gramStart"/>
      <w:r w:rsidRPr="00496AB8">
        <w:rPr>
          <w:rFonts w:ascii="Arial" w:hAnsi="Arial" w:cs="Arial"/>
          <w:sz w:val="20"/>
          <w:szCs w:val="20"/>
        </w:rPr>
        <w:t>Secretarios</w:t>
      </w:r>
      <w:proofErr w:type="gramEnd"/>
      <w:r w:rsidRPr="00496AB8">
        <w:rPr>
          <w:rFonts w:ascii="Arial" w:hAnsi="Arial" w:cs="Arial"/>
          <w:sz w:val="20"/>
          <w:szCs w:val="20"/>
        </w:rPr>
        <w:t>, no podrán desempeñar empleo o cargo de la Federación, del Estado, de los Municipios ni de particulares, por el que reciban alguna remuneración, a no ser que sean de docencia o de beneficencia y que no les impidan el expedito ejercicio de sus funciones. La infracción de esta disposición será castigada con la pérdida del cargo.</w:t>
      </w:r>
    </w:p>
    <w:p w14:paraId="48758803" w14:textId="77777777" w:rsidR="00B8739F" w:rsidRPr="005F56FC" w:rsidRDefault="005F56FC" w:rsidP="001A4AD8">
      <w:pPr>
        <w:spacing w:after="0" w:line="240" w:lineRule="auto"/>
        <w:jc w:val="both"/>
        <w:rPr>
          <w:rFonts w:ascii="Arial" w:eastAsia="Times New Roman" w:hAnsi="Arial" w:cs="Arial"/>
          <w:sz w:val="20"/>
          <w:szCs w:val="20"/>
          <w:lang w:val="es-ES" w:eastAsia="es-ES"/>
        </w:rPr>
      </w:pPr>
      <w:r w:rsidRPr="005F56FC">
        <w:rPr>
          <w:rFonts w:ascii="Arial" w:eastAsia="Times New Roman" w:hAnsi="Arial" w:cs="Arial"/>
          <w:b/>
          <w:bCs/>
          <w:sz w:val="20"/>
          <w:szCs w:val="20"/>
          <w:lang w:val="es-ES" w:eastAsia="es-MX"/>
        </w:rPr>
        <w:t xml:space="preserve">REFORMA </w:t>
      </w:r>
      <w:proofErr w:type="gramStart"/>
      <w:r w:rsidRPr="005F56FC">
        <w:rPr>
          <w:rFonts w:ascii="Arial" w:eastAsia="Times New Roman" w:hAnsi="Arial" w:cs="Arial"/>
          <w:b/>
          <w:bCs/>
          <w:sz w:val="20"/>
          <w:szCs w:val="20"/>
          <w:lang w:val="es-ES" w:eastAsia="es-MX"/>
        </w:rPr>
        <w:t>VIGENTE.-</w:t>
      </w:r>
      <w:proofErr w:type="gramEnd"/>
      <w:r w:rsidRPr="005F56FC">
        <w:rPr>
          <w:rFonts w:ascii="Arial" w:eastAsia="Times New Roman" w:hAnsi="Arial" w:cs="Arial"/>
          <w:b/>
          <w:bCs/>
          <w:sz w:val="20"/>
          <w:szCs w:val="20"/>
          <w:lang w:val="es-ES" w:eastAsia="es-MX"/>
        </w:rPr>
        <w:t xml:space="preserve"> </w:t>
      </w:r>
      <w:r w:rsidRPr="005F56FC">
        <w:rPr>
          <w:rFonts w:ascii="Arial" w:eastAsia="Times New Roman" w:hAnsi="Arial" w:cs="Arial"/>
          <w:bCs/>
          <w:sz w:val="20"/>
          <w:szCs w:val="20"/>
          <w:lang w:val="es-ES" w:eastAsia="es-ES"/>
        </w:rPr>
        <w:t xml:space="preserve">Reformado por artículo primero del Decreto No. 2611 publicado en el Periódico Oficial “Tierra y Libertad” No. 5591 Alcance de fecha 2018/04/04. Vigencia 2018/04/05. </w:t>
      </w:r>
      <w:r w:rsidRPr="005F56FC">
        <w:rPr>
          <w:rFonts w:ascii="Arial" w:eastAsia="Times New Roman" w:hAnsi="Arial" w:cs="Arial"/>
          <w:b/>
          <w:bCs/>
          <w:sz w:val="20"/>
          <w:szCs w:val="20"/>
          <w:lang w:val="es-ES" w:eastAsia="es-ES"/>
        </w:rPr>
        <w:t xml:space="preserve">Antes decía: </w:t>
      </w:r>
      <w:r w:rsidR="00B8739F" w:rsidRPr="005F56FC">
        <w:rPr>
          <w:rFonts w:ascii="Arial" w:eastAsia="Times New Roman" w:hAnsi="Arial" w:cs="Arial"/>
          <w:sz w:val="20"/>
          <w:szCs w:val="20"/>
          <w:lang w:val="es-ES" w:eastAsia="es-ES"/>
        </w:rPr>
        <w:t xml:space="preserve">Los Magistrados de los Tribunales del Estado, los Jueces y los </w:t>
      </w:r>
      <w:proofErr w:type="gramStart"/>
      <w:r w:rsidR="00B8739F" w:rsidRPr="005F56FC">
        <w:rPr>
          <w:rFonts w:ascii="Arial" w:eastAsia="Times New Roman" w:hAnsi="Arial" w:cs="Arial"/>
          <w:sz w:val="20"/>
          <w:szCs w:val="20"/>
          <w:lang w:val="es-ES" w:eastAsia="es-ES"/>
        </w:rPr>
        <w:t>Consejeros</w:t>
      </w:r>
      <w:proofErr w:type="gramEnd"/>
      <w:r w:rsidR="00B8739F" w:rsidRPr="005F56FC">
        <w:rPr>
          <w:rFonts w:ascii="Arial" w:eastAsia="Times New Roman" w:hAnsi="Arial" w:cs="Arial"/>
          <w:sz w:val="20"/>
          <w:szCs w:val="20"/>
          <w:lang w:val="es-ES" w:eastAsia="es-ES"/>
        </w:rPr>
        <w:t xml:space="preserve"> de la Judicatura Estatal, no podrán desempeñar otro empleo o cargo de la Federación, del Estado, de los Municipios ni de particulares, a no ser que sean de educación o de beneficencia, el cual no les impida el expedito ejercicio de sus funciones y no reciban remuneración alguna por los mismos. La infracción de esta disposición será castigada con la pérdida del cargo.</w:t>
      </w:r>
    </w:p>
    <w:p w14:paraId="5FEFA81D" w14:textId="77777777" w:rsidR="002B3327" w:rsidRPr="002B3327" w:rsidRDefault="001A4AD8" w:rsidP="00175FA8">
      <w:pPr>
        <w:spacing w:after="0" w:line="240" w:lineRule="auto"/>
        <w:jc w:val="both"/>
        <w:rPr>
          <w:rFonts w:ascii="Arial" w:eastAsia="Times New Roman" w:hAnsi="Arial" w:cs="Arial"/>
          <w:bCs/>
          <w:sz w:val="20"/>
          <w:szCs w:val="20"/>
          <w:lang w:val="es-ES" w:eastAsia="es-ES"/>
        </w:rPr>
      </w:pPr>
      <w:r w:rsidRPr="006D1CC9">
        <w:rPr>
          <w:rFonts w:ascii="Arial" w:eastAsia="Times New Roman" w:hAnsi="Arial" w:cs="Arial"/>
          <w:b/>
          <w:bCs/>
          <w:sz w:val="20"/>
          <w:szCs w:val="20"/>
          <w:lang w:val="es-ES" w:eastAsia="es-ES"/>
        </w:rPr>
        <w:t xml:space="preserve">REFORMA </w:t>
      </w:r>
      <w:r w:rsidR="005F56FC">
        <w:rPr>
          <w:rFonts w:ascii="Arial" w:eastAsia="Times New Roman" w:hAnsi="Arial" w:cs="Arial"/>
          <w:b/>
          <w:bCs/>
          <w:sz w:val="20"/>
          <w:szCs w:val="20"/>
          <w:lang w:val="es-ES" w:eastAsia="es-ES"/>
        </w:rPr>
        <w:t xml:space="preserve">SIN </w:t>
      </w:r>
      <w:proofErr w:type="gramStart"/>
      <w:r w:rsidR="005F56FC">
        <w:rPr>
          <w:rFonts w:ascii="Arial" w:eastAsia="Times New Roman" w:hAnsi="Arial" w:cs="Arial"/>
          <w:b/>
          <w:bCs/>
          <w:sz w:val="20"/>
          <w:szCs w:val="20"/>
          <w:lang w:val="es-ES" w:eastAsia="es-ES"/>
        </w:rPr>
        <w:t>VIGENCIA</w:t>
      </w:r>
      <w:r w:rsidRPr="006D1CC9">
        <w:rPr>
          <w:rFonts w:ascii="Arial" w:eastAsia="Times New Roman" w:hAnsi="Arial" w:cs="Arial"/>
          <w:b/>
          <w:bCs/>
          <w:sz w:val="20"/>
          <w:szCs w:val="20"/>
          <w:lang w:val="es-ES" w:eastAsia="es-ES"/>
        </w:rPr>
        <w:t>.-</w:t>
      </w:r>
      <w:proofErr w:type="gramEnd"/>
      <w:r w:rsidRPr="006D1CC9">
        <w:rPr>
          <w:rFonts w:ascii="Arial" w:eastAsia="Times New Roman" w:hAnsi="Arial" w:cs="Arial"/>
          <w:b/>
          <w:bCs/>
          <w:sz w:val="20"/>
          <w:szCs w:val="20"/>
          <w:lang w:val="es-ES" w:eastAsia="es-ES"/>
        </w:rPr>
        <w:t xml:space="preserve"> </w:t>
      </w:r>
      <w:r w:rsidR="002B3327">
        <w:rPr>
          <w:rFonts w:ascii="Arial" w:eastAsia="Times New Roman" w:hAnsi="Arial" w:cs="Arial"/>
          <w:bCs/>
          <w:sz w:val="20"/>
          <w:szCs w:val="20"/>
          <w:lang w:val="es-ES" w:eastAsia="es-ES"/>
        </w:rPr>
        <w:t>Reformado</w:t>
      </w:r>
      <w:r w:rsidR="00B8739F">
        <w:rPr>
          <w:rFonts w:ascii="Arial" w:eastAsia="Times New Roman" w:hAnsi="Arial" w:cs="Arial"/>
          <w:bCs/>
          <w:sz w:val="20"/>
          <w:szCs w:val="20"/>
          <w:lang w:val="es-ES" w:eastAsia="es-ES"/>
        </w:rPr>
        <w:t xml:space="preserve"> por el artículo primero </w:t>
      </w:r>
      <w:r w:rsidR="00B8739F">
        <w:rPr>
          <w:rFonts w:ascii="Arial" w:eastAsia="Times New Roman" w:hAnsi="Arial" w:cs="Arial"/>
          <w:bCs/>
          <w:sz w:val="20"/>
          <w:szCs w:val="20"/>
          <w:lang w:val="es-ES" w:eastAsia="es-MX"/>
        </w:rPr>
        <w:t xml:space="preserve">del </w:t>
      </w:r>
      <w:r w:rsidR="00B8739F">
        <w:rPr>
          <w:rFonts w:ascii="Arial" w:hAnsi="Arial" w:cs="Arial"/>
          <w:sz w:val="20"/>
          <w:szCs w:val="20"/>
        </w:rPr>
        <w:t xml:space="preserve">Decreto No. 2589, publicado en el Periódico Oficial “Tierra y Libertad” número 5578 de fecha 2018/02/15. </w:t>
      </w:r>
      <w:r w:rsidR="00B8739F" w:rsidRPr="00B8739F">
        <w:rPr>
          <w:rFonts w:ascii="Arial" w:hAnsi="Arial" w:cs="Arial"/>
          <w:b/>
          <w:sz w:val="20"/>
          <w:szCs w:val="20"/>
        </w:rPr>
        <w:t>Antes decía:</w:t>
      </w:r>
      <w:r w:rsidR="00B8739F">
        <w:rPr>
          <w:rFonts w:ascii="Arial" w:hAnsi="Arial" w:cs="Arial"/>
          <w:sz w:val="20"/>
          <w:szCs w:val="20"/>
        </w:rPr>
        <w:t xml:space="preserve"> </w:t>
      </w:r>
      <w:r w:rsidR="00B8739F" w:rsidRPr="00B8739F">
        <w:rPr>
          <w:rFonts w:ascii="Arial" w:hAnsi="Arial" w:cs="Arial"/>
          <w:sz w:val="20"/>
          <w:szCs w:val="20"/>
        </w:rPr>
        <w:t xml:space="preserve">Los Magistrados de los Tribunales del Estado, los Jueces, los respectivos </w:t>
      </w:r>
      <w:proofErr w:type="gramStart"/>
      <w:r w:rsidR="00B8739F" w:rsidRPr="00B8739F">
        <w:rPr>
          <w:rFonts w:ascii="Arial" w:hAnsi="Arial" w:cs="Arial"/>
          <w:sz w:val="20"/>
          <w:szCs w:val="20"/>
        </w:rPr>
        <w:t>Secretarios</w:t>
      </w:r>
      <w:proofErr w:type="gramEnd"/>
      <w:r w:rsidR="00B8739F" w:rsidRPr="00B8739F">
        <w:rPr>
          <w:rFonts w:ascii="Arial" w:hAnsi="Arial" w:cs="Arial"/>
          <w:sz w:val="20"/>
          <w:szCs w:val="20"/>
        </w:rPr>
        <w:t xml:space="preserve"> y los </w:t>
      </w:r>
      <w:proofErr w:type="gramStart"/>
      <w:r w:rsidR="00B8739F" w:rsidRPr="00B8739F">
        <w:rPr>
          <w:rFonts w:ascii="Arial" w:hAnsi="Arial" w:cs="Arial"/>
          <w:sz w:val="20"/>
          <w:szCs w:val="20"/>
        </w:rPr>
        <w:t>Consejeros</w:t>
      </w:r>
      <w:proofErr w:type="gramEnd"/>
      <w:r w:rsidR="00B8739F" w:rsidRPr="00B8739F">
        <w:rPr>
          <w:rFonts w:ascii="Arial" w:hAnsi="Arial" w:cs="Arial"/>
          <w:sz w:val="20"/>
          <w:szCs w:val="20"/>
        </w:rPr>
        <w:t xml:space="preserve"> de la Judicatura Estatal, no podrán desempeñar empleo o cargo de la Federación, del Estado, de los Municipios ni de particulares, por el que reciban alguna remuneración, a no ser que sean de educación o de beneficencia y que no les impidan el expedito ejercicio de sus funciones. La infracción de esta disposición será castigada con la pérdida del cargo.</w:t>
      </w:r>
    </w:p>
    <w:p w14:paraId="08115640" w14:textId="77777777" w:rsidR="00175FA8" w:rsidRPr="001A4AD8" w:rsidRDefault="002B3327" w:rsidP="00175FA8">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proofErr w:type="gramEnd"/>
      <w:r>
        <w:rPr>
          <w:rFonts w:ascii="Arial" w:eastAsia="Times New Roman" w:hAnsi="Arial" w:cs="Arial"/>
          <w:b/>
          <w:bCs/>
          <w:sz w:val="20"/>
          <w:szCs w:val="20"/>
          <w:lang w:val="es-ES" w:eastAsia="es-ES"/>
        </w:rPr>
        <w:t xml:space="preserve"> </w:t>
      </w:r>
      <w:r w:rsidR="001A4AD8" w:rsidRPr="006D1CC9">
        <w:rPr>
          <w:rFonts w:ascii="Arial" w:eastAsia="Times New Roman" w:hAnsi="Arial" w:cs="Arial"/>
          <w:bCs/>
          <w:sz w:val="20"/>
          <w:szCs w:val="20"/>
          <w:lang w:val="es-ES" w:eastAsia="es-ES"/>
        </w:rPr>
        <w:t xml:space="preserve">Reformado por artículo primero del Decreto No. 2758, publicado en el Periódico Oficial “Tierra y Libertad” No. 5315 de fecha 2015/08/11. Vigencia: 2015/08/11. </w:t>
      </w:r>
      <w:r w:rsidR="001A4AD8" w:rsidRPr="006D1CC9">
        <w:rPr>
          <w:rFonts w:ascii="Arial" w:eastAsia="Times New Roman" w:hAnsi="Arial" w:cs="Arial"/>
          <w:b/>
          <w:bCs/>
          <w:sz w:val="20"/>
          <w:szCs w:val="20"/>
          <w:lang w:val="es-ES" w:eastAsia="es-ES"/>
        </w:rPr>
        <w:t xml:space="preserve">Antes </w:t>
      </w:r>
      <w:r w:rsidR="001A4AD8" w:rsidRPr="001A4AD8">
        <w:rPr>
          <w:rFonts w:ascii="Arial" w:eastAsia="Times New Roman" w:hAnsi="Arial" w:cs="Arial"/>
          <w:b/>
          <w:bCs/>
          <w:sz w:val="20"/>
          <w:szCs w:val="20"/>
          <w:lang w:val="es-ES" w:eastAsia="es-ES"/>
        </w:rPr>
        <w:t xml:space="preserve">decía: </w:t>
      </w:r>
      <w:r w:rsidR="00175FA8" w:rsidRPr="001A4AD8">
        <w:rPr>
          <w:rFonts w:ascii="Arial" w:eastAsia="Times New Roman" w:hAnsi="Arial" w:cs="Arial"/>
          <w:bCs/>
          <w:sz w:val="20"/>
          <w:szCs w:val="20"/>
          <w:lang w:val="es-ES" w:eastAsia="es-ES"/>
        </w:rPr>
        <w:t xml:space="preserve">Los Magistrados del Tribunal Superior de Justicia, los Jueces, los respectivos </w:t>
      </w:r>
      <w:proofErr w:type="gramStart"/>
      <w:r w:rsidR="00175FA8" w:rsidRPr="001A4AD8">
        <w:rPr>
          <w:rFonts w:ascii="Arial" w:eastAsia="Times New Roman" w:hAnsi="Arial" w:cs="Arial"/>
          <w:bCs/>
          <w:sz w:val="20"/>
          <w:szCs w:val="20"/>
          <w:lang w:val="es-ES" w:eastAsia="es-ES"/>
        </w:rPr>
        <w:t>Secretarios</w:t>
      </w:r>
      <w:proofErr w:type="gramEnd"/>
      <w:r w:rsidR="00175FA8" w:rsidRPr="001A4AD8">
        <w:rPr>
          <w:rFonts w:ascii="Arial" w:eastAsia="Times New Roman" w:hAnsi="Arial" w:cs="Arial"/>
          <w:bCs/>
          <w:sz w:val="20"/>
          <w:szCs w:val="20"/>
          <w:lang w:val="es-ES" w:eastAsia="es-ES"/>
        </w:rPr>
        <w:t xml:space="preserve"> y los </w:t>
      </w:r>
      <w:proofErr w:type="gramStart"/>
      <w:r w:rsidR="00175FA8" w:rsidRPr="001A4AD8">
        <w:rPr>
          <w:rFonts w:ascii="Arial" w:eastAsia="Times New Roman" w:hAnsi="Arial" w:cs="Arial"/>
          <w:bCs/>
          <w:sz w:val="20"/>
          <w:szCs w:val="20"/>
          <w:lang w:val="es-ES" w:eastAsia="es-ES"/>
        </w:rPr>
        <w:t>Consejeros</w:t>
      </w:r>
      <w:proofErr w:type="gramEnd"/>
      <w:r w:rsidR="00175FA8" w:rsidRPr="001A4AD8">
        <w:rPr>
          <w:rFonts w:ascii="Arial" w:eastAsia="Times New Roman" w:hAnsi="Arial" w:cs="Arial"/>
          <w:bCs/>
          <w:sz w:val="20"/>
          <w:szCs w:val="20"/>
          <w:lang w:val="es-ES" w:eastAsia="es-ES"/>
        </w:rPr>
        <w:t xml:space="preserve"> de la Judicatura Estatal, no podrán desempeñar empleo o cargo de la Federación, del Estado, de los Municipios ni de particulares, por el que reciban alguna remuneración, a no ser que sean de educación o de beneficencia y que no les impidan el expedito ejercicio de sus funciones. La infracción de esta disposición será castigada con la pérdida del cargo.</w:t>
      </w:r>
    </w:p>
    <w:p w14:paraId="1C26967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1A4AD8">
        <w:rPr>
          <w:rFonts w:ascii="Arial" w:eastAsia="Times New Roman" w:hAnsi="Arial" w:cs="Arial"/>
          <w:b/>
          <w:bCs/>
          <w:sz w:val="20"/>
          <w:szCs w:val="20"/>
          <w:lang w:val="es-ES" w:eastAsia="es-ES"/>
        </w:rPr>
        <w:t xml:space="preserve">SIN </w:t>
      </w:r>
      <w:proofErr w:type="gramStart"/>
      <w:r w:rsidR="001A4AD8">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5C22EAE7" w14:textId="77777777" w:rsidR="009C09FE" w:rsidRPr="009C09FE" w:rsidRDefault="009C09FE" w:rsidP="00175FA8">
      <w:pPr>
        <w:spacing w:after="0" w:line="240" w:lineRule="auto"/>
        <w:jc w:val="both"/>
        <w:rPr>
          <w:rFonts w:ascii="Arial" w:eastAsia="Times New Roman" w:hAnsi="Arial" w:cs="Arial"/>
          <w:bCs/>
          <w:sz w:val="24"/>
          <w:szCs w:val="24"/>
          <w:lang w:val="es-ES" w:eastAsia="es-ES"/>
        </w:rPr>
      </w:pPr>
      <w:r w:rsidRPr="009C09FE">
        <w:rPr>
          <w:rFonts w:ascii="Arial" w:hAnsi="Arial" w:cs="Arial"/>
          <w:b/>
          <w:sz w:val="24"/>
          <w:szCs w:val="24"/>
        </w:rPr>
        <w:lastRenderedPageBreak/>
        <w:t xml:space="preserve">ARTÍCULO *88 </w:t>
      </w:r>
      <w:proofErr w:type="gramStart"/>
      <w:r w:rsidRPr="009C09FE">
        <w:rPr>
          <w:rFonts w:ascii="Arial" w:hAnsi="Arial" w:cs="Arial"/>
          <w:b/>
          <w:sz w:val="24"/>
          <w:szCs w:val="24"/>
        </w:rPr>
        <w:t>BIS.-</w:t>
      </w:r>
      <w:proofErr w:type="gramEnd"/>
      <w:r w:rsidRPr="009C09FE">
        <w:rPr>
          <w:rFonts w:ascii="Arial" w:hAnsi="Arial" w:cs="Arial"/>
          <w:sz w:val="24"/>
          <w:szCs w:val="24"/>
        </w:rPr>
        <w:t xml:space="preserve"> Cuando la falta de una persona Titular de la Magistratura del Tribunal Superior de Justicia, del Tribunal de Disciplina Judicial o personas Titulares de los Juzgados del Poder Judicial y de las personas integrantes del Tribunal Unitario de Justicia Penal para Adolescentes, excediere de treinta días sin licencia o dicha falta se deba a defunción, renuncia o cualquier causa de separación definitiva; la vacante será cubierta conforme a lo establecido en la ley.</w:t>
      </w:r>
    </w:p>
    <w:p w14:paraId="429A8C57" w14:textId="77777777" w:rsidR="000E2505" w:rsidRDefault="000E2505" w:rsidP="00175FA8">
      <w:pPr>
        <w:spacing w:after="0" w:line="240" w:lineRule="auto"/>
        <w:jc w:val="both"/>
        <w:rPr>
          <w:rFonts w:ascii="Arial" w:hAnsi="Arial" w:cs="Arial"/>
          <w:b/>
          <w:sz w:val="24"/>
          <w:szCs w:val="24"/>
        </w:rPr>
      </w:pPr>
    </w:p>
    <w:p w14:paraId="3E06B913" w14:textId="77777777" w:rsidR="009C09FE" w:rsidRPr="009C09FE" w:rsidRDefault="009C09FE" w:rsidP="00175FA8">
      <w:pPr>
        <w:spacing w:after="0" w:line="240" w:lineRule="auto"/>
        <w:jc w:val="both"/>
        <w:rPr>
          <w:rFonts w:ascii="Arial" w:hAnsi="Arial" w:cs="Arial"/>
          <w:sz w:val="24"/>
          <w:szCs w:val="24"/>
        </w:rPr>
      </w:pPr>
      <w:r w:rsidRPr="009C09FE">
        <w:rPr>
          <w:rFonts w:ascii="Arial" w:hAnsi="Arial" w:cs="Arial"/>
          <w:sz w:val="24"/>
          <w:szCs w:val="24"/>
        </w:rPr>
        <w:t>Las licencias definitivas de las personas Titulares de las Magistraturas del Tribunal Superior de Justicia, del Tribunal de Disciplina Judicial y del Tribunal Unitario de Justicia Penal para Adolescentes deberán presentarse al Congreso del Estado de Morelos o, en sus recesos, a la Diputación Permanente.</w:t>
      </w:r>
    </w:p>
    <w:p w14:paraId="22F6F515" w14:textId="77777777" w:rsidR="009C09FE" w:rsidRDefault="009C09FE" w:rsidP="00175FA8">
      <w:pPr>
        <w:spacing w:after="0" w:line="240" w:lineRule="auto"/>
        <w:jc w:val="both"/>
        <w:rPr>
          <w:rFonts w:ascii="Arial" w:hAnsi="Arial" w:cs="Arial"/>
          <w:sz w:val="24"/>
          <w:szCs w:val="24"/>
        </w:rPr>
      </w:pPr>
    </w:p>
    <w:p w14:paraId="7724DEAC" w14:textId="77777777" w:rsidR="000E2505" w:rsidRDefault="000E2505" w:rsidP="00175FA8">
      <w:pPr>
        <w:spacing w:after="0" w:line="240" w:lineRule="auto"/>
        <w:jc w:val="both"/>
        <w:rPr>
          <w:rFonts w:ascii="Arial" w:hAnsi="Arial" w:cs="Arial"/>
          <w:sz w:val="24"/>
          <w:szCs w:val="24"/>
        </w:rPr>
      </w:pPr>
      <w:r w:rsidRPr="000E2505">
        <w:rPr>
          <w:rFonts w:ascii="Arial" w:hAnsi="Arial" w:cs="Arial"/>
          <w:sz w:val="24"/>
          <w:szCs w:val="24"/>
        </w:rPr>
        <w:t>Las licencias de las personas servidoras públicas señaladas en el párrafo primero de este artículo, cuando no exceda de treinta días, podrán ser concedidas por el Pleno del Tribunal Superior de Justicia para el caso de sus integrantes; por el Pleno del Tribunal de Disciplina Judicial, para el caso de sus integrantes; y por el Órgano de Administración Judicial, para el caso de sus integrantes y de las personas Titulares de los Juzgados del Poder Judicial. Las licencias que excedan ese tiempo deberán justificarse y podrán concederse sin goce de sueldo por la mayoría de los integrantes presentes del Pleno del Congreso del Estado de Morelos o, en sus recesos, por la Diputación Permanente. Ninguna licencia podrá exceder el término de un año.</w:t>
      </w:r>
    </w:p>
    <w:p w14:paraId="5C7F6797" w14:textId="77777777" w:rsidR="000E2505" w:rsidRDefault="000E2505" w:rsidP="000E2505">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1EB5F67B" w14:textId="77777777" w:rsidR="009C09FE" w:rsidRPr="009C09FE" w:rsidRDefault="009C09FE" w:rsidP="009C09FE">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 el párrafo primero y segundo, </w:t>
      </w:r>
      <w:r w:rsidRPr="00A9441D">
        <w:rPr>
          <w:rFonts w:ascii="Arial" w:hAnsi="Arial" w:cs="Arial"/>
          <w:sz w:val="20"/>
          <w:szCs w:val="20"/>
        </w:rPr>
        <w:t xml:space="preserve">por </w:t>
      </w:r>
      <w:r>
        <w:rPr>
          <w:rFonts w:ascii="Arial" w:hAnsi="Arial" w:cs="Arial"/>
          <w:sz w:val="20"/>
          <w:szCs w:val="20"/>
        </w:rPr>
        <w:t>ARTÍCULO PRIMERO</w:t>
      </w:r>
      <w:r w:rsidR="00F15137" w:rsidRPr="00F15137">
        <w:rPr>
          <w:rFonts w:ascii="Arial" w:hAnsi="Arial" w:cs="Arial"/>
          <w:sz w:val="20"/>
          <w:szCs w:val="20"/>
        </w:rPr>
        <w:t xml:space="preserve"> </w:t>
      </w:r>
      <w:r w:rsidR="00F15137">
        <w:rPr>
          <w:rFonts w:ascii="Arial" w:hAnsi="Arial" w:cs="Arial"/>
          <w:sz w:val="20"/>
          <w:szCs w:val="20"/>
        </w:rPr>
        <w:t>dispositivo</w:t>
      </w:r>
      <w:r>
        <w:rPr>
          <w:rFonts w:ascii="Arial" w:hAnsi="Arial" w:cs="Arial"/>
          <w:sz w:val="20"/>
          <w:szCs w:val="20"/>
        </w:rPr>
        <w:t xml:space="preserve"> 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w:t>
      </w:r>
      <w:r w:rsidRPr="00560610">
        <w:rPr>
          <w:rFonts w:ascii="Arial" w:hAnsi="Arial" w:cs="Arial"/>
          <w:b/>
          <w:sz w:val="20"/>
          <w:szCs w:val="20"/>
        </w:rPr>
        <w:t xml:space="preserve"> </w:t>
      </w:r>
      <w:r w:rsidRPr="004D3F44">
        <w:rPr>
          <w:rFonts w:ascii="Arial" w:hAnsi="Arial" w:cs="Arial"/>
          <w:b/>
          <w:sz w:val="20"/>
          <w:szCs w:val="20"/>
        </w:rPr>
        <w:t>Antes decía:</w:t>
      </w:r>
      <w:r>
        <w:rPr>
          <w:rFonts w:ascii="Arial" w:hAnsi="Arial" w:cs="Arial"/>
          <w:sz w:val="20"/>
          <w:szCs w:val="20"/>
        </w:rPr>
        <w:t xml:space="preserve"> </w:t>
      </w:r>
      <w:r w:rsidRPr="009C09FE">
        <w:rPr>
          <w:rFonts w:ascii="Arial" w:hAnsi="Arial" w:cs="Arial"/>
          <w:sz w:val="20"/>
          <w:szCs w:val="20"/>
        </w:rPr>
        <w:t xml:space="preserve">ARTÍCULO *88 </w:t>
      </w:r>
      <w:proofErr w:type="gramStart"/>
      <w:r w:rsidRPr="009C09FE">
        <w:rPr>
          <w:rFonts w:ascii="Arial" w:hAnsi="Arial" w:cs="Arial"/>
          <w:sz w:val="20"/>
          <w:szCs w:val="20"/>
        </w:rPr>
        <w:t>BIS.-</w:t>
      </w:r>
      <w:proofErr w:type="gramEnd"/>
      <w:r w:rsidRPr="009C09FE">
        <w:rPr>
          <w:rFonts w:ascii="Arial" w:hAnsi="Arial" w:cs="Arial"/>
          <w:sz w:val="20"/>
          <w:szCs w:val="20"/>
        </w:rPr>
        <w:t xml:space="preserve"> Cuando la falta de una persona Titular de la Magistratura del Tribunal Superior de Justicia, del Tribunal de Disciplina Judicial o personas Titulares de los Juzgados del Poder Judicial, excediere de treinta días sin licencia o dicha falta se deba a defunción, renuncia o cualquier causa de separación definitiva; la vacante será cubierta conforme a lo establecido en la ley.</w:t>
      </w:r>
    </w:p>
    <w:p w14:paraId="45BD925E" w14:textId="77777777" w:rsidR="009C09FE" w:rsidRPr="009C09FE" w:rsidRDefault="009C09FE" w:rsidP="009C09FE">
      <w:pPr>
        <w:widowControl w:val="0"/>
        <w:spacing w:after="0" w:line="240" w:lineRule="auto"/>
        <w:jc w:val="both"/>
        <w:rPr>
          <w:rFonts w:ascii="Arial" w:hAnsi="Arial" w:cs="Arial"/>
          <w:sz w:val="20"/>
          <w:szCs w:val="20"/>
        </w:rPr>
      </w:pPr>
      <w:r w:rsidRPr="009C09FE">
        <w:rPr>
          <w:rFonts w:ascii="Arial" w:hAnsi="Arial" w:cs="Arial"/>
          <w:sz w:val="20"/>
          <w:szCs w:val="20"/>
        </w:rPr>
        <w:t>Las licencias definitivas de las personas Titulares de las Magistraturas del Tribunal Superior de Justicia y del Tribunal de Disciplina Judicial deberán presentarse al Congreso del Estado de Morelos o, en sus recesos, a la Diputación Permanente.</w:t>
      </w:r>
    </w:p>
    <w:p w14:paraId="14A4F725" w14:textId="77777777" w:rsidR="009C09FE" w:rsidRPr="00560610" w:rsidRDefault="009C09FE" w:rsidP="009C09FE">
      <w:pPr>
        <w:widowControl w:val="0"/>
        <w:spacing w:after="0" w:line="240" w:lineRule="auto"/>
        <w:jc w:val="both"/>
        <w:rPr>
          <w:rFonts w:ascii="Arial" w:hAnsi="Arial" w:cs="Arial"/>
          <w:sz w:val="20"/>
          <w:szCs w:val="20"/>
        </w:rPr>
      </w:pPr>
      <w:r>
        <w:rPr>
          <w:rFonts w:ascii="Arial" w:hAnsi="Arial" w:cs="Arial"/>
          <w:sz w:val="20"/>
          <w:szCs w:val="20"/>
        </w:rPr>
        <w:t>…</w:t>
      </w:r>
    </w:p>
    <w:p w14:paraId="17A9F580" w14:textId="77777777" w:rsidR="000E2505" w:rsidRDefault="000E2505" w:rsidP="000E2505">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número 6426 Extraordinaria, de fecha 2025/05/19. Vigencia: 2025/05/20.</w:t>
      </w:r>
    </w:p>
    <w:p w14:paraId="6E3BE5AC" w14:textId="77777777" w:rsidR="00844C0C" w:rsidRDefault="00844C0C" w:rsidP="00175FA8">
      <w:pPr>
        <w:spacing w:after="0" w:line="240" w:lineRule="auto"/>
        <w:jc w:val="center"/>
        <w:rPr>
          <w:rFonts w:ascii="Arial" w:eastAsia="Times New Roman" w:hAnsi="Arial" w:cs="Arial"/>
          <w:b/>
          <w:bCs/>
          <w:sz w:val="24"/>
          <w:szCs w:val="24"/>
          <w:lang w:val="es-ES" w:eastAsia="es-ES"/>
        </w:rPr>
      </w:pPr>
    </w:p>
    <w:p w14:paraId="0AE6DDD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w:t>
      </w:r>
    </w:p>
    <w:p w14:paraId="55D9396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lastRenderedPageBreak/>
        <w:t>DEL TRIBUNAL SUPERIOR DE JUSTICIA</w:t>
      </w:r>
    </w:p>
    <w:p w14:paraId="097B0187" w14:textId="77777777" w:rsidR="00175FA8" w:rsidRPr="00CD3B83" w:rsidRDefault="00175FA8" w:rsidP="00CD3B83">
      <w:pPr>
        <w:spacing w:after="0" w:line="240" w:lineRule="auto"/>
        <w:jc w:val="both"/>
        <w:rPr>
          <w:rFonts w:ascii="Arial" w:eastAsia="Times New Roman" w:hAnsi="Arial" w:cs="Arial"/>
          <w:bCs/>
          <w:sz w:val="24"/>
          <w:szCs w:val="24"/>
          <w:lang w:val="es-ES" w:eastAsia="es-ES"/>
        </w:rPr>
      </w:pPr>
    </w:p>
    <w:p w14:paraId="4EF64FDD" w14:textId="77777777" w:rsidR="005A6F9F" w:rsidRDefault="005A6F9F" w:rsidP="00B3099E">
      <w:pPr>
        <w:spacing w:after="0" w:line="240" w:lineRule="auto"/>
        <w:jc w:val="both"/>
        <w:rPr>
          <w:rFonts w:ascii="Arial" w:hAnsi="Arial" w:cs="Arial"/>
          <w:sz w:val="24"/>
          <w:szCs w:val="24"/>
        </w:rPr>
      </w:pPr>
      <w:r w:rsidRPr="005A6F9F">
        <w:rPr>
          <w:rFonts w:ascii="Arial" w:hAnsi="Arial" w:cs="Arial"/>
          <w:b/>
          <w:sz w:val="24"/>
          <w:szCs w:val="24"/>
        </w:rPr>
        <w:t>ARTÍCULO *89.-</w:t>
      </w:r>
      <w:r w:rsidRPr="005A6F9F">
        <w:rPr>
          <w:rFonts w:ascii="Arial" w:hAnsi="Arial" w:cs="Arial"/>
          <w:sz w:val="24"/>
          <w:szCs w:val="24"/>
        </w:rPr>
        <w:t xml:space="preserve"> El Tribunal Superior de Justicia se compondrá de las Magistraturas que se requieran para la integración de las salas que lo conformen. Las Magistraturas del Tribunal Superior de Justicia serán elegidas de conformidad por lo dispuesto en el artículo 87 BIS de esta Constitución.</w:t>
      </w:r>
    </w:p>
    <w:p w14:paraId="5A62B77C" w14:textId="77777777" w:rsidR="009C09FE" w:rsidRDefault="009C09FE" w:rsidP="00B3099E">
      <w:pPr>
        <w:spacing w:after="0" w:line="240" w:lineRule="auto"/>
        <w:jc w:val="both"/>
        <w:rPr>
          <w:rFonts w:ascii="Arial" w:hAnsi="Arial" w:cs="Arial"/>
          <w:sz w:val="24"/>
          <w:szCs w:val="24"/>
        </w:rPr>
      </w:pPr>
    </w:p>
    <w:p w14:paraId="182606F6" w14:textId="77777777" w:rsidR="005A6F9F" w:rsidRDefault="005A6F9F" w:rsidP="00B3099E">
      <w:pPr>
        <w:spacing w:after="0" w:line="240" w:lineRule="auto"/>
        <w:jc w:val="both"/>
        <w:rPr>
          <w:rFonts w:ascii="Arial" w:hAnsi="Arial" w:cs="Arial"/>
          <w:sz w:val="24"/>
          <w:szCs w:val="24"/>
        </w:rPr>
      </w:pPr>
      <w:r w:rsidRPr="005A6F9F">
        <w:rPr>
          <w:rFonts w:ascii="Arial" w:hAnsi="Arial" w:cs="Arial"/>
          <w:sz w:val="24"/>
          <w:szCs w:val="24"/>
        </w:rPr>
        <w:t>Las personas titulares de Magistraturas del Tribunal Superior de Justicia y Juzgados durarán nueve años en su cargo y podrán ser reelectos, y si lo fueren, sólo podrán ser privados de sus puestos en los términos que establece esta Constitución y las leyes en materia de responsabilidades.</w:t>
      </w:r>
    </w:p>
    <w:p w14:paraId="05E5C8F6" w14:textId="77777777" w:rsidR="005A6F9F" w:rsidRDefault="005A6F9F" w:rsidP="00B3099E">
      <w:pPr>
        <w:spacing w:after="0" w:line="240" w:lineRule="auto"/>
        <w:jc w:val="both"/>
        <w:rPr>
          <w:rFonts w:ascii="Arial" w:hAnsi="Arial" w:cs="Arial"/>
          <w:sz w:val="24"/>
          <w:szCs w:val="24"/>
        </w:rPr>
      </w:pPr>
    </w:p>
    <w:p w14:paraId="5B5B44AE" w14:textId="77777777" w:rsidR="005A6F9F" w:rsidRDefault="005A6F9F" w:rsidP="00B3099E">
      <w:pPr>
        <w:spacing w:after="0" w:line="240" w:lineRule="auto"/>
        <w:jc w:val="both"/>
        <w:rPr>
          <w:rFonts w:ascii="Arial" w:hAnsi="Arial" w:cs="Arial"/>
          <w:sz w:val="24"/>
          <w:szCs w:val="24"/>
        </w:rPr>
      </w:pPr>
      <w:r w:rsidRPr="005A6F9F">
        <w:rPr>
          <w:rFonts w:ascii="Arial" w:hAnsi="Arial" w:cs="Arial"/>
          <w:sz w:val="24"/>
          <w:szCs w:val="24"/>
        </w:rPr>
        <w:t>Las funciones de las personas titulares de las Magistraturas del Poder Judicial se regirán por los principios de excelencia, objetividad, imparcialidad, profesionalismo, honestidad, independencia, transparencia y rendición de cuentas.</w:t>
      </w:r>
    </w:p>
    <w:p w14:paraId="5766B3B5" w14:textId="77777777" w:rsidR="005A6F9F" w:rsidRDefault="005A6F9F" w:rsidP="00B3099E">
      <w:pPr>
        <w:spacing w:after="0" w:line="240" w:lineRule="auto"/>
        <w:jc w:val="both"/>
        <w:rPr>
          <w:rFonts w:ascii="Arial" w:hAnsi="Arial" w:cs="Arial"/>
          <w:sz w:val="24"/>
          <w:szCs w:val="24"/>
        </w:rPr>
      </w:pPr>
    </w:p>
    <w:p w14:paraId="1A090132" w14:textId="77777777" w:rsidR="005A6F9F" w:rsidRDefault="005A6F9F" w:rsidP="00B3099E">
      <w:pPr>
        <w:spacing w:after="0" w:line="240" w:lineRule="auto"/>
        <w:jc w:val="both"/>
        <w:rPr>
          <w:rFonts w:ascii="Arial" w:hAnsi="Arial" w:cs="Arial"/>
          <w:sz w:val="24"/>
          <w:szCs w:val="24"/>
        </w:rPr>
      </w:pPr>
      <w:r w:rsidRPr="005A6F9F">
        <w:rPr>
          <w:rFonts w:ascii="Arial" w:hAnsi="Arial" w:cs="Arial"/>
          <w:sz w:val="24"/>
          <w:szCs w:val="24"/>
        </w:rPr>
        <w:t>En ningún caso y por ningún motivo, las personas Titulares de las Magistraturas que hubieran ejercido el cargo y resultado reelectas, podrán rebasar dieciocho años en el cargo.</w:t>
      </w:r>
    </w:p>
    <w:p w14:paraId="667F97DB" w14:textId="77777777" w:rsidR="005A6F9F" w:rsidRDefault="005A6F9F" w:rsidP="00B3099E">
      <w:pPr>
        <w:spacing w:after="0" w:line="240" w:lineRule="auto"/>
        <w:jc w:val="both"/>
        <w:rPr>
          <w:rFonts w:ascii="Arial" w:hAnsi="Arial" w:cs="Arial"/>
          <w:sz w:val="24"/>
          <w:szCs w:val="24"/>
        </w:rPr>
      </w:pPr>
    </w:p>
    <w:p w14:paraId="47F18B58" w14:textId="77777777" w:rsidR="005A6F9F" w:rsidRPr="005A6F9F" w:rsidRDefault="005A6F9F" w:rsidP="00B3099E">
      <w:pPr>
        <w:spacing w:after="0" w:line="240" w:lineRule="auto"/>
        <w:jc w:val="both"/>
        <w:rPr>
          <w:rFonts w:ascii="Arial" w:eastAsia="Times New Roman" w:hAnsi="Arial" w:cs="Arial"/>
          <w:bCs/>
          <w:sz w:val="24"/>
          <w:szCs w:val="24"/>
          <w:highlight w:val="yellow"/>
          <w:lang w:val="es-ES" w:eastAsia="es-ES"/>
        </w:rPr>
      </w:pPr>
      <w:r w:rsidRPr="005A6F9F">
        <w:rPr>
          <w:rFonts w:ascii="Arial" w:hAnsi="Arial" w:cs="Arial"/>
          <w:sz w:val="24"/>
          <w:szCs w:val="24"/>
        </w:rPr>
        <w:t>El retiro forzoso de las personas Titulares de las Magistraturas se producirá por sobrevenir incapacidad física o mental que imposibilite el desempeño del cargo o de manera voluntaria a través de licencia definitiva.</w:t>
      </w:r>
    </w:p>
    <w:p w14:paraId="187B8032" w14:textId="77777777" w:rsidR="007923CF" w:rsidRDefault="007923CF" w:rsidP="007923CF">
      <w:pPr>
        <w:spacing w:after="0" w:line="240" w:lineRule="auto"/>
        <w:jc w:val="both"/>
        <w:rPr>
          <w:rFonts w:ascii="Arial" w:eastAsia="Times New Roman" w:hAnsi="Arial" w:cs="Arial"/>
          <w:b/>
          <w:bCs/>
          <w:sz w:val="20"/>
          <w:szCs w:val="20"/>
          <w:lang w:val="es-ES" w:eastAsia="es-ES"/>
        </w:rPr>
      </w:pPr>
      <w:r w:rsidRPr="00FA62A3">
        <w:rPr>
          <w:rFonts w:ascii="Arial" w:eastAsia="Times New Roman" w:hAnsi="Arial" w:cs="Arial"/>
          <w:b/>
          <w:bCs/>
          <w:sz w:val="20"/>
          <w:szCs w:val="20"/>
          <w:lang w:val="es-ES" w:eastAsia="es-ES"/>
        </w:rPr>
        <w:t>NOTAS:</w:t>
      </w:r>
    </w:p>
    <w:p w14:paraId="54F1ADBE" w14:textId="77777777" w:rsidR="005A6F9F" w:rsidRPr="005A6F9F" w:rsidRDefault="005A6F9F" w:rsidP="005A6F9F">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5A6F9F">
        <w:rPr>
          <w:rFonts w:ascii="Arial" w:hAnsi="Arial" w:cs="Arial"/>
          <w:sz w:val="20"/>
          <w:szCs w:val="20"/>
        </w:rPr>
        <w:t>ARTICULO *89.- El Tribunal Superior de Justicia del Estado se compondrá de las Magistradas y Magistrados que se requieran para la integración de las salas que lo conformen. Los Magistrados serán designados por el Pleno del Congreso del Estado a propuesta del Órgano político del Congreso, el cual emitirá la Convocatoria Pública para designarlos, conforme a lo establecido en esta Constitución y la Ley Orgánica para el Congreso del Estado.</w:t>
      </w:r>
    </w:p>
    <w:p w14:paraId="56A338F9" w14:textId="77777777" w:rsidR="005A6F9F" w:rsidRPr="005A6F9F" w:rsidRDefault="005A6F9F" w:rsidP="005A6F9F">
      <w:pPr>
        <w:widowControl w:val="0"/>
        <w:spacing w:after="0" w:line="240" w:lineRule="auto"/>
        <w:jc w:val="both"/>
        <w:rPr>
          <w:rFonts w:ascii="Arial" w:hAnsi="Arial" w:cs="Arial"/>
          <w:sz w:val="20"/>
          <w:szCs w:val="20"/>
        </w:rPr>
      </w:pPr>
      <w:r w:rsidRPr="005A6F9F">
        <w:rPr>
          <w:rFonts w:ascii="Arial" w:hAnsi="Arial" w:cs="Arial"/>
          <w:sz w:val="20"/>
          <w:szCs w:val="20"/>
        </w:rPr>
        <w:t>Los Magistrados del Tribunal Superior de Justicia, rendirán su protesta ante el Pleno del Congreso, durarán en su cargo catorce años contados a partir de la fecha en que rindan la protesta constitucional y sólo podrán ser privados del cargo en los términos que establece esta Constitución y las leyes en materia de responsabilidad de los servidores públicos.</w:t>
      </w:r>
    </w:p>
    <w:p w14:paraId="4ECD9853" w14:textId="77777777" w:rsidR="005A6F9F" w:rsidRPr="005A6F9F" w:rsidRDefault="005A6F9F" w:rsidP="005A6F9F">
      <w:pPr>
        <w:widowControl w:val="0"/>
        <w:spacing w:after="0" w:line="240" w:lineRule="auto"/>
        <w:jc w:val="both"/>
        <w:rPr>
          <w:rFonts w:ascii="Arial" w:hAnsi="Arial" w:cs="Arial"/>
          <w:sz w:val="20"/>
          <w:szCs w:val="20"/>
        </w:rPr>
      </w:pPr>
      <w:r w:rsidRPr="005A6F9F">
        <w:rPr>
          <w:rFonts w:ascii="Arial" w:hAnsi="Arial" w:cs="Arial"/>
          <w:sz w:val="20"/>
          <w:szCs w:val="20"/>
        </w:rPr>
        <w:t xml:space="preserve">Las funciones de los Magistrados del Poder Judicial se regirán por los principios de excelencia, objetividad, imparcialidad, profesionalismo, honestidad, independencia, transparencia y rendición de cuentas. </w:t>
      </w:r>
    </w:p>
    <w:p w14:paraId="40598942" w14:textId="77777777" w:rsidR="005A6F9F" w:rsidRPr="005A6F9F" w:rsidRDefault="005A6F9F" w:rsidP="005A6F9F">
      <w:pPr>
        <w:widowControl w:val="0"/>
        <w:spacing w:after="0" w:line="240" w:lineRule="auto"/>
        <w:jc w:val="both"/>
        <w:rPr>
          <w:rFonts w:ascii="Arial" w:hAnsi="Arial" w:cs="Arial"/>
          <w:sz w:val="20"/>
          <w:szCs w:val="20"/>
        </w:rPr>
      </w:pPr>
      <w:r w:rsidRPr="005A6F9F">
        <w:rPr>
          <w:rFonts w:ascii="Arial" w:hAnsi="Arial" w:cs="Arial"/>
          <w:sz w:val="20"/>
          <w:szCs w:val="20"/>
        </w:rPr>
        <w:t xml:space="preserve">Ninguna que persona que haya sido nombrada magistrado del Tribunal Superior de Justicia podrá </w:t>
      </w:r>
      <w:r w:rsidRPr="005A6F9F">
        <w:rPr>
          <w:rFonts w:ascii="Arial" w:hAnsi="Arial" w:cs="Arial"/>
          <w:sz w:val="20"/>
          <w:szCs w:val="20"/>
        </w:rPr>
        <w:lastRenderedPageBreak/>
        <w:t>volver a ocupar dicho cargo. En ningún caso y por ningún motivo, los Magistrados que hubieran ejercido el cargo, podrán rebasar catorce años en el cargo.</w:t>
      </w:r>
    </w:p>
    <w:p w14:paraId="45F39267" w14:textId="77777777" w:rsidR="005A6F9F" w:rsidRPr="005A6F9F" w:rsidRDefault="005A6F9F" w:rsidP="005A6F9F">
      <w:pPr>
        <w:widowControl w:val="0"/>
        <w:spacing w:after="0" w:line="240" w:lineRule="auto"/>
        <w:jc w:val="both"/>
        <w:rPr>
          <w:rFonts w:ascii="Arial" w:hAnsi="Arial" w:cs="Arial"/>
          <w:sz w:val="20"/>
          <w:szCs w:val="20"/>
        </w:rPr>
      </w:pPr>
      <w:r w:rsidRPr="005A6F9F">
        <w:rPr>
          <w:rFonts w:ascii="Arial" w:hAnsi="Arial" w:cs="Arial"/>
          <w:sz w:val="20"/>
          <w:szCs w:val="20"/>
        </w:rPr>
        <w:t>Al término de los catorce años, los Magistrados tendrán derecho a un haber por retiro, conforme lo establezca la Ley en la materia.</w:t>
      </w:r>
    </w:p>
    <w:p w14:paraId="2C4442B3" w14:textId="77777777" w:rsidR="005A6F9F" w:rsidRPr="005A6F9F" w:rsidRDefault="005A6F9F" w:rsidP="005A6F9F">
      <w:pPr>
        <w:widowControl w:val="0"/>
        <w:spacing w:after="0" w:line="240" w:lineRule="auto"/>
        <w:jc w:val="both"/>
        <w:rPr>
          <w:rFonts w:ascii="Arial" w:hAnsi="Arial" w:cs="Arial"/>
          <w:sz w:val="20"/>
          <w:szCs w:val="20"/>
        </w:rPr>
      </w:pPr>
      <w:r w:rsidRPr="005A6F9F">
        <w:rPr>
          <w:rFonts w:ascii="Arial" w:hAnsi="Arial" w:cs="Arial"/>
          <w:sz w:val="20"/>
          <w:szCs w:val="20"/>
        </w:rPr>
        <w:t>El Congreso del Estado conforme a sus facultades, decide sobre la designación de las magistradas y los magistrados, mediante el voto aprobatorio de las dos terceras partes de los Diputados integrantes de la Legislatura, observando el principio de paridad de género en las designaciones.</w:t>
      </w:r>
    </w:p>
    <w:p w14:paraId="51BF993B" w14:textId="77777777" w:rsidR="005A6F9F" w:rsidRPr="005A6F9F" w:rsidRDefault="005A6F9F" w:rsidP="005A6F9F">
      <w:pPr>
        <w:widowControl w:val="0"/>
        <w:spacing w:after="0" w:line="240" w:lineRule="auto"/>
        <w:jc w:val="both"/>
        <w:rPr>
          <w:rFonts w:ascii="Arial" w:hAnsi="Arial" w:cs="Arial"/>
          <w:sz w:val="20"/>
          <w:szCs w:val="20"/>
        </w:rPr>
      </w:pPr>
      <w:r w:rsidRPr="005A6F9F">
        <w:rPr>
          <w:rFonts w:ascii="Arial" w:hAnsi="Arial" w:cs="Arial"/>
          <w:sz w:val="20"/>
          <w:szCs w:val="20"/>
        </w:rPr>
        <w:t>El retiro forzoso de los Magistrados se producirá al cumplir setenta años de edad o por sobrevenir incapacidad física o mental que imposibilite el desempeño del cargo o de manera voluntaria. Tendrán derecho a un haber por retiro en forma proporcional al tiempo en que ejercieron sus funciones en los términos de ley.</w:t>
      </w:r>
    </w:p>
    <w:p w14:paraId="3E663BDC" w14:textId="77777777" w:rsidR="005A6F9F" w:rsidRDefault="005A6F9F" w:rsidP="005A6F9F">
      <w:pPr>
        <w:widowControl w:val="0"/>
        <w:spacing w:after="0" w:line="240" w:lineRule="auto"/>
        <w:jc w:val="both"/>
        <w:rPr>
          <w:rFonts w:ascii="Arial" w:eastAsia="Times New Roman" w:hAnsi="Arial" w:cs="Arial"/>
          <w:bCs/>
          <w:sz w:val="20"/>
          <w:szCs w:val="20"/>
          <w:lang w:val="es-ES" w:eastAsia="es-ES"/>
        </w:rPr>
      </w:pPr>
      <w:r w:rsidRPr="005A6F9F">
        <w:rPr>
          <w:rFonts w:ascii="Arial" w:hAnsi="Arial" w:cs="Arial"/>
          <w:sz w:val="20"/>
          <w:szCs w:val="20"/>
        </w:rPr>
        <w:t>Así mismo, la Ley en la materia, preverá la forma y proporción en que se otorgará el haber por retiro y la existencia de un mecanismo para generar los recursos para el pago del mismo a partir de la suficiencia presupuestal del Poder Judicial, evitando que su pago repercuta como un gasto excesivo a cargo del Presupuesto de dicho Poder.</w:t>
      </w:r>
    </w:p>
    <w:p w14:paraId="73132F13" w14:textId="77777777" w:rsidR="007923CF" w:rsidRPr="00FA62A3" w:rsidRDefault="007923CF" w:rsidP="007923CF">
      <w:pPr>
        <w:spacing w:after="0" w:line="240" w:lineRule="auto"/>
        <w:jc w:val="both"/>
        <w:rPr>
          <w:rFonts w:ascii="Arial" w:hAnsi="Arial" w:cs="Arial"/>
          <w:sz w:val="20"/>
          <w:szCs w:val="20"/>
        </w:rPr>
      </w:pPr>
      <w:r w:rsidRPr="00FA62A3">
        <w:rPr>
          <w:rFonts w:ascii="Arial" w:eastAsia="Times New Roman" w:hAnsi="Arial" w:cs="Arial"/>
          <w:b/>
          <w:bCs/>
          <w:sz w:val="20"/>
          <w:szCs w:val="20"/>
          <w:lang w:val="es-ES" w:eastAsia="es-ES"/>
        </w:rPr>
        <w:t xml:space="preserve">REFORMA </w:t>
      </w:r>
      <w:proofErr w:type="gramStart"/>
      <w:r w:rsidRPr="00FA62A3">
        <w:rPr>
          <w:rFonts w:ascii="Arial" w:eastAsia="Times New Roman" w:hAnsi="Arial" w:cs="Arial"/>
          <w:b/>
          <w:bCs/>
          <w:sz w:val="20"/>
          <w:szCs w:val="20"/>
          <w:lang w:val="es-ES" w:eastAsia="es-ES"/>
        </w:rPr>
        <w:t>VIGENTE.-</w:t>
      </w:r>
      <w:proofErr w:type="gramEnd"/>
      <w:r w:rsidRPr="00FA62A3">
        <w:rPr>
          <w:rFonts w:ascii="Arial" w:eastAsia="Times New Roman" w:hAnsi="Arial" w:cs="Arial"/>
          <w:b/>
          <w:bCs/>
          <w:sz w:val="20"/>
          <w:szCs w:val="20"/>
          <w:lang w:val="es-ES" w:eastAsia="es-ES"/>
        </w:rPr>
        <w:t xml:space="preserve"> </w:t>
      </w:r>
      <w:r w:rsidR="00FA62A3" w:rsidRPr="00FA62A3">
        <w:rPr>
          <w:rFonts w:ascii="Arial" w:eastAsia="Times New Roman" w:hAnsi="Arial" w:cs="Arial"/>
          <w:bCs/>
          <w:sz w:val="20"/>
          <w:szCs w:val="20"/>
          <w:lang w:val="es-ES" w:eastAsia="es-ES"/>
        </w:rPr>
        <w:t>Se Deroga el párrafo tercero del A</w:t>
      </w:r>
      <w:r w:rsidRPr="00FA62A3">
        <w:rPr>
          <w:rFonts w:ascii="Arial" w:eastAsia="Times New Roman" w:hAnsi="Arial" w:cs="Arial"/>
          <w:bCs/>
          <w:sz w:val="20"/>
          <w:szCs w:val="20"/>
          <w:lang w:val="es-ES" w:eastAsia="es-ES"/>
        </w:rPr>
        <w:t xml:space="preserve">rtículo 89, por ARTÍCULO PRIMERO del Decreto No. 1230, publicado en el Periódico Oficial “Tierra y Libertad” No. 6206, de fecha: 2023/07/05. Vigencia: 2023/07/06. </w:t>
      </w:r>
      <w:r w:rsidRPr="00FA62A3">
        <w:rPr>
          <w:rFonts w:ascii="Arial" w:hAnsi="Arial" w:cs="Arial"/>
          <w:b/>
          <w:sz w:val="20"/>
          <w:szCs w:val="20"/>
        </w:rPr>
        <w:t xml:space="preserve">Antes decía: </w:t>
      </w:r>
      <w:r w:rsidRPr="00FA62A3">
        <w:rPr>
          <w:rFonts w:ascii="Arial" w:hAnsi="Arial" w:cs="Arial"/>
          <w:sz w:val="20"/>
          <w:szCs w:val="20"/>
        </w:rPr>
        <w:t>ARTICULO 89.- …</w:t>
      </w:r>
    </w:p>
    <w:p w14:paraId="4201E908" w14:textId="77777777" w:rsidR="007923CF" w:rsidRPr="00FA62A3" w:rsidRDefault="007923CF" w:rsidP="007923CF">
      <w:pPr>
        <w:spacing w:after="0" w:line="240" w:lineRule="auto"/>
        <w:jc w:val="both"/>
        <w:rPr>
          <w:rFonts w:ascii="Arial" w:hAnsi="Arial" w:cs="Arial"/>
          <w:sz w:val="20"/>
          <w:szCs w:val="20"/>
        </w:rPr>
      </w:pPr>
      <w:r w:rsidRPr="00FA62A3">
        <w:rPr>
          <w:rFonts w:ascii="Arial" w:hAnsi="Arial" w:cs="Arial"/>
          <w:sz w:val="20"/>
          <w:szCs w:val="20"/>
        </w:rPr>
        <w:t>…</w:t>
      </w:r>
    </w:p>
    <w:p w14:paraId="5E55BEEE" w14:textId="77777777" w:rsidR="007923CF" w:rsidRPr="00FA62A3" w:rsidRDefault="007923CF" w:rsidP="007923CF">
      <w:pPr>
        <w:spacing w:after="0" w:line="240" w:lineRule="auto"/>
        <w:jc w:val="both"/>
        <w:rPr>
          <w:rFonts w:ascii="Arial" w:hAnsi="Arial" w:cs="Arial"/>
          <w:sz w:val="20"/>
          <w:szCs w:val="20"/>
        </w:rPr>
      </w:pPr>
      <w:r w:rsidRPr="00FA62A3">
        <w:rPr>
          <w:rFonts w:ascii="Arial" w:hAnsi="Arial" w:cs="Arial"/>
          <w:sz w:val="20"/>
          <w:szCs w:val="20"/>
        </w:rPr>
        <w:t xml:space="preserve">El </w:t>
      </w:r>
      <w:proofErr w:type="gramStart"/>
      <w:r w:rsidRPr="00FA62A3">
        <w:rPr>
          <w:rFonts w:ascii="Arial" w:hAnsi="Arial" w:cs="Arial"/>
          <w:sz w:val="20"/>
          <w:szCs w:val="20"/>
        </w:rPr>
        <w:t>Presidente</w:t>
      </w:r>
      <w:proofErr w:type="gramEnd"/>
      <w:r w:rsidRPr="00FA62A3">
        <w:rPr>
          <w:rFonts w:ascii="Arial" w:hAnsi="Arial" w:cs="Arial"/>
          <w:sz w:val="20"/>
          <w:szCs w:val="20"/>
        </w:rPr>
        <w:t xml:space="preserve"> del Tribunal Superior de Justicia durará en su encargo dos años, pudiendo ser reelecto sólo por un período más, sin posibilidad de volver a ocupar ese cargo. </w:t>
      </w:r>
    </w:p>
    <w:p w14:paraId="1A8AA74D" w14:textId="77777777" w:rsidR="007923CF" w:rsidRPr="00FA62A3" w:rsidRDefault="007923CF" w:rsidP="007923CF">
      <w:pPr>
        <w:spacing w:after="0" w:line="240" w:lineRule="auto"/>
        <w:jc w:val="both"/>
        <w:rPr>
          <w:rFonts w:ascii="Arial" w:hAnsi="Arial" w:cs="Arial"/>
          <w:sz w:val="20"/>
          <w:szCs w:val="20"/>
        </w:rPr>
      </w:pPr>
      <w:r w:rsidRPr="00FA62A3">
        <w:rPr>
          <w:rFonts w:ascii="Arial" w:hAnsi="Arial" w:cs="Arial"/>
          <w:sz w:val="20"/>
          <w:szCs w:val="20"/>
        </w:rPr>
        <w:t>…</w:t>
      </w:r>
    </w:p>
    <w:p w14:paraId="5440EB98" w14:textId="77777777" w:rsidR="007923CF" w:rsidRPr="00FA62A3" w:rsidRDefault="007923CF" w:rsidP="007923CF">
      <w:pPr>
        <w:spacing w:after="0" w:line="240" w:lineRule="auto"/>
        <w:jc w:val="both"/>
        <w:rPr>
          <w:rFonts w:ascii="Arial" w:hAnsi="Arial" w:cs="Arial"/>
          <w:sz w:val="20"/>
          <w:szCs w:val="20"/>
        </w:rPr>
      </w:pPr>
      <w:r w:rsidRPr="00FA62A3">
        <w:rPr>
          <w:rFonts w:ascii="Arial" w:hAnsi="Arial" w:cs="Arial"/>
          <w:sz w:val="20"/>
          <w:szCs w:val="20"/>
        </w:rPr>
        <w:t>…</w:t>
      </w:r>
    </w:p>
    <w:p w14:paraId="599B1004" w14:textId="77777777" w:rsidR="007923CF" w:rsidRPr="00FA62A3" w:rsidRDefault="007923CF" w:rsidP="007923CF">
      <w:pPr>
        <w:spacing w:after="0" w:line="240" w:lineRule="auto"/>
        <w:jc w:val="both"/>
        <w:rPr>
          <w:rFonts w:ascii="Arial" w:hAnsi="Arial" w:cs="Arial"/>
          <w:sz w:val="20"/>
          <w:szCs w:val="20"/>
        </w:rPr>
      </w:pPr>
      <w:r w:rsidRPr="00FA62A3">
        <w:rPr>
          <w:rFonts w:ascii="Arial" w:hAnsi="Arial" w:cs="Arial"/>
          <w:sz w:val="20"/>
          <w:szCs w:val="20"/>
        </w:rPr>
        <w:t>…</w:t>
      </w:r>
    </w:p>
    <w:p w14:paraId="2CC25593" w14:textId="77777777" w:rsidR="007923CF" w:rsidRPr="00FA62A3" w:rsidRDefault="007923CF" w:rsidP="007923CF">
      <w:pPr>
        <w:spacing w:after="0" w:line="240" w:lineRule="auto"/>
        <w:jc w:val="both"/>
        <w:rPr>
          <w:rFonts w:ascii="Arial" w:hAnsi="Arial" w:cs="Arial"/>
          <w:sz w:val="20"/>
          <w:szCs w:val="20"/>
        </w:rPr>
      </w:pPr>
      <w:r w:rsidRPr="00FA62A3">
        <w:rPr>
          <w:rFonts w:ascii="Arial" w:hAnsi="Arial" w:cs="Arial"/>
          <w:sz w:val="20"/>
          <w:szCs w:val="20"/>
        </w:rPr>
        <w:t>…</w:t>
      </w:r>
    </w:p>
    <w:p w14:paraId="3659C65D" w14:textId="77777777" w:rsidR="007923CF" w:rsidRPr="00FA62A3" w:rsidRDefault="007923CF" w:rsidP="007923CF">
      <w:pPr>
        <w:spacing w:after="0" w:line="240" w:lineRule="auto"/>
        <w:jc w:val="both"/>
        <w:rPr>
          <w:rFonts w:ascii="Arial" w:hAnsi="Arial" w:cs="Arial"/>
          <w:sz w:val="20"/>
          <w:szCs w:val="20"/>
        </w:rPr>
      </w:pPr>
      <w:r w:rsidRPr="00FA62A3">
        <w:rPr>
          <w:rFonts w:ascii="Arial" w:hAnsi="Arial" w:cs="Arial"/>
          <w:sz w:val="20"/>
          <w:szCs w:val="20"/>
        </w:rPr>
        <w:t>…</w:t>
      </w:r>
    </w:p>
    <w:p w14:paraId="2D1BAF15" w14:textId="77777777" w:rsidR="00F63483" w:rsidRPr="007923CF" w:rsidRDefault="007923CF" w:rsidP="007923CF">
      <w:pPr>
        <w:spacing w:after="0" w:line="240" w:lineRule="auto"/>
        <w:jc w:val="both"/>
        <w:rPr>
          <w:rFonts w:ascii="Arial" w:eastAsia="Times New Roman" w:hAnsi="Arial" w:cs="Arial"/>
          <w:bCs/>
          <w:kern w:val="3"/>
          <w:sz w:val="24"/>
          <w:szCs w:val="24"/>
          <w:lang w:val="es-ES" w:eastAsia="es-ES"/>
        </w:rPr>
      </w:pPr>
      <w:r w:rsidRPr="00FA62A3">
        <w:rPr>
          <w:rFonts w:ascii="Arial" w:hAnsi="Arial" w:cs="Arial"/>
          <w:sz w:val="20"/>
          <w:szCs w:val="20"/>
        </w:rPr>
        <w:t>…</w:t>
      </w:r>
    </w:p>
    <w:p w14:paraId="1A18958B" w14:textId="77777777" w:rsidR="00F63483" w:rsidRPr="00F63483" w:rsidRDefault="00F63483" w:rsidP="00F63483">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primero y séptimo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Pr="00F63483">
        <w:rPr>
          <w:rFonts w:ascii="Arial" w:eastAsia="Times New Roman" w:hAnsi="Arial" w:cs="Arial"/>
          <w:bCs/>
          <w:sz w:val="20"/>
          <w:szCs w:val="20"/>
          <w:lang w:val="es-ES" w:eastAsia="es-ES"/>
        </w:rPr>
        <w:t>El Tribunal Superior de Justicia del Estado se compondrá de los Magistrados que se requieran para la integración de las salas que lo conformen. Los magistrados serán designados por el Pleno del Congreso del Estado a propuesta del órgano político del Congreso, el cual emitirá la convocatoria pública para designarlos, conforme a lo establecido en esta Constitución y la Ley Orgánica para el Congreso del Estado.</w:t>
      </w:r>
    </w:p>
    <w:p w14:paraId="3C2DB1F7" w14:textId="77777777" w:rsidR="00F63483" w:rsidRPr="00F63483" w:rsidRDefault="00F63483" w:rsidP="00F63483">
      <w:pPr>
        <w:spacing w:after="0" w:line="240" w:lineRule="auto"/>
        <w:jc w:val="both"/>
        <w:rPr>
          <w:rFonts w:ascii="Arial" w:eastAsia="Times New Roman" w:hAnsi="Arial" w:cs="Arial"/>
          <w:bCs/>
          <w:sz w:val="20"/>
          <w:szCs w:val="20"/>
          <w:lang w:val="es-ES" w:eastAsia="es-ES"/>
        </w:rPr>
      </w:pPr>
      <w:r w:rsidRPr="00F63483">
        <w:rPr>
          <w:rFonts w:ascii="Arial" w:eastAsia="Times New Roman" w:hAnsi="Arial" w:cs="Arial"/>
          <w:bCs/>
          <w:sz w:val="20"/>
          <w:szCs w:val="20"/>
          <w:lang w:val="es-ES" w:eastAsia="es-ES"/>
        </w:rPr>
        <w:t>El Congreso del Estado conforme a sus facultades, decide sobre la designación de los magistrados, mediante el voto aprobatorio de las dos terceras partes de los diputados integrantes de la Legislatura.</w:t>
      </w:r>
    </w:p>
    <w:p w14:paraId="40111A9C" w14:textId="77777777" w:rsidR="00597FEF" w:rsidRPr="00597FEF" w:rsidRDefault="00597FEF" w:rsidP="00F63483">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Reformado el último párrafo,</w:t>
      </w:r>
      <w:r w:rsidRPr="004855D1">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por artículo único del Decreto No. 3249 publicado en el Periódico Oficial “Tierra y Libertad” No. 5611 Alcance de fecha 2018/07/11. Vigencia: 2018/07/12. </w:t>
      </w:r>
      <w:r>
        <w:rPr>
          <w:rFonts w:ascii="Arial" w:eastAsia="Times New Roman" w:hAnsi="Arial" w:cs="Arial"/>
          <w:b/>
          <w:bCs/>
          <w:sz w:val="20"/>
          <w:szCs w:val="20"/>
          <w:lang w:val="es-ES" w:eastAsia="es-ES"/>
        </w:rPr>
        <w:t xml:space="preserve">Antes decía: </w:t>
      </w:r>
      <w:r w:rsidRPr="00597FEF">
        <w:rPr>
          <w:rFonts w:ascii="Arial" w:eastAsia="Times New Roman" w:hAnsi="Arial" w:cs="Arial"/>
          <w:bCs/>
          <w:sz w:val="20"/>
          <w:szCs w:val="20"/>
          <w:lang w:val="es-ES" w:eastAsia="es-ES"/>
        </w:rPr>
        <w:t>Asimismo, la ley de la materia deberá prever la forma y proporción en que se otorgará el haber por retiro y la existencia de un mecanismo para generar los recursos para el pago del mismo a partir del presupuesto que se destine anualmente al Tribunal Superior de Justicia y a través de aportaciones que realicen los Magistrados. En todo caso se evitará que el pago repercuta como un gasto excesivo a cargo del presupuesto de dicho poder.</w:t>
      </w:r>
    </w:p>
    <w:p w14:paraId="6B36B041" w14:textId="77777777" w:rsidR="00B8739F" w:rsidRPr="00B8739F" w:rsidRDefault="00CD3B83" w:rsidP="00B8739F">
      <w:pPr>
        <w:spacing w:after="0" w:line="240" w:lineRule="auto"/>
        <w:jc w:val="both"/>
        <w:rPr>
          <w:rFonts w:ascii="Arial" w:hAnsi="Arial" w:cs="Arial"/>
          <w:sz w:val="20"/>
          <w:szCs w:val="20"/>
        </w:rPr>
      </w:pPr>
      <w:r w:rsidRPr="00FA3E75">
        <w:rPr>
          <w:rFonts w:ascii="Arial" w:eastAsia="Times New Roman" w:hAnsi="Arial" w:cs="Arial"/>
          <w:b/>
          <w:bCs/>
          <w:sz w:val="20"/>
          <w:szCs w:val="20"/>
          <w:lang w:val="es-ES" w:eastAsia="es-ES"/>
        </w:rPr>
        <w:lastRenderedPageBreak/>
        <w:t xml:space="preserve">REFORMA </w:t>
      </w:r>
      <w:r w:rsidR="00F63483">
        <w:rPr>
          <w:rFonts w:ascii="Arial" w:eastAsia="Times New Roman" w:hAnsi="Arial" w:cs="Arial"/>
          <w:b/>
          <w:bCs/>
          <w:sz w:val="20"/>
          <w:szCs w:val="20"/>
          <w:lang w:val="es-ES" w:eastAsia="es-ES"/>
        </w:rPr>
        <w:t xml:space="preserve">SIN </w:t>
      </w:r>
      <w:proofErr w:type="gramStart"/>
      <w:r w:rsidRPr="00FA3E75">
        <w:rPr>
          <w:rFonts w:ascii="Arial" w:eastAsia="Times New Roman" w:hAnsi="Arial" w:cs="Arial"/>
          <w:b/>
          <w:bCs/>
          <w:sz w:val="20"/>
          <w:szCs w:val="20"/>
          <w:lang w:val="es-ES" w:eastAsia="es-ES"/>
        </w:rPr>
        <w:t>VIGEN</w:t>
      </w:r>
      <w:r w:rsidR="00F63483">
        <w:rPr>
          <w:rFonts w:ascii="Arial" w:eastAsia="Times New Roman" w:hAnsi="Arial" w:cs="Arial"/>
          <w:b/>
          <w:bCs/>
          <w:sz w:val="20"/>
          <w:szCs w:val="20"/>
          <w:lang w:val="es-ES" w:eastAsia="es-ES"/>
        </w:rPr>
        <w:t>CIA</w:t>
      </w:r>
      <w:r w:rsidRPr="00FA3E75">
        <w:rPr>
          <w:rFonts w:ascii="Arial" w:eastAsia="Times New Roman" w:hAnsi="Arial" w:cs="Arial"/>
          <w:b/>
          <w:bCs/>
          <w:sz w:val="20"/>
          <w:szCs w:val="20"/>
          <w:lang w:val="es-ES" w:eastAsia="es-ES"/>
        </w:rPr>
        <w:t>.-</w:t>
      </w:r>
      <w:proofErr w:type="gramEnd"/>
      <w:r w:rsidRPr="00FA3E75">
        <w:rPr>
          <w:rFonts w:ascii="Arial" w:eastAsia="Times New Roman" w:hAnsi="Arial" w:cs="Arial"/>
          <w:b/>
          <w:bCs/>
          <w:sz w:val="20"/>
          <w:szCs w:val="20"/>
          <w:lang w:val="es-ES" w:eastAsia="es-ES"/>
        </w:rPr>
        <w:t xml:space="preserve"> </w:t>
      </w:r>
      <w:r w:rsidR="00B8739F" w:rsidRPr="00B8739F">
        <w:rPr>
          <w:rFonts w:ascii="Arial" w:eastAsia="Times New Roman" w:hAnsi="Arial" w:cs="Arial"/>
          <w:bCs/>
          <w:sz w:val="20"/>
          <w:szCs w:val="20"/>
          <w:lang w:val="es-ES" w:eastAsia="es-ES"/>
        </w:rPr>
        <w:t>Reformado por el párrafo primero</w:t>
      </w:r>
      <w:r w:rsidR="00B8739F">
        <w:rPr>
          <w:rFonts w:ascii="Arial" w:eastAsia="Times New Roman" w:hAnsi="Arial" w:cs="Arial"/>
          <w:b/>
          <w:bCs/>
          <w:sz w:val="20"/>
          <w:szCs w:val="20"/>
          <w:lang w:val="es-ES" w:eastAsia="es-ES"/>
        </w:rPr>
        <w:t xml:space="preserve"> </w:t>
      </w:r>
      <w:r w:rsidR="00B8739F">
        <w:rPr>
          <w:rFonts w:ascii="Arial" w:eastAsia="Times New Roman" w:hAnsi="Arial" w:cs="Arial"/>
          <w:bCs/>
          <w:sz w:val="20"/>
          <w:szCs w:val="20"/>
          <w:lang w:val="es-ES" w:eastAsia="es-MX"/>
        </w:rPr>
        <w:t xml:space="preserve">del </w:t>
      </w:r>
      <w:r w:rsidR="00B8739F">
        <w:rPr>
          <w:rFonts w:ascii="Arial" w:hAnsi="Arial" w:cs="Arial"/>
          <w:sz w:val="20"/>
          <w:szCs w:val="20"/>
        </w:rPr>
        <w:t xml:space="preserve">Decreto No. 2589, publicado en el Periódico Oficial “Tierra y Libertad” número 5578 de fecha 2018/02/15. </w:t>
      </w:r>
      <w:r w:rsidR="00B8739F" w:rsidRPr="00B8739F">
        <w:rPr>
          <w:rFonts w:ascii="Arial" w:hAnsi="Arial" w:cs="Arial"/>
          <w:b/>
          <w:sz w:val="20"/>
          <w:szCs w:val="20"/>
        </w:rPr>
        <w:t>Antes decía:</w:t>
      </w:r>
      <w:r w:rsidR="00B8739F">
        <w:rPr>
          <w:rFonts w:ascii="Arial" w:hAnsi="Arial" w:cs="Arial"/>
          <w:sz w:val="20"/>
          <w:szCs w:val="20"/>
        </w:rPr>
        <w:t xml:space="preserve"> </w:t>
      </w:r>
      <w:r w:rsidR="00B8739F" w:rsidRPr="00B8739F">
        <w:rPr>
          <w:rFonts w:ascii="Arial" w:hAnsi="Arial" w:cs="Arial"/>
          <w:sz w:val="20"/>
          <w:szCs w:val="20"/>
        </w:rPr>
        <w:t>El Tribunal Superior de Justicia del Estado se compondrá de los Magistrados Numerarios que se requieran para la integración de las salas que lo conformen, cuando menos de tres supernumerarios y en su caso, de los Magistrados interinos. Los magistrados serán designados por el Pleno del Congreso del Estado y sólo en el caso de los Magistrados Interinos, podrá designar también la Diputación Permanente, en ambos casos a propuesta del órgano político del Congreso, el cual emitirá la convocatoria pública para designar a los Magistrados, conforme a lo establecido en esta Constitución y la Ley Orgánica para el Congreso del Estado.</w:t>
      </w:r>
    </w:p>
    <w:p w14:paraId="2C14A8CC" w14:textId="77777777" w:rsidR="00B8739F" w:rsidRPr="00B8739F" w:rsidRDefault="00B8739F" w:rsidP="00B8739F">
      <w:pPr>
        <w:spacing w:after="0" w:line="240" w:lineRule="auto"/>
        <w:jc w:val="both"/>
        <w:rPr>
          <w:rFonts w:ascii="Arial" w:hAnsi="Arial" w:cs="Arial"/>
          <w:sz w:val="20"/>
          <w:szCs w:val="20"/>
        </w:rPr>
      </w:pPr>
      <w:r w:rsidRPr="00B8739F">
        <w:rPr>
          <w:rFonts w:ascii="Arial" w:hAnsi="Arial" w:cs="Arial"/>
          <w:sz w:val="20"/>
          <w:szCs w:val="20"/>
        </w:rPr>
        <w:t>Los Magistrados del Tribunal Superior de Justicia, rendirán su protesta ante el Pleno del Congreso o la Diputación Permanente, durarán en su cargo catorce años contados a partir de la fecha en que rindan la protesta constitucional y sólo podrán ser privados del cargo en los términos que establece esta Constitución y las leyes en materia de responsabilidad de los servidores públicos.</w:t>
      </w:r>
    </w:p>
    <w:p w14:paraId="2F9C6544" w14:textId="77777777" w:rsidR="00B8739F" w:rsidRPr="00B8739F" w:rsidRDefault="00B8739F" w:rsidP="00B8739F">
      <w:pPr>
        <w:spacing w:after="0" w:line="240" w:lineRule="auto"/>
        <w:jc w:val="both"/>
        <w:rPr>
          <w:rFonts w:ascii="Arial" w:hAnsi="Arial" w:cs="Arial"/>
          <w:sz w:val="20"/>
          <w:szCs w:val="20"/>
        </w:rPr>
      </w:pPr>
      <w:r w:rsidRPr="00B8739F">
        <w:rPr>
          <w:rFonts w:ascii="Arial" w:hAnsi="Arial" w:cs="Arial"/>
          <w:sz w:val="20"/>
          <w:szCs w:val="20"/>
        </w:rPr>
        <w:t>Ninguna que persona que haya sido nombrada magistrado del Tribunal Superior de Justicia podrá volver a ocupar dicho cargo. En ningún caso y por ningún motivo, los Magistrados que hubieran ejercido el cargo con el carácter de titular, provisional o interino, podrán rebasar catorce años en el cargo.</w:t>
      </w:r>
    </w:p>
    <w:p w14:paraId="1DE59C4D" w14:textId="77777777" w:rsidR="00B8739F" w:rsidRDefault="00B8739F" w:rsidP="00B8739F">
      <w:pPr>
        <w:spacing w:after="0" w:line="240" w:lineRule="auto"/>
        <w:jc w:val="both"/>
        <w:rPr>
          <w:rFonts w:ascii="Arial" w:eastAsia="Times New Roman" w:hAnsi="Arial" w:cs="Arial"/>
          <w:b/>
          <w:bCs/>
          <w:sz w:val="20"/>
          <w:szCs w:val="20"/>
          <w:lang w:val="es-ES" w:eastAsia="es-ES"/>
        </w:rPr>
      </w:pPr>
      <w:r w:rsidRPr="00B8739F">
        <w:rPr>
          <w:rFonts w:ascii="Arial" w:hAnsi="Arial" w:cs="Arial"/>
          <w:sz w:val="20"/>
          <w:szCs w:val="20"/>
        </w:rPr>
        <w:t>Al término de los catorce años, los Magistrados numerarios tendrán derecho a un haber por retiro, conforme lo establezca la Ley en la materia. Para el caso de los Magistrados Supernumerarios, al término de su período se les otorgará de manera proporcional dicho derecho en los términos que establezca la Ley.</w:t>
      </w:r>
    </w:p>
    <w:p w14:paraId="0CA9EB1A" w14:textId="77777777" w:rsidR="00D633AF" w:rsidRPr="00FA3E75" w:rsidRDefault="00B8739F" w:rsidP="00D633AF">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00625658" w:rsidRPr="00FA3E75">
        <w:rPr>
          <w:rFonts w:ascii="Arial" w:eastAsia="Times New Roman" w:hAnsi="Arial" w:cs="Arial"/>
          <w:bCs/>
          <w:sz w:val="20"/>
          <w:szCs w:val="20"/>
          <w:lang w:val="es-ES" w:eastAsia="es-ES"/>
        </w:rPr>
        <w:t>R</w:t>
      </w:r>
      <w:r w:rsidR="00625658" w:rsidRPr="00FA3E75">
        <w:rPr>
          <w:rFonts w:ascii="Arial" w:hAnsi="Arial" w:cs="Arial"/>
          <w:bCs/>
          <w:sz w:val="20"/>
          <w:szCs w:val="20"/>
          <w:lang w:val="es-ES"/>
        </w:rPr>
        <w:t xml:space="preserve">eformados los </w:t>
      </w:r>
      <w:proofErr w:type="gramStart"/>
      <w:r w:rsidR="00D633AF" w:rsidRPr="00FA3E75">
        <w:rPr>
          <w:rFonts w:ascii="Arial" w:hAnsi="Arial" w:cs="Arial"/>
          <w:bCs/>
          <w:sz w:val="20"/>
          <w:szCs w:val="20"/>
          <w:lang w:val="es-ES"/>
        </w:rPr>
        <w:t>párrafos segundo</w:t>
      </w:r>
      <w:proofErr w:type="gramEnd"/>
      <w:r>
        <w:rPr>
          <w:rFonts w:ascii="Arial" w:hAnsi="Arial" w:cs="Arial"/>
          <w:bCs/>
          <w:sz w:val="20"/>
          <w:szCs w:val="20"/>
          <w:lang w:val="es-ES"/>
        </w:rPr>
        <w:t xml:space="preserve"> </w:t>
      </w:r>
      <w:r w:rsidRPr="00B8739F">
        <w:rPr>
          <w:rFonts w:ascii="Arial" w:hAnsi="Arial" w:cs="Arial"/>
          <w:b/>
          <w:bCs/>
          <w:sz w:val="20"/>
          <w:szCs w:val="20"/>
          <w:lang w:val="es-ES"/>
        </w:rPr>
        <w:t>(sin vigencia)</w:t>
      </w:r>
      <w:r w:rsidR="00D633AF" w:rsidRPr="00FA3E75">
        <w:rPr>
          <w:rFonts w:ascii="Arial" w:hAnsi="Arial" w:cs="Arial"/>
          <w:bCs/>
          <w:sz w:val="20"/>
          <w:szCs w:val="20"/>
          <w:lang w:val="es-ES"/>
        </w:rPr>
        <w:t>, quinto</w:t>
      </w:r>
      <w:r>
        <w:rPr>
          <w:rFonts w:ascii="Arial" w:hAnsi="Arial" w:cs="Arial"/>
          <w:bCs/>
          <w:sz w:val="20"/>
          <w:szCs w:val="20"/>
          <w:lang w:val="es-ES"/>
        </w:rPr>
        <w:t xml:space="preserve"> </w:t>
      </w:r>
      <w:r w:rsidRPr="00B8739F">
        <w:rPr>
          <w:rFonts w:ascii="Arial" w:hAnsi="Arial" w:cs="Arial"/>
          <w:b/>
          <w:bCs/>
          <w:sz w:val="20"/>
          <w:szCs w:val="20"/>
          <w:lang w:val="es-ES"/>
        </w:rPr>
        <w:t>(sin vigencia)</w:t>
      </w:r>
      <w:r w:rsidR="00D633AF" w:rsidRPr="00FA3E75">
        <w:rPr>
          <w:rFonts w:ascii="Arial" w:hAnsi="Arial" w:cs="Arial"/>
          <w:bCs/>
          <w:sz w:val="20"/>
          <w:szCs w:val="20"/>
          <w:lang w:val="es-ES"/>
        </w:rPr>
        <w:t>, sexto</w:t>
      </w:r>
      <w:r>
        <w:rPr>
          <w:rFonts w:ascii="Arial" w:hAnsi="Arial" w:cs="Arial"/>
          <w:bCs/>
          <w:sz w:val="20"/>
          <w:szCs w:val="20"/>
          <w:lang w:val="es-ES"/>
        </w:rPr>
        <w:t xml:space="preserve"> </w:t>
      </w:r>
      <w:r w:rsidRPr="00B8739F">
        <w:rPr>
          <w:rFonts w:ascii="Arial" w:hAnsi="Arial" w:cs="Arial"/>
          <w:b/>
          <w:bCs/>
          <w:sz w:val="20"/>
          <w:szCs w:val="20"/>
          <w:lang w:val="es-ES"/>
        </w:rPr>
        <w:t>(sin vigencia)</w:t>
      </w:r>
      <w:r w:rsidR="00D633AF" w:rsidRPr="00FA3E75">
        <w:rPr>
          <w:rFonts w:ascii="Arial" w:hAnsi="Arial" w:cs="Arial"/>
          <w:bCs/>
          <w:sz w:val="20"/>
          <w:szCs w:val="20"/>
          <w:lang w:val="es-ES"/>
        </w:rPr>
        <w:t xml:space="preserve">, décimo, décimo primero y décimo segundo; por artículo primero </w:t>
      </w:r>
      <w:r w:rsidR="000402AC" w:rsidRPr="00FA3E75">
        <w:rPr>
          <w:rFonts w:ascii="Arial" w:hAnsi="Arial" w:cs="Arial"/>
          <w:bCs/>
          <w:sz w:val="20"/>
          <w:szCs w:val="20"/>
          <w:lang w:val="es-ES"/>
        </w:rPr>
        <w:t xml:space="preserve">y se derogan </w:t>
      </w:r>
      <w:r w:rsidR="00D633AF" w:rsidRPr="00FA3E75">
        <w:rPr>
          <w:rFonts w:ascii="Arial" w:hAnsi="Arial" w:cs="Arial"/>
          <w:bCs/>
          <w:sz w:val="20"/>
          <w:szCs w:val="20"/>
          <w:lang w:val="es-ES"/>
        </w:rPr>
        <w:t>los párraf</w:t>
      </w:r>
      <w:r w:rsidR="00FA3E75" w:rsidRPr="00FA3E75">
        <w:rPr>
          <w:rFonts w:ascii="Arial" w:hAnsi="Arial" w:cs="Arial"/>
          <w:bCs/>
          <w:sz w:val="20"/>
          <w:szCs w:val="20"/>
          <w:lang w:val="es-ES"/>
        </w:rPr>
        <w:t xml:space="preserve">os tercero, octavo y noveno </w:t>
      </w:r>
      <w:r w:rsidR="00D633AF" w:rsidRPr="00FA3E75">
        <w:rPr>
          <w:rFonts w:ascii="Arial" w:hAnsi="Arial" w:cs="Arial"/>
          <w:bCs/>
          <w:sz w:val="20"/>
          <w:szCs w:val="20"/>
          <w:lang w:val="es-ES"/>
        </w:rPr>
        <w:t xml:space="preserve">por artículo segundo del Decreto No. 1613, publicado en el Periódico Oficial “Tierra y Libertad” No. 5477 de fecha 2017/02/24. Vigencia 2017/01/24. </w:t>
      </w:r>
      <w:r w:rsidR="00D633AF" w:rsidRPr="00FA3E75">
        <w:rPr>
          <w:rFonts w:ascii="Arial" w:hAnsi="Arial" w:cs="Arial"/>
          <w:b/>
          <w:bCs/>
          <w:sz w:val="20"/>
          <w:szCs w:val="20"/>
          <w:lang w:val="es-ES"/>
        </w:rPr>
        <w:t>Antes decía:</w:t>
      </w:r>
      <w:r w:rsidR="00D633AF" w:rsidRPr="00FA3E75">
        <w:rPr>
          <w:rFonts w:ascii="Arial" w:hAnsi="Arial" w:cs="Arial"/>
          <w:bCs/>
          <w:sz w:val="20"/>
          <w:szCs w:val="20"/>
          <w:lang w:val="es-ES"/>
        </w:rPr>
        <w:t xml:space="preserve"> </w:t>
      </w:r>
      <w:r w:rsidR="00D633AF" w:rsidRPr="00FA3E75">
        <w:rPr>
          <w:rFonts w:ascii="Arial" w:eastAsia="Times New Roman" w:hAnsi="Arial" w:cs="Arial"/>
          <w:bCs/>
          <w:sz w:val="20"/>
          <w:szCs w:val="20"/>
          <w:lang w:val="es-ES" w:eastAsia="es-ES"/>
        </w:rPr>
        <w:t>El Tribunal Superior de Justicia del Estado se compondrá de los Magistrados Numerarios que se requieran para la integración de las salas que lo conformen, cuando menos de tres supernumerarios y en su caso, de los Magistrados interinos. Los magistrados serán designados por el Pleno del Congreso del Estado y sólo en el caso de los Magistrados Interinos, podrá designar también la Diputación Permanente, en ambos casos a propuesta del órgano político del Congreso, el cual emitirá la convocatoria pública para designar a los Magistrados, conforme a lo establecido en esta Constitución y la Ley Orgánica para el Congreso del Estado.</w:t>
      </w:r>
    </w:p>
    <w:p w14:paraId="6DACEF9A"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Los Magistrados del Tribunal Superior de Justicia rendirán su protesta ante el Pleno del Congreso o la Diputación Permanente, durarán en su cargo seis años, contados a partir de la fecha en que rindan la protesta constitucional, podrán ser designados para un periodo más y si lo fueren, continuarán en esa función únicamente ocho años más, y sólo podrán ser privados del cargo en los términos que establezcan esta Constitución y las leyes en materia de responsabilidad de los servidores públicos. </w:t>
      </w:r>
    </w:p>
    <w:p w14:paraId="1E70D8C4"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La designación para un período más sólo procederá, de los resultados que arroje la evaluación del desempeño que realice el Poder Legislativo a través del órgano político del Congreso, mediante los mecanismos, criterios, procedimientos, e indicadores de gestión, que para dicha evaluación establezca esta Constitución y las leyes en la materia. </w:t>
      </w:r>
    </w:p>
    <w:p w14:paraId="6A388761"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El </w:t>
      </w:r>
      <w:proofErr w:type="gramStart"/>
      <w:r w:rsidRPr="00FA3E75">
        <w:rPr>
          <w:rFonts w:ascii="Arial" w:eastAsia="Times New Roman" w:hAnsi="Arial" w:cs="Arial"/>
          <w:bCs/>
          <w:sz w:val="20"/>
          <w:szCs w:val="20"/>
          <w:lang w:val="es-ES" w:eastAsia="es-ES"/>
        </w:rPr>
        <w:t>Presidente</w:t>
      </w:r>
      <w:proofErr w:type="gramEnd"/>
      <w:r w:rsidRPr="00FA3E75">
        <w:rPr>
          <w:rFonts w:ascii="Arial" w:eastAsia="Times New Roman" w:hAnsi="Arial" w:cs="Arial"/>
          <w:bCs/>
          <w:sz w:val="20"/>
          <w:szCs w:val="20"/>
          <w:lang w:val="es-ES" w:eastAsia="es-ES"/>
        </w:rPr>
        <w:t xml:space="preserve"> del Tribunal Superior de Justicia durará en su encargo dos años, pudiendo ser reelecto sólo por un período más, sin posibilidad de volver a ocupar ese cargo. </w:t>
      </w:r>
    </w:p>
    <w:p w14:paraId="15AE8C93"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lastRenderedPageBreak/>
        <w:t xml:space="preserve">La función y evaluación de los Magistrados del Poder Judicial se regirá por los principios de excelencia, objetividad, imparcialidad, profesionalismo, honestidad, independencia, transparencia y rendición de cuentas. </w:t>
      </w:r>
    </w:p>
    <w:p w14:paraId="6453B24D"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Ninguna persona que haya sido nombrada magistrado y haya procedido su designación para un nuevo período en términos de esta constitución, podrá volver a ocupar el cargo. En ningún caso y por ningún motivo, los Magistrados que hubieran ejercido el cargo con el carácter de titular, provisional o interino, podrán rebasar catorce años en el cargo. </w:t>
      </w:r>
    </w:p>
    <w:p w14:paraId="79EC1813"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Al término de los catorce años, los Magistrados numerarios tendrán derecho a un haber por retiro, conforme lo establezca la Ley en la materia. Para el caso de los Magistrados Supernumerarios, al término de su período se les otorgará de manera proporcional dicho derecho en los términos que establezca la Ley. </w:t>
      </w:r>
    </w:p>
    <w:p w14:paraId="71648484"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El Consejo de la Judicatura elaborará un dictamen técnico en el que analizará y emitirá opinión sobre la actuación y desempeño de los magistrados que concluyan su período. Los dictámenes técnicos y los expedientes de los Magistrados serán enviados al órgano político del Congreso del Estado para su estudio y evaluación, por lo menos noventa días hábiles antes de que concluya el período para el que fueron nombrados. El dictamen técnico será un elemento más entre todos los que establezca el órgano político del Congreso, para la evaluación del magistrado que concluye sus funciones. La omisión en remitir los documentos en cita dará lugar a responsabilidad oficial. </w:t>
      </w:r>
    </w:p>
    <w:p w14:paraId="383CA048"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El procedimiento para la evaluación y en su caso la designación para un período más de los magistrados del Tribunal Superior de Justicia por el Congreso, junto con la evaluación de los aspirantes que de acuerdo al procedimiento y convocatoria pública que emita el órgano político del Congreso, hayan reunido los requisitos que se señalen, se realizará conforme lo establezcan esta Constitución y las leyes en la materia. </w:t>
      </w:r>
    </w:p>
    <w:p w14:paraId="08DDCC64"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El Congreso del Estado conforme a sus facultades, decide sobre la designación de los Magistrados, mediante el voto de las dos terceras partes de los Diputados integrantes de la Legislatura. Si el Congreso resuelve que no procede la designación para un nuevo período, el Magistrado cesará en sus funciones a la conclusión del período para el que fue nombrado.</w:t>
      </w:r>
    </w:p>
    <w:p w14:paraId="3FF6D0D3"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El retiro forzoso de los Magistrados se producirá al cumplir sesenta y cinco años de edad o por sobrevenir incapacidad física o mental que imposibilite el desempeño del cargo o de manera voluntaria. La Ley preverá los casos en que tendrán derecho a un haber por retiro en forma proporcional al tiempo en que ejercieron sus funciones en los términos de ley.</w:t>
      </w:r>
    </w:p>
    <w:p w14:paraId="7AB606D7" w14:textId="77777777" w:rsidR="00D633AF" w:rsidRPr="00FA3E75" w:rsidRDefault="00D633AF" w:rsidP="00D633AF">
      <w:pPr>
        <w:spacing w:after="0" w:line="240" w:lineRule="auto"/>
        <w:jc w:val="both"/>
        <w:rPr>
          <w:rFonts w:ascii="Arial" w:eastAsia="Times New Roman" w:hAnsi="Arial" w:cs="Arial"/>
          <w:bCs/>
          <w:sz w:val="20"/>
          <w:szCs w:val="20"/>
          <w:lang w:val="es-ES" w:eastAsia="es-ES"/>
        </w:rPr>
      </w:pPr>
      <w:r w:rsidRPr="00FA3E75">
        <w:rPr>
          <w:rFonts w:ascii="Arial" w:eastAsia="Times New Roman" w:hAnsi="Arial" w:cs="Arial"/>
          <w:bCs/>
          <w:sz w:val="20"/>
          <w:szCs w:val="20"/>
          <w:lang w:val="es-ES" w:eastAsia="es-ES"/>
        </w:rPr>
        <w:t xml:space="preserve">Asimismo, la Ley en la materia, preverá la forma y proporción en que se otorgará el haber por retiro y la existencia de un mecanismo para generar los recursos para el pago del mismo a partir del presupuesto que se destine anualmente al Poder Judicial, evitando que su pago repercuta como un gasto excesivo a cargo del Presupuesto de dicho Poder. </w:t>
      </w:r>
    </w:p>
    <w:p w14:paraId="34315E4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por Artículo Primero y adicionados los párrafos tercero, cuarto, quinto, sexto, séptimo, octavo, noveno, décimo, onceavo y doceavo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Tribunal Superior de Justicia del Estado se compondrá de los Magistrados numerarios que se requieran para la integración de las salas que lo conformen; cuando menos de tres supernumerarios y en su caso, de los Magistrados interinos. Los nombramientos de los Magistrados serán hechos por el Congreso y sólo en el caso de los </w:t>
      </w:r>
      <w:r w:rsidRPr="00175FA8">
        <w:rPr>
          <w:rFonts w:ascii="Arial" w:eastAsia="Times New Roman" w:hAnsi="Arial" w:cs="Arial"/>
          <w:bCs/>
          <w:sz w:val="20"/>
          <w:szCs w:val="20"/>
          <w:lang w:val="es-ES" w:eastAsia="es-ES"/>
        </w:rPr>
        <w:lastRenderedPageBreak/>
        <w:t>Magistrados interinos, podrá designar también la diputación permanente; en todos los casos serán designados de entre la terna que someta a su consideración el Consejo de la Judicatura Estatal.</w:t>
      </w:r>
    </w:p>
    <w:p w14:paraId="64FB2435" w14:textId="77777777" w:rsidR="00FA3E75" w:rsidRDefault="00FA3E75" w:rsidP="00FA3E75">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6A15B8">
        <w:rPr>
          <w:rFonts w:ascii="Arial" w:eastAsia="Times New Roman" w:hAnsi="Arial" w:cs="Arial"/>
          <w:bCs/>
          <w:sz w:val="20"/>
          <w:szCs w:val="20"/>
          <w:lang w:val="es-ES" w:eastAsia="es-ES"/>
        </w:rPr>
        <w:t>Reformado el párrafo décimo</w:t>
      </w:r>
      <w:r>
        <w:rPr>
          <w:rFonts w:ascii="Arial" w:eastAsia="Times New Roman" w:hAnsi="Arial" w:cs="Arial"/>
          <w:b/>
          <w:bCs/>
          <w:sz w:val="20"/>
          <w:szCs w:val="20"/>
          <w:lang w:val="es-ES" w:eastAsia="es-ES"/>
        </w:rPr>
        <w:t xml:space="preserve"> </w:t>
      </w:r>
      <w:r>
        <w:rPr>
          <w:rFonts w:ascii="Arial" w:hAnsi="Arial" w:cs="Arial"/>
          <w:sz w:val="20"/>
          <w:szCs w:val="20"/>
        </w:rPr>
        <w:t xml:space="preserve">por artículo Único del Decreto No. 1363, publicado en el Periódico Oficial “Tierra y Libertad” No. 5188 de fecha 2014/05/28. Vigencia 2014/04/29. </w:t>
      </w:r>
      <w:r w:rsidRPr="00660BF5">
        <w:rPr>
          <w:rFonts w:ascii="Arial" w:hAnsi="Arial" w:cs="Arial"/>
          <w:b/>
          <w:sz w:val="20"/>
          <w:szCs w:val="20"/>
        </w:rPr>
        <w:t>Antes decía:</w:t>
      </w:r>
      <w:r>
        <w:rPr>
          <w:rFonts w:ascii="Arial" w:hAnsi="Arial" w:cs="Arial"/>
          <w:sz w:val="20"/>
          <w:szCs w:val="20"/>
        </w:rPr>
        <w:t xml:space="preserve"> </w:t>
      </w:r>
      <w:r w:rsidRPr="00660BF5">
        <w:rPr>
          <w:rFonts w:ascii="Arial" w:hAnsi="Arial" w:cs="Arial"/>
          <w:sz w:val="20"/>
          <w:szCs w:val="20"/>
        </w:rPr>
        <w:t>El Congreso del Estado conforme a sus facultades, decide libre y soberanamente** sobre la designación de los magistrados, mediante el voto de las dos terceras partes de los diputados integrantes de la Legislatura. Si el Congreso resuelve que no procede la designación para un nuevo período, el magistrado cesará en sus funciones a la conclusión del período para el que fue nombrado.</w:t>
      </w:r>
    </w:p>
    <w:p w14:paraId="11A8F19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FA3E75">
        <w:rPr>
          <w:rFonts w:ascii="Arial" w:eastAsia="Times New Roman" w:hAnsi="Arial" w:cs="Arial"/>
          <w:b/>
          <w:bCs/>
          <w:sz w:val="20"/>
          <w:szCs w:val="20"/>
          <w:lang w:val="es-ES" w:eastAsia="es-ES"/>
        </w:rPr>
        <w:t xml:space="preserve">SIN </w:t>
      </w:r>
      <w:proofErr w:type="gramStart"/>
      <w:r w:rsidR="00FA3E75">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segundo por Decreto No. 212 de 1995/02/14. POEM No. 3736 de 1995/03/22. Vigencia: 1995/03/23.</w:t>
      </w:r>
    </w:p>
    <w:p w14:paraId="19496D7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1 del Decreto No. 3 de 1950/05/12. POEM No. 1400 de 1950/06/14. Vigencia: 1950/06/17.</w:t>
      </w:r>
    </w:p>
    <w:p w14:paraId="30F899B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4C2DB92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68 de 1967/10/17. POEM No. 2311 de 1967/11/29. Vigencia: 1967/11/30.</w:t>
      </w:r>
    </w:p>
    <w:p w14:paraId="1124E57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170 de 1989/06/06. POEM No. 3436 de 1989/06/21. Vigencia: 1989/06/22.</w:t>
      </w:r>
    </w:p>
    <w:p w14:paraId="4F82AC1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Decreto No. 212 de 1995/02/14. POEM No. 3736 de 1995/03/22. Vigencia: 1995/03/23.</w:t>
      </w:r>
    </w:p>
    <w:p w14:paraId="6311B7B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único del Decreto No. 789 de 1996/10/30. POEM No. 3824 de 1996/10/30. Vigencia: 1996/10/31.</w:t>
      </w:r>
    </w:p>
    <w:p w14:paraId="39C2BA62" w14:textId="77777777" w:rsidR="00175FA8" w:rsidRPr="00022A61" w:rsidRDefault="00D64A37" w:rsidP="00175FA8">
      <w:pPr>
        <w:spacing w:after="0" w:line="240" w:lineRule="auto"/>
        <w:jc w:val="both"/>
        <w:rPr>
          <w:rFonts w:ascii="Arial" w:eastAsia="Times New Roman" w:hAnsi="Arial" w:cs="Arial"/>
          <w:bCs/>
          <w:sz w:val="18"/>
          <w:szCs w:val="20"/>
          <w:lang w:val="es-ES" w:eastAsia="es-ES"/>
        </w:rPr>
      </w:pPr>
      <w:r>
        <w:rPr>
          <w:rFonts w:ascii="Arial" w:eastAsia="Times New Roman" w:hAnsi="Arial" w:cs="Arial"/>
          <w:b/>
          <w:bCs/>
          <w:sz w:val="18"/>
          <w:szCs w:val="20"/>
          <w:lang w:val="es-ES" w:eastAsia="es-ES"/>
        </w:rPr>
        <w:t>**</w:t>
      </w:r>
      <w:r w:rsidR="00175FA8" w:rsidRPr="00022A61">
        <w:rPr>
          <w:rFonts w:ascii="Arial" w:eastAsia="Times New Roman" w:hAnsi="Arial" w:cs="Arial"/>
          <w:b/>
          <w:bCs/>
          <w:sz w:val="18"/>
          <w:szCs w:val="20"/>
          <w:lang w:val="es-ES" w:eastAsia="es-ES"/>
        </w:rPr>
        <w:t>DECLARACIÓN DE INVALIDEZ:</w:t>
      </w:r>
      <w:r w:rsidR="00175FA8" w:rsidRPr="00022A61">
        <w:rPr>
          <w:rFonts w:ascii="Arial" w:eastAsia="Times New Roman" w:hAnsi="Arial" w:cs="Arial"/>
          <w:bCs/>
          <w:sz w:val="18"/>
          <w:szCs w:val="20"/>
          <w:lang w:val="es-ES" w:eastAsia="es-ES"/>
        </w:rPr>
        <w:t xml:space="preserve"> </w:t>
      </w:r>
      <w:r w:rsidR="00022A61">
        <w:rPr>
          <w:rFonts w:ascii="Arial" w:eastAsia="Times New Roman" w:hAnsi="Arial" w:cs="Arial"/>
          <w:bCs/>
          <w:sz w:val="18"/>
          <w:szCs w:val="20"/>
          <w:lang w:val="es-ES" w:eastAsia="es-ES"/>
        </w:rPr>
        <w:t>M</w:t>
      </w:r>
      <w:r w:rsidR="00022A61" w:rsidRPr="00022A61">
        <w:rPr>
          <w:rFonts w:ascii="Arial" w:eastAsia="Times New Roman" w:hAnsi="Arial" w:cs="Arial"/>
          <w:bCs/>
          <w:sz w:val="18"/>
          <w:szCs w:val="20"/>
          <w:lang w:val="es-ES" w:eastAsia="es-ES"/>
        </w:rPr>
        <w:t>ediant</w:t>
      </w:r>
      <w:r w:rsidR="00701C34">
        <w:rPr>
          <w:rFonts w:ascii="Arial" w:eastAsia="Times New Roman" w:hAnsi="Arial" w:cs="Arial"/>
          <w:bCs/>
          <w:sz w:val="18"/>
          <w:szCs w:val="20"/>
          <w:lang w:val="es-ES" w:eastAsia="es-ES"/>
        </w:rPr>
        <w:t>e</w:t>
      </w:r>
      <w:r w:rsidR="00022A61" w:rsidRPr="00022A61">
        <w:rPr>
          <w:rFonts w:ascii="Arial" w:eastAsia="Times New Roman" w:hAnsi="Arial" w:cs="Arial"/>
          <w:bCs/>
          <w:sz w:val="18"/>
          <w:szCs w:val="20"/>
          <w:lang w:val="es-ES" w:eastAsia="es-ES"/>
        </w:rPr>
        <w:t xml:space="preserve"> res</w:t>
      </w:r>
      <w:r>
        <w:rPr>
          <w:rFonts w:ascii="Arial" w:eastAsia="Times New Roman" w:hAnsi="Arial" w:cs="Arial"/>
          <w:bCs/>
          <w:sz w:val="18"/>
          <w:szCs w:val="20"/>
          <w:lang w:val="es-ES" w:eastAsia="es-ES"/>
        </w:rPr>
        <w:t>olución de fecha 09 de julio de</w:t>
      </w:r>
      <w:r w:rsidR="00022A61" w:rsidRPr="00022A61">
        <w:rPr>
          <w:rFonts w:ascii="Arial" w:eastAsia="Times New Roman" w:hAnsi="Arial" w:cs="Arial"/>
          <w:bCs/>
          <w:sz w:val="18"/>
          <w:szCs w:val="20"/>
          <w:lang w:val="es-ES" w:eastAsia="es-ES"/>
        </w:rPr>
        <w:t xml:space="preserve"> 2009,</w:t>
      </w:r>
      <w:r>
        <w:rPr>
          <w:rFonts w:ascii="Arial" w:eastAsia="Times New Roman" w:hAnsi="Arial" w:cs="Arial"/>
          <w:bCs/>
          <w:sz w:val="18"/>
          <w:szCs w:val="20"/>
          <w:lang w:val="es-ES" w:eastAsia="es-ES"/>
        </w:rPr>
        <w:t xml:space="preserve"> dictada</w:t>
      </w:r>
      <w:r w:rsidR="00022A61" w:rsidRPr="00022A61">
        <w:rPr>
          <w:rFonts w:ascii="Arial" w:eastAsia="Times New Roman" w:hAnsi="Arial" w:cs="Arial"/>
          <w:bCs/>
          <w:sz w:val="18"/>
          <w:szCs w:val="20"/>
          <w:lang w:val="es-ES" w:eastAsia="es-ES"/>
        </w:rPr>
        <w:t xml:space="preserve"> </w:t>
      </w:r>
      <w:r w:rsidR="00022A61">
        <w:rPr>
          <w:rFonts w:ascii="Arial" w:eastAsia="Times New Roman" w:hAnsi="Arial" w:cs="Arial"/>
          <w:bCs/>
          <w:sz w:val="18"/>
          <w:szCs w:val="20"/>
          <w:lang w:val="es-ES" w:eastAsia="es-ES"/>
        </w:rPr>
        <w:t>en la</w:t>
      </w:r>
      <w:r w:rsidR="00022A61" w:rsidRPr="00022A61">
        <w:rPr>
          <w:rFonts w:ascii="Arial" w:eastAsia="Times New Roman" w:hAnsi="Arial" w:cs="Arial"/>
          <w:bCs/>
          <w:sz w:val="18"/>
          <w:szCs w:val="20"/>
          <w:lang w:val="es-ES" w:eastAsia="es-ES"/>
        </w:rPr>
        <w:t xml:space="preserve"> controversia</w:t>
      </w:r>
      <w:r w:rsidR="00022A61">
        <w:rPr>
          <w:rFonts w:ascii="Arial" w:eastAsia="Times New Roman" w:hAnsi="Arial" w:cs="Arial"/>
          <w:bCs/>
          <w:sz w:val="18"/>
          <w:szCs w:val="20"/>
          <w:lang w:val="es-ES" w:eastAsia="es-ES"/>
        </w:rPr>
        <w:t xml:space="preserve"> constitucional</w:t>
      </w:r>
      <w:r>
        <w:rPr>
          <w:rFonts w:ascii="Arial" w:eastAsia="Times New Roman" w:hAnsi="Arial" w:cs="Arial"/>
          <w:bCs/>
          <w:sz w:val="18"/>
          <w:szCs w:val="20"/>
          <w:lang w:val="es-ES" w:eastAsia="es-ES"/>
        </w:rPr>
        <w:t xml:space="preserve"> 88/2008, se declaró </w:t>
      </w:r>
      <w:r w:rsidR="00022A61" w:rsidRPr="00022A61">
        <w:rPr>
          <w:rFonts w:ascii="Arial" w:eastAsia="Times New Roman" w:hAnsi="Arial" w:cs="Arial"/>
          <w:bCs/>
          <w:sz w:val="18"/>
          <w:szCs w:val="20"/>
          <w:lang w:val="es-ES" w:eastAsia="es-ES"/>
        </w:rPr>
        <w:t>la invalidez del artículo 89</w:t>
      </w:r>
      <w:r w:rsidR="00022A61">
        <w:rPr>
          <w:rFonts w:ascii="Arial" w:eastAsia="Times New Roman" w:hAnsi="Arial" w:cs="Arial"/>
          <w:bCs/>
          <w:sz w:val="18"/>
          <w:szCs w:val="20"/>
          <w:lang w:val="es-ES" w:eastAsia="es-ES"/>
        </w:rPr>
        <w:t>,</w:t>
      </w:r>
      <w:r w:rsidR="00022A61" w:rsidRPr="00022A61">
        <w:rPr>
          <w:rFonts w:ascii="Arial" w:eastAsia="Times New Roman" w:hAnsi="Arial" w:cs="Arial"/>
          <w:bCs/>
          <w:sz w:val="18"/>
          <w:szCs w:val="20"/>
          <w:lang w:val="es-ES" w:eastAsia="es-ES"/>
        </w:rPr>
        <w:t xml:space="preserve"> párrafo d</w:t>
      </w:r>
      <w:r>
        <w:rPr>
          <w:rFonts w:ascii="Arial" w:eastAsia="Times New Roman" w:hAnsi="Arial" w:cs="Arial"/>
          <w:bCs/>
          <w:sz w:val="18"/>
          <w:szCs w:val="20"/>
          <w:lang w:val="es-ES" w:eastAsia="es-ES"/>
        </w:rPr>
        <w:t>é</w:t>
      </w:r>
      <w:r w:rsidR="00022A61" w:rsidRPr="00022A61">
        <w:rPr>
          <w:rFonts w:ascii="Arial" w:eastAsia="Times New Roman" w:hAnsi="Arial" w:cs="Arial"/>
          <w:bCs/>
          <w:sz w:val="18"/>
          <w:szCs w:val="20"/>
          <w:lang w:val="es-ES" w:eastAsia="es-ES"/>
        </w:rPr>
        <w:t>cimo,</w:t>
      </w:r>
      <w:r>
        <w:rPr>
          <w:rFonts w:ascii="Arial" w:eastAsia="Times New Roman" w:hAnsi="Arial" w:cs="Arial"/>
          <w:bCs/>
          <w:sz w:val="18"/>
          <w:szCs w:val="20"/>
          <w:lang w:val="es-ES" w:eastAsia="es-ES"/>
        </w:rPr>
        <w:t xml:space="preserve"> del presente ordenamiento</w:t>
      </w:r>
      <w:r w:rsidR="00022A61">
        <w:rPr>
          <w:rFonts w:ascii="Arial" w:eastAsia="Times New Roman" w:hAnsi="Arial" w:cs="Arial"/>
          <w:bCs/>
          <w:sz w:val="18"/>
          <w:szCs w:val="20"/>
          <w:lang w:val="es-ES" w:eastAsia="es-ES"/>
        </w:rPr>
        <w:t xml:space="preserve"> en la porción normativa que indica “libre y soberanamente”, </w:t>
      </w:r>
      <w:r>
        <w:rPr>
          <w:rFonts w:ascii="Arial" w:eastAsia="Times New Roman" w:hAnsi="Arial" w:cs="Arial"/>
          <w:bCs/>
          <w:sz w:val="18"/>
          <w:szCs w:val="20"/>
          <w:lang w:val="es-ES" w:eastAsia="es-ES"/>
        </w:rPr>
        <w:t>sentencia</w:t>
      </w:r>
      <w:r w:rsidR="00022A61" w:rsidRPr="00022A61">
        <w:rPr>
          <w:rFonts w:ascii="Arial" w:eastAsia="Times New Roman" w:hAnsi="Arial" w:cs="Arial"/>
          <w:bCs/>
          <w:sz w:val="18"/>
          <w:szCs w:val="20"/>
          <w:lang w:val="es-ES" w:eastAsia="es-ES"/>
        </w:rPr>
        <w:t xml:space="preserve"> </w:t>
      </w:r>
      <w:r w:rsidR="008D7C78">
        <w:rPr>
          <w:rFonts w:ascii="Arial" w:eastAsia="Times New Roman" w:hAnsi="Arial" w:cs="Arial"/>
          <w:bCs/>
          <w:sz w:val="18"/>
          <w:szCs w:val="20"/>
          <w:lang w:val="es-ES" w:eastAsia="es-ES"/>
        </w:rPr>
        <w:t xml:space="preserve">que </w:t>
      </w:r>
      <w:r w:rsidR="00022A61" w:rsidRPr="00022A61">
        <w:rPr>
          <w:rFonts w:ascii="Arial" w:eastAsia="Times New Roman" w:hAnsi="Arial" w:cs="Arial"/>
          <w:bCs/>
          <w:sz w:val="18"/>
          <w:szCs w:val="20"/>
          <w:lang w:val="es-ES" w:eastAsia="es-ES"/>
        </w:rPr>
        <w:t xml:space="preserve">surtió efectos el 10 de julio de 2009 </w:t>
      </w:r>
      <w:r>
        <w:rPr>
          <w:rFonts w:ascii="Arial" w:eastAsia="Times New Roman" w:hAnsi="Arial" w:cs="Arial"/>
          <w:bCs/>
          <w:sz w:val="18"/>
          <w:szCs w:val="20"/>
          <w:lang w:val="es-ES" w:eastAsia="es-ES"/>
        </w:rPr>
        <w:t>por oficio</w:t>
      </w:r>
      <w:r w:rsidR="00022A61" w:rsidRPr="00022A61">
        <w:rPr>
          <w:rFonts w:ascii="Arial" w:eastAsia="Times New Roman" w:hAnsi="Arial" w:cs="Arial"/>
          <w:bCs/>
          <w:sz w:val="18"/>
          <w:szCs w:val="20"/>
          <w:lang w:val="es-ES" w:eastAsia="es-ES"/>
        </w:rPr>
        <w:t xml:space="preserve"> 4862/2009 </w:t>
      </w:r>
      <w:r>
        <w:rPr>
          <w:rFonts w:ascii="Arial" w:eastAsia="Times New Roman" w:hAnsi="Arial" w:cs="Arial"/>
          <w:bCs/>
          <w:sz w:val="18"/>
          <w:szCs w:val="20"/>
          <w:lang w:val="es-ES" w:eastAsia="es-ES"/>
        </w:rPr>
        <w:t>y</w:t>
      </w:r>
      <w:r w:rsidR="00022A61" w:rsidRPr="00022A61">
        <w:rPr>
          <w:rFonts w:ascii="Arial" w:eastAsia="Times New Roman" w:hAnsi="Arial" w:cs="Arial"/>
          <w:bCs/>
          <w:sz w:val="18"/>
          <w:szCs w:val="20"/>
          <w:lang w:val="es-ES" w:eastAsia="es-ES"/>
        </w:rPr>
        <w:t xml:space="preserve"> que fue publicada en el </w:t>
      </w:r>
      <w:r w:rsidR="00022A61">
        <w:rPr>
          <w:rFonts w:ascii="Arial" w:eastAsia="Times New Roman" w:hAnsi="Arial" w:cs="Arial"/>
          <w:bCs/>
          <w:sz w:val="18"/>
          <w:szCs w:val="20"/>
          <w:lang w:val="es-ES" w:eastAsia="es-ES"/>
        </w:rPr>
        <w:t>D.O.F</w:t>
      </w:r>
      <w:r w:rsidR="00E4099E">
        <w:rPr>
          <w:rFonts w:ascii="Arial" w:eastAsia="Times New Roman" w:hAnsi="Arial" w:cs="Arial"/>
          <w:bCs/>
          <w:sz w:val="18"/>
          <w:szCs w:val="20"/>
          <w:lang w:val="es-ES" w:eastAsia="es-ES"/>
        </w:rPr>
        <w:t xml:space="preserve"> el día 05 de octubre de</w:t>
      </w:r>
      <w:r w:rsidR="00022A61" w:rsidRPr="00022A61">
        <w:rPr>
          <w:rFonts w:ascii="Arial" w:eastAsia="Times New Roman" w:hAnsi="Arial" w:cs="Arial"/>
          <w:bCs/>
          <w:sz w:val="18"/>
          <w:szCs w:val="20"/>
          <w:lang w:val="es-ES" w:eastAsia="es-ES"/>
        </w:rPr>
        <w:t xml:space="preserve"> 2009.</w:t>
      </w:r>
    </w:p>
    <w:p w14:paraId="7E750A9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B23CCD2" w14:textId="77777777" w:rsidR="0013276B" w:rsidRDefault="0013276B" w:rsidP="00175FA8">
      <w:pPr>
        <w:spacing w:after="0" w:line="240" w:lineRule="auto"/>
        <w:jc w:val="both"/>
        <w:rPr>
          <w:rFonts w:ascii="Arial" w:hAnsi="Arial" w:cs="Arial"/>
          <w:sz w:val="24"/>
          <w:szCs w:val="24"/>
        </w:rPr>
      </w:pPr>
      <w:r w:rsidRPr="0013276B">
        <w:rPr>
          <w:rFonts w:ascii="Arial" w:hAnsi="Arial" w:cs="Arial"/>
          <w:b/>
          <w:sz w:val="24"/>
          <w:szCs w:val="24"/>
        </w:rPr>
        <w:t>ARTICULO *90.-</w:t>
      </w:r>
      <w:r w:rsidRPr="0013276B">
        <w:rPr>
          <w:rFonts w:ascii="Arial" w:hAnsi="Arial" w:cs="Arial"/>
          <w:sz w:val="24"/>
          <w:szCs w:val="24"/>
        </w:rPr>
        <w:t xml:space="preserve"> Para ser electa como persona Titular de la Magistratura del Tribunal Superior de Justicia se requiere:</w:t>
      </w:r>
    </w:p>
    <w:p w14:paraId="57757445" w14:textId="77777777" w:rsidR="0013276B" w:rsidRPr="00E229D7" w:rsidRDefault="0013276B" w:rsidP="00175FA8">
      <w:pPr>
        <w:spacing w:after="0" w:line="240" w:lineRule="auto"/>
        <w:jc w:val="both"/>
        <w:rPr>
          <w:rFonts w:ascii="Arial" w:hAnsi="Arial" w:cs="Arial"/>
          <w:sz w:val="24"/>
          <w:szCs w:val="24"/>
        </w:rPr>
      </w:pPr>
    </w:p>
    <w:p w14:paraId="4FFA6F21" w14:textId="77777777" w:rsidR="00E229D7"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t>I.- Tener ciudadanía mexicana por nacimiento, de preferencia morelense, y estar en pleno ejercicio de sus derechos políticos y civiles;</w:t>
      </w:r>
    </w:p>
    <w:p w14:paraId="55862CB0" w14:textId="77777777" w:rsidR="00E229D7"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t>II.- Contar al día de la publicación de la convocatoria señalada en la fracción I del artículo 87 BIS de esta Constitución con título de licenciatura en derecho expedido legalmente y haber obtenido un promedio general de calificación de cuando menos ocho puntos o su equivalente, o de nueve puntos o equivalente en las materias relacionadas con el cargo al que se postula en la licenciatura, especialidad, maestría o doctorado;</w:t>
      </w:r>
    </w:p>
    <w:p w14:paraId="176D44C4" w14:textId="77777777" w:rsidR="00E229D7"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t>III. Contar con práctica profesional de al menos tres años en un área jurídica afín a su candidatura o bien, carrera judicial o experiencia jurisdiccional;</w:t>
      </w:r>
    </w:p>
    <w:p w14:paraId="55F3CB19" w14:textId="77777777" w:rsidR="00E229D7"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lastRenderedPageBreak/>
        <w:t>IV.- Gozar de buena reputación y no haber sido condenado por delito doloso con sanción privativa de la libertad, ni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 ni haber sido declarada como persona deudora alimentaria morosa;</w:t>
      </w:r>
    </w:p>
    <w:p w14:paraId="04C36B42" w14:textId="77777777" w:rsidR="0013276B"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t>V.- Haber residido en el Estado durante los cinco años anteriores al día de la publicación de la convocatoria señalada en la fracción I del artículo 87 BIS de esta Constitución; o un año para el caso de las personas morelenses por nacimiento;</w:t>
      </w:r>
    </w:p>
    <w:p w14:paraId="57F6690A" w14:textId="77777777" w:rsidR="00E229D7"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t>VI.- No haber ejercido el cargo de persona Titular de Magistratura en el Estado, a menos de que se trate de reelección y hayan sido elegidos mediante voto popular;</w:t>
      </w:r>
    </w:p>
    <w:p w14:paraId="232888F7" w14:textId="77777777" w:rsidR="00E229D7"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t>VII.- No podrán ser electas para ocupar la titularidad de las Magistraturas de los Tribunales del Poder Judicial, aquellas personas que cuenten o hayan solicitado haber de retiro, pensión por jubilación, o equivalentes, como persona Magistrada;</w:t>
      </w:r>
    </w:p>
    <w:p w14:paraId="651B2785" w14:textId="77777777" w:rsidR="00E229D7" w:rsidRPr="00E229D7" w:rsidRDefault="00E229D7" w:rsidP="00E229D7">
      <w:pPr>
        <w:spacing w:after="0" w:line="240" w:lineRule="auto"/>
        <w:ind w:left="284"/>
        <w:jc w:val="both"/>
        <w:rPr>
          <w:rFonts w:ascii="Arial" w:hAnsi="Arial" w:cs="Arial"/>
          <w:sz w:val="24"/>
          <w:szCs w:val="24"/>
        </w:rPr>
      </w:pPr>
      <w:r w:rsidRPr="00E229D7">
        <w:rPr>
          <w:rFonts w:ascii="Arial" w:hAnsi="Arial" w:cs="Arial"/>
          <w:sz w:val="24"/>
          <w:szCs w:val="24"/>
        </w:rPr>
        <w:t xml:space="preserve">VIII.- No podrán ser personas Titulares de las Magistraturas quienes hayan ocupado el cargo de persona Titular de las Dependencias y Secretarías de Despacho del Poder Ejecutivo, de la </w:t>
      </w:r>
      <w:proofErr w:type="gramStart"/>
      <w:r w:rsidRPr="00E229D7">
        <w:rPr>
          <w:rFonts w:ascii="Arial" w:hAnsi="Arial" w:cs="Arial"/>
          <w:sz w:val="24"/>
          <w:szCs w:val="24"/>
        </w:rPr>
        <w:t>Fiscalía General</w:t>
      </w:r>
      <w:proofErr w:type="gramEnd"/>
      <w:r w:rsidRPr="00E229D7">
        <w:rPr>
          <w:rFonts w:ascii="Arial" w:hAnsi="Arial" w:cs="Arial"/>
          <w:sz w:val="24"/>
          <w:szCs w:val="24"/>
        </w:rPr>
        <w:t xml:space="preserve"> del Estado, las personas Titulares de las Fiscalías y Fiscalías Especializadas o integrante del Poder Legislativo del Estado o de cualquier Ayuntamiento, durante el año previo al día de la publicación de la convocatoria respectiva emitida por el Congreso.</w:t>
      </w:r>
    </w:p>
    <w:p w14:paraId="5DC81792" w14:textId="77777777" w:rsidR="00E229D7" w:rsidRPr="00E229D7" w:rsidRDefault="00E229D7" w:rsidP="00175FA8">
      <w:pPr>
        <w:spacing w:after="0" w:line="240" w:lineRule="auto"/>
        <w:jc w:val="both"/>
        <w:rPr>
          <w:rFonts w:ascii="Arial" w:hAnsi="Arial" w:cs="Arial"/>
          <w:sz w:val="24"/>
          <w:szCs w:val="24"/>
        </w:rPr>
      </w:pPr>
    </w:p>
    <w:p w14:paraId="603D1859" w14:textId="77777777" w:rsidR="00E229D7" w:rsidRPr="00E229D7" w:rsidRDefault="00E229D7" w:rsidP="00175FA8">
      <w:pPr>
        <w:spacing w:after="0" w:line="240" w:lineRule="auto"/>
        <w:jc w:val="both"/>
        <w:rPr>
          <w:rFonts w:ascii="Arial" w:eastAsia="Times New Roman" w:hAnsi="Arial" w:cs="Arial"/>
          <w:bCs/>
          <w:sz w:val="24"/>
          <w:szCs w:val="24"/>
          <w:highlight w:val="yellow"/>
          <w:lang w:val="es-ES" w:eastAsia="es-ES"/>
        </w:rPr>
      </w:pPr>
      <w:r w:rsidRPr="00E229D7">
        <w:rPr>
          <w:rFonts w:ascii="Arial" w:hAnsi="Arial" w:cs="Arial"/>
          <w:sz w:val="24"/>
          <w:szCs w:val="24"/>
        </w:rPr>
        <w:t xml:space="preserve">Las Leyes secundarias deberán prever la prohibición del </w:t>
      </w:r>
      <w:proofErr w:type="gramStart"/>
      <w:r w:rsidRPr="00E229D7">
        <w:rPr>
          <w:rFonts w:ascii="Arial" w:hAnsi="Arial" w:cs="Arial"/>
          <w:sz w:val="24"/>
          <w:szCs w:val="24"/>
        </w:rPr>
        <w:t>nepotismo</w:t>
      </w:r>
      <w:proofErr w:type="gramEnd"/>
      <w:r w:rsidRPr="00E229D7">
        <w:rPr>
          <w:rFonts w:ascii="Arial" w:hAnsi="Arial" w:cs="Arial"/>
          <w:sz w:val="24"/>
          <w:szCs w:val="24"/>
        </w:rPr>
        <w:t xml:space="preserve"> así como la injerencia de los Partidos Políticos.</w:t>
      </w:r>
    </w:p>
    <w:p w14:paraId="22DC0625" w14:textId="77777777" w:rsidR="00F63483" w:rsidRDefault="00F63483" w:rsidP="00F63483">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6DE47DEC" w14:textId="77777777" w:rsidR="0013276B" w:rsidRPr="0013276B" w:rsidRDefault="0013276B" w:rsidP="0013276B">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13276B">
        <w:rPr>
          <w:rFonts w:ascii="Arial" w:hAnsi="Arial" w:cs="Arial"/>
          <w:sz w:val="20"/>
          <w:szCs w:val="20"/>
        </w:rPr>
        <w:t>ARTICULO *90.- Para ser Magistrado del Tribunal Superior de Justicia se requiere:</w:t>
      </w:r>
    </w:p>
    <w:p w14:paraId="71BFC7AF"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t>I.- Ser ciudadano mexicano por nacimiento, de preferencia morelense, y estar en pleno ejercicio de sus derechos políticos y civiles;</w:t>
      </w:r>
    </w:p>
    <w:p w14:paraId="655C75A4"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t>II.- Haber residido en el Estado durante los últimos 10 años, salvo el caso de ausencia por un tiempo máximo de seis meses, motivado por el desempeño del servicio público;</w:t>
      </w:r>
    </w:p>
    <w:p w14:paraId="2719F22A"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t>III.- Poseer al momento de su designación, con antigüedad mínima de diez años el título y la cédula profesional de licenciado en derecho, expedido por la autoridad o institución legalmente facultada para ello:</w:t>
      </w:r>
    </w:p>
    <w:p w14:paraId="296C0A14"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lastRenderedPageBreak/>
        <w:t>IV.- No tener más de sesenta y cinco años de edad, ni menos de treinta y cinco, el día de la designación;</w:t>
      </w:r>
    </w:p>
    <w:p w14:paraId="30CB6C6C"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t>V.- Tener cinco años de ejercicio profesional por lo menos, o tres si se ha dedicado a la judicatura;</w:t>
      </w:r>
    </w:p>
    <w:p w14:paraId="070B25D5"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t>VI.- Ser de reconocida honorabilidad y no haber sido condenado por delito intencional que merezca pena corporal de más de un año de prisión, o destituido o suspendido de empleo, si se trata de juicio de responsabilidad; pero si se trata de robo, fraude, falsificación, abuso de confianza u otro que afecte seriamente la buena fama en el concepto público, inhabilitará para el cargo cualquiera que haya sido la pena;</w:t>
      </w:r>
    </w:p>
    <w:p w14:paraId="51B71181"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t xml:space="preserve">VII.- Cumplir con los requisitos, criterios, procedimientos, e indicadores de gestión y aprobar la evaluación que en su caso se realice. </w:t>
      </w:r>
    </w:p>
    <w:p w14:paraId="77275362" w14:textId="77777777" w:rsidR="0013276B" w:rsidRPr="0013276B" w:rsidRDefault="0013276B" w:rsidP="0013276B">
      <w:pPr>
        <w:widowControl w:val="0"/>
        <w:spacing w:after="0" w:line="240" w:lineRule="auto"/>
        <w:jc w:val="both"/>
        <w:rPr>
          <w:rFonts w:ascii="Arial" w:hAnsi="Arial" w:cs="Arial"/>
          <w:sz w:val="20"/>
          <w:szCs w:val="20"/>
        </w:rPr>
      </w:pPr>
      <w:r w:rsidRPr="0013276B">
        <w:rPr>
          <w:rFonts w:ascii="Arial" w:hAnsi="Arial" w:cs="Arial"/>
          <w:sz w:val="20"/>
          <w:szCs w:val="20"/>
        </w:rPr>
        <w:t xml:space="preserve">Los nombramientos de los Magistrados deberán recaer preferentemente entre </w:t>
      </w:r>
      <w:proofErr w:type="gramStart"/>
      <w:r w:rsidRPr="0013276B">
        <w:rPr>
          <w:rFonts w:ascii="Arial" w:hAnsi="Arial" w:cs="Arial"/>
          <w:sz w:val="20"/>
          <w:szCs w:val="20"/>
        </w:rPr>
        <w:t>aquéllas</w:t>
      </w:r>
      <w:proofErr w:type="gramEnd"/>
      <w:r w:rsidRPr="0013276B">
        <w:rPr>
          <w:rFonts w:ascii="Arial" w:hAnsi="Arial" w:cs="Arial"/>
          <w:sz w:val="20"/>
          <w:szCs w:val="20"/>
        </w:rPr>
        <w:t xml:space="preserve"> personas que hayan servido con eficiencia, capacidad y probidad en la impartición de justicia o que se hayan distinguido por su honorabilidad, competencia y antecedentes profesionales en el ejercicio de la actividad jurídica, plenamente acreditados, observando el principio de paridad de género en las designaciones, y</w:t>
      </w:r>
    </w:p>
    <w:p w14:paraId="3AB6C86B" w14:textId="77777777" w:rsidR="0013276B" w:rsidRDefault="0013276B" w:rsidP="0013276B">
      <w:pPr>
        <w:widowControl w:val="0"/>
        <w:spacing w:after="0" w:line="240" w:lineRule="auto"/>
        <w:jc w:val="both"/>
        <w:rPr>
          <w:rFonts w:ascii="Arial" w:eastAsia="Times New Roman" w:hAnsi="Arial" w:cs="Arial"/>
          <w:bCs/>
          <w:sz w:val="20"/>
          <w:szCs w:val="20"/>
          <w:lang w:val="es-ES" w:eastAsia="es-ES"/>
        </w:rPr>
      </w:pPr>
      <w:r w:rsidRPr="0013276B">
        <w:rPr>
          <w:rFonts w:ascii="Arial" w:hAnsi="Arial" w:cs="Arial"/>
          <w:sz w:val="20"/>
          <w:szCs w:val="20"/>
        </w:rPr>
        <w:t xml:space="preserve">VIII.- No podrán ser Magistrados las personas que hayan ocupado el cargo de </w:t>
      </w:r>
      <w:proofErr w:type="gramStart"/>
      <w:r w:rsidRPr="0013276B">
        <w:rPr>
          <w:rFonts w:ascii="Arial" w:hAnsi="Arial" w:cs="Arial"/>
          <w:sz w:val="20"/>
          <w:szCs w:val="20"/>
        </w:rPr>
        <w:t>Secretario</w:t>
      </w:r>
      <w:proofErr w:type="gramEnd"/>
      <w:r w:rsidRPr="0013276B">
        <w:rPr>
          <w:rFonts w:ascii="Arial" w:hAnsi="Arial" w:cs="Arial"/>
          <w:sz w:val="20"/>
          <w:szCs w:val="20"/>
        </w:rPr>
        <w:t xml:space="preserve"> de Despacho del Poder Ejecutivo, </w:t>
      </w:r>
      <w:proofErr w:type="gramStart"/>
      <w:r w:rsidRPr="0013276B">
        <w:rPr>
          <w:rFonts w:ascii="Arial" w:hAnsi="Arial" w:cs="Arial"/>
          <w:sz w:val="20"/>
          <w:szCs w:val="20"/>
        </w:rPr>
        <w:t>Fiscal General</w:t>
      </w:r>
      <w:proofErr w:type="gramEnd"/>
      <w:r w:rsidRPr="0013276B">
        <w:rPr>
          <w:rFonts w:ascii="Arial" w:hAnsi="Arial" w:cs="Arial"/>
          <w:sz w:val="20"/>
          <w:szCs w:val="20"/>
        </w:rPr>
        <w:t xml:space="preserve"> del Estado o Diputado Local, durante el año previo al día de su designación.</w:t>
      </w:r>
    </w:p>
    <w:p w14:paraId="1133876B" w14:textId="77777777" w:rsidR="00F63483" w:rsidRPr="00993496" w:rsidRDefault="00F63483" w:rsidP="00F63483">
      <w:pPr>
        <w:spacing w:after="0" w:line="240" w:lineRule="auto"/>
        <w:jc w:val="both"/>
        <w:rPr>
          <w:lang w:val="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fracción VII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00993496" w:rsidRPr="00993496">
        <w:rPr>
          <w:rFonts w:ascii="Arial" w:eastAsia="Times New Roman" w:hAnsi="Arial" w:cs="Arial"/>
          <w:bCs/>
          <w:sz w:val="20"/>
          <w:szCs w:val="20"/>
          <w:lang w:val="es-ES" w:eastAsia="es-ES"/>
        </w:rPr>
        <w:t xml:space="preserve">Los nombramientos de los Magistrados deberán recaer preferentemente entre </w:t>
      </w:r>
      <w:proofErr w:type="gramStart"/>
      <w:r w:rsidR="00993496" w:rsidRPr="00993496">
        <w:rPr>
          <w:rFonts w:ascii="Arial" w:eastAsia="Times New Roman" w:hAnsi="Arial" w:cs="Arial"/>
          <w:bCs/>
          <w:sz w:val="20"/>
          <w:szCs w:val="20"/>
          <w:lang w:val="es-ES" w:eastAsia="es-ES"/>
        </w:rPr>
        <w:t>aquéllas</w:t>
      </w:r>
      <w:proofErr w:type="gramEnd"/>
      <w:r w:rsidR="00993496" w:rsidRPr="00993496">
        <w:rPr>
          <w:rFonts w:ascii="Arial" w:eastAsia="Times New Roman" w:hAnsi="Arial" w:cs="Arial"/>
          <w:bCs/>
          <w:sz w:val="20"/>
          <w:szCs w:val="20"/>
          <w:lang w:val="es-ES" w:eastAsia="es-ES"/>
        </w:rPr>
        <w:t xml:space="preserve"> personas que hayan servido con eficiencia, capacidad y probidad en la impartición de justicia o que se hayan distinguido por su honorabilidad, competencia y antecedentes profesionales en el ejercicio de la actividad jurídica, plenamente acreditados, procurando alcanzar una efectiva paridad de género en las designaciones, y</w:t>
      </w:r>
    </w:p>
    <w:p w14:paraId="00DEBF7C" w14:textId="77777777" w:rsidR="00C862DA" w:rsidRPr="00C862DA" w:rsidRDefault="00C862DA" w:rsidP="00F63483">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REFORMA</w:t>
      </w:r>
      <w:r w:rsidR="00F63483">
        <w:rPr>
          <w:rFonts w:ascii="Arial" w:eastAsia="Times New Roman" w:hAnsi="Arial" w:cs="Arial"/>
          <w:b/>
          <w:bCs/>
          <w:sz w:val="20"/>
          <w:szCs w:val="20"/>
          <w:lang w:val="es-ES" w:eastAsia="es-ES"/>
        </w:rPr>
        <w:t xml:space="preserve"> SIN</w:t>
      </w:r>
      <w:r w:rsidRPr="00175FA8">
        <w:rPr>
          <w:rFonts w:ascii="Arial" w:eastAsia="Times New Roman" w:hAnsi="Arial" w:cs="Arial"/>
          <w:b/>
          <w:bCs/>
          <w:sz w:val="20"/>
          <w:szCs w:val="20"/>
          <w:lang w:val="es-ES" w:eastAsia="es-ES"/>
        </w:rPr>
        <w:t xml:space="preserve"> </w:t>
      </w:r>
      <w:proofErr w:type="gramStart"/>
      <w:r w:rsidRPr="00175FA8">
        <w:rPr>
          <w:rFonts w:ascii="Arial" w:eastAsia="Times New Roman" w:hAnsi="Arial" w:cs="Arial"/>
          <w:b/>
          <w:bCs/>
          <w:sz w:val="20"/>
          <w:szCs w:val="20"/>
          <w:lang w:val="es-ES" w:eastAsia="es-ES"/>
        </w:rPr>
        <w:t>VIGEN</w:t>
      </w:r>
      <w:r w:rsidR="00F63483">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Reformado el segundo párrafo de la f</w:t>
      </w:r>
      <w:r w:rsidR="00300AAC">
        <w:rPr>
          <w:rFonts w:ascii="Arial" w:eastAsia="Times New Roman" w:hAnsi="Arial" w:cs="Arial"/>
          <w:bCs/>
          <w:sz w:val="20"/>
          <w:szCs w:val="20"/>
          <w:lang w:val="es-ES" w:eastAsia="es-ES"/>
        </w:rPr>
        <w:t xml:space="preserve">racción VII por artículo único </w:t>
      </w:r>
      <w:r>
        <w:rPr>
          <w:rFonts w:ascii="Arial" w:eastAsia="Times New Roman" w:hAnsi="Arial" w:cs="Arial"/>
          <w:bCs/>
          <w:sz w:val="20"/>
          <w:szCs w:val="20"/>
          <w:lang w:val="es-ES" w:eastAsia="es-ES"/>
        </w:rPr>
        <w:t>del Decreto No. 2213 publicado en el Periódico Oficial “Tierra y Libertad” No. 5532</w:t>
      </w:r>
      <w:r w:rsidR="00ED3D47">
        <w:rPr>
          <w:rFonts w:ascii="Arial" w:eastAsia="Times New Roman" w:hAnsi="Arial" w:cs="Arial"/>
          <w:bCs/>
          <w:sz w:val="20"/>
          <w:szCs w:val="20"/>
          <w:lang w:val="es-ES" w:eastAsia="es-ES"/>
        </w:rPr>
        <w:t xml:space="preserve"> Alcance</w:t>
      </w:r>
      <w:r>
        <w:rPr>
          <w:rFonts w:ascii="Arial" w:eastAsia="Times New Roman" w:hAnsi="Arial" w:cs="Arial"/>
          <w:bCs/>
          <w:sz w:val="20"/>
          <w:szCs w:val="20"/>
          <w:lang w:val="es-ES" w:eastAsia="es-ES"/>
        </w:rPr>
        <w:t xml:space="preserve"> de fecha 2017/09/06. Vigencia 2017/08/18. </w:t>
      </w:r>
      <w:r>
        <w:rPr>
          <w:rFonts w:ascii="Arial" w:eastAsia="Times New Roman" w:hAnsi="Arial" w:cs="Arial"/>
          <w:b/>
          <w:bCs/>
          <w:sz w:val="20"/>
          <w:szCs w:val="20"/>
          <w:lang w:val="es-ES" w:eastAsia="es-ES"/>
        </w:rPr>
        <w:t xml:space="preserve">Antes decía: </w:t>
      </w:r>
      <w:r w:rsidRPr="00C862DA">
        <w:rPr>
          <w:rFonts w:ascii="Arial" w:eastAsia="Times New Roman" w:hAnsi="Arial" w:cs="Arial"/>
          <w:bCs/>
          <w:sz w:val="20"/>
          <w:szCs w:val="20"/>
          <w:lang w:val="es-ES" w:eastAsia="es-ES"/>
        </w:rPr>
        <w:t xml:space="preserve">Los nombramientos de los Magistrados deberán recaer preferentemente entre </w:t>
      </w:r>
      <w:proofErr w:type="gramStart"/>
      <w:r w:rsidRPr="00C862DA">
        <w:rPr>
          <w:rFonts w:ascii="Arial" w:eastAsia="Times New Roman" w:hAnsi="Arial" w:cs="Arial"/>
          <w:bCs/>
          <w:sz w:val="20"/>
          <w:szCs w:val="20"/>
          <w:lang w:val="es-ES" w:eastAsia="es-ES"/>
        </w:rPr>
        <w:t>aquéllas</w:t>
      </w:r>
      <w:proofErr w:type="gramEnd"/>
      <w:r w:rsidRPr="00C862DA">
        <w:rPr>
          <w:rFonts w:ascii="Arial" w:eastAsia="Times New Roman" w:hAnsi="Arial" w:cs="Arial"/>
          <w:bCs/>
          <w:sz w:val="20"/>
          <w:szCs w:val="20"/>
          <w:lang w:val="es-ES" w:eastAsia="es-ES"/>
        </w:rPr>
        <w:t xml:space="preserve"> personas que hayan servido con eficiencia, capacidad y probidad en la impartición de justicia o que se hayan distinguido por su honorabilidad, competencia y antecedentes profesionales en el ejercicio de la actividad jurídica, plenamente acreditados.</w:t>
      </w:r>
    </w:p>
    <w:p w14:paraId="7C64A094" w14:textId="77777777" w:rsidR="0052581E" w:rsidRPr="0052581E" w:rsidRDefault="0052581E"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Reformada la fracción VIII por</w:t>
      </w:r>
      <w:r>
        <w:rPr>
          <w:rFonts w:ascii="Arial" w:hAnsi="Arial" w:cs="Arial"/>
          <w:sz w:val="20"/>
          <w:szCs w:val="20"/>
        </w:rPr>
        <w:t xml:space="preserve"> artículo Primero del Decreto No. 1296 publicado en el Periódico oficial “Tierra y Libertad” No. 5169 de fecha 2014/03/19. Vigencia</w:t>
      </w:r>
      <w:r w:rsidR="002C52E5">
        <w:rPr>
          <w:rFonts w:ascii="Arial" w:hAnsi="Arial" w:cs="Arial"/>
          <w:sz w:val="20"/>
          <w:szCs w:val="20"/>
        </w:rPr>
        <w:t xml:space="preserve"> 2014/03/27. </w:t>
      </w:r>
      <w:r w:rsidRPr="00300A91">
        <w:rPr>
          <w:rFonts w:ascii="Arial" w:hAnsi="Arial" w:cs="Arial"/>
          <w:b/>
          <w:sz w:val="20"/>
          <w:szCs w:val="20"/>
        </w:rPr>
        <w:t>Antes decía:</w:t>
      </w:r>
      <w:r>
        <w:rPr>
          <w:rFonts w:ascii="Arial" w:eastAsia="Times New Roman" w:hAnsi="Arial" w:cs="Arial"/>
          <w:b/>
          <w:bCs/>
          <w:sz w:val="20"/>
          <w:szCs w:val="20"/>
          <w:lang w:val="es-ES" w:eastAsia="es-ES"/>
        </w:rPr>
        <w:t xml:space="preserve"> </w:t>
      </w:r>
      <w:r w:rsidRPr="0052581E">
        <w:rPr>
          <w:rFonts w:ascii="Arial" w:eastAsia="Times New Roman" w:hAnsi="Arial" w:cs="Arial"/>
          <w:bCs/>
          <w:sz w:val="20"/>
          <w:szCs w:val="20"/>
          <w:lang w:val="es-ES" w:eastAsia="es-ES"/>
        </w:rPr>
        <w:t xml:space="preserve">VIII.- No podrán ser Magistrados las personas que hayan ocupado el cargo de </w:t>
      </w:r>
      <w:proofErr w:type="gramStart"/>
      <w:r w:rsidRPr="0052581E">
        <w:rPr>
          <w:rFonts w:ascii="Arial" w:eastAsia="Times New Roman" w:hAnsi="Arial" w:cs="Arial"/>
          <w:bCs/>
          <w:sz w:val="20"/>
          <w:szCs w:val="20"/>
          <w:lang w:val="es-ES" w:eastAsia="es-ES"/>
        </w:rPr>
        <w:t>Secretario</w:t>
      </w:r>
      <w:proofErr w:type="gramEnd"/>
      <w:r w:rsidRPr="0052581E">
        <w:rPr>
          <w:rFonts w:ascii="Arial" w:eastAsia="Times New Roman" w:hAnsi="Arial" w:cs="Arial"/>
          <w:bCs/>
          <w:sz w:val="20"/>
          <w:szCs w:val="20"/>
          <w:lang w:val="es-ES" w:eastAsia="es-ES"/>
        </w:rPr>
        <w:t xml:space="preserve"> de Despacho del Poder Ejecutivo, Procurador General de Justicia o Diputado Local, durante el año previo al día de su designación.</w:t>
      </w:r>
    </w:p>
    <w:p w14:paraId="3B71583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III por Artículo Primero y adicionada la fracci</w:t>
      </w:r>
      <w:r w:rsidR="00AE2228">
        <w:rPr>
          <w:rFonts w:ascii="Arial" w:eastAsia="Times New Roman" w:hAnsi="Arial" w:cs="Arial"/>
          <w:bCs/>
          <w:sz w:val="20"/>
          <w:szCs w:val="20"/>
          <w:lang w:val="es-ES" w:eastAsia="es-ES"/>
        </w:rPr>
        <w:t>ón</w:t>
      </w:r>
      <w:r w:rsidRPr="00175FA8">
        <w:rPr>
          <w:rFonts w:ascii="Arial" w:eastAsia="Times New Roman" w:hAnsi="Arial" w:cs="Arial"/>
          <w:bCs/>
          <w:sz w:val="20"/>
          <w:szCs w:val="20"/>
          <w:lang w:val="es-ES" w:eastAsia="es-ES"/>
        </w:rPr>
        <w:t xml:space="preserve"> VII </w:t>
      </w:r>
      <w:r w:rsidR="00AE2228">
        <w:rPr>
          <w:rFonts w:ascii="Arial" w:eastAsia="Times New Roman" w:hAnsi="Arial" w:cs="Arial"/>
          <w:bCs/>
          <w:sz w:val="20"/>
          <w:szCs w:val="20"/>
          <w:lang w:val="es-ES" w:eastAsia="es-ES"/>
        </w:rPr>
        <w:t xml:space="preserve">por </w:t>
      </w:r>
      <w:r w:rsidRPr="00175FA8">
        <w:rPr>
          <w:rFonts w:ascii="Arial" w:eastAsia="Times New Roman" w:hAnsi="Arial" w:cs="Arial"/>
          <w:bCs/>
          <w:sz w:val="20"/>
          <w:szCs w:val="20"/>
          <w:lang w:val="es-ES" w:eastAsia="es-ES"/>
        </w:rPr>
        <w:t xml:space="preserve">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III.- Poseer al momento de su designación, con antigüedad mínima de cinco años, título de licenciado en derecho, expedido por la autoridad o institución legalmente facultada para ello;</w:t>
      </w:r>
    </w:p>
    <w:p w14:paraId="0652CE9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Reformadas las fracciones I, II, III, IV y V por artículo 1 y adicionada la fracción VI por artículo 2 del Decreto No. 170 de 1989/06/06. POEM No. 3436 de 1989/06/21. Vigencia: 1989/06/22.</w:t>
      </w:r>
    </w:p>
    <w:p w14:paraId="31CC33B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primero por Decreto No. 212 de 1995/02/14. POEM No. 3736 de 1995/03/22. Vigencia: 1995/03/23.</w:t>
      </w:r>
    </w:p>
    <w:p w14:paraId="01E8206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 por artículo único del Decreto No. 4 de 1965/06/29. POEM No. 2190 de 1965/08/04. Vigencia 1965/08/05.</w:t>
      </w:r>
    </w:p>
    <w:p w14:paraId="412F3EF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 por artículo único del Decreto No. 68 de 1967/10/17. POEM No. 2311 de 1967/11/29. Vigencia: 1967/11/30.</w:t>
      </w:r>
    </w:p>
    <w:p w14:paraId="4C8EA09C"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 por artículo único del Decreto No. 129 de 1976/04/27. POEM No. 2750 (Alcance) de 1976/04/28. Vigencia: 1976/04/28.</w:t>
      </w:r>
    </w:p>
    <w:p w14:paraId="16B45139" w14:textId="77777777" w:rsidR="00AE2228" w:rsidRPr="00175FA8" w:rsidRDefault="00AE222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Adicionada </w:t>
      </w:r>
      <w:r w:rsidRPr="00175FA8">
        <w:rPr>
          <w:rFonts w:ascii="Arial" w:eastAsia="Times New Roman" w:hAnsi="Arial" w:cs="Arial"/>
          <w:bCs/>
          <w:sz w:val="20"/>
          <w:szCs w:val="20"/>
          <w:lang w:val="es-ES" w:eastAsia="es-ES"/>
        </w:rPr>
        <w:t xml:space="preserve">la fracción </w:t>
      </w:r>
      <w:r>
        <w:rPr>
          <w:rFonts w:ascii="Arial" w:eastAsia="Times New Roman" w:hAnsi="Arial" w:cs="Arial"/>
          <w:bCs/>
          <w:sz w:val="20"/>
          <w:szCs w:val="20"/>
          <w:lang w:val="es-ES" w:eastAsia="es-ES"/>
        </w:rPr>
        <w:t>VIII por</w:t>
      </w:r>
      <w:r w:rsidRPr="00175FA8">
        <w:rPr>
          <w:rFonts w:ascii="Arial" w:eastAsia="Times New Roman" w:hAnsi="Arial" w:cs="Arial"/>
          <w:bCs/>
          <w:sz w:val="20"/>
          <w:szCs w:val="20"/>
          <w:lang w:val="es-ES" w:eastAsia="es-ES"/>
        </w:rPr>
        <w:t xml:space="preserve"> Artículo Segundo del Decreto No. 824, publicado en el Periódico Oficial “Tierra y Libertad” No. 4627 de fecha 2008/07/16. Vigencia 2008/07/17.</w:t>
      </w:r>
    </w:p>
    <w:p w14:paraId="1E9CB54D" w14:textId="77777777" w:rsidR="00AE2228" w:rsidRPr="00175FA8" w:rsidRDefault="00AE2228" w:rsidP="00AE222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Se reforma la fracción VIII del presente artículo por Artículo Único del Decreto No. 1208 publicado en el Periódico Oficial “Tierra y Libertad No. 4702 de fecha 2009/04/29.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VIII. No podrán ser Magistrados las personas que hayan ocupado el cargo de </w:t>
      </w:r>
      <w:proofErr w:type="gramStart"/>
      <w:r w:rsidRPr="00175FA8">
        <w:rPr>
          <w:rFonts w:ascii="Arial" w:eastAsia="Times New Roman" w:hAnsi="Arial" w:cs="Arial"/>
          <w:bCs/>
          <w:sz w:val="20"/>
          <w:szCs w:val="20"/>
          <w:lang w:val="es-ES" w:eastAsia="es-ES"/>
        </w:rPr>
        <w:t>Secretario</w:t>
      </w:r>
      <w:proofErr w:type="gramEnd"/>
      <w:r w:rsidRPr="00175FA8">
        <w:rPr>
          <w:rFonts w:ascii="Arial" w:eastAsia="Times New Roman" w:hAnsi="Arial" w:cs="Arial"/>
          <w:bCs/>
          <w:sz w:val="20"/>
          <w:szCs w:val="20"/>
          <w:lang w:val="es-ES" w:eastAsia="es-ES"/>
        </w:rPr>
        <w:t xml:space="preserve"> o su equivalente, Procurador de Justicia o Diputado Local, durante el año previo al día de su designación</w:t>
      </w:r>
    </w:p>
    <w:p w14:paraId="7CE40A4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36B7F04" w14:textId="77777777" w:rsidR="005F2623" w:rsidRDefault="005F2623" w:rsidP="00447A87">
      <w:pPr>
        <w:spacing w:after="0" w:line="240" w:lineRule="auto"/>
        <w:jc w:val="both"/>
        <w:rPr>
          <w:rFonts w:ascii="Arial" w:hAnsi="Arial" w:cs="Arial"/>
          <w:sz w:val="24"/>
          <w:szCs w:val="24"/>
        </w:rPr>
      </w:pPr>
      <w:r w:rsidRPr="005F2623">
        <w:rPr>
          <w:rFonts w:ascii="Arial" w:hAnsi="Arial" w:cs="Arial"/>
          <w:b/>
          <w:sz w:val="24"/>
          <w:szCs w:val="24"/>
        </w:rPr>
        <w:t>ARTÍCULO *91.-</w:t>
      </w:r>
      <w:r w:rsidRPr="005F2623">
        <w:rPr>
          <w:rFonts w:ascii="Arial" w:hAnsi="Arial" w:cs="Arial"/>
          <w:sz w:val="24"/>
          <w:szCs w:val="24"/>
        </w:rPr>
        <w:t xml:space="preserve"> Las personas Titulares de las Magistraturas del Tribunal Superior de Justicia integrarán el pleno del mismo y estará facultado para expedir acuerdos generales tendientes a lograr una adecuada distribución entre las salas de los asuntos de la c</w:t>
      </w:r>
      <w:r>
        <w:rPr>
          <w:rFonts w:ascii="Arial" w:hAnsi="Arial" w:cs="Arial"/>
          <w:sz w:val="24"/>
          <w:szCs w:val="24"/>
        </w:rPr>
        <w:t>ompetencia del propio Tribunal.</w:t>
      </w:r>
    </w:p>
    <w:p w14:paraId="2F3BBA5B" w14:textId="77777777" w:rsidR="004319B6" w:rsidRDefault="004319B6" w:rsidP="00447A87">
      <w:pPr>
        <w:spacing w:after="0" w:line="240" w:lineRule="auto"/>
        <w:jc w:val="both"/>
        <w:rPr>
          <w:rFonts w:ascii="Arial" w:hAnsi="Arial" w:cs="Arial"/>
          <w:sz w:val="24"/>
          <w:szCs w:val="24"/>
        </w:rPr>
      </w:pPr>
    </w:p>
    <w:p w14:paraId="5DF496E4" w14:textId="77777777" w:rsidR="005F2623" w:rsidRPr="005F2623" w:rsidRDefault="005F2623" w:rsidP="00447A87">
      <w:pPr>
        <w:spacing w:after="0" w:line="240" w:lineRule="auto"/>
        <w:jc w:val="both"/>
        <w:rPr>
          <w:rFonts w:ascii="Arial" w:hAnsi="Arial" w:cs="Arial"/>
          <w:sz w:val="24"/>
          <w:szCs w:val="24"/>
        </w:rPr>
      </w:pPr>
      <w:r w:rsidRPr="005F2623">
        <w:rPr>
          <w:rFonts w:ascii="Arial" w:hAnsi="Arial" w:cs="Arial"/>
          <w:sz w:val="24"/>
          <w:szCs w:val="24"/>
        </w:rPr>
        <w:t>En caso de excusa, recusación y ausencias de hasta treinta días de las personas Titulares de las Magistraturas se estará a lo dispuesto por la Ley.</w:t>
      </w:r>
    </w:p>
    <w:p w14:paraId="0B4D8BE3" w14:textId="77777777" w:rsidR="00447A87" w:rsidRDefault="00447A87" w:rsidP="00447A87">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8FC3BE3" w14:textId="77777777" w:rsidR="005F2623" w:rsidRPr="005F2623" w:rsidRDefault="005F2623" w:rsidP="005F2623">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5F2623">
        <w:rPr>
          <w:rFonts w:ascii="Arial" w:hAnsi="Arial" w:cs="Arial"/>
          <w:sz w:val="20"/>
          <w:szCs w:val="20"/>
        </w:rPr>
        <w:t>ARTICULO *91.- Los Magistrados integrarán el pleno del Tribunal Superior de Justicia.</w:t>
      </w:r>
    </w:p>
    <w:p w14:paraId="3F9244B0" w14:textId="77777777" w:rsidR="005F2623" w:rsidRPr="005F2623" w:rsidRDefault="005F2623" w:rsidP="005F2623">
      <w:pPr>
        <w:widowControl w:val="0"/>
        <w:spacing w:after="0" w:line="240" w:lineRule="auto"/>
        <w:jc w:val="both"/>
        <w:rPr>
          <w:rFonts w:ascii="Arial" w:hAnsi="Arial" w:cs="Arial"/>
          <w:sz w:val="20"/>
          <w:szCs w:val="20"/>
        </w:rPr>
      </w:pPr>
      <w:r w:rsidRPr="005F2623">
        <w:rPr>
          <w:rFonts w:ascii="Arial" w:hAnsi="Arial" w:cs="Arial"/>
          <w:sz w:val="20"/>
          <w:szCs w:val="20"/>
        </w:rPr>
        <w:t>El pleno del Tribunal Superior de Justicia estará facultado para expedir acuerdos generales tendientes a lograr una adecuada distribución entre las salas de los asuntos de la competencia del propio Tribunal.</w:t>
      </w:r>
    </w:p>
    <w:p w14:paraId="6961E9E1" w14:textId="77777777" w:rsidR="005F2623" w:rsidRDefault="005F2623" w:rsidP="005F2623">
      <w:pPr>
        <w:widowControl w:val="0"/>
        <w:spacing w:after="0" w:line="240" w:lineRule="auto"/>
        <w:jc w:val="both"/>
        <w:rPr>
          <w:rFonts w:ascii="Arial" w:eastAsia="Times New Roman" w:hAnsi="Arial" w:cs="Arial"/>
          <w:bCs/>
          <w:sz w:val="20"/>
          <w:szCs w:val="20"/>
          <w:lang w:val="es-ES" w:eastAsia="es-ES"/>
        </w:rPr>
      </w:pPr>
      <w:r w:rsidRPr="005F2623">
        <w:rPr>
          <w:rFonts w:ascii="Arial" w:hAnsi="Arial" w:cs="Arial"/>
          <w:sz w:val="20"/>
          <w:szCs w:val="20"/>
        </w:rPr>
        <w:t>En caso de excusa, recusación y ausencias hasta treinta días de los Magistrados se estará a lo dispuesto por la Ley.</w:t>
      </w:r>
    </w:p>
    <w:p w14:paraId="6C5643B0" w14:textId="77777777" w:rsidR="006F7065" w:rsidRPr="00447A87" w:rsidRDefault="00447A87" w:rsidP="006F7065">
      <w:pPr>
        <w:spacing w:after="0" w:line="240" w:lineRule="auto"/>
        <w:jc w:val="both"/>
        <w:rPr>
          <w:rFonts w:ascii="Arial" w:eastAsia="Times New Roman" w:hAnsi="Arial" w:cs="Arial"/>
          <w:bCs/>
          <w:sz w:val="20"/>
          <w:szCs w:val="20"/>
          <w:lang w:val="es-ES" w:eastAsia="es-ES"/>
        </w:rPr>
      </w:pPr>
      <w:r w:rsidRPr="005F56FC">
        <w:rPr>
          <w:rFonts w:ascii="Arial" w:eastAsia="Times New Roman" w:hAnsi="Arial" w:cs="Arial"/>
          <w:b/>
          <w:bCs/>
          <w:sz w:val="20"/>
          <w:szCs w:val="20"/>
          <w:lang w:val="es-ES" w:eastAsia="es-MX"/>
        </w:rPr>
        <w:t xml:space="preserve">REFORMA </w:t>
      </w:r>
      <w:proofErr w:type="gramStart"/>
      <w:r w:rsidRPr="005F56FC">
        <w:rPr>
          <w:rFonts w:ascii="Arial" w:eastAsia="Times New Roman" w:hAnsi="Arial" w:cs="Arial"/>
          <w:b/>
          <w:bCs/>
          <w:sz w:val="20"/>
          <w:szCs w:val="20"/>
          <w:lang w:val="es-ES" w:eastAsia="es-MX"/>
        </w:rPr>
        <w:t>VIGENTE.-</w:t>
      </w:r>
      <w:proofErr w:type="gramEnd"/>
      <w:r w:rsidRPr="005F56FC">
        <w:rPr>
          <w:rFonts w:ascii="Arial" w:eastAsia="Times New Roman" w:hAnsi="Arial" w:cs="Arial"/>
          <w:b/>
          <w:bCs/>
          <w:sz w:val="20"/>
          <w:szCs w:val="20"/>
          <w:lang w:val="es-ES" w:eastAsia="es-MX"/>
        </w:rPr>
        <w:t xml:space="preserve"> </w:t>
      </w:r>
      <w:r w:rsidRPr="005F56FC">
        <w:rPr>
          <w:rFonts w:ascii="Arial" w:eastAsia="Times New Roman" w:hAnsi="Arial" w:cs="Arial"/>
          <w:bCs/>
          <w:sz w:val="20"/>
          <w:szCs w:val="20"/>
          <w:lang w:val="es-ES" w:eastAsia="es-ES"/>
        </w:rPr>
        <w:t xml:space="preserve">Reformado por artículo primero del Decreto No. 2611 publicado en el Periódico Oficial “Tierra y Libertad” No. 5591 Alcance de fecha 2018/04/04. Vigencia 2018/04/05. </w:t>
      </w:r>
      <w:r w:rsidRPr="00447A87">
        <w:rPr>
          <w:rFonts w:ascii="Arial" w:eastAsia="Times New Roman" w:hAnsi="Arial" w:cs="Arial"/>
          <w:b/>
          <w:bCs/>
          <w:sz w:val="20"/>
          <w:szCs w:val="20"/>
          <w:lang w:val="es-ES" w:eastAsia="es-ES"/>
        </w:rPr>
        <w:t xml:space="preserve">Antes decía: </w:t>
      </w:r>
      <w:r w:rsidR="006F7065" w:rsidRPr="00447A87">
        <w:rPr>
          <w:rFonts w:ascii="Arial" w:eastAsia="Times New Roman" w:hAnsi="Arial" w:cs="Arial"/>
          <w:bCs/>
          <w:sz w:val="20"/>
          <w:szCs w:val="20"/>
          <w:lang w:val="es-ES" w:eastAsia="es-ES"/>
        </w:rPr>
        <w:t>Los Magistrados integrarán el pleno del Tribunal Superior de Justicia.</w:t>
      </w:r>
    </w:p>
    <w:p w14:paraId="446FA6CE" w14:textId="77777777" w:rsidR="006F7065" w:rsidRPr="00447A87" w:rsidRDefault="006F7065" w:rsidP="006F7065">
      <w:pPr>
        <w:spacing w:after="0" w:line="240" w:lineRule="auto"/>
        <w:jc w:val="both"/>
        <w:rPr>
          <w:rFonts w:ascii="Arial" w:eastAsia="Times New Roman" w:hAnsi="Arial" w:cs="Arial"/>
          <w:bCs/>
          <w:sz w:val="20"/>
          <w:szCs w:val="20"/>
          <w:lang w:val="es-ES" w:eastAsia="es-ES"/>
        </w:rPr>
      </w:pPr>
      <w:r w:rsidRPr="00447A87">
        <w:rPr>
          <w:rFonts w:ascii="Arial" w:eastAsia="Times New Roman" w:hAnsi="Arial" w:cs="Arial"/>
          <w:bCs/>
          <w:sz w:val="20"/>
          <w:szCs w:val="20"/>
          <w:lang w:val="es-ES" w:eastAsia="es-ES"/>
        </w:rPr>
        <w:lastRenderedPageBreak/>
        <w:t>El pleno del Tribunal Superior de Justicia estará facultado para expedir acuerdos generales tendientes a lograr una adecuada distribución entre las salas de los asuntos de la competencia del propio Tribunal.</w:t>
      </w:r>
    </w:p>
    <w:p w14:paraId="0A5F0E06" w14:textId="77777777" w:rsidR="006F7065" w:rsidRPr="00447A87" w:rsidRDefault="006F7065" w:rsidP="006F7065">
      <w:pPr>
        <w:spacing w:after="0" w:line="240" w:lineRule="auto"/>
        <w:jc w:val="both"/>
        <w:rPr>
          <w:rFonts w:ascii="Arial" w:eastAsia="Times New Roman" w:hAnsi="Arial" w:cs="Arial"/>
          <w:bCs/>
          <w:sz w:val="20"/>
          <w:szCs w:val="20"/>
          <w:lang w:val="es-ES" w:eastAsia="es-ES"/>
        </w:rPr>
      </w:pPr>
      <w:r w:rsidRPr="00447A87">
        <w:rPr>
          <w:rFonts w:ascii="Arial" w:eastAsia="Times New Roman" w:hAnsi="Arial" w:cs="Arial"/>
          <w:bCs/>
          <w:sz w:val="20"/>
          <w:szCs w:val="20"/>
          <w:lang w:val="es-ES" w:eastAsia="es-ES"/>
        </w:rPr>
        <w:t>En caso de excusa, recusación y ausencias hasta treinta días de los Magistrados y los Magistrados Especializados se estará a lo dispuesto por la Ley. Las ausencias que excedan de treinta días serán suplidas por los Magistrados interinos.</w:t>
      </w:r>
    </w:p>
    <w:p w14:paraId="7BA99FD8" w14:textId="77777777" w:rsidR="006F7065" w:rsidRPr="006F7065" w:rsidRDefault="00175FA8" w:rsidP="006F7065">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r w:rsidR="00447A87">
        <w:rPr>
          <w:rFonts w:ascii="Arial" w:eastAsia="Times New Roman" w:hAnsi="Arial" w:cs="Arial"/>
          <w:b/>
          <w:bCs/>
          <w:sz w:val="20"/>
          <w:szCs w:val="20"/>
          <w:lang w:val="es-ES" w:eastAsia="es-ES"/>
        </w:rPr>
        <w:t xml:space="preserve">SIN </w:t>
      </w:r>
      <w:proofErr w:type="gramStart"/>
      <w:r w:rsidR="00447A87">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sidR="006F7065">
        <w:rPr>
          <w:rFonts w:ascii="Arial" w:eastAsia="Times New Roman" w:hAnsi="Arial" w:cs="Arial"/>
          <w:bCs/>
          <w:sz w:val="20"/>
          <w:szCs w:val="20"/>
          <w:lang w:val="es-ES" w:eastAsia="es-ES"/>
        </w:rPr>
        <w:t xml:space="preserve">Reformado por el artículo primero </w:t>
      </w:r>
      <w:r w:rsidR="006F7065">
        <w:rPr>
          <w:rFonts w:ascii="Arial" w:eastAsia="Times New Roman" w:hAnsi="Arial" w:cs="Arial"/>
          <w:bCs/>
          <w:sz w:val="20"/>
          <w:szCs w:val="20"/>
          <w:lang w:val="es-ES" w:eastAsia="es-MX"/>
        </w:rPr>
        <w:t xml:space="preserve">del </w:t>
      </w:r>
      <w:r w:rsidR="006F7065">
        <w:rPr>
          <w:rFonts w:ascii="Arial" w:hAnsi="Arial" w:cs="Arial"/>
          <w:sz w:val="20"/>
          <w:szCs w:val="20"/>
        </w:rPr>
        <w:t xml:space="preserve">Decreto No. 2589, publicado en el Periódico Oficial “Tierra y Libertad” número 5578 de fecha 2018/02/15. </w:t>
      </w:r>
      <w:r w:rsidR="006F7065" w:rsidRPr="006F7065">
        <w:rPr>
          <w:rFonts w:ascii="Arial" w:hAnsi="Arial" w:cs="Arial"/>
          <w:b/>
          <w:sz w:val="20"/>
          <w:szCs w:val="20"/>
        </w:rPr>
        <w:t>Antes decía:</w:t>
      </w:r>
      <w:r w:rsidR="006F7065">
        <w:rPr>
          <w:rFonts w:ascii="Arial" w:hAnsi="Arial" w:cs="Arial"/>
          <w:sz w:val="20"/>
          <w:szCs w:val="20"/>
        </w:rPr>
        <w:t xml:space="preserve"> </w:t>
      </w:r>
      <w:r w:rsidR="006F7065" w:rsidRPr="006F7065">
        <w:rPr>
          <w:rFonts w:ascii="Arial" w:hAnsi="Arial" w:cs="Arial"/>
          <w:sz w:val="20"/>
          <w:szCs w:val="20"/>
        </w:rPr>
        <w:t>Los Magistrados Numerarios integrarán el pleno del Tribunal Superior de Justicia.</w:t>
      </w:r>
    </w:p>
    <w:p w14:paraId="35660CFE" w14:textId="77777777" w:rsidR="006F7065" w:rsidRPr="006F7065" w:rsidRDefault="006F7065" w:rsidP="006F7065">
      <w:pPr>
        <w:spacing w:after="0" w:line="240" w:lineRule="auto"/>
        <w:jc w:val="both"/>
        <w:rPr>
          <w:rFonts w:ascii="Arial" w:hAnsi="Arial" w:cs="Arial"/>
          <w:sz w:val="20"/>
          <w:szCs w:val="20"/>
        </w:rPr>
      </w:pPr>
      <w:r w:rsidRPr="006F7065">
        <w:rPr>
          <w:rFonts w:ascii="Arial" w:hAnsi="Arial" w:cs="Arial"/>
          <w:sz w:val="20"/>
          <w:szCs w:val="20"/>
        </w:rPr>
        <w:t>El pleno del Tribunal Superior de Justicia estará facultado para expedir acuerdos generales tendientes a lograr una adecuada distribución entre las salas de los asuntos de la competencia del propio Tribunal.</w:t>
      </w:r>
    </w:p>
    <w:p w14:paraId="270D38ED" w14:textId="77777777" w:rsidR="006F7065" w:rsidRDefault="006F7065" w:rsidP="006F7065">
      <w:pPr>
        <w:spacing w:after="0" w:line="240" w:lineRule="auto"/>
        <w:jc w:val="both"/>
        <w:rPr>
          <w:rFonts w:ascii="Arial" w:eastAsia="Times New Roman" w:hAnsi="Arial" w:cs="Arial"/>
          <w:bCs/>
          <w:sz w:val="20"/>
          <w:szCs w:val="20"/>
          <w:lang w:val="es-ES" w:eastAsia="es-ES"/>
        </w:rPr>
      </w:pPr>
      <w:r w:rsidRPr="006F7065">
        <w:rPr>
          <w:rFonts w:ascii="Arial" w:hAnsi="Arial" w:cs="Arial"/>
          <w:sz w:val="20"/>
          <w:szCs w:val="20"/>
        </w:rPr>
        <w:t xml:space="preserve">Los Magistrados supernumerarios constituirán la sala auxiliar </w:t>
      </w:r>
      <w:proofErr w:type="gramStart"/>
      <w:r w:rsidRPr="006F7065">
        <w:rPr>
          <w:rFonts w:ascii="Arial" w:hAnsi="Arial" w:cs="Arial"/>
          <w:sz w:val="20"/>
          <w:szCs w:val="20"/>
        </w:rPr>
        <w:t>y</w:t>
      </w:r>
      <w:proofErr w:type="gramEnd"/>
      <w:r w:rsidRPr="006F7065">
        <w:rPr>
          <w:rFonts w:ascii="Arial" w:hAnsi="Arial" w:cs="Arial"/>
          <w:sz w:val="20"/>
          <w:szCs w:val="20"/>
        </w:rPr>
        <w:t xml:space="preserve"> además, sustituirán a los numerarios en el conocimiento de determinados negocios, por excusa o recusación de los mismos. De igual manera, suplirán a los numerarios en las faltas temporales de éstos, siempre que dichas faltas no excedan de treinta días; en los demás casos, suplirán los Magistrados interinos.</w:t>
      </w:r>
    </w:p>
    <w:p w14:paraId="414DAEF8" w14:textId="77777777" w:rsidR="00175FA8" w:rsidRPr="00175FA8" w:rsidRDefault="006F7065" w:rsidP="00175FA8">
      <w:pPr>
        <w:spacing w:after="0" w:line="240" w:lineRule="auto"/>
        <w:jc w:val="both"/>
        <w:rPr>
          <w:rFonts w:ascii="Arial" w:eastAsia="Times New Roman" w:hAnsi="Arial" w:cs="Arial"/>
          <w:bCs/>
          <w:sz w:val="20"/>
          <w:szCs w:val="20"/>
          <w:lang w:val="es-ES" w:eastAsia="es-ES"/>
        </w:rPr>
      </w:pPr>
      <w:r w:rsidRPr="006F7065">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6F7065">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6F7065">
        <w:rPr>
          <w:rFonts w:ascii="Arial" w:eastAsia="Times New Roman" w:hAnsi="Arial" w:cs="Arial"/>
          <w:b/>
          <w:bCs/>
          <w:sz w:val="20"/>
          <w:szCs w:val="20"/>
          <w:lang w:val="es-ES" w:eastAsia="es-ES"/>
        </w:rPr>
        <w:t>.-</w:t>
      </w:r>
      <w:proofErr w:type="gramEnd"/>
      <w:r>
        <w:rPr>
          <w:rFonts w:ascii="Arial" w:eastAsia="Times New Roman" w:hAnsi="Arial" w:cs="Arial"/>
          <w:bCs/>
          <w:sz w:val="20"/>
          <w:szCs w:val="20"/>
          <w:lang w:val="es-ES" w:eastAsia="es-ES"/>
        </w:rPr>
        <w:t xml:space="preserve"> </w:t>
      </w:r>
      <w:r w:rsidR="00175FA8" w:rsidRPr="00175FA8">
        <w:rPr>
          <w:rFonts w:ascii="Arial" w:eastAsia="Times New Roman" w:hAnsi="Arial" w:cs="Arial"/>
          <w:bCs/>
          <w:sz w:val="20"/>
          <w:szCs w:val="20"/>
          <w:lang w:val="es-ES" w:eastAsia="es-ES"/>
        </w:rPr>
        <w:t>Reformados los párrafos primero y segundo por Decreto No. 212 de 1995/02/14. POEM No. 3736 de 1995/03/22. Vigencia: 1995/03/23.</w:t>
      </w:r>
    </w:p>
    <w:p w14:paraId="5C3E35E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tercero por artículo único del Decreto No. 789 de 1996/10/30. POEM No. 3824 de 1996/10/30. Vigencia: 1996/10/31.</w:t>
      </w:r>
    </w:p>
    <w:p w14:paraId="59A61E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tercero por Decreto No. 212 de 1995/02/14. POEM No. 3736 de 1995/03/22. Vigencia: 1995/03/23.</w:t>
      </w:r>
    </w:p>
    <w:p w14:paraId="54EC266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28B2A53" w14:textId="77777777" w:rsidR="00175FA8" w:rsidRPr="00175FA8" w:rsidRDefault="00175FA8" w:rsidP="009637E7">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*92.-</w:t>
      </w:r>
      <w:r w:rsidRPr="00175FA8">
        <w:rPr>
          <w:rFonts w:ascii="Arial" w:eastAsia="Times New Roman" w:hAnsi="Arial" w:cs="Arial"/>
          <w:bCs/>
          <w:sz w:val="24"/>
          <w:szCs w:val="24"/>
          <w:lang w:val="es-ES" w:eastAsia="es-ES"/>
        </w:rPr>
        <w:t xml:space="preserve"> </w:t>
      </w:r>
      <w:r w:rsidR="009637E7">
        <w:rPr>
          <w:rFonts w:ascii="Arial" w:eastAsia="Times New Roman" w:hAnsi="Arial" w:cs="Arial"/>
          <w:bCs/>
          <w:sz w:val="24"/>
          <w:szCs w:val="24"/>
          <w:lang w:val="es-ES" w:eastAsia="es-ES"/>
        </w:rPr>
        <w:t>DEROGADO</w:t>
      </w:r>
      <w:r w:rsidRPr="00175FA8">
        <w:rPr>
          <w:rFonts w:ascii="Arial" w:eastAsia="Times New Roman" w:hAnsi="Arial" w:cs="Arial"/>
          <w:bCs/>
          <w:sz w:val="24"/>
          <w:szCs w:val="24"/>
          <w:lang w:val="es-ES" w:eastAsia="es-ES"/>
        </w:rPr>
        <w:t>.</w:t>
      </w:r>
    </w:p>
    <w:p w14:paraId="2FE355E5"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3F62FE52" w14:textId="77777777" w:rsidR="006F7065" w:rsidRPr="006F7065" w:rsidRDefault="006F7065" w:rsidP="006F7065">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6F7065">
        <w:rPr>
          <w:rFonts w:ascii="Arial" w:eastAsia="Times New Roman" w:hAnsi="Arial" w:cs="Arial"/>
          <w:bCs/>
          <w:sz w:val="20"/>
          <w:szCs w:val="20"/>
          <w:lang w:val="es-ES" w:eastAsia="es-ES"/>
        </w:rPr>
        <w:t>Derogado por el artículo tercero</w:t>
      </w:r>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MX"/>
        </w:rPr>
        <w:t xml:space="preserve">del </w:t>
      </w:r>
      <w:r>
        <w:rPr>
          <w:rFonts w:ascii="Arial" w:hAnsi="Arial" w:cs="Arial"/>
          <w:sz w:val="20"/>
          <w:szCs w:val="20"/>
        </w:rPr>
        <w:t xml:space="preserve">Decreto No. 2589, publicado en el Periódico Oficial “Tierra y Libertad” número 5578 de fecha 2018/02/15. </w:t>
      </w:r>
      <w:r w:rsidRPr="006F7065">
        <w:rPr>
          <w:rFonts w:ascii="Arial" w:hAnsi="Arial" w:cs="Arial"/>
          <w:b/>
          <w:sz w:val="20"/>
          <w:szCs w:val="20"/>
        </w:rPr>
        <w:t>Antes decía:</w:t>
      </w:r>
      <w:r>
        <w:rPr>
          <w:rFonts w:ascii="Arial" w:hAnsi="Arial" w:cs="Arial"/>
          <w:sz w:val="20"/>
          <w:szCs w:val="20"/>
        </w:rPr>
        <w:t xml:space="preserve"> </w:t>
      </w:r>
      <w:r w:rsidRPr="006F7065">
        <w:rPr>
          <w:rFonts w:ascii="Arial" w:hAnsi="Arial" w:cs="Arial"/>
          <w:sz w:val="20"/>
          <w:szCs w:val="20"/>
        </w:rPr>
        <w:t xml:space="preserve">El Consejo de la Judicatura Estatal es un órgano del Poder Judicial del Estado de Morelos con independencia técnica, de gestión y para emitir sus resoluciones, a las cuales deberá dar publicidad y transparencia en los términos de la Ley de la materia. </w:t>
      </w:r>
    </w:p>
    <w:p w14:paraId="53C36F3F" w14:textId="77777777" w:rsidR="006F7065" w:rsidRPr="006F7065" w:rsidRDefault="006F7065" w:rsidP="006F7065">
      <w:pPr>
        <w:spacing w:after="0" w:line="240" w:lineRule="auto"/>
        <w:jc w:val="both"/>
        <w:rPr>
          <w:rFonts w:ascii="Arial" w:hAnsi="Arial" w:cs="Arial"/>
          <w:sz w:val="20"/>
          <w:szCs w:val="20"/>
        </w:rPr>
      </w:pPr>
      <w:r w:rsidRPr="006F7065">
        <w:rPr>
          <w:rFonts w:ascii="Arial" w:hAnsi="Arial" w:cs="Arial"/>
          <w:sz w:val="20"/>
          <w:szCs w:val="20"/>
        </w:rPr>
        <w:t xml:space="preserve">El Consejo se integrará por cinco miembros, de los cuales uno será el </w:t>
      </w:r>
      <w:proofErr w:type="gramStart"/>
      <w:r w:rsidRPr="006F7065">
        <w:rPr>
          <w:rFonts w:ascii="Arial" w:hAnsi="Arial" w:cs="Arial"/>
          <w:sz w:val="20"/>
          <w:szCs w:val="20"/>
        </w:rPr>
        <w:t>Presidente</w:t>
      </w:r>
      <w:proofErr w:type="gramEnd"/>
      <w:r w:rsidRPr="006F7065">
        <w:rPr>
          <w:rFonts w:ascii="Arial" w:hAnsi="Arial" w:cs="Arial"/>
          <w:sz w:val="20"/>
          <w:szCs w:val="20"/>
        </w:rPr>
        <w:t xml:space="preserve"> en funciones del Tribunal Superior de Justicia, quien también lo será del Consejo; un Magistrado Numerario, un Juez de Primera Instancia, ambos designados conforme a lo que establezca la Ley Orgánica del Poder Judicial; un representante designado por el Ejecutivo del Estado y un representante del Poder Legislativo del Estado, designado por el órgano político del Congreso. </w:t>
      </w:r>
    </w:p>
    <w:p w14:paraId="0B8FAD77" w14:textId="77777777" w:rsidR="006F7065" w:rsidRPr="006F7065" w:rsidRDefault="006F7065" w:rsidP="006F7065">
      <w:pPr>
        <w:spacing w:after="0" w:line="240" w:lineRule="auto"/>
        <w:jc w:val="both"/>
        <w:rPr>
          <w:rFonts w:ascii="Arial" w:hAnsi="Arial" w:cs="Arial"/>
          <w:sz w:val="20"/>
          <w:szCs w:val="20"/>
        </w:rPr>
      </w:pPr>
      <w:r w:rsidRPr="006F7065">
        <w:rPr>
          <w:rFonts w:ascii="Arial" w:hAnsi="Arial" w:cs="Arial"/>
          <w:sz w:val="20"/>
          <w:szCs w:val="20"/>
        </w:rPr>
        <w:t xml:space="preserve">Los </w:t>
      </w:r>
      <w:proofErr w:type="gramStart"/>
      <w:r w:rsidRPr="006F7065">
        <w:rPr>
          <w:rFonts w:ascii="Arial" w:hAnsi="Arial" w:cs="Arial"/>
          <w:sz w:val="20"/>
          <w:szCs w:val="20"/>
        </w:rPr>
        <w:t>Consejeros</w:t>
      </w:r>
      <w:proofErr w:type="gramEnd"/>
      <w:r w:rsidRPr="006F7065">
        <w:rPr>
          <w:rFonts w:ascii="Arial" w:hAnsi="Arial" w:cs="Arial"/>
          <w:sz w:val="20"/>
          <w:szCs w:val="20"/>
        </w:rPr>
        <w:t xml:space="preserve"> deberán reunir los requisitos exigidos para ser Magistrado del Tribunal Superior de Justicia y ejercerán su función con independencia e imparcialidad, independientemente de quien los designa.</w:t>
      </w:r>
    </w:p>
    <w:p w14:paraId="21FE5F16" w14:textId="77777777" w:rsidR="006F7065" w:rsidRPr="006F7065" w:rsidRDefault="006F7065" w:rsidP="006F7065">
      <w:pPr>
        <w:spacing w:after="0" w:line="240" w:lineRule="auto"/>
        <w:jc w:val="both"/>
        <w:rPr>
          <w:rFonts w:ascii="Arial" w:hAnsi="Arial" w:cs="Arial"/>
          <w:sz w:val="20"/>
          <w:szCs w:val="20"/>
        </w:rPr>
      </w:pPr>
      <w:r w:rsidRPr="006F7065">
        <w:rPr>
          <w:rFonts w:ascii="Arial" w:hAnsi="Arial" w:cs="Arial"/>
          <w:sz w:val="20"/>
          <w:szCs w:val="20"/>
        </w:rPr>
        <w:t>Los integrantes del Consejo para su elección deberán ser personas que se hayan distinguido por su capacidad profesional y administrativa, honestidad y honorabilidad en el ejercicio de sus actividades, y en el caso de los designados por el Poder Judicial, deberán gozar, además con reconocimiento en el ámbito judicial plenamente comprobados.</w:t>
      </w:r>
    </w:p>
    <w:p w14:paraId="369292F4" w14:textId="77777777" w:rsidR="006F7065" w:rsidRPr="006F7065" w:rsidRDefault="006F7065" w:rsidP="006F7065">
      <w:pPr>
        <w:spacing w:after="0" w:line="240" w:lineRule="auto"/>
        <w:jc w:val="both"/>
        <w:rPr>
          <w:rFonts w:ascii="Arial" w:hAnsi="Arial" w:cs="Arial"/>
          <w:sz w:val="20"/>
          <w:szCs w:val="20"/>
        </w:rPr>
      </w:pPr>
      <w:r w:rsidRPr="006F7065">
        <w:rPr>
          <w:rFonts w:ascii="Arial" w:hAnsi="Arial" w:cs="Arial"/>
          <w:sz w:val="20"/>
          <w:szCs w:val="20"/>
        </w:rPr>
        <w:lastRenderedPageBreak/>
        <w:t xml:space="preserve">Salvo el </w:t>
      </w:r>
      <w:proofErr w:type="gramStart"/>
      <w:r w:rsidRPr="006F7065">
        <w:rPr>
          <w:rFonts w:ascii="Arial" w:hAnsi="Arial" w:cs="Arial"/>
          <w:sz w:val="20"/>
          <w:szCs w:val="20"/>
        </w:rPr>
        <w:t>Presidente</w:t>
      </w:r>
      <w:proofErr w:type="gramEnd"/>
      <w:r w:rsidRPr="006F7065">
        <w:rPr>
          <w:rFonts w:ascii="Arial" w:hAnsi="Arial" w:cs="Arial"/>
          <w:sz w:val="20"/>
          <w:szCs w:val="20"/>
        </w:rPr>
        <w:t xml:space="preserve"> del Consejo, los demás </w:t>
      </w:r>
      <w:proofErr w:type="gramStart"/>
      <w:r w:rsidRPr="006F7065">
        <w:rPr>
          <w:rFonts w:ascii="Arial" w:hAnsi="Arial" w:cs="Arial"/>
          <w:sz w:val="20"/>
          <w:szCs w:val="20"/>
        </w:rPr>
        <w:t>Consejeros</w:t>
      </w:r>
      <w:proofErr w:type="gramEnd"/>
      <w:r w:rsidRPr="006F7065">
        <w:rPr>
          <w:rFonts w:ascii="Arial" w:hAnsi="Arial" w:cs="Arial"/>
          <w:sz w:val="20"/>
          <w:szCs w:val="20"/>
        </w:rPr>
        <w:t xml:space="preserve"> durarán seis años en el cargo. Ninguno de los integrantes del Consejo podrá ser designado para un nuevo período. Durante su gestión los </w:t>
      </w:r>
      <w:proofErr w:type="gramStart"/>
      <w:r w:rsidRPr="006F7065">
        <w:rPr>
          <w:rFonts w:ascii="Arial" w:hAnsi="Arial" w:cs="Arial"/>
          <w:sz w:val="20"/>
          <w:szCs w:val="20"/>
        </w:rPr>
        <w:t>Consejeros</w:t>
      </w:r>
      <w:proofErr w:type="gramEnd"/>
      <w:r w:rsidRPr="006F7065">
        <w:rPr>
          <w:rFonts w:ascii="Arial" w:hAnsi="Arial" w:cs="Arial"/>
          <w:sz w:val="20"/>
          <w:szCs w:val="20"/>
        </w:rPr>
        <w:t xml:space="preserve"> podrán ser </w:t>
      </w:r>
      <w:proofErr w:type="gramStart"/>
      <w:r w:rsidRPr="006F7065">
        <w:rPr>
          <w:rFonts w:ascii="Arial" w:hAnsi="Arial" w:cs="Arial"/>
          <w:sz w:val="20"/>
          <w:szCs w:val="20"/>
        </w:rPr>
        <w:t>removidos</w:t>
      </w:r>
      <w:proofErr w:type="gramEnd"/>
      <w:r w:rsidRPr="006F7065">
        <w:rPr>
          <w:rFonts w:ascii="Arial" w:hAnsi="Arial" w:cs="Arial"/>
          <w:sz w:val="20"/>
          <w:szCs w:val="20"/>
        </w:rPr>
        <w:t xml:space="preserve"> además, en los términos que señale esta Constitución. </w:t>
      </w:r>
    </w:p>
    <w:p w14:paraId="301C6AD1" w14:textId="77777777" w:rsidR="006F7065" w:rsidRDefault="006F7065" w:rsidP="006F7065">
      <w:pPr>
        <w:spacing w:after="0" w:line="240" w:lineRule="auto"/>
        <w:jc w:val="both"/>
        <w:rPr>
          <w:rFonts w:ascii="Arial" w:eastAsia="Times New Roman" w:hAnsi="Arial" w:cs="Arial"/>
          <w:b/>
          <w:bCs/>
          <w:sz w:val="20"/>
          <w:szCs w:val="20"/>
          <w:lang w:val="es-ES" w:eastAsia="es-ES"/>
        </w:rPr>
      </w:pPr>
      <w:r w:rsidRPr="006F7065">
        <w:rPr>
          <w:rFonts w:ascii="Arial" w:hAnsi="Arial" w:cs="Arial"/>
          <w:sz w:val="20"/>
          <w:szCs w:val="20"/>
        </w:rPr>
        <w:t>La Ley reglamentaria deberá prever la integración y facultades del Consejo de la Judicatura Estatal, las bases para la formación y actualización de funcionarios, así como para el desarrollo de la carrera judicial, la cual se regirá por los principios de excelencia, objetividad, imparcialidad, profesionalismo, independencia, transparencia y rendición de cuentas.</w:t>
      </w:r>
    </w:p>
    <w:p w14:paraId="4D3A950A" w14:textId="77777777" w:rsidR="00F80D3C" w:rsidRPr="00175FA8" w:rsidRDefault="00F80D3C"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6F7065">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6F7065">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F80D3C">
        <w:rPr>
          <w:rFonts w:ascii="Arial" w:eastAsia="Times New Roman" w:hAnsi="Arial" w:cs="Arial"/>
          <w:bCs/>
          <w:sz w:val="20"/>
          <w:szCs w:val="20"/>
          <w:lang w:val="es-ES" w:eastAsia="es-ES"/>
        </w:rPr>
        <w:t>Derogado</w:t>
      </w:r>
      <w:r>
        <w:rPr>
          <w:rFonts w:ascii="Arial" w:eastAsia="Times New Roman" w:hAnsi="Arial" w:cs="Arial"/>
          <w:b/>
          <w:bCs/>
          <w:sz w:val="20"/>
          <w:szCs w:val="20"/>
          <w:lang w:val="es-ES" w:eastAsia="es-ES"/>
        </w:rPr>
        <w:t xml:space="preserve"> </w:t>
      </w:r>
      <w:r w:rsidRPr="006A15B8">
        <w:rPr>
          <w:rFonts w:ascii="Arial" w:eastAsia="Times New Roman" w:hAnsi="Arial" w:cs="Arial"/>
          <w:bCs/>
          <w:sz w:val="20"/>
          <w:szCs w:val="20"/>
          <w:lang w:val="es-ES" w:eastAsia="es-ES"/>
        </w:rPr>
        <w:t xml:space="preserve">el párrafo </w:t>
      </w:r>
      <w:r>
        <w:rPr>
          <w:rFonts w:ascii="Arial" w:eastAsia="Times New Roman" w:hAnsi="Arial" w:cs="Arial"/>
          <w:bCs/>
          <w:sz w:val="20"/>
          <w:szCs w:val="20"/>
          <w:lang w:val="es-ES" w:eastAsia="es-ES"/>
        </w:rPr>
        <w:t>quinto, pasando los actuales sexto y séptimo a ser quinto y sexto respectivamente</w:t>
      </w:r>
      <w:r>
        <w:rPr>
          <w:rFonts w:ascii="Arial" w:eastAsia="Times New Roman" w:hAnsi="Arial" w:cs="Arial"/>
          <w:b/>
          <w:bCs/>
          <w:sz w:val="20"/>
          <w:szCs w:val="20"/>
          <w:lang w:val="es-ES" w:eastAsia="es-ES"/>
        </w:rPr>
        <w:t xml:space="preserve"> </w:t>
      </w:r>
      <w:r>
        <w:rPr>
          <w:rFonts w:ascii="Arial" w:hAnsi="Arial" w:cs="Arial"/>
          <w:sz w:val="20"/>
          <w:szCs w:val="20"/>
        </w:rPr>
        <w:t xml:space="preserve">por artículo Único del Decreto No. 1363, publicado en el Periódico Oficial “Tierra y Libertad” No. 5188 de fecha 2014/05/28. Vigencia 2014/04/29. </w:t>
      </w:r>
      <w:r w:rsidRPr="00660BF5">
        <w:rPr>
          <w:rFonts w:ascii="Arial" w:hAnsi="Arial" w:cs="Arial"/>
          <w:b/>
          <w:sz w:val="20"/>
          <w:szCs w:val="20"/>
        </w:rPr>
        <w:t>Antes decía:</w:t>
      </w:r>
      <w:r w:rsidRPr="00F80D3C">
        <w:t xml:space="preserve"> </w:t>
      </w:r>
      <w:r w:rsidRPr="00F80D3C">
        <w:rPr>
          <w:rFonts w:ascii="Arial" w:hAnsi="Arial" w:cs="Arial"/>
          <w:sz w:val="20"/>
          <w:szCs w:val="20"/>
        </w:rPr>
        <w:t xml:space="preserve">Los representantes del Poder Ejecutivo y Legislativo podrán ser removidos libremente y en cualquier momento por quien los designó, en términos de lo establecido en el Título Séptimo de la presente Constitución, sin que por ello se establezca que existió relación laboral burocrática alguna con éstos. La designación de quien sustituya en el cargo al representante que fuere removido deberá realizarse de manera inmediata. </w:t>
      </w:r>
      <w:r w:rsidRPr="00F80D3C">
        <w:rPr>
          <w:rFonts w:ascii="Arial" w:hAnsi="Arial" w:cs="Arial"/>
          <w:b/>
          <w:sz w:val="20"/>
          <w:szCs w:val="20"/>
        </w:rPr>
        <w:t>**</w:t>
      </w:r>
    </w:p>
    <w:p w14:paraId="5B74748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Se crea el Consejo de la Judicatura Estatal, integrado por cinco miembros, de los cuales uno será el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xml:space="preserve"> del Tribunal Superior de Justicia, quien también lo será del Consejo; un Magistrado numerario; un Juez de Primera Instancia; un representante designado por el Ejecutivo del Estado y un representante de la Facultad de Derecho y Ciencias Sociales de la Universidad Autónoma del Estado de Morelos.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deberán reunir los requisitos exigidos para ser Magistrado del Tribunal Superior de Justicia.</w:t>
      </w:r>
    </w:p>
    <w:p w14:paraId="1DA82FD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El Consejo de la Judicatura Estatal se integrará en la forma y términos que señale la ley reglamentaria.</w:t>
      </w:r>
    </w:p>
    <w:p w14:paraId="58405D8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385067F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el párrafo segundo por artículo 1 del Decreto No. 214 de 1995/03/16. POEM No. 3736 de 1995/03/22. Vigencia: 1995/03/23.</w:t>
      </w:r>
    </w:p>
    <w:p w14:paraId="7FB08454" w14:textId="77777777" w:rsidR="00175FA8" w:rsidRPr="00395A45" w:rsidRDefault="00701C34" w:rsidP="00175FA8">
      <w:pPr>
        <w:spacing w:after="0" w:line="240" w:lineRule="auto"/>
        <w:jc w:val="both"/>
        <w:rPr>
          <w:rFonts w:ascii="Arial" w:eastAsia="Times New Roman" w:hAnsi="Arial" w:cs="Arial"/>
          <w:bCs/>
          <w:sz w:val="18"/>
          <w:szCs w:val="20"/>
          <w:lang w:val="es-ES" w:eastAsia="es-ES"/>
        </w:rPr>
      </w:pPr>
      <w:r>
        <w:rPr>
          <w:rFonts w:ascii="Arial" w:eastAsia="Times New Roman" w:hAnsi="Arial" w:cs="Arial"/>
          <w:b/>
          <w:bCs/>
          <w:sz w:val="18"/>
          <w:szCs w:val="20"/>
          <w:lang w:val="es-ES" w:eastAsia="es-ES"/>
        </w:rPr>
        <w:t>**</w:t>
      </w:r>
      <w:r w:rsidR="00175FA8" w:rsidRPr="00395A45">
        <w:rPr>
          <w:rFonts w:ascii="Arial" w:eastAsia="Times New Roman" w:hAnsi="Arial" w:cs="Arial"/>
          <w:b/>
          <w:bCs/>
          <w:sz w:val="18"/>
          <w:szCs w:val="20"/>
          <w:lang w:val="es-ES" w:eastAsia="es-ES"/>
        </w:rPr>
        <w:t>DECLARACIÓN DE INVALIDEZ</w:t>
      </w:r>
      <w:r>
        <w:rPr>
          <w:rFonts w:ascii="Arial" w:eastAsia="Times New Roman" w:hAnsi="Arial" w:cs="Arial"/>
          <w:b/>
          <w:bCs/>
          <w:sz w:val="18"/>
          <w:szCs w:val="20"/>
          <w:lang w:val="es-ES" w:eastAsia="es-ES"/>
        </w:rPr>
        <w:t>:</w:t>
      </w:r>
      <w:r w:rsidR="00175FA8" w:rsidRPr="00395A45">
        <w:rPr>
          <w:rFonts w:ascii="Arial" w:eastAsia="Times New Roman" w:hAnsi="Arial" w:cs="Arial"/>
          <w:bCs/>
          <w:sz w:val="18"/>
          <w:szCs w:val="20"/>
          <w:lang w:val="es-ES" w:eastAsia="es-ES"/>
        </w:rPr>
        <w:t xml:space="preserve"> </w:t>
      </w:r>
      <w:r w:rsidR="00395A45">
        <w:rPr>
          <w:rFonts w:ascii="Arial" w:eastAsia="Times New Roman" w:hAnsi="Arial" w:cs="Arial"/>
          <w:bCs/>
          <w:sz w:val="18"/>
          <w:szCs w:val="20"/>
          <w:lang w:val="es-ES" w:eastAsia="es-ES"/>
        </w:rPr>
        <w:t>M</w:t>
      </w:r>
      <w:r w:rsidR="00D64A37">
        <w:rPr>
          <w:rFonts w:ascii="Arial" w:eastAsia="Times New Roman" w:hAnsi="Arial" w:cs="Arial"/>
          <w:bCs/>
          <w:sz w:val="18"/>
          <w:szCs w:val="20"/>
          <w:lang w:val="es-ES" w:eastAsia="es-ES"/>
        </w:rPr>
        <w:t>ediante</w:t>
      </w:r>
      <w:r w:rsidR="00395A45" w:rsidRPr="00395A45">
        <w:rPr>
          <w:rFonts w:ascii="Arial" w:eastAsia="Times New Roman" w:hAnsi="Arial" w:cs="Arial"/>
          <w:bCs/>
          <w:sz w:val="18"/>
          <w:szCs w:val="20"/>
          <w:lang w:val="es-ES" w:eastAsia="es-ES"/>
        </w:rPr>
        <w:t xml:space="preserve"> res</w:t>
      </w:r>
      <w:r w:rsidR="00D64A37">
        <w:rPr>
          <w:rFonts w:ascii="Arial" w:eastAsia="Times New Roman" w:hAnsi="Arial" w:cs="Arial"/>
          <w:bCs/>
          <w:sz w:val="18"/>
          <w:szCs w:val="20"/>
          <w:lang w:val="es-ES" w:eastAsia="es-ES"/>
        </w:rPr>
        <w:t>olución de fecha 09 de julio de</w:t>
      </w:r>
      <w:r w:rsidR="00395A45" w:rsidRPr="00395A45">
        <w:rPr>
          <w:rFonts w:ascii="Arial" w:eastAsia="Times New Roman" w:hAnsi="Arial" w:cs="Arial"/>
          <w:bCs/>
          <w:sz w:val="18"/>
          <w:szCs w:val="20"/>
          <w:lang w:val="es-ES" w:eastAsia="es-ES"/>
        </w:rPr>
        <w:t xml:space="preserve"> 2009,</w:t>
      </w:r>
      <w:r w:rsidR="00D64A37">
        <w:rPr>
          <w:rFonts w:ascii="Arial" w:eastAsia="Times New Roman" w:hAnsi="Arial" w:cs="Arial"/>
          <w:bCs/>
          <w:sz w:val="18"/>
          <w:szCs w:val="20"/>
          <w:lang w:val="es-ES" w:eastAsia="es-ES"/>
        </w:rPr>
        <w:t xml:space="preserve"> dictada</w:t>
      </w:r>
      <w:r w:rsidR="00395A45" w:rsidRPr="00395A45">
        <w:rPr>
          <w:rFonts w:ascii="Arial" w:eastAsia="Times New Roman" w:hAnsi="Arial" w:cs="Arial"/>
          <w:bCs/>
          <w:sz w:val="18"/>
          <w:szCs w:val="20"/>
          <w:lang w:val="es-ES" w:eastAsia="es-ES"/>
        </w:rPr>
        <w:t xml:space="preserve"> </w:t>
      </w:r>
      <w:r w:rsidR="00395A45">
        <w:rPr>
          <w:rFonts w:ascii="Arial" w:eastAsia="Times New Roman" w:hAnsi="Arial" w:cs="Arial"/>
          <w:bCs/>
          <w:sz w:val="18"/>
          <w:szCs w:val="20"/>
          <w:lang w:val="es-ES" w:eastAsia="es-ES"/>
        </w:rPr>
        <w:t>en la</w:t>
      </w:r>
      <w:r w:rsidR="00395A45" w:rsidRPr="00395A45">
        <w:rPr>
          <w:rFonts w:ascii="Arial" w:eastAsia="Times New Roman" w:hAnsi="Arial" w:cs="Arial"/>
          <w:bCs/>
          <w:sz w:val="18"/>
          <w:szCs w:val="20"/>
          <w:lang w:val="es-ES" w:eastAsia="es-ES"/>
        </w:rPr>
        <w:t xml:space="preserve"> controversia</w:t>
      </w:r>
      <w:r w:rsidR="00395A45">
        <w:rPr>
          <w:rFonts w:ascii="Arial" w:eastAsia="Times New Roman" w:hAnsi="Arial" w:cs="Arial"/>
          <w:bCs/>
          <w:sz w:val="18"/>
          <w:szCs w:val="20"/>
          <w:lang w:val="es-ES" w:eastAsia="es-ES"/>
        </w:rPr>
        <w:t xml:space="preserve"> constitucional</w:t>
      </w:r>
      <w:r w:rsidR="00395A45" w:rsidRPr="00395A45">
        <w:rPr>
          <w:rFonts w:ascii="Arial" w:eastAsia="Times New Roman" w:hAnsi="Arial" w:cs="Arial"/>
          <w:bCs/>
          <w:sz w:val="18"/>
          <w:szCs w:val="20"/>
          <w:lang w:val="es-ES" w:eastAsia="es-ES"/>
        </w:rPr>
        <w:t xml:space="preserve"> 88/2008, se declar</w:t>
      </w:r>
      <w:r w:rsidR="00D64A37">
        <w:rPr>
          <w:rFonts w:ascii="Arial" w:eastAsia="Times New Roman" w:hAnsi="Arial" w:cs="Arial"/>
          <w:bCs/>
          <w:sz w:val="18"/>
          <w:szCs w:val="20"/>
          <w:lang w:val="es-ES" w:eastAsia="es-ES"/>
        </w:rPr>
        <w:t>ó</w:t>
      </w:r>
      <w:r w:rsidR="00395A45" w:rsidRPr="00395A45">
        <w:rPr>
          <w:rFonts w:ascii="Arial" w:eastAsia="Times New Roman" w:hAnsi="Arial" w:cs="Arial"/>
          <w:bCs/>
          <w:sz w:val="18"/>
          <w:szCs w:val="20"/>
          <w:lang w:val="es-ES" w:eastAsia="es-ES"/>
        </w:rPr>
        <w:t xml:space="preserve"> la invalidez del artículo 92</w:t>
      </w:r>
      <w:r w:rsidR="00395A45">
        <w:rPr>
          <w:rFonts w:ascii="Arial" w:eastAsia="Times New Roman" w:hAnsi="Arial" w:cs="Arial"/>
          <w:bCs/>
          <w:sz w:val="18"/>
          <w:szCs w:val="20"/>
          <w:lang w:val="es-ES" w:eastAsia="es-ES"/>
        </w:rPr>
        <w:t>,</w:t>
      </w:r>
      <w:r w:rsidR="00395A45" w:rsidRPr="00395A45">
        <w:rPr>
          <w:rFonts w:ascii="Arial" w:eastAsia="Times New Roman" w:hAnsi="Arial" w:cs="Arial"/>
          <w:bCs/>
          <w:sz w:val="18"/>
          <w:szCs w:val="20"/>
          <w:lang w:val="es-ES" w:eastAsia="es-ES"/>
        </w:rPr>
        <w:t xml:space="preserve"> párrafo quinto,</w:t>
      </w:r>
      <w:r w:rsidR="00395A45">
        <w:rPr>
          <w:rFonts w:ascii="Arial" w:eastAsia="Times New Roman" w:hAnsi="Arial" w:cs="Arial"/>
          <w:bCs/>
          <w:sz w:val="18"/>
          <w:szCs w:val="20"/>
          <w:lang w:val="es-ES" w:eastAsia="es-ES"/>
        </w:rPr>
        <w:t xml:space="preserve"> del presente ordenam</w:t>
      </w:r>
      <w:r w:rsidR="00D64A37">
        <w:rPr>
          <w:rFonts w:ascii="Arial" w:eastAsia="Times New Roman" w:hAnsi="Arial" w:cs="Arial"/>
          <w:bCs/>
          <w:sz w:val="18"/>
          <w:szCs w:val="20"/>
          <w:lang w:val="es-ES" w:eastAsia="es-ES"/>
        </w:rPr>
        <w:t>iento.</w:t>
      </w:r>
      <w:r w:rsidR="00395A45" w:rsidRPr="00395A45">
        <w:rPr>
          <w:rFonts w:ascii="Arial" w:eastAsia="Times New Roman" w:hAnsi="Arial" w:cs="Arial"/>
          <w:bCs/>
          <w:sz w:val="18"/>
          <w:szCs w:val="20"/>
          <w:lang w:val="es-ES" w:eastAsia="es-ES"/>
        </w:rPr>
        <w:t xml:space="preserve"> </w:t>
      </w:r>
      <w:r w:rsidR="00D64A37">
        <w:rPr>
          <w:rFonts w:ascii="Arial" w:eastAsia="Times New Roman" w:hAnsi="Arial" w:cs="Arial"/>
          <w:bCs/>
          <w:sz w:val="18"/>
          <w:szCs w:val="20"/>
          <w:lang w:val="es-ES" w:eastAsia="es-ES"/>
        </w:rPr>
        <w:t>Sentencia que</w:t>
      </w:r>
      <w:r w:rsidR="00395A45">
        <w:rPr>
          <w:rFonts w:ascii="Arial" w:eastAsia="Times New Roman" w:hAnsi="Arial" w:cs="Arial"/>
          <w:bCs/>
          <w:sz w:val="18"/>
          <w:szCs w:val="20"/>
          <w:lang w:val="es-ES" w:eastAsia="es-ES"/>
        </w:rPr>
        <w:t xml:space="preserve"> surtió</w:t>
      </w:r>
      <w:r w:rsidR="00E4099E">
        <w:rPr>
          <w:rFonts w:ascii="Arial" w:eastAsia="Times New Roman" w:hAnsi="Arial" w:cs="Arial"/>
          <w:bCs/>
          <w:sz w:val="18"/>
          <w:szCs w:val="20"/>
          <w:lang w:val="es-ES" w:eastAsia="es-ES"/>
        </w:rPr>
        <w:t xml:space="preserve"> efectos el 10 de julio de</w:t>
      </w:r>
      <w:r w:rsidR="00395A45" w:rsidRPr="00395A45">
        <w:rPr>
          <w:rFonts w:ascii="Arial" w:eastAsia="Times New Roman" w:hAnsi="Arial" w:cs="Arial"/>
          <w:bCs/>
          <w:sz w:val="18"/>
          <w:szCs w:val="20"/>
          <w:lang w:val="es-ES" w:eastAsia="es-ES"/>
        </w:rPr>
        <w:t xml:space="preserve"> 2009</w:t>
      </w:r>
      <w:r w:rsidR="00D64A37">
        <w:rPr>
          <w:rFonts w:ascii="Arial" w:eastAsia="Times New Roman" w:hAnsi="Arial" w:cs="Arial"/>
          <w:bCs/>
          <w:sz w:val="18"/>
          <w:szCs w:val="20"/>
          <w:lang w:val="es-ES" w:eastAsia="es-ES"/>
        </w:rPr>
        <w:t xml:space="preserve"> por oficio</w:t>
      </w:r>
      <w:r w:rsidR="00395A45" w:rsidRPr="00395A45">
        <w:rPr>
          <w:rFonts w:ascii="Arial" w:eastAsia="Times New Roman" w:hAnsi="Arial" w:cs="Arial"/>
          <w:bCs/>
          <w:sz w:val="18"/>
          <w:szCs w:val="20"/>
          <w:lang w:val="es-ES" w:eastAsia="es-ES"/>
        </w:rPr>
        <w:t xml:space="preserve"> 4862/2009 </w:t>
      </w:r>
      <w:r w:rsidR="00D64A37">
        <w:rPr>
          <w:rFonts w:ascii="Arial" w:eastAsia="Times New Roman" w:hAnsi="Arial" w:cs="Arial"/>
          <w:bCs/>
          <w:sz w:val="18"/>
          <w:szCs w:val="20"/>
          <w:lang w:val="es-ES" w:eastAsia="es-ES"/>
        </w:rPr>
        <w:t>y</w:t>
      </w:r>
      <w:r w:rsidR="00395A45" w:rsidRPr="00395A45">
        <w:rPr>
          <w:rFonts w:ascii="Arial" w:eastAsia="Times New Roman" w:hAnsi="Arial" w:cs="Arial"/>
          <w:bCs/>
          <w:sz w:val="18"/>
          <w:szCs w:val="20"/>
          <w:lang w:val="es-ES" w:eastAsia="es-ES"/>
        </w:rPr>
        <w:t xml:space="preserve"> fue publicada en el </w:t>
      </w:r>
      <w:r w:rsidR="00395A45">
        <w:rPr>
          <w:rFonts w:ascii="Arial" w:eastAsia="Times New Roman" w:hAnsi="Arial" w:cs="Arial"/>
          <w:bCs/>
          <w:sz w:val="18"/>
          <w:szCs w:val="20"/>
          <w:lang w:val="es-ES" w:eastAsia="es-ES"/>
        </w:rPr>
        <w:t>D.O.F.</w:t>
      </w:r>
      <w:r w:rsidR="00395A45" w:rsidRPr="00395A45">
        <w:rPr>
          <w:rFonts w:ascii="Arial" w:eastAsia="Times New Roman" w:hAnsi="Arial" w:cs="Arial"/>
          <w:bCs/>
          <w:sz w:val="18"/>
          <w:szCs w:val="20"/>
          <w:lang w:val="es-ES" w:eastAsia="es-ES"/>
        </w:rPr>
        <w:t xml:space="preserve"> el día 05 de octubre del 2009.</w:t>
      </w:r>
    </w:p>
    <w:p w14:paraId="31D18D6B" w14:textId="77777777" w:rsidR="00175FA8" w:rsidRPr="00DE2351" w:rsidRDefault="00175FA8" w:rsidP="00DE2351">
      <w:pPr>
        <w:spacing w:after="0" w:line="240" w:lineRule="auto"/>
        <w:jc w:val="both"/>
        <w:rPr>
          <w:rFonts w:ascii="Arial" w:eastAsia="Times New Roman" w:hAnsi="Arial" w:cs="Arial"/>
          <w:bCs/>
          <w:sz w:val="24"/>
          <w:szCs w:val="24"/>
          <w:lang w:val="es-ES" w:eastAsia="es-ES"/>
        </w:rPr>
      </w:pPr>
    </w:p>
    <w:p w14:paraId="4F2B01EF" w14:textId="77777777" w:rsidR="00DE2351" w:rsidRPr="008D7FD1" w:rsidRDefault="00175FA8" w:rsidP="00DF0537">
      <w:pPr>
        <w:spacing w:after="0" w:line="240" w:lineRule="auto"/>
        <w:jc w:val="both"/>
        <w:rPr>
          <w:rFonts w:ascii="Arial" w:eastAsia="Times New Roman" w:hAnsi="Arial" w:cs="Arial"/>
          <w:bCs/>
          <w:sz w:val="24"/>
          <w:szCs w:val="24"/>
          <w:lang w:val="es-ES" w:eastAsia="es-ES"/>
        </w:rPr>
      </w:pPr>
      <w:r w:rsidRPr="00DF0537">
        <w:rPr>
          <w:rFonts w:ascii="Arial" w:eastAsia="Times New Roman" w:hAnsi="Arial" w:cs="Arial"/>
          <w:b/>
          <w:bCs/>
          <w:sz w:val="24"/>
          <w:szCs w:val="24"/>
          <w:lang w:val="es-ES" w:eastAsia="es-ES"/>
        </w:rPr>
        <w:t>ARTICULO *92-A.-</w:t>
      </w:r>
      <w:r w:rsidRPr="00DF0537">
        <w:rPr>
          <w:rFonts w:ascii="Arial" w:eastAsia="Times New Roman" w:hAnsi="Arial" w:cs="Arial"/>
          <w:bCs/>
          <w:sz w:val="24"/>
          <w:szCs w:val="24"/>
          <w:lang w:val="es-ES" w:eastAsia="es-ES"/>
        </w:rPr>
        <w:t xml:space="preserve"> </w:t>
      </w:r>
      <w:r w:rsidR="00DF0537">
        <w:rPr>
          <w:rFonts w:ascii="Arial" w:eastAsia="Times New Roman" w:hAnsi="Arial" w:cs="Arial"/>
          <w:bCs/>
          <w:sz w:val="24"/>
          <w:szCs w:val="24"/>
          <w:lang w:val="es-ES" w:eastAsia="es-ES"/>
        </w:rPr>
        <w:t>Derogado</w:t>
      </w:r>
    </w:p>
    <w:p w14:paraId="3FF61347" w14:textId="77777777" w:rsidR="00993496" w:rsidRDefault="00993496" w:rsidP="00993496">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5E4E6262" w14:textId="77777777" w:rsidR="00DF0537" w:rsidRPr="00DF0537" w:rsidRDefault="00DF0537" w:rsidP="00DF053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Derogado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DF0537">
        <w:rPr>
          <w:rFonts w:ascii="Arial" w:hAnsi="Arial" w:cs="Arial"/>
          <w:sz w:val="20"/>
          <w:szCs w:val="20"/>
        </w:rPr>
        <w:t xml:space="preserve">ARTICULO *92-A.- La Junta de Administración, Vigilancia y Disciplina del Poder Judicial es un órgano administrativo que se integrará por el Presidente en funciones del Tribunal Superior de Justicia, quien también lo será de dicha Junta; así como por un Magistrado y un Juez de Primera Instancia, estos últimos designados por el Pleno del Tribunal a propuesta de las respectivas ternas enviadas por el Presidente del mismo, en su integración se observará el principio </w:t>
      </w:r>
      <w:r w:rsidRPr="00DF0537">
        <w:rPr>
          <w:rFonts w:ascii="Arial" w:hAnsi="Arial" w:cs="Arial"/>
          <w:sz w:val="20"/>
          <w:szCs w:val="20"/>
        </w:rPr>
        <w:lastRenderedPageBreak/>
        <w:t>de paridad de género.</w:t>
      </w:r>
    </w:p>
    <w:p w14:paraId="00213068"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Para la elección de los integrantes de la Junta de Administración, Vigilancia y Disciplina deberá considerarse a funcionarios que se hayan distinguido por su capacidad profesional y administrativa, honestidad y honorabilidad en el ejercicio de sus actividades.  </w:t>
      </w:r>
    </w:p>
    <w:p w14:paraId="144AC15A"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Los integrantes de la Junta de Administración, Vigilancia y Disciplina durarán cuatro años en el cargo, con excepción de su </w:t>
      </w:r>
      <w:proofErr w:type="gramStart"/>
      <w:r w:rsidRPr="00DF0537">
        <w:rPr>
          <w:rFonts w:ascii="Arial" w:hAnsi="Arial" w:cs="Arial"/>
          <w:sz w:val="20"/>
          <w:szCs w:val="20"/>
        </w:rPr>
        <w:t>Presidente</w:t>
      </w:r>
      <w:proofErr w:type="gramEnd"/>
      <w:r w:rsidRPr="00DF0537">
        <w:rPr>
          <w:rFonts w:ascii="Arial" w:hAnsi="Arial" w:cs="Arial"/>
          <w:sz w:val="20"/>
          <w:szCs w:val="20"/>
        </w:rPr>
        <w:t xml:space="preserve">. Ninguno podrá ser designado para un nuevo periodo. Asimismo, serán sujetos de responsabilidad en términos de la Ley.  </w:t>
      </w:r>
    </w:p>
    <w:p w14:paraId="12E85CB0"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La Junta de Administración, Vigilancia y Disciplina gozará de independencia de gestión y técnica, así como para emitir sus resoluciones, a las cuales deberá dar publicidad y transparencia en los términos de la ley.   </w:t>
      </w:r>
    </w:p>
    <w:p w14:paraId="77387640"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La integración y facultades de la Junta de Administración, Vigilancia y Disciplina se regirán por las disposiciones de la ley orgánica del Poder Judicial, de igual forma lo harán las bases para la formación y actualización de funcionarios, así como para el desarrollo de la carrera judicial, la cual se ajustará a los principios de excelencia, objetividad, imparcialidad, profesionalismo, independencia, transparencia y rendición de cuentas.  </w:t>
      </w:r>
    </w:p>
    <w:p w14:paraId="4C1D6EFD"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A la Junta de Administración, Vigilancia y Disciplina del Poder Judicial le compete:  </w:t>
      </w:r>
    </w:p>
    <w:p w14:paraId="2037C7FD"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I.- Como obligación, convocar, conforme a las modalidades establecidas por la ley, a concurso de méritos y a examen de oposición, para efecto de designar a los Jueces integrantes del Poder Judicial.  </w:t>
      </w:r>
    </w:p>
    <w:p w14:paraId="16FFF3DA"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Los Jueces de Primera Instancia y los que con cualquier otra denominación se designen, serán adscritos y removidos del cargo por el voto de la mayoría de los miembros de la Junta de Administración, Vigilancia y Disciplina, conforme a lo previsto en la ley;  </w:t>
      </w:r>
    </w:p>
    <w:p w14:paraId="743ABBD9"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II.- Expedir acuerdos generales para el adecuado ejercicio de sus funciones, de conformidad con lo dispuesto en la ley;  </w:t>
      </w:r>
    </w:p>
    <w:p w14:paraId="0C4562E1"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III.- Tener a su cargo la administración, vigilancia y disciplina del Poder Judicial, de acuerdo con lo que establezca la ley;  </w:t>
      </w:r>
    </w:p>
    <w:p w14:paraId="5CEF0CB5"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IV.- Iniciar investigación sobre la conducta de algún otro funcionario o empleado del Poder Judicial en los términos que señale la Ley;  </w:t>
      </w:r>
    </w:p>
    <w:p w14:paraId="59C753B8"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V.- Elaborar el presupuesto del Poder Judicial sujetándose a las bases previstas en el artículo 131 de esta Constitución y remitirlo para su inclusión en el proyecto de Presupuesto de Egresos del Estado, con aprobación previa del Pleno;  </w:t>
      </w:r>
    </w:p>
    <w:p w14:paraId="4EE39D20"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VI.- Elaborar el presupuesto del Tribunal Superior de Justicia, así como el de los juzgados y demás órganos judiciales e integrar el propuesto por el Tribunal Estatal Electoral, por el Tribunal de lo Contencioso Administrativo y por el Tribunal Unitario de Justicia para Adolescentes y remitir el proyecto global del Presupuesto del Poder Judicial para su inclusión en el proyecto de Presupuesto de Egresos del Estado;</w:t>
      </w:r>
    </w:p>
    <w:p w14:paraId="0D0FA1F4" w14:textId="77777777" w:rsidR="00DF0537" w:rsidRPr="00DF0537" w:rsidRDefault="00DF0537" w:rsidP="00DF0537">
      <w:pPr>
        <w:widowControl w:val="0"/>
        <w:spacing w:after="0" w:line="240" w:lineRule="auto"/>
        <w:jc w:val="both"/>
        <w:rPr>
          <w:rFonts w:ascii="Arial" w:hAnsi="Arial" w:cs="Arial"/>
          <w:sz w:val="20"/>
          <w:szCs w:val="20"/>
        </w:rPr>
      </w:pPr>
      <w:r w:rsidRPr="00DF0537">
        <w:rPr>
          <w:rFonts w:ascii="Arial" w:hAnsi="Arial" w:cs="Arial"/>
          <w:sz w:val="20"/>
          <w:szCs w:val="20"/>
        </w:rPr>
        <w:t xml:space="preserve">VII.- Determinar la creación de los juzgados, secretarías de acuerdos y actuarías que requiera la administración de justicia, de acuerdo con un estudio de factibilidad presupuestal, y  </w:t>
      </w:r>
    </w:p>
    <w:p w14:paraId="2BC4D280" w14:textId="77777777" w:rsidR="00DF0537" w:rsidRDefault="00DF0537" w:rsidP="00DF0537">
      <w:pPr>
        <w:widowControl w:val="0"/>
        <w:spacing w:after="0" w:line="240" w:lineRule="auto"/>
        <w:jc w:val="both"/>
        <w:rPr>
          <w:rFonts w:ascii="Arial" w:eastAsia="Times New Roman" w:hAnsi="Arial" w:cs="Arial"/>
          <w:bCs/>
          <w:sz w:val="20"/>
          <w:szCs w:val="20"/>
          <w:lang w:val="es-ES" w:eastAsia="es-ES"/>
        </w:rPr>
      </w:pPr>
      <w:r w:rsidRPr="00DF0537">
        <w:rPr>
          <w:rFonts w:ascii="Arial" w:hAnsi="Arial" w:cs="Arial"/>
          <w:sz w:val="20"/>
          <w:szCs w:val="20"/>
        </w:rPr>
        <w:t>VIII.- Las demás que le confieran otras disposiciones jurídicas.</w:t>
      </w:r>
    </w:p>
    <w:p w14:paraId="38CC4F91" w14:textId="77777777" w:rsidR="00993496" w:rsidRDefault="00993496" w:rsidP="00993496">
      <w:pPr>
        <w:spacing w:after="0" w:line="240" w:lineRule="auto"/>
        <w:jc w:val="both"/>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Pr="00993496">
        <w:rPr>
          <w:rFonts w:ascii="Arial" w:eastAsia="Times New Roman" w:hAnsi="Arial" w:cs="Arial"/>
          <w:bCs/>
          <w:sz w:val="20"/>
          <w:szCs w:val="20"/>
          <w:lang w:val="es-ES" w:eastAsia="es-ES"/>
        </w:rPr>
        <w:t xml:space="preserve">La Junta de Administración, Vigilancia y Disciplina del Poder Judicial es un órgano administrativo que se integrará por el </w:t>
      </w:r>
      <w:proofErr w:type="gramStart"/>
      <w:r w:rsidRPr="00993496">
        <w:rPr>
          <w:rFonts w:ascii="Arial" w:eastAsia="Times New Roman" w:hAnsi="Arial" w:cs="Arial"/>
          <w:bCs/>
          <w:sz w:val="20"/>
          <w:szCs w:val="20"/>
          <w:lang w:val="es-ES" w:eastAsia="es-ES"/>
        </w:rPr>
        <w:t>Presidente</w:t>
      </w:r>
      <w:proofErr w:type="gramEnd"/>
      <w:r w:rsidRPr="00993496">
        <w:rPr>
          <w:rFonts w:ascii="Arial" w:eastAsia="Times New Roman" w:hAnsi="Arial" w:cs="Arial"/>
          <w:bCs/>
          <w:sz w:val="20"/>
          <w:szCs w:val="20"/>
          <w:lang w:val="es-ES" w:eastAsia="es-ES"/>
        </w:rPr>
        <w:t xml:space="preserve"> en funciones del Tribunal Superior de Justicia, quien también lo será de dicha Junta; así como por un Magistrado y un Juez de Primera </w:t>
      </w:r>
      <w:r w:rsidRPr="00993496">
        <w:rPr>
          <w:rFonts w:ascii="Arial" w:eastAsia="Times New Roman" w:hAnsi="Arial" w:cs="Arial"/>
          <w:bCs/>
          <w:sz w:val="20"/>
          <w:szCs w:val="20"/>
          <w:lang w:val="es-ES" w:eastAsia="es-ES"/>
        </w:rPr>
        <w:lastRenderedPageBreak/>
        <w:t xml:space="preserve">Instancia, estos últimos designados por el Pleno del Tribunal a propuesta de las respectivas ternas enviadas por el </w:t>
      </w:r>
      <w:proofErr w:type="gramStart"/>
      <w:r w:rsidRPr="00993496">
        <w:rPr>
          <w:rFonts w:ascii="Arial" w:eastAsia="Times New Roman" w:hAnsi="Arial" w:cs="Arial"/>
          <w:bCs/>
          <w:sz w:val="20"/>
          <w:szCs w:val="20"/>
          <w:lang w:val="es-ES" w:eastAsia="es-ES"/>
        </w:rPr>
        <w:t>Presidente</w:t>
      </w:r>
      <w:proofErr w:type="gramEnd"/>
      <w:r w:rsidRPr="00993496">
        <w:rPr>
          <w:rFonts w:ascii="Arial" w:eastAsia="Times New Roman" w:hAnsi="Arial" w:cs="Arial"/>
          <w:bCs/>
          <w:sz w:val="20"/>
          <w:szCs w:val="20"/>
          <w:lang w:val="es-ES" w:eastAsia="es-ES"/>
        </w:rPr>
        <w:t xml:space="preserve"> del mismo.</w:t>
      </w:r>
      <w:r w:rsidRPr="00993496">
        <w:t xml:space="preserve">  </w:t>
      </w:r>
    </w:p>
    <w:p w14:paraId="11154A11" w14:textId="77777777" w:rsidR="00847653" w:rsidRPr="008D7FD1" w:rsidRDefault="004353B3" w:rsidP="00993496">
      <w:pPr>
        <w:spacing w:after="0" w:line="240" w:lineRule="auto"/>
        <w:jc w:val="both"/>
        <w:rPr>
          <w:rFonts w:ascii="Arial" w:eastAsia="Times New Roman" w:hAnsi="Arial" w:cs="Arial"/>
          <w:bCs/>
          <w:sz w:val="20"/>
          <w:szCs w:val="20"/>
          <w:lang w:val="es-ES" w:eastAsia="es-ES"/>
        </w:rPr>
      </w:pPr>
      <w:r w:rsidRPr="008D7FD1">
        <w:rPr>
          <w:rFonts w:ascii="Arial" w:eastAsia="Times New Roman" w:hAnsi="Arial" w:cs="Arial"/>
          <w:b/>
          <w:bCs/>
          <w:sz w:val="20"/>
          <w:szCs w:val="20"/>
          <w:lang w:val="es-ES" w:eastAsia="es-ES"/>
        </w:rPr>
        <w:t xml:space="preserve">REFORMA </w:t>
      </w:r>
      <w:proofErr w:type="gramStart"/>
      <w:r w:rsidRPr="008D7FD1">
        <w:rPr>
          <w:rFonts w:ascii="Arial" w:eastAsia="Times New Roman" w:hAnsi="Arial" w:cs="Arial"/>
          <w:b/>
          <w:bCs/>
          <w:sz w:val="20"/>
          <w:szCs w:val="20"/>
          <w:lang w:val="es-ES" w:eastAsia="es-ES"/>
        </w:rPr>
        <w:t>VIGENTE.-</w:t>
      </w:r>
      <w:proofErr w:type="gramEnd"/>
      <w:r w:rsidRPr="008D7FD1">
        <w:rPr>
          <w:rFonts w:ascii="Arial" w:eastAsia="Times New Roman" w:hAnsi="Arial" w:cs="Arial"/>
          <w:b/>
          <w:bCs/>
          <w:sz w:val="20"/>
          <w:szCs w:val="20"/>
          <w:lang w:val="es-ES" w:eastAsia="es-ES"/>
        </w:rPr>
        <w:t xml:space="preserve"> </w:t>
      </w:r>
      <w:r w:rsidRPr="008D7FD1">
        <w:rPr>
          <w:rFonts w:ascii="Arial" w:eastAsia="Times New Roman" w:hAnsi="Arial" w:cs="Arial"/>
          <w:bCs/>
          <w:sz w:val="20"/>
          <w:szCs w:val="20"/>
          <w:lang w:val="es-ES" w:eastAsia="es-ES"/>
        </w:rPr>
        <w:t xml:space="preserve">Reformado la fracción VI, por artículo único del Decreto No. 3249 publicado en el Periódico Oficial “Tierra y Libertad” No. 5611 Alcance de fecha 2018/07/11. Vigencia: 2018/07/12. </w:t>
      </w:r>
      <w:r w:rsidRPr="008D7FD1">
        <w:rPr>
          <w:rFonts w:ascii="Arial" w:eastAsia="Times New Roman" w:hAnsi="Arial" w:cs="Arial"/>
          <w:b/>
          <w:bCs/>
          <w:sz w:val="20"/>
          <w:szCs w:val="20"/>
          <w:lang w:val="es-ES" w:eastAsia="es-ES"/>
        </w:rPr>
        <w:t xml:space="preserve">Antes decía: </w:t>
      </w:r>
      <w:proofErr w:type="gramStart"/>
      <w:r w:rsidRPr="008D7FD1">
        <w:rPr>
          <w:rFonts w:ascii="Arial" w:eastAsia="Times New Roman" w:hAnsi="Arial" w:cs="Arial"/>
          <w:bCs/>
          <w:sz w:val="20"/>
          <w:szCs w:val="20"/>
          <w:lang w:val="es-ES" w:eastAsia="es-ES"/>
        </w:rPr>
        <w:t>VI.-</w:t>
      </w:r>
      <w:proofErr w:type="gramEnd"/>
      <w:r w:rsidRPr="008D7FD1">
        <w:rPr>
          <w:rFonts w:ascii="Arial" w:eastAsia="Times New Roman" w:hAnsi="Arial" w:cs="Arial"/>
          <w:bCs/>
          <w:sz w:val="20"/>
          <w:szCs w:val="20"/>
          <w:lang w:val="es-ES" w:eastAsia="es-ES"/>
        </w:rPr>
        <w:t xml:space="preserve"> Nombrar y remover, de conformidad con lo establecido en la ley, a los funcionarios y empleados de los Tribunales del Poder Judicial, según el caso y de acuerdo con lo que la ley establezca;</w:t>
      </w:r>
    </w:p>
    <w:p w14:paraId="78C7203A" w14:textId="77777777" w:rsidR="004353B3" w:rsidRPr="00847653" w:rsidRDefault="00847653" w:rsidP="004353B3">
      <w:pPr>
        <w:spacing w:after="0" w:line="240" w:lineRule="auto"/>
        <w:jc w:val="both"/>
        <w:rPr>
          <w:rFonts w:ascii="Arial" w:eastAsia="Times New Roman" w:hAnsi="Arial" w:cs="Arial"/>
          <w:bCs/>
          <w:sz w:val="20"/>
          <w:szCs w:val="20"/>
          <w:lang w:val="es-ES" w:eastAsia="es-ES"/>
        </w:rPr>
      </w:pPr>
      <w:r w:rsidRPr="008D7FD1">
        <w:rPr>
          <w:rFonts w:ascii="Arial" w:eastAsia="Times New Roman" w:hAnsi="Arial" w:cs="Arial"/>
          <w:b/>
          <w:bCs/>
          <w:sz w:val="20"/>
          <w:szCs w:val="20"/>
          <w:lang w:val="es-ES" w:eastAsia="es-ES"/>
        </w:rPr>
        <w:t>*OBSERVACIÓN.-</w:t>
      </w:r>
      <w:r w:rsidR="004353B3" w:rsidRPr="008D7FD1">
        <w:rPr>
          <w:rFonts w:ascii="Arial" w:eastAsia="Times New Roman" w:hAnsi="Arial" w:cs="Arial"/>
          <w:b/>
          <w:bCs/>
          <w:sz w:val="20"/>
          <w:szCs w:val="20"/>
          <w:lang w:val="es-ES" w:eastAsia="es-ES"/>
        </w:rPr>
        <w:t xml:space="preserve">  </w:t>
      </w:r>
      <w:r w:rsidRPr="008D7FD1">
        <w:rPr>
          <w:rFonts w:ascii="Arial" w:eastAsia="Times New Roman" w:hAnsi="Arial" w:cs="Arial"/>
          <w:bCs/>
          <w:sz w:val="20"/>
          <w:szCs w:val="20"/>
          <w:lang w:val="es-ES" w:eastAsia="es-ES"/>
        </w:rPr>
        <w:t xml:space="preserve">La reforma a la fracción VI </w:t>
      </w:r>
      <w:r w:rsidR="005364F9" w:rsidRPr="008D7FD1">
        <w:rPr>
          <w:rFonts w:ascii="Arial" w:eastAsia="Times New Roman" w:hAnsi="Arial" w:cs="Arial"/>
          <w:bCs/>
          <w:sz w:val="20"/>
          <w:szCs w:val="20"/>
          <w:lang w:val="es-ES" w:eastAsia="es-ES"/>
        </w:rPr>
        <w:t>señala diversas instituciones cuyas denominaciones  han sido modificadas, como lo sería el Tribunal de lo Contencioso Administrativo, órgano que actualmente se denomina como “Tribunal de Justicia Administrativa del Estado de Morelos”; atendiendo a que</w:t>
      </w:r>
      <w:r w:rsidR="00A119AF" w:rsidRPr="008D7FD1">
        <w:rPr>
          <w:rFonts w:ascii="Arial" w:eastAsia="Times New Roman" w:hAnsi="Arial" w:cs="Arial"/>
          <w:bCs/>
          <w:sz w:val="20"/>
          <w:szCs w:val="20"/>
          <w:lang w:val="es-ES" w:eastAsia="es-ES"/>
        </w:rPr>
        <w:t xml:space="preserve">, según la Declaratoria de la propia reforma constitucional, el pasado </w:t>
      </w:r>
      <w:r w:rsidR="005364F9" w:rsidRPr="008D7FD1">
        <w:rPr>
          <w:rFonts w:ascii="Arial" w:eastAsia="Times New Roman" w:hAnsi="Arial" w:cs="Arial"/>
          <w:bCs/>
          <w:sz w:val="20"/>
          <w:szCs w:val="20"/>
          <w:lang w:val="es-ES" w:eastAsia="es-ES"/>
        </w:rPr>
        <w:t xml:space="preserve">29 de junio y </w:t>
      </w:r>
      <w:r w:rsidR="00A119AF" w:rsidRPr="008D7FD1">
        <w:rPr>
          <w:rFonts w:ascii="Arial" w:eastAsia="Times New Roman" w:hAnsi="Arial" w:cs="Arial"/>
          <w:bCs/>
          <w:sz w:val="20"/>
          <w:szCs w:val="20"/>
          <w:lang w:val="es-ES" w:eastAsia="es-ES"/>
        </w:rPr>
        <w:t>02 de julio de 2012, el Congreso del Estado de Morelos, por conducto de la Secretaría General remitió los dictámenes a los 33 municipios para su debida valoración y en su caso la aprobación.</w:t>
      </w:r>
      <w:r w:rsidR="005364F9" w:rsidRPr="008D7FD1">
        <w:rPr>
          <w:rFonts w:ascii="Arial" w:eastAsia="Times New Roman" w:hAnsi="Arial" w:cs="Arial"/>
          <w:bCs/>
          <w:sz w:val="20"/>
          <w:szCs w:val="20"/>
          <w:lang w:val="es-ES" w:eastAsia="es-ES"/>
        </w:rPr>
        <w:t xml:space="preserve"> Asimismo, la mencionada reforma a la fracción </w:t>
      </w:r>
      <w:proofErr w:type="gramStart"/>
      <w:r w:rsidR="005364F9" w:rsidRPr="008D7FD1">
        <w:rPr>
          <w:rFonts w:ascii="Arial" w:eastAsia="Times New Roman" w:hAnsi="Arial" w:cs="Arial"/>
          <w:bCs/>
          <w:sz w:val="20"/>
          <w:szCs w:val="20"/>
          <w:lang w:val="es-ES" w:eastAsia="es-ES"/>
        </w:rPr>
        <w:t xml:space="preserve">VI  </w:t>
      </w:r>
      <w:r w:rsidRPr="008D7FD1">
        <w:rPr>
          <w:rFonts w:ascii="Arial" w:eastAsia="Times New Roman" w:hAnsi="Arial" w:cs="Arial"/>
          <w:bCs/>
          <w:sz w:val="20"/>
          <w:szCs w:val="20"/>
          <w:lang w:val="es-ES" w:eastAsia="es-ES"/>
        </w:rPr>
        <w:t>dispone</w:t>
      </w:r>
      <w:proofErr w:type="gramEnd"/>
      <w:r w:rsidRPr="008D7FD1">
        <w:rPr>
          <w:rFonts w:ascii="Arial" w:eastAsia="Times New Roman" w:hAnsi="Arial" w:cs="Arial"/>
          <w:bCs/>
          <w:sz w:val="20"/>
          <w:szCs w:val="20"/>
          <w:lang w:val="es-ES" w:eastAsia="es-ES"/>
        </w:rPr>
        <w:t xml:space="preserve"> la elaboración de </w:t>
      </w:r>
      <w:proofErr w:type="gramStart"/>
      <w:r w:rsidRPr="008D7FD1">
        <w:rPr>
          <w:rFonts w:ascii="Arial" w:eastAsia="Times New Roman" w:hAnsi="Arial" w:cs="Arial"/>
          <w:bCs/>
          <w:sz w:val="20"/>
          <w:szCs w:val="20"/>
          <w:lang w:val="es-ES" w:eastAsia="es-ES"/>
        </w:rPr>
        <w:t>un  presupuesto</w:t>
      </w:r>
      <w:proofErr w:type="gramEnd"/>
      <w:r w:rsidRPr="008D7FD1">
        <w:rPr>
          <w:rFonts w:ascii="Arial" w:eastAsia="Times New Roman" w:hAnsi="Arial" w:cs="Arial"/>
          <w:bCs/>
          <w:sz w:val="20"/>
          <w:szCs w:val="20"/>
          <w:lang w:val="es-ES" w:eastAsia="es-ES"/>
        </w:rPr>
        <w:t xml:space="preserve"> del Tribunal Superior de Justicia</w:t>
      </w:r>
      <w:r w:rsidR="005364F9" w:rsidRPr="008D7FD1">
        <w:rPr>
          <w:rFonts w:ascii="Arial" w:eastAsia="Times New Roman" w:hAnsi="Arial" w:cs="Arial"/>
          <w:bCs/>
          <w:sz w:val="20"/>
          <w:szCs w:val="20"/>
          <w:lang w:val="es-ES" w:eastAsia="es-ES"/>
        </w:rPr>
        <w:t xml:space="preserve"> y demás órganos jurisdiccionales</w:t>
      </w:r>
      <w:r w:rsidRPr="008D7FD1">
        <w:rPr>
          <w:rFonts w:ascii="Arial" w:eastAsia="Times New Roman" w:hAnsi="Arial" w:cs="Arial"/>
          <w:bCs/>
          <w:sz w:val="20"/>
          <w:szCs w:val="20"/>
          <w:lang w:val="es-ES" w:eastAsia="es-ES"/>
        </w:rPr>
        <w:t xml:space="preserve">, disposición que </w:t>
      </w:r>
      <w:r w:rsidR="00A119AF" w:rsidRPr="008D7FD1">
        <w:rPr>
          <w:rFonts w:ascii="Arial" w:eastAsia="Times New Roman" w:hAnsi="Arial" w:cs="Arial"/>
          <w:bCs/>
          <w:sz w:val="20"/>
          <w:szCs w:val="20"/>
          <w:lang w:val="es-ES" w:eastAsia="es-ES"/>
        </w:rPr>
        <w:t>ahora se prevé</w:t>
      </w:r>
      <w:r w:rsidRPr="008D7FD1">
        <w:rPr>
          <w:rFonts w:ascii="Arial" w:eastAsia="Times New Roman" w:hAnsi="Arial" w:cs="Arial"/>
          <w:bCs/>
          <w:sz w:val="20"/>
          <w:szCs w:val="20"/>
          <w:lang w:val="es-ES" w:eastAsia="es-ES"/>
        </w:rPr>
        <w:t xml:space="preserve"> en la fracción V</w:t>
      </w:r>
      <w:r w:rsidR="005364F9" w:rsidRPr="008D7FD1">
        <w:rPr>
          <w:rFonts w:ascii="Arial" w:eastAsia="Times New Roman" w:hAnsi="Arial" w:cs="Arial"/>
          <w:bCs/>
          <w:sz w:val="20"/>
          <w:szCs w:val="20"/>
          <w:lang w:val="es-ES" w:eastAsia="es-ES"/>
        </w:rPr>
        <w:t xml:space="preserve"> del artículo</w:t>
      </w:r>
      <w:r w:rsidRPr="008D7FD1">
        <w:rPr>
          <w:rFonts w:ascii="Arial" w:eastAsia="Times New Roman" w:hAnsi="Arial" w:cs="Arial"/>
          <w:bCs/>
          <w:sz w:val="20"/>
          <w:szCs w:val="20"/>
          <w:lang w:val="es-ES" w:eastAsia="es-ES"/>
        </w:rPr>
        <w:t>, no encontrándose fe de erratas a la fecha.</w:t>
      </w:r>
      <w:r>
        <w:rPr>
          <w:rFonts w:ascii="Arial" w:eastAsia="Times New Roman" w:hAnsi="Arial" w:cs="Arial"/>
          <w:bCs/>
          <w:sz w:val="20"/>
          <w:szCs w:val="20"/>
          <w:lang w:val="es-ES" w:eastAsia="es-ES"/>
        </w:rPr>
        <w:t xml:space="preserve"> </w:t>
      </w:r>
    </w:p>
    <w:p w14:paraId="0A2C37CD" w14:textId="77777777" w:rsidR="009637E7" w:rsidRPr="00DE2351" w:rsidRDefault="00DE2351" w:rsidP="009637E7">
      <w:pPr>
        <w:spacing w:after="0" w:line="240" w:lineRule="auto"/>
        <w:jc w:val="both"/>
        <w:rPr>
          <w:rFonts w:ascii="Arial" w:eastAsia="Times New Roman" w:hAnsi="Arial" w:cs="Arial"/>
          <w:bCs/>
          <w:sz w:val="20"/>
          <w:szCs w:val="20"/>
          <w:lang w:val="es-ES" w:eastAsia="es-ES"/>
        </w:rPr>
      </w:pPr>
      <w:r w:rsidRPr="005F56FC">
        <w:rPr>
          <w:rFonts w:ascii="Arial" w:eastAsia="Times New Roman" w:hAnsi="Arial" w:cs="Arial"/>
          <w:b/>
          <w:bCs/>
          <w:sz w:val="20"/>
          <w:szCs w:val="20"/>
          <w:lang w:val="es-ES" w:eastAsia="es-MX"/>
        </w:rPr>
        <w:t xml:space="preserve">REFORMA </w:t>
      </w:r>
      <w:proofErr w:type="gramStart"/>
      <w:r w:rsidRPr="005F56FC">
        <w:rPr>
          <w:rFonts w:ascii="Arial" w:eastAsia="Times New Roman" w:hAnsi="Arial" w:cs="Arial"/>
          <w:b/>
          <w:bCs/>
          <w:sz w:val="20"/>
          <w:szCs w:val="20"/>
          <w:lang w:val="es-ES" w:eastAsia="es-MX"/>
        </w:rPr>
        <w:t>VIGENTE.-</w:t>
      </w:r>
      <w:proofErr w:type="gramEnd"/>
      <w:r w:rsidRPr="005F56FC">
        <w:rPr>
          <w:rFonts w:ascii="Arial" w:eastAsia="Times New Roman" w:hAnsi="Arial" w:cs="Arial"/>
          <w:b/>
          <w:bCs/>
          <w:sz w:val="20"/>
          <w:szCs w:val="20"/>
          <w:lang w:val="es-ES" w:eastAsia="es-MX"/>
        </w:rPr>
        <w:t xml:space="preserve"> </w:t>
      </w:r>
      <w:r w:rsidRPr="005F56FC">
        <w:rPr>
          <w:rFonts w:ascii="Arial" w:eastAsia="Times New Roman" w:hAnsi="Arial" w:cs="Arial"/>
          <w:bCs/>
          <w:sz w:val="20"/>
          <w:szCs w:val="20"/>
          <w:lang w:val="es-ES" w:eastAsia="es-ES"/>
        </w:rPr>
        <w:t>Reformado</w:t>
      </w:r>
      <w:r w:rsidR="004353B3">
        <w:rPr>
          <w:rFonts w:ascii="Arial" w:eastAsia="Times New Roman" w:hAnsi="Arial" w:cs="Arial"/>
          <w:bCs/>
          <w:sz w:val="20"/>
          <w:szCs w:val="20"/>
          <w:lang w:val="es-ES" w:eastAsia="es-ES"/>
        </w:rPr>
        <w:t xml:space="preserve"> </w:t>
      </w:r>
      <w:r w:rsidR="00993496">
        <w:rPr>
          <w:rFonts w:ascii="Arial" w:eastAsia="Times New Roman" w:hAnsi="Arial" w:cs="Arial"/>
          <w:bCs/>
          <w:sz w:val="20"/>
          <w:szCs w:val="20"/>
          <w:lang w:val="es-ES" w:eastAsia="es-ES"/>
        </w:rPr>
        <w:t>(</w:t>
      </w:r>
      <w:r w:rsidR="00993496">
        <w:rPr>
          <w:rFonts w:ascii="Arial" w:eastAsia="Times New Roman" w:hAnsi="Arial" w:cs="Arial"/>
          <w:b/>
          <w:bCs/>
          <w:sz w:val="20"/>
          <w:szCs w:val="20"/>
          <w:lang w:val="es-ES" w:eastAsia="es-ES"/>
        </w:rPr>
        <w:t>SIN VIGENCIA PÀRRAFO PRIMERO</w:t>
      </w:r>
      <w:r w:rsidR="00993496">
        <w:rPr>
          <w:rFonts w:ascii="Arial" w:eastAsia="Times New Roman" w:hAnsi="Arial" w:cs="Arial"/>
          <w:bCs/>
          <w:sz w:val="20"/>
          <w:szCs w:val="20"/>
          <w:lang w:val="es-ES" w:eastAsia="es-ES"/>
        </w:rPr>
        <w:t xml:space="preserve">) </w:t>
      </w:r>
      <w:r w:rsidRPr="005F56FC">
        <w:rPr>
          <w:rFonts w:ascii="Arial" w:eastAsia="Times New Roman" w:hAnsi="Arial" w:cs="Arial"/>
          <w:bCs/>
          <w:sz w:val="20"/>
          <w:szCs w:val="20"/>
          <w:lang w:val="es-ES" w:eastAsia="es-ES"/>
        </w:rPr>
        <w:t xml:space="preserve">por artículo primero del Decreto No. 2611 publicado en el Periódico Oficial “Tierra y Libertad” No. 5591 Alcance de fecha 2018/04/04. Vigencia 2018/04/05. </w:t>
      </w:r>
      <w:r w:rsidR="004353B3">
        <w:rPr>
          <w:rFonts w:ascii="Arial" w:eastAsia="Times New Roman" w:hAnsi="Arial" w:cs="Arial"/>
          <w:b/>
          <w:bCs/>
          <w:sz w:val="20"/>
          <w:szCs w:val="20"/>
          <w:lang w:val="es-ES" w:eastAsia="es-ES"/>
        </w:rPr>
        <w:t>(Sin vigencia la fracción VI)</w:t>
      </w:r>
      <w:r w:rsidR="004353B3" w:rsidRPr="005F56FC">
        <w:rPr>
          <w:rFonts w:ascii="Arial" w:eastAsia="Times New Roman" w:hAnsi="Arial" w:cs="Arial"/>
          <w:bCs/>
          <w:sz w:val="20"/>
          <w:szCs w:val="20"/>
          <w:lang w:val="es-ES" w:eastAsia="es-ES"/>
        </w:rPr>
        <w:t xml:space="preserve"> </w:t>
      </w:r>
      <w:r w:rsidRPr="00DE2351">
        <w:rPr>
          <w:rFonts w:ascii="Arial" w:eastAsia="Times New Roman" w:hAnsi="Arial" w:cs="Arial"/>
          <w:b/>
          <w:bCs/>
          <w:sz w:val="20"/>
          <w:szCs w:val="20"/>
          <w:lang w:val="es-ES" w:eastAsia="es-ES"/>
        </w:rPr>
        <w:t xml:space="preserve">Antes decía: </w:t>
      </w:r>
      <w:r w:rsidR="009637E7" w:rsidRPr="00DE2351">
        <w:rPr>
          <w:rFonts w:ascii="Arial" w:eastAsia="Times New Roman" w:hAnsi="Arial" w:cs="Arial"/>
          <w:bCs/>
          <w:sz w:val="20"/>
          <w:szCs w:val="20"/>
          <w:lang w:val="es-ES" w:eastAsia="es-ES"/>
        </w:rPr>
        <w:t xml:space="preserve">Son facultades del Pleno del Tribunal Superior de Justicia: </w:t>
      </w:r>
    </w:p>
    <w:p w14:paraId="5D656825"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I.- Presentar a consideración del órgano político del Congreso del Estado, los dictámenes técnicos y el expediente de los magistrados que concluyan sus funciones, por lo menos noventa días hábiles antes de que concluyan su encargo;</w:t>
      </w:r>
    </w:p>
    <w:p w14:paraId="165947E2"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II.- Convocar, conforme a las modalidades establecidas por la ley, a concurso de méritos y a examen de oposición, para efecto de designar a los Jueces integrantes del Poder Judicial. Los Jueces de Primera Instancia y los que con cualquier otra denominación se designen, serán adscritos y removidos del cargo por el voto de la mayoría simple del total de sus integrantes;</w:t>
      </w:r>
    </w:p>
    <w:p w14:paraId="7A2766EA"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III.- Expedir acuerdos generales para el adecuado ejercicio de sus funciones, de conformidad con lo dispuesto en la ley;</w:t>
      </w:r>
    </w:p>
    <w:p w14:paraId="54A41997"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IV.- Tener a su cargo la administración, vigilancia y disciplina del Poder Judicial, de acuerdo con lo que establezca la ley;</w:t>
      </w:r>
    </w:p>
    <w:p w14:paraId="367695FD"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V.- Iniciar investigación sobre la conducta de algún Juez u otro funcionario o empleado del Poder Judicial;</w:t>
      </w:r>
    </w:p>
    <w:p w14:paraId="7E64E678"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VI.- Elaborar el presupuesto del Tribunal Superior de Justicia, así como el de los Juzgados, y demás Órganos Judiciales, así como recibir del Tribunal Electoral del Estado de Morelos su propuesta de presupuesto, sujetándose a las bases previstas en el artículo 131 de esta constitución y remitirlos para su inclusión en el proyecto de Presupuesto de Egresos del Estado;</w:t>
      </w:r>
    </w:p>
    <w:p w14:paraId="7FEA8872"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VII.- Nombrar y remover, de conformidad con lo establecido en la ley, a los funcionarios y empleados del Poder Judicial de acuerdo con lo que la ley establezca;</w:t>
      </w:r>
    </w:p>
    <w:p w14:paraId="63816B2F" w14:textId="77777777" w:rsidR="009637E7"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VIII.- Crear los juzgados, secretarías de acuerdos y actuarías que requiera la administración de justicia, de acuerdo con un estudio de factibilidad presupuestal, y</w:t>
      </w:r>
    </w:p>
    <w:p w14:paraId="76F9C7F5" w14:textId="77777777" w:rsidR="00175FA8" w:rsidRPr="00DE2351" w:rsidRDefault="009637E7" w:rsidP="00DE2351">
      <w:pPr>
        <w:spacing w:after="0" w:line="240" w:lineRule="auto"/>
        <w:jc w:val="both"/>
        <w:rPr>
          <w:rFonts w:ascii="Arial" w:eastAsia="Times New Roman" w:hAnsi="Arial" w:cs="Arial"/>
          <w:bCs/>
          <w:sz w:val="20"/>
          <w:szCs w:val="20"/>
          <w:lang w:val="es-ES" w:eastAsia="es-ES"/>
        </w:rPr>
      </w:pPr>
      <w:r w:rsidRPr="00DE2351">
        <w:rPr>
          <w:rFonts w:ascii="Arial" w:eastAsia="Times New Roman" w:hAnsi="Arial" w:cs="Arial"/>
          <w:bCs/>
          <w:sz w:val="20"/>
          <w:szCs w:val="20"/>
          <w:lang w:val="es-ES" w:eastAsia="es-ES"/>
        </w:rPr>
        <w:t>IX.- Las demás que le confiera este mismo ordenamiento u otras leyes.</w:t>
      </w:r>
    </w:p>
    <w:p w14:paraId="6778F2B2" w14:textId="77777777" w:rsidR="009637E7" w:rsidRPr="009637E7" w:rsidRDefault="00175FA8" w:rsidP="009637E7">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lastRenderedPageBreak/>
        <w:t xml:space="preserve">REFORMA </w:t>
      </w:r>
      <w:r w:rsidR="00DE2351">
        <w:rPr>
          <w:rFonts w:ascii="Arial" w:eastAsia="Times New Roman" w:hAnsi="Arial" w:cs="Arial"/>
          <w:b/>
          <w:bCs/>
          <w:sz w:val="20"/>
          <w:szCs w:val="20"/>
          <w:lang w:val="es-ES" w:eastAsia="es-ES"/>
        </w:rPr>
        <w:t xml:space="preserve">SIN </w:t>
      </w:r>
      <w:proofErr w:type="gramStart"/>
      <w:r w:rsidR="00DE2351">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sidR="009637E7">
        <w:rPr>
          <w:rFonts w:ascii="Arial" w:eastAsia="Times New Roman" w:hAnsi="Arial" w:cs="Arial"/>
          <w:bCs/>
          <w:sz w:val="20"/>
          <w:szCs w:val="20"/>
          <w:lang w:val="es-ES" w:eastAsia="es-ES"/>
        </w:rPr>
        <w:t xml:space="preserve">Reformado por el artículo primero </w:t>
      </w:r>
      <w:r w:rsidR="009637E7">
        <w:rPr>
          <w:rFonts w:ascii="Arial" w:eastAsia="Times New Roman" w:hAnsi="Arial" w:cs="Arial"/>
          <w:bCs/>
          <w:sz w:val="20"/>
          <w:szCs w:val="20"/>
          <w:lang w:val="es-ES" w:eastAsia="es-MX"/>
        </w:rPr>
        <w:t xml:space="preserve">del </w:t>
      </w:r>
      <w:r w:rsidR="009637E7">
        <w:rPr>
          <w:rFonts w:ascii="Arial" w:hAnsi="Arial" w:cs="Arial"/>
          <w:sz w:val="20"/>
          <w:szCs w:val="20"/>
        </w:rPr>
        <w:t xml:space="preserve">Decreto No. 2589, publicado en el Periódico Oficial “Tierra y Libertad” número 5578 de fecha 2018/02/15. Antes decía: </w:t>
      </w:r>
      <w:r w:rsidR="009637E7" w:rsidRPr="009637E7">
        <w:rPr>
          <w:rFonts w:ascii="Arial" w:hAnsi="Arial" w:cs="Arial"/>
          <w:sz w:val="20"/>
          <w:szCs w:val="20"/>
        </w:rPr>
        <w:t xml:space="preserve">Son facultades del Consejo de la Judicatura Estatal: </w:t>
      </w:r>
    </w:p>
    <w:p w14:paraId="260377B3"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I.- Presentar a consideración del órgano político del Congreso del Estado, los dictámenes técnicos y el expediente de los magistrados que concluyan sus funciones, por lo menos noventa días hábiles antes de que concluyan su encargo;</w:t>
      </w:r>
    </w:p>
    <w:p w14:paraId="6E13CA1E"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II.- Convocar, conforme a las modalidades establecidas por la ley, a concurso de méritos y a examen de oposición, para efecto de designar a los Jueces integrantes del Poder Judicial.</w:t>
      </w:r>
    </w:p>
    <w:p w14:paraId="083DD4AB"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Los Jueces de Primera Instancia y los que con cualquier otra denominación se designen, serán adscritos y removidos del cargo por el voto de la mayoría simple del total de los miembros del Consejo de la Judicatura Estatal.</w:t>
      </w:r>
    </w:p>
    <w:p w14:paraId="471449A9"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III.- Expedir acuerdos generales para el adecuado ejercicio de sus funciones, de conformidad con lo dispuesto en la ley;</w:t>
      </w:r>
    </w:p>
    <w:p w14:paraId="705AB24E"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IV.- Tener a su cargo la administración, vigilancia y disciplina del Poder Judicial, de acuerdo con lo que establezca la ley;</w:t>
      </w:r>
    </w:p>
    <w:p w14:paraId="62775956"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V.- Iniciar, a solicitud del pleno del Tribunal Superior de Justicia, investigación sobre la conducta de algún Juez u otro funcionario o empleado del Poder Judicial;</w:t>
      </w:r>
    </w:p>
    <w:p w14:paraId="17AB33F4"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 xml:space="preserve">VI.- Elaborar el presupuesto del Tribunal Superior de Justicia, así como el de los Juzgados, y demás Órganos </w:t>
      </w:r>
      <w:proofErr w:type="gramStart"/>
      <w:r w:rsidRPr="009637E7">
        <w:rPr>
          <w:rFonts w:ascii="Arial" w:hAnsi="Arial" w:cs="Arial"/>
          <w:sz w:val="20"/>
          <w:szCs w:val="20"/>
        </w:rPr>
        <w:t>Judiciales</w:t>
      </w:r>
      <w:proofErr w:type="gramEnd"/>
      <w:r w:rsidRPr="009637E7">
        <w:rPr>
          <w:rFonts w:ascii="Arial" w:hAnsi="Arial" w:cs="Arial"/>
          <w:sz w:val="20"/>
          <w:szCs w:val="20"/>
        </w:rPr>
        <w:t xml:space="preserve"> así como recibir del Tribunal Electoral del Estado de Morelos su propuesta de presupuesto, sujetándose a las bases previstas en el artículo 131 de esta constitución y remitirlos para su inclusión en el proyecto de Presupuesto de Egresos del Estado;</w:t>
      </w:r>
    </w:p>
    <w:p w14:paraId="1DF4C6D9"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 xml:space="preserve">VII.- Nombrar y remover, de conformidad con lo establecido en la ley, a los funcionarios y empleados del Poder Judicial, con excepción de los </w:t>
      </w:r>
      <w:proofErr w:type="gramStart"/>
      <w:r w:rsidRPr="009637E7">
        <w:rPr>
          <w:rFonts w:ascii="Arial" w:hAnsi="Arial" w:cs="Arial"/>
          <w:sz w:val="20"/>
          <w:szCs w:val="20"/>
        </w:rPr>
        <w:t>Secretarios</w:t>
      </w:r>
      <w:proofErr w:type="gramEnd"/>
      <w:r w:rsidRPr="009637E7">
        <w:rPr>
          <w:rFonts w:ascii="Arial" w:hAnsi="Arial" w:cs="Arial"/>
          <w:sz w:val="20"/>
          <w:szCs w:val="20"/>
        </w:rPr>
        <w:t xml:space="preserve"> de Acuerdos, </w:t>
      </w:r>
      <w:proofErr w:type="gramStart"/>
      <w:r w:rsidRPr="009637E7">
        <w:rPr>
          <w:rFonts w:ascii="Arial" w:hAnsi="Arial" w:cs="Arial"/>
          <w:sz w:val="20"/>
          <w:szCs w:val="20"/>
        </w:rPr>
        <w:t>Secretarios</w:t>
      </w:r>
      <w:proofErr w:type="gramEnd"/>
      <w:r w:rsidRPr="009637E7">
        <w:rPr>
          <w:rFonts w:ascii="Arial" w:hAnsi="Arial" w:cs="Arial"/>
          <w:sz w:val="20"/>
          <w:szCs w:val="20"/>
        </w:rPr>
        <w:t xml:space="preserve"> de Estudio y Cuenta y Actuarios del Tribunal Superior de Justicia, cuyo nombramiento y remoción será facultad del pleno y las Salas del Tribunal, según el caso y de acuerdo con lo que la ley establezca;</w:t>
      </w:r>
    </w:p>
    <w:p w14:paraId="527D36F1" w14:textId="77777777" w:rsidR="009637E7" w:rsidRPr="009637E7" w:rsidRDefault="009637E7" w:rsidP="009637E7">
      <w:pPr>
        <w:spacing w:after="0" w:line="240" w:lineRule="auto"/>
        <w:jc w:val="both"/>
        <w:rPr>
          <w:rFonts w:ascii="Arial" w:hAnsi="Arial" w:cs="Arial"/>
          <w:sz w:val="20"/>
          <w:szCs w:val="20"/>
        </w:rPr>
      </w:pPr>
      <w:r w:rsidRPr="009637E7">
        <w:rPr>
          <w:rFonts w:ascii="Arial" w:hAnsi="Arial" w:cs="Arial"/>
          <w:sz w:val="20"/>
          <w:szCs w:val="20"/>
        </w:rPr>
        <w:t>VIII.- Crear los juzgados, secretarías de acuerdos y actuarías que requiera la administración de justicia, de acuerdo a un estudio de factibilidad presupuestal, y</w:t>
      </w:r>
    </w:p>
    <w:p w14:paraId="28B199AA" w14:textId="77777777" w:rsidR="009637E7" w:rsidRDefault="009637E7" w:rsidP="009637E7">
      <w:pPr>
        <w:spacing w:after="0" w:line="240" w:lineRule="auto"/>
        <w:jc w:val="both"/>
        <w:rPr>
          <w:rFonts w:ascii="Arial" w:eastAsia="Times New Roman" w:hAnsi="Arial" w:cs="Arial"/>
          <w:bCs/>
          <w:sz w:val="20"/>
          <w:szCs w:val="20"/>
          <w:lang w:val="es-ES" w:eastAsia="es-ES"/>
        </w:rPr>
      </w:pPr>
      <w:r w:rsidRPr="009637E7">
        <w:rPr>
          <w:rFonts w:ascii="Arial" w:hAnsi="Arial" w:cs="Arial"/>
          <w:sz w:val="20"/>
          <w:szCs w:val="20"/>
        </w:rPr>
        <w:t>IX.- Las demás que le confiera este mismo ordenamiento u otras leyes.</w:t>
      </w:r>
      <w:r>
        <w:rPr>
          <w:rFonts w:ascii="Arial" w:hAnsi="Arial" w:cs="Arial"/>
          <w:sz w:val="20"/>
          <w:szCs w:val="20"/>
        </w:rPr>
        <w:t xml:space="preserve"> </w:t>
      </w:r>
    </w:p>
    <w:p w14:paraId="4060C7A1" w14:textId="77777777" w:rsidR="00175FA8" w:rsidRPr="00175FA8" w:rsidRDefault="009637E7" w:rsidP="00175FA8">
      <w:pPr>
        <w:spacing w:after="0" w:line="240" w:lineRule="auto"/>
        <w:jc w:val="both"/>
        <w:rPr>
          <w:rFonts w:ascii="Arial" w:eastAsia="Times New Roman" w:hAnsi="Arial" w:cs="Arial"/>
          <w:bCs/>
          <w:sz w:val="20"/>
          <w:szCs w:val="20"/>
          <w:lang w:val="es-ES" w:eastAsia="es-ES"/>
        </w:rPr>
      </w:pPr>
      <w:r w:rsidRPr="009637E7">
        <w:rPr>
          <w:rFonts w:ascii="Arial" w:eastAsia="Times New Roman" w:hAnsi="Arial" w:cs="Arial"/>
          <w:b/>
          <w:bCs/>
          <w:sz w:val="20"/>
          <w:szCs w:val="20"/>
          <w:lang w:val="es-ES" w:eastAsia="es-ES"/>
        </w:rPr>
        <w:t xml:space="preserve">REFORMA </w:t>
      </w:r>
      <w:proofErr w:type="gramStart"/>
      <w:r w:rsidRPr="009637E7">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w:t>
      </w:r>
      <w:r w:rsidR="00175FA8" w:rsidRPr="00175FA8">
        <w:rPr>
          <w:rFonts w:ascii="Arial" w:eastAsia="Times New Roman" w:hAnsi="Arial" w:cs="Arial"/>
          <w:bCs/>
          <w:sz w:val="20"/>
          <w:szCs w:val="20"/>
          <w:lang w:val="es-ES" w:eastAsia="es-ES"/>
        </w:rPr>
        <w:t>Adicionado por Decreto No. 212 de 1995/02/14. POEM No. 3736 de 1995/03/22. Vigencia: 1995/03/23.</w:t>
      </w:r>
    </w:p>
    <w:p w14:paraId="5BD74028"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E2351">
        <w:rPr>
          <w:rFonts w:ascii="Arial" w:eastAsia="Times New Roman" w:hAnsi="Arial" w:cs="Arial"/>
          <w:b/>
          <w:bCs/>
          <w:sz w:val="20"/>
          <w:szCs w:val="20"/>
          <w:lang w:val="es-ES" w:eastAsia="es-ES"/>
        </w:rPr>
        <w:t xml:space="preserve">SIN </w:t>
      </w:r>
      <w:proofErr w:type="gramStart"/>
      <w:r w:rsidR="00DE2351">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Adicionada la fracción IX por artículo único del Decreto No. 789 de 1996/10/30. POEM No. 3824 de 1996/10/30. Vigencia: 1996/10/31.</w:t>
      </w:r>
    </w:p>
    <w:p w14:paraId="6BC5221C" w14:textId="77777777" w:rsidR="00D31486" w:rsidRPr="00175FA8" w:rsidRDefault="00D31486" w:rsidP="00D31486">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E2351">
        <w:rPr>
          <w:rFonts w:ascii="Arial" w:eastAsia="Times New Roman" w:hAnsi="Arial" w:cs="Arial"/>
          <w:b/>
          <w:bCs/>
          <w:sz w:val="20"/>
          <w:szCs w:val="20"/>
          <w:lang w:val="es-ES" w:eastAsia="es-ES"/>
        </w:rPr>
        <w:t xml:space="preserve">SIN </w:t>
      </w:r>
      <w:proofErr w:type="gramStart"/>
      <w:r w:rsidR="00DE2351">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I por Artículo Primero y adicionada la fracción VIII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I.- Presentar a consideración del Congreso del Estado las ternas para la designación de los Magistrados del Tribunal Superior de Justicia, así como someter sus licencias y renuncias a la aprobación del propio </w:t>
      </w:r>
      <w:proofErr w:type="gramStart"/>
      <w:r w:rsidRPr="00175FA8">
        <w:rPr>
          <w:rFonts w:ascii="Arial" w:eastAsia="Times New Roman" w:hAnsi="Arial" w:cs="Arial"/>
          <w:bCs/>
          <w:sz w:val="20"/>
          <w:szCs w:val="20"/>
          <w:lang w:val="es-ES" w:eastAsia="es-ES"/>
        </w:rPr>
        <w:t>Congreso,  o</w:t>
      </w:r>
      <w:proofErr w:type="gramEnd"/>
      <w:r w:rsidRPr="00175FA8">
        <w:rPr>
          <w:rFonts w:ascii="Arial" w:eastAsia="Times New Roman" w:hAnsi="Arial" w:cs="Arial"/>
          <w:bCs/>
          <w:sz w:val="20"/>
          <w:szCs w:val="20"/>
          <w:lang w:val="es-ES" w:eastAsia="es-ES"/>
        </w:rPr>
        <w:t xml:space="preserve"> en su caso de la diputación permanente;</w:t>
      </w:r>
    </w:p>
    <w:p w14:paraId="04BA7560" w14:textId="77777777" w:rsidR="00D31486" w:rsidRPr="00175FA8" w:rsidRDefault="00D31486" w:rsidP="00D31486">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VIII.- Derogada; y</w:t>
      </w:r>
    </w:p>
    <w:p w14:paraId="00359841" w14:textId="77777777" w:rsidR="00D31486" w:rsidRDefault="00D31486" w:rsidP="00D31486">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r w:rsidR="00DE2351">
        <w:rPr>
          <w:rFonts w:ascii="Arial" w:eastAsia="Times New Roman" w:hAnsi="Arial" w:cs="Arial"/>
          <w:b/>
          <w:bCs/>
          <w:sz w:val="20"/>
          <w:szCs w:val="20"/>
          <w:lang w:val="es-ES" w:eastAsia="es-ES"/>
        </w:rPr>
        <w:t xml:space="preserve">SIN </w:t>
      </w:r>
      <w:proofErr w:type="gramStart"/>
      <w:r w:rsidR="00DE2351">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VI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p>
    <w:p w14:paraId="231EA7D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I, VI, VIII por artículo único del Decreto No. 789 de 1996/10/30. POEM No. 3824 de 1996/10/30. Vigencia: 1996/10/31.</w:t>
      </w:r>
    </w:p>
    <w:p w14:paraId="6A18CB3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w:t>
      </w:r>
      <w:proofErr w:type="gramStart"/>
      <w:r w:rsidRPr="00175FA8">
        <w:rPr>
          <w:rFonts w:ascii="Arial" w:eastAsia="Times New Roman" w:hAnsi="Arial" w:cs="Arial"/>
          <w:bCs/>
          <w:sz w:val="20"/>
          <w:szCs w:val="20"/>
          <w:lang w:val="es-ES" w:eastAsia="es-ES"/>
        </w:rPr>
        <w:t>I  y</w:t>
      </w:r>
      <w:proofErr w:type="gramEnd"/>
      <w:r w:rsidRPr="00175FA8">
        <w:rPr>
          <w:rFonts w:ascii="Arial" w:eastAsia="Times New Roman" w:hAnsi="Arial" w:cs="Arial"/>
          <w:bCs/>
          <w:sz w:val="20"/>
          <w:szCs w:val="20"/>
          <w:lang w:val="es-ES" w:eastAsia="es-ES"/>
        </w:rPr>
        <w:t xml:space="preserve"> derogada la fracción VIII por artículo único del Decreto No. 810 de 1999/10/01. Periódico Oficial No. 4004 de 1999/10/01. Vigencia: 1999/10/01. </w:t>
      </w:r>
    </w:p>
    <w:p w14:paraId="543951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VI por artículo único del Decreto No. 810 de 1999/10/01. Periódico Oficial No. 4004 de 1999/10/01. Vigencia: 1999/10/01. </w:t>
      </w:r>
    </w:p>
    <w:p w14:paraId="35EC14C6" w14:textId="77777777" w:rsidR="00D31486" w:rsidRPr="00175FA8" w:rsidRDefault="00D31486" w:rsidP="00D31486">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VI por Artículo Único del Decreto No. 554 publicado en el Periódico Oficial “Tierra y Libertad” No. 4828 de fecha 2010/08/18. Vigencia: 2010/08/18.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w:t>
      </w:r>
      <w:proofErr w:type="gramStart"/>
      <w:r w:rsidRPr="00175FA8">
        <w:rPr>
          <w:rFonts w:ascii="Arial" w:eastAsia="Times New Roman" w:hAnsi="Arial" w:cs="Arial"/>
          <w:bCs/>
          <w:sz w:val="20"/>
          <w:szCs w:val="20"/>
          <w:lang w:val="es-ES" w:eastAsia="es-ES"/>
        </w:rPr>
        <w:t>VI.-</w:t>
      </w:r>
      <w:proofErr w:type="gramEnd"/>
      <w:r w:rsidRPr="00175FA8">
        <w:rPr>
          <w:rFonts w:ascii="Arial" w:eastAsia="Times New Roman" w:hAnsi="Arial" w:cs="Arial"/>
          <w:bCs/>
          <w:sz w:val="20"/>
          <w:szCs w:val="20"/>
          <w:lang w:val="es-ES" w:eastAsia="es-ES"/>
        </w:rPr>
        <w:t xml:space="preserve"> Elaborar el presupuesto del Tribunal Superior de Justicia, así como el de los juzgados y demás órganos judiciales e integrar el propuesto por el Tribunal Estatal Electoral, y remitirlo para su inclusión en el proyecto de Presupuesto de Egresos del Estado;</w:t>
      </w:r>
    </w:p>
    <w:p w14:paraId="3CE5B936"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53FF18D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*93.-</w:t>
      </w:r>
      <w:r w:rsidRPr="00175FA8">
        <w:rPr>
          <w:rFonts w:ascii="Arial" w:eastAsia="Times New Roman" w:hAnsi="Arial" w:cs="Arial"/>
          <w:bCs/>
          <w:sz w:val="24"/>
          <w:szCs w:val="24"/>
          <w:lang w:val="es-ES" w:eastAsia="es-ES"/>
        </w:rPr>
        <w:t xml:space="preserve"> El Tribunal Superior de Justicia funcionará en pleno o en salas. Las audiencias serán públicas, salvo cuando se traten de casos en que la moral o el interés social exijan que sean secretas.</w:t>
      </w:r>
    </w:p>
    <w:p w14:paraId="7C67FFB6"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CC9D7A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68 de 1967/10/17. POEM No. 2311 de 1967/11/29. Vigencia: 1967/11/30.</w:t>
      </w:r>
    </w:p>
    <w:p w14:paraId="26625F0F" w14:textId="77777777" w:rsidR="009C09FE" w:rsidRDefault="009C09FE" w:rsidP="001F58BD">
      <w:pPr>
        <w:spacing w:after="0" w:line="240" w:lineRule="auto"/>
        <w:jc w:val="both"/>
        <w:rPr>
          <w:rFonts w:ascii="Arial" w:hAnsi="Arial" w:cs="Arial"/>
          <w:b/>
          <w:sz w:val="24"/>
          <w:szCs w:val="24"/>
        </w:rPr>
      </w:pPr>
    </w:p>
    <w:p w14:paraId="26E589EF" w14:textId="77777777" w:rsidR="00C54EF4" w:rsidRDefault="00C54EF4" w:rsidP="001F58BD">
      <w:pPr>
        <w:spacing w:after="0" w:line="240" w:lineRule="auto"/>
        <w:jc w:val="both"/>
        <w:rPr>
          <w:rFonts w:ascii="Arial" w:hAnsi="Arial" w:cs="Arial"/>
          <w:sz w:val="24"/>
          <w:szCs w:val="24"/>
        </w:rPr>
      </w:pPr>
      <w:r w:rsidRPr="00C54EF4">
        <w:rPr>
          <w:rFonts w:ascii="Arial" w:hAnsi="Arial" w:cs="Arial"/>
          <w:b/>
          <w:sz w:val="24"/>
          <w:szCs w:val="24"/>
        </w:rPr>
        <w:t>ARTÍCULO *94.-</w:t>
      </w:r>
      <w:r w:rsidRPr="00C54EF4">
        <w:rPr>
          <w:rFonts w:ascii="Arial" w:hAnsi="Arial" w:cs="Arial"/>
          <w:sz w:val="24"/>
          <w:szCs w:val="24"/>
        </w:rPr>
        <w:t xml:space="preserve"> La persona titular de la Presidencia del Tribunal Superior de Justicia se renovará cada dos años, de manera rotatoria en función del número de votos que obtenga cada candidatura en la elección respectiva, correspondiendo la presidencia a quienes alcancen mayor votación, y posteriormente en orden de prelación, observando en todo momento la alternancia atendiendo al </w:t>
      </w:r>
      <w:r>
        <w:rPr>
          <w:rFonts w:ascii="Arial" w:hAnsi="Arial" w:cs="Arial"/>
          <w:sz w:val="24"/>
          <w:szCs w:val="24"/>
        </w:rPr>
        <w:t>principio de paridad de género.</w:t>
      </w:r>
    </w:p>
    <w:p w14:paraId="4EE9543D" w14:textId="77777777" w:rsidR="00C54EF4" w:rsidRDefault="00C54EF4" w:rsidP="001F58BD">
      <w:pPr>
        <w:spacing w:after="0" w:line="240" w:lineRule="auto"/>
        <w:jc w:val="both"/>
        <w:rPr>
          <w:rFonts w:ascii="Arial" w:hAnsi="Arial" w:cs="Arial"/>
          <w:sz w:val="24"/>
          <w:szCs w:val="24"/>
        </w:rPr>
      </w:pPr>
    </w:p>
    <w:p w14:paraId="68518DC3" w14:textId="77777777" w:rsidR="00C54EF4" w:rsidRPr="00C54EF4" w:rsidRDefault="00C54EF4" w:rsidP="001F58BD">
      <w:pPr>
        <w:spacing w:after="0" w:line="240" w:lineRule="auto"/>
        <w:jc w:val="both"/>
        <w:rPr>
          <w:rFonts w:ascii="Arial" w:hAnsi="Arial" w:cs="Arial"/>
          <w:sz w:val="24"/>
          <w:szCs w:val="24"/>
        </w:rPr>
      </w:pPr>
      <w:r w:rsidRPr="00C54EF4">
        <w:rPr>
          <w:rFonts w:ascii="Arial" w:hAnsi="Arial" w:cs="Arial"/>
          <w:sz w:val="24"/>
          <w:szCs w:val="24"/>
        </w:rPr>
        <w:t>La persona Titular de la Magistratura que ocupe la Presidencia del Tribunal Superior de Justicia, será considerada como persona Titular del Poder Judicial del Estado de Morelos.</w:t>
      </w:r>
    </w:p>
    <w:p w14:paraId="1BB8575F" w14:textId="77777777" w:rsidR="001F58BD" w:rsidRDefault="001F58BD" w:rsidP="001F58BD">
      <w:pPr>
        <w:spacing w:after="0" w:line="240" w:lineRule="auto"/>
        <w:jc w:val="both"/>
        <w:rPr>
          <w:rFonts w:ascii="Arial" w:eastAsia="Times New Roman" w:hAnsi="Arial" w:cs="Arial"/>
          <w:b/>
          <w:bCs/>
          <w:sz w:val="20"/>
          <w:szCs w:val="20"/>
          <w:lang w:val="es-ES" w:eastAsia="es-ES"/>
        </w:rPr>
      </w:pPr>
      <w:r w:rsidRPr="00FA62A3">
        <w:rPr>
          <w:rFonts w:ascii="Arial" w:eastAsia="Times New Roman" w:hAnsi="Arial" w:cs="Arial"/>
          <w:b/>
          <w:bCs/>
          <w:sz w:val="20"/>
          <w:szCs w:val="20"/>
          <w:lang w:val="es-ES" w:eastAsia="es-ES"/>
        </w:rPr>
        <w:t>NOTAS:</w:t>
      </w:r>
    </w:p>
    <w:p w14:paraId="09FC8FB6" w14:textId="77777777" w:rsidR="00C54EF4" w:rsidRDefault="00C54EF4" w:rsidP="00C54EF4">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C54EF4">
        <w:rPr>
          <w:rFonts w:ascii="Arial" w:hAnsi="Arial" w:cs="Arial"/>
          <w:sz w:val="20"/>
          <w:szCs w:val="20"/>
        </w:rPr>
        <w:t>ARTICULO *94.- El Tribunal Superior designará a uno de sus miembros como Titular de la Presidencia a uno de sus integrantes; durará en su encargo cuatro años, sin posibilidad de volver a ocupar ese cargo conforme a esta Constitución y de su Ley Orgánica.</w:t>
      </w:r>
    </w:p>
    <w:p w14:paraId="3921F56F" w14:textId="77777777" w:rsidR="00175FA8" w:rsidRPr="00175FA8" w:rsidRDefault="001F58BD" w:rsidP="00175FA8">
      <w:pPr>
        <w:spacing w:after="0" w:line="240" w:lineRule="auto"/>
        <w:jc w:val="both"/>
        <w:rPr>
          <w:rFonts w:ascii="Arial" w:eastAsia="Times New Roman" w:hAnsi="Arial" w:cs="Arial"/>
          <w:b/>
          <w:bCs/>
          <w:sz w:val="20"/>
          <w:szCs w:val="20"/>
          <w:lang w:val="es-ES" w:eastAsia="es-ES"/>
        </w:rPr>
      </w:pPr>
      <w:r w:rsidRPr="00FA62A3">
        <w:rPr>
          <w:rFonts w:ascii="Arial" w:eastAsia="Times New Roman" w:hAnsi="Arial" w:cs="Arial"/>
          <w:b/>
          <w:bCs/>
          <w:sz w:val="20"/>
          <w:szCs w:val="20"/>
          <w:lang w:val="es-ES" w:eastAsia="es-ES"/>
        </w:rPr>
        <w:t xml:space="preserve">REFORMA </w:t>
      </w:r>
      <w:proofErr w:type="gramStart"/>
      <w:r w:rsidRPr="00FA62A3">
        <w:rPr>
          <w:rFonts w:ascii="Arial" w:eastAsia="Times New Roman" w:hAnsi="Arial" w:cs="Arial"/>
          <w:b/>
          <w:bCs/>
          <w:sz w:val="20"/>
          <w:szCs w:val="20"/>
          <w:lang w:val="es-ES" w:eastAsia="es-ES"/>
        </w:rPr>
        <w:t>VIGENTE.-</w:t>
      </w:r>
      <w:proofErr w:type="gramEnd"/>
      <w:r w:rsidRPr="00FA62A3">
        <w:rPr>
          <w:rFonts w:ascii="Arial" w:eastAsia="Times New Roman" w:hAnsi="Arial" w:cs="Arial"/>
          <w:b/>
          <w:bCs/>
          <w:sz w:val="20"/>
          <w:szCs w:val="20"/>
          <w:lang w:val="es-ES" w:eastAsia="es-ES"/>
        </w:rPr>
        <w:t xml:space="preserve"> </w:t>
      </w:r>
      <w:r w:rsidRPr="00FA62A3">
        <w:rPr>
          <w:rFonts w:ascii="Arial" w:eastAsia="Times New Roman" w:hAnsi="Arial" w:cs="Arial"/>
          <w:bCs/>
          <w:sz w:val="20"/>
          <w:szCs w:val="20"/>
          <w:lang w:val="es-ES" w:eastAsia="es-ES"/>
        </w:rPr>
        <w:t xml:space="preserve">Se </w:t>
      </w:r>
      <w:r w:rsidR="00FA62A3" w:rsidRPr="00FA62A3">
        <w:rPr>
          <w:rFonts w:ascii="Arial" w:eastAsia="Times New Roman" w:hAnsi="Arial" w:cs="Arial"/>
          <w:bCs/>
          <w:sz w:val="20"/>
          <w:szCs w:val="20"/>
          <w:lang w:val="es-ES" w:eastAsia="es-ES"/>
        </w:rPr>
        <w:t>R</w:t>
      </w:r>
      <w:r w:rsidRPr="00FA62A3">
        <w:rPr>
          <w:rFonts w:ascii="Arial" w:eastAsia="Times New Roman" w:hAnsi="Arial" w:cs="Arial"/>
          <w:bCs/>
          <w:sz w:val="20"/>
          <w:szCs w:val="20"/>
          <w:lang w:val="es-ES" w:eastAsia="es-ES"/>
        </w:rPr>
        <w:t>eforma</w:t>
      </w:r>
      <w:r w:rsidR="00FA62A3" w:rsidRPr="00FA62A3">
        <w:rPr>
          <w:rFonts w:ascii="Arial" w:eastAsia="Times New Roman" w:hAnsi="Arial" w:cs="Arial"/>
          <w:bCs/>
          <w:sz w:val="20"/>
          <w:szCs w:val="20"/>
          <w:lang w:val="es-ES" w:eastAsia="es-ES"/>
        </w:rPr>
        <w:t xml:space="preserve"> el A</w:t>
      </w:r>
      <w:r w:rsidRPr="00FA62A3">
        <w:rPr>
          <w:rFonts w:ascii="Arial" w:eastAsia="Times New Roman" w:hAnsi="Arial" w:cs="Arial"/>
          <w:bCs/>
          <w:sz w:val="20"/>
          <w:szCs w:val="20"/>
          <w:lang w:val="es-ES" w:eastAsia="es-ES"/>
        </w:rPr>
        <w:t xml:space="preserve">rtículo 94, por ARTÍCULO SEGUNDO del Decreto No. 1230, publicado en el Periódico Oficial “Tierra y Libertad” No. 6206, de fecha: 2023/07/05. Vigencia: 2023/07/06. </w:t>
      </w:r>
      <w:r w:rsidRPr="00FA62A3">
        <w:rPr>
          <w:rFonts w:ascii="Arial" w:hAnsi="Arial" w:cs="Arial"/>
          <w:b/>
          <w:sz w:val="20"/>
          <w:szCs w:val="20"/>
        </w:rPr>
        <w:t xml:space="preserve">Antes decía: </w:t>
      </w:r>
      <w:r w:rsidRPr="00FA62A3">
        <w:rPr>
          <w:rFonts w:ascii="Arial" w:hAnsi="Arial" w:cs="Arial"/>
          <w:sz w:val="20"/>
          <w:szCs w:val="20"/>
        </w:rPr>
        <w:t xml:space="preserve">ARTICULO *94.- El Tribunal Superior designará a uno de sus miembros como </w:t>
      </w:r>
      <w:proofErr w:type="gramStart"/>
      <w:r w:rsidRPr="00FA62A3">
        <w:rPr>
          <w:rFonts w:ascii="Arial" w:hAnsi="Arial" w:cs="Arial"/>
          <w:sz w:val="20"/>
          <w:szCs w:val="20"/>
        </w:rPr>
        <w:t>Presidente</w:t>
      </w:r>
      <w:proofErr w:type="gramEnd"/>
      <w:r w:rsidRPr="00FA62A3">
        <w:rPr>
          <w:rFonts w:ascii="Arial" w:hAnsi="Arial" w:cs="Arial"/>
          <w:sz w:val="20"/>
          <w:szCs w:val="20"/>
        </w:rPr>
        <w:t>, en los términos de la Ley Orgánica respectiva.</w:t>
      </w:r>
    </w:p>
    <w:p w14:paraId="66D185A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1F58BD">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1F58BD">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único del Decreto No. 68 de 1967/10/17. POEM No. 2311 de 1967/11/29. Vigencia: 1967/11/30.</w:t>
      </w:r>
    </w:p>
    <w:p w14:paraId="0F00575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52 de 1932/07/30. POEM No. 477, Sección Segunda de 1932/10/16. Vigencia: 1932/10/19.</w:t>
      </w:r>
    </w:p>
    <w:p w14:paraId="1B22927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85AE45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*95.-</w:t>
      </w:r>
      <w:r w:rsidRPr="00175FA8">
        <w:rPr>
          <w:rFonts w:ascii="Arial" w:eastAsia="Times New Roman" w:hAnsi="Arial" w:cs="Arial"/>
          <w:bCs/>
          <w:sz w:val="24"/>
          <w:szCs w:val="24"/>
          <w:lang w:val="es-ES" w:eastAsia="es-ES"/>
        </w:rPr>
        <w:t xml:space="preserve"> Derogado.</w:t>
      </w:r>
    </w:p>
    <w:p w14:paraId="71F674AE"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6E7355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Derogado por artículo único del Decreto No. 789 de 1996/10/30. POEM No. 3824 de 1996/10/30. Vigencia: 1996/10/31.</w:t>
      </w:r>
    </w:p>
    <w:p w14:paraId="3EF532E0" w14:textId="77777777" w:rsidR="005856F3" w:rsidRDefault="005856F3" w:rsidP="00175FA8">
      <w:pPr>
        <w:spacing w:after="0" w:line="240" w:lineRule="auto"/>
        <w:jc w:val="both"/>
        <w:rPr>
          <w:rFonts w:ascii="Arial" w:eastAsia="Times New Roman" w:hAnsi="Arial" w:cs="Arial"/>
          <w:b/>
          <w:bCs/>
          <w:sz w:val="24"/>
          <w:szCs w:val="24"/>
          <w:lang w:val="es-ES" w:eastAsia="es-ES"/>
        </w:rPr>
      </w:pPr>
    </w:p>
    <w:p w14:paraId="5FAD9C0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D125DB">
        <w:rPr>
          <w:rFonts w:ascii="Arial" w:eastAsia="Times New Roman" w:hAnsi="Arial" w:cs="Arial"/>
          <w:b/>
          <w:bCs/>
          <w:sz w:val="24"/>
          <w:szCs w:val="24"/>
          <w:lang w:val="es-ES" w:eastAsia="es-ES"/>
        </w:rPr>
        <w:t>ARTICULO *96.-</w:t>
      </w:r>
      <w:r w:rsidRPr="00D125DB">
        <w:rPr>
          <w:rFonts w:ascii="Arial" w:eastAsia="Times New Roman" w:hAnsi="Arial" w:cs="Arial"/>
          <w:bCs/>
          <w:sz w:val="24"/>
          <w:szCs w:val="24"/>
          <w:lang w:val="es-ES" w:eastAsia="es-ES"/>
        </w:rPr>
        <w:t xml:space="preserve"> </w:t>
      </w:r>
      <w:r w:rsidR="00D125DB">
        <w:rPr>
          <w:rFonts w:ascii="Arial" w:eastAsia="Times New Roman" w:hAnsi="Arial" w:cs="Arial"/>
          <w:bCs/>
          <w:sz w:val="24"/>
          <w:szCs w:val="24"/>
          <w:lang w:val="es-ES" w:eastAsia="es-ES"/>
        </w:rPr>
        <w:t>Derogado.</w:t>
      </w:r>
    </w:p>
    <w:p w14:paraId="2247C4E3"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658F41C" w14:textId="77777777" w:rsidR="00D125DB" w:rsidRDefault="00D125DB" w:rsidP="00D125DB">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Derogado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D125DB">
        <w:rPr>
          <w:rFonts w:ascii="Arial" w:hAnsi="Arial" w:cs="Arial"/>
          <w:sz w:val="20"/>
          <w:szCs w:val="20"/>
        </w:rPr>
        <w:t>ARTICULO *96.- Las licencias de los Magistrados que no excedan de treinta días, serán concedidas por el Pleno del Tribunal Superior de Justicia. Las que excedan de ese término, serán concedidas por el Congreso y en sus recesos por la Diputación permanente.</w:t>
      </w:r>
    </w:p>
    <w:p w14:paraId="0D99A02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59A0D0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
    <w:p w14:paraId="095F456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D125DB">
        <w:rPr>
          <w:rFonts w:ascii="Arial" w:eastAsia="Times New Roman" w:hAnsi="Arial" w:cs="Arial"/>
          <w:b/>
          <w:bCs/>
          <w:sz w:val="24"/>
          <w:szCs w:val="24"/>
          <w:lang w:val="es-ES" w:eastAsia="es-ES"/>
        </w:rPr>
        <w:t>ARTICULO *97.-</w:t>
      </w:r>
      <w:r w:rsidRPr="00D125DB">
        <w:rPr>
          <w:rFonts w:ascii="Arial" w:eastAsia="Times New Roman" w:hAnsi="Arial" w:cs="Arial"/>
          <w:bCs/>
          <w:sz w:val="24"/>
          <w:szCs w:val="24"/>
          <w:lang w:val="es-ES" w:eastAsia="es-ES"/>
        </w:rPr>
        <w:t xml:space="preserve"> </w:t>
      </w:r>
      <w:r w:rsidR="00D125DB">
        <w:rPr>
          <w:rFonts w:ascii="Arial" w:eastAsia="Times New Roman" w:hAnsi="Arial" w:cs="Arial"/>
          <w:bCs/>
          <w:sz w:val="24"/>
          <w:szCs w:val="24"/>
          <w:lang w:val="es-ES" w:eastAsia="es-ES"/>
        </w:rPr>
        <w:t>Derogado.</w:t>
      </w:r>
    </w:p>
    <w:p w14:paraId="26F698AD"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D4BDBEB" w14:textId="77777777" w:rsidR="00D125DB" w:rsidRPr="00D125DB" w:rsidRDefault="00D125DB" w:rsidP="00175FA8">
      <w:pPr>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Derogado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D125DB">
        <w:rPr>
          <w:rFonts w:ascii="Arial" w:hAnsi="Arial" w:cs="Arial"/>
          <w:sz w:val="20"/>
          <w:szCs w:val="20"/>
        </w:rPr>
        <w:t>ARTICULO *97.- Las faltas absolutas de los Magistrados se cubrirán mediante nombramiento, en términos del Artículo 89.</w:t>
      </w:r>
    </w:p>
    <w:p w14:paraId="4240B39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473787C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68 de 1967/10/17. POEM No. 2311 de 1967/11/29. Vigencia: 1967/11/30.</w:t>
      </w:r>
    </w:p>
    <w:p w14:paraId="386156F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951B12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D125DB">
        <w:rPr>
          <w:rFonts w:ascii="Arial" w:eastAsia="Times New Roman" w:hAnsi="Arial" w:cs="Arial"/>
          <w:b/>
          <w:bCs/>
          <w:sz w:val="24"/>
          <w:szCs w:val="24"/>
          <w:lang w:val="es-ES" w:eastAsia="es-ES"/>
        </w:rPr>
        <w:t>ARTICULO *98.-</w:t>
      </w:r>
      <w:r w:rsidRPr="00D125DB">
        <w:rPr>
          <w:rFonts w:ascii="Arial" w:eastAsia="Times New Roman" w:hAnsi="Arial" w:cs="Arial"/>
          <w:bCs/>
          <w:sz w:val="24"/>
          <w:szCs w:val="24"/>
          <w:lang w:val="es-ES" w:eastAsia="es-ES"/>
        </w:rPr>
        <w:t xml:space="preserve"> </w:t>
      </w:r>
      <w:r w:rsidR="00D125DB">
        <w:rPr>
          <w:rFonts w:ascii="Arial" w:eastAsia="Times New Roman" w:hAnsi="Arial" w:cs="Arial"/>
          <w:bCs/>
          <w:sz w:val="24"/>
          <w:szCs w:val="24"/>
          <w:lang w:val="es-ES" w:eastAsia="es-ES"/>
        </w:rPr>
        <w:t>Derogado.</w:t>
      </w:r>
    </w:p>
    <w:p w14:paraId="1E06B95B"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3019FC5" w14:textId="77777777" w:rsidR="00D125DB" w:rsidRPr="00D125DB" w:rsidRDefault="00D125DB" w:rsidP="00D125DB">
      <w:pPr>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Derogado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D125DB">
        <w:rPr>
          <w:rFonts w:ascii="Arial" w:hAnsi="Arial" w:cs="Arial"/>
          <w:sz w:val="20"/>
          <w:szCs w:val="20"/>
        </w:rPr>
        <w:t>ARTICULO *98.- Los Magistrados y los Jueces percibirán una remuneración adecuada a su alta responsabilidad, la cual será irrenunciable y no podrá ser disminuida durante el ejercicio del cargo</w:t>
      </w:r>
    </w:p>
    <w:p w14:paraId="705AF585" w14:textId="77777777" w:rsidR="00892928" w:rsidRPr="00892928" w:rsidRDefault="00892928"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892928">
        <w:rPr>
          <w:rFonts w:ascii="Arial" w:eastAsia="Times New Roman" w:hAnsi="Arial" w:cs="Arial"/>
          <w:bCs/>
          <w:sz w:val="20"/>
          <w:szCs w:val="20"/>
          <w:lang w:val="es-ES" w:eastAsia="es-ES"/>
        </w:rPr>
        <w:t>Reformado por el artículo primero</w:t>
      </w:r>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MX"/>
        </w:rPr>
        <w:t xml:space="preserve">del </w:t>
      </w:r>
      <w:r>
        <w:rPr>
          <w:rFonts w:ascii="Arial" w:hAnsi="Arial" w:cs="Arial"/>
          <w:sz w:val="20"/>
          <w:szCs w:val="20"/>
        </w:rPr>
        <w:t xml:space="preserve">Decreto No. 2589, publicado en el Periódico Oficial “Tierra y Libertad” número 5578 de fecha 2018/02/15. </w:t>
      </w:r>
      <w:r w:rsidRPr="00892928">
        <w:rPr>
          <w:rFonts w:ascii="Arial" w:hAnsi="Arial" w:cs="Arial"/>
          <w:b/>
          <w:sz w:val="20"/>
          <w:szCs w:val="20"/>
        </w:rPr>
        <w:t>Antes decía:</w:t>
      </w:r>
      <w:r>
        <w:rPr>
          <w:rFonts w:ascii="Arial" w:hAnsi="Arial" w:cs="Arial"/>
          <w:sz w:val="20"/>
          <w:szCs w:val="20"/>
        </w:rPr>
        <w:t xml:space="preserve"> </w:t>
      </w:r>
      <w:r w:rsidRPr="00892928">
        <w:rPr>
          <w:rFonts w:ascii="Arial" w:eastAsia="Times New Roman" w:hAnsi="Arial" w:cs="Arial"/>
          <w:bCs/>
          <w:sz w:val="20"/>
          <w:szCs w:val="20"/>
          <w:lang w:val="es-ES" w:eastAsia="es-ES"/>
        </w:rPr>
        <w:t xml:space="preserve">Los Magistrados, los Jueces y los </w:t>
      </w:r>
      <w:proofErr w:type="gramStart"/>
      <w:r w:rsidRPr="00892928">
        <w:rPr>
          <w:rFonts w:ascii="Arial" w:eastAsia="Times New Roman" w:hAnsi="Arial" w:cs="Arial"/>
          <w:bCs/>
          <w:sz w:val="20"/>
          <w:szCs w:val="20"/>
          <w:lang w:val="es-ES" w:eastAsia="es-ES"/>
        </w:rPr>
        <w:t>Consejeros</w:t>
      </w:r>
      <w:proofErr w:type="gramEnd"/>
      <w:r w:rsidRPr="00892928">
        <w:rPr>
          <w:rFonts w:ascii="Arial" w:eastAsia="Times New Roman" w:hAnsi="Arial" w:cs="Arial"/>
          <w:bCs/>
          <w:sz w:val="20"/>
          <w:szCs w:val="20"/>
          <w:lang w:val="es-ES" w:eastAsia="es-ES"/>
        </w:rPr>
        <w:t xml:space="preserve"> de la Judicatura Estatal percibirán una remuneración </w:t>
      </w:r>
      <w:r w:rsidRPr="00892928">
        <w:rPr>
          <w:rFonts w:ascii="Arial" w:eastAsia="Times New Roman" w:hAnsi="Arial" w:cs="Arial"/>
          <w:bCs/>
          <w:sz w:val="20"/>
          <w:szCs w:val="20"/>
          <w:lang w:val="es-ES" w:eastAsia="es-ES"/>
        </w:rPr>
        <w:lastRenderedPageBreak/>
        <w:t xml:space="preserve">adecuada a su alta responsabilidad, la cual será irrenunciable y no podrá ser disminuida durante el ejercicio del cargo. </w:t>
      </w:r>
    </w:p>
    <w:p w14:paraId="6C89EEE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892928">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892928">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029FAB0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170 de 1989/06/06. POEM No. 3436 de 1989/06/21. Vigencia: 1989/06/22.</w:t>
      </w:r>
    </w:p>
    <w:p w14:paraId="4270F68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2AF2BE3"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*99.-</w:t>
      </w:r>
      <w:r w:rsidRPr="00175FA8">
        <w:rPr>
          <w:rFonts w:ascii="Arial" w:eastAsia="Times New Roman" w:hAnsi="Arial" w:cs="Arial"/>
          <w:bCs/>
          <w:sz w:val="24"/>
          <w:szCs w:val="24"/>
          <w:lang w:val="es-ES" w:eastAsia="es-ES"/>
        </w:rPr>
        <w:t xml:space="preserve"> Corresponde al Tribunal Superior:</w:t>
      </w:r>
    </w:p>
    <w:p w14:paraId="15335179" w14:textId="77777777" w:rsidR="00AA0A12" w:rsidRPr="00175FA8" w:rsidRDefault="00AA0A12" w:rsidP="00175FA8">
      <w:pPr>
        <w:spacing w:after="0" w:line="240" w:lineRule="auto"/>
        <w:jc w:val="both"/>
        <w:rPr>
          <w:rFonts w:ascii="Arial" w:eastAsia="Times New Roman" w:hAnsi="Arial" w:cs="Arial"/>
          <w:bCs/>
          <w:sz w:val="24"/>
          <w:szCs w:val="24"/>
          <w:lang w:val="es-ES" w:eastAsia="es-ES"/>
        </w:rPr>
      </w:pPr>
    </w:p>
    <w:p w14:paraId="6CC956A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Iniciar ante el Congreso del Estado las Leyes y decretos que tiendan a mejorar la organización de los Tribunales del mismo, la legislación civil y penal y los procedimientos judiciales;</w:t>
      </w:r>
    </w:p>
    <w:p w14:paraId="030EA21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Derogada;</w:t>
      </w:r>
    </w:p>
    <w:p w14:paraId="636CCFE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Aprobar su reglamento interior;</w:t>
      </w:r>
    </w:p>
    <w:p w14:paraId="606FB2D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Conocer de las causas por delitos oficiales y comunes y del juicio político de los miembros del Ayuntamiento;</w:t>
      </w:r>
    </w:p>
    <w:p w14:paraId="382C091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Decidir las competencias que se susciten entre los Jueces de Primera Instancia y entre éstos y los de inferior categoría;</w:t>
      </w:r>
    </w:p>
    <w:p w14:paraId="0C65994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Decidir las controversias que ocurran sobre pactos o negociaciones que celebre el Ejecutivo por sí o por medio de sus agentes, con individuos o corporaciones civiles del Estado, y de los demás negocios de hacienda, siempre que el Gobierno fuere demandado. Si fuere actor, seguirá el fuero del reo;</w:t>
      </w:r>
    </w:p>
    <w:p w14:paraId="30B66ED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Conocer de la segunda instancia en los negocios que la tengan para ante él conforme a las Leyes;</w:t>
      </w:r>
    </w:p>
    <w:p w14:paraId="61C8235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VIII.- Consultar al Congreso las dudas de Ley que ocurran al mismo Tribunal Superior y a los Jueces inferiores, si estimare que éstas son fundadas;</w:t>
      </w:r>
    </w:p>
    <w:p w14:paraId="55FFF779"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IX.- Derogada;</w:t>
      </w:r>
    </w:p>
    <w:p w14:paraId="57C5D25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 Derogada;</w:t>
      </w:r>
    </w:p>
    <w:p w14:paraId="5B24523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 Conceder licencias a los Magistrados del Tribunal Superior que no excedan de treinta días, llamando al suplente respectivo;</w:t>
      </w:r>
    </w:p>
    <w:p w14:paraId="1B71E6D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XII.- Dirimir las controversias que se susciten entre los Poderes Legislativo y Ejecutivo, por Leyes o actos de aquél que este último considere contrarias a la Constitución del Estado;</w:t>
      </w:r>
    </w:p>
    <w:p w14:paraId="7BB07833" w14:textId="77777777" w:rsidR="00D74857" w:rsidRPr="00D74857" w:rsidRDefault="00D74857" w:rsidP="00D74857">
      <w:pPr>
        <w:spacing w:after="0" w:line="240" w:lineRule="auto"/>
        <w:ind w:left="284"/>
        <w:jc w:val="both"/>
        <w:rPr>
          <w:rFonts w:ascii="Arial" w:eastAsia="Times New Roman" w:hAnsi="Arial" w:cs="Arial"/>
          <w:sz w:val="24"/>
          <w:szCs w:val="24"/>
          <w:lang w:val="es-ES" w:eastAsia="es-ES"/>
        </w:rPr>
      </w:pPr>
      <w:r w:rsidRPr="005856F3">
        <w:rPr>
          <w:rFonts w:ascii="Arial" w:eastAsia="Times New Roman" w:hAnsi="Arial" w:cs="Arial"/>
          <w:bCs/>
          <w:sz w:val="24"/>
          <w:szCs w:val="24"/>
          <w:lang w:val="es-ES" w:eastAsia="es-ES"/>
        </w:rPr>
        <w:t xml:space="preserve">XIII.- </w:t>
      </w:r>
      <w:r w:rsidR="005856F3" w:rsidRPr="005856F3">
        <w:rPr>
          <w:rFonts w:ascii="Arial" w:eastAsia="Times New Roman" w:hAnsi="Arial" w:cs="Arial"/>
          <w:bCs/>
          <w:sz w:val="24"/>
          <w:szCs w:val="24"/>
          <w:lang w:val="es-ES" w:eastAsia="es-ES"/>
        </w:rPr>
        <w:t>DEROGADA</w:t>
      </w:r>
      <w:r w:rsidRPr="005856F3">
        <w:rPr>
          <w:rFonts w:ascii="Arial" w:eastAsia="Times New Roman" w:hAnsi="Arial" w:cs="Arial"/>
          <w:bCs/>
          <w:sz w:val="24"/>
          <w:szCs w:val="24"/>
          <w:lang w:val="es-ES" w:eastAsia="es-ES"/>
        </w:rPr>
        <w:t>;</w:t>
      </w:r>
    </w:p>
    <w:p w14:paraId="3C003709"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XIV.- Derogada;</w:t>
      </w:r>
    </w:p>
    <w:p w14:paraId="6F4C2D8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XV.- Derogada;</w:t>
      </w:r>
    </w:p>
    <w:p w14:paraId="587ABAE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 xml:space="preserve">XVI.- Designar a uno o más de sus miembros, a petición del Ejecutivo del Estado, a petición de un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Municipal o de oficio, para que investigue la actuación de algún Magistrado, en relación con algún hecho o hechos que constituyan violación de una garantía individual;</w:t>
      </w:r>
    </w:p>
    <w:p w14:paraId="77601DE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XVII.- Ejercer las demás atribuciones que le señalen las Leyes.</w:t>
      </w:r>
    </w:p>
    <w:p w14:paraId="3D674044" w14:textId="77777777" w:rsidR="00D74857" w:rsidRDefault="00D74857" w:rsidP="00D74857">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D195089" w14:textId="77777777" w:rsidR="005856F3" w:rsidRDefault="005856F3" w:rsidP="005856F3">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deroga la fracción XIII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Pr="005856F3">
        <w:rPr>
          <w:rFonts w:ascii="Arial" w:hAnsi="Arial" w:cs="Arial"/>
          <w:sz w:val="20"/>
          <w:szCs w:val="20"/>
        </w:rPr>
        <w:t>ARTICULO *99.-</w:t>
      </w:r>
      <w:r>
        <w:rPr>
          <w:rFonts w:ascii="Arial" w:hAnsi="Arial" w:cs="Arial"/>
          <w:sz w:val="20"/>
          <w:szCs w:val="20"/>
        </w:rPr>
        <w:t xml:space="preserve"> …</w:t>
      </w:r>
    </w:p>
    <w:p w14:paraId="0F337DD3" w14:textId="77777777" w:rsidR="005856F3" w:rsidRDefault="005856F3" w:rsidP="005856F3">
      <w:pPr>
        <w:widowControl w:val="0"/>
        <w:spacing w:after="0" w:line="240" w:lineRule="auto"/>
        <w:jc w:val="both"/>
        <w:rPr>
          <w:rFonts w:ascii="Arial" w:hAnsi="Arial" w:cs="Arial"/>
          <w:sz w:val="20"/>
          <w:szCs w:val="20"/>
        </w:rPr>
      </w:pPr>
      <w:r>
        <w:rPr>
          <w:rFonts w:ascii="Arial" w:hAnsi="Arial" w:cs="Arial"/>
          <w:sz w:val="20"/>
          <w:szCs w:val="20"/>
        </w:rPr>
        <w:t>I.- a la XII.- …</w:t>
      </w:r>
    </w:p>
    <w:p w14:paraId="456ECA43" w14:textId="77777777" w:rsidR="005856F3" w:rsidRDefault="005856F3" w:rsidP="005856F3">
      <w:pPr>
        <w:widowControl w:val="0"/>
        <w:spacing w:after="0" w:line="240" w:lineRule="auto"/>
        <w:jc w:val="both"/>
        <w:rPr>
          <w:rFonts w:ascii="Arial" w:hAnsi="Arial" w:cs="Arial"/>
          <w:sz w:val="20"/>
          <w:szCs w:val="20"/>
        </w:rPr>
      </w:pPr>
      <w:r w:rsidRPr="005856F3">
        <w:rPr>
          <w:rFonts w:ascii="Arial" w:hAnsi="Arial" w:cs="Arial"/>
          <w:sz w:val="20"/>
          <w:szCs w:val="20"/>
        </w:rPr>
        <w:t>XIII.- Dirimir las controversias que se susciten entre el Instituto Morelense de Información Pública y Estadística y el Poder Legislativo o el Poder Ejecutivo del Estado, o entre el primero y los Municipios, o el Instituto Morelense de Procesos Electorales y Participación Ciudadana, o la Universidad Autónoma del Estado de Morelos o cualquier Órgano Estatal regulado por esta Constitución. El procedimiento que se sustancie ante el Tribunal Superior de Justicia se sujetará al procedimiento previsto en el artículo 100 de esta Constitución;</w:t>
      </w:r>
    </w:p>
    <w:p w14:paraId="46525889" w14:textId="77777777" w:rsidR="005856F3" w:rsidRDefault="005856F3" w:rsidP="005856F3">
      <w:pPr>
        <w:widowControl w:val="0"/>
        <w:spacing w:after="0" w:line="240" w:lineRule="auto"/>
        <w:jc w:val="both"/>
        <w:rPr>
          <w:rFonts w:ascii="Arial" w:hAnsi="Arial" w:cs="Arial"/>
          <w:sz w:val="20"/>
          <w:szCs w:val="20"/>
        </w:rPr>
      </w:pPr>
      <w:r>
        <w:rPr>
          <w:rFonts w:ascii="Arial" w:hAnsi="Arial" w:cs="Arial"/>
          <w:sz w:val="20"/>
          <w:szCs w:val="20"/>
        </w:rPr>
        <w:t>XIV. a la XVII. …</w:t>
      </w:r>
    </w:p>
    <w:p w14:paraId="601B64B2" w14:textId="77777777" w:rsidR="00D74857" w:rsidRPr="00D74857" w:rsidRDefault="00D74857" w:rsidP="00D74857">
      <w:pPr>
        <w:spacing w:after="0" w:line="240" w:lineRule="auto"/>
        <w:jc w:val="both"/>
        <w:rPr>
          <w:rFonts w:ascii="Arial" w:eastAsia="Times New Roman" w:hAnsi="Arial" w:cs="Arial"/>
          <w:bCs/>
          <w:sz w:val="20"/>
          <w:szCs w:val="20"/>
          <w:lang w:val="es-ES" w:eastAsia="es-ES"/>
        </w:rPr>
      </w:pPr>
      <w:r w:rsidRPr="00D74857">
        <w:rPr>
          <w:rFonts w:ascii="Arial" w:eastAsia="Yu Gothic UI Semilight" w:hAnsi="Arial" w:cs="Arial"/>
          <w:b/>
          <w:bCs/>
          <w:sz w:val="20"/>
          <w:szCs w:val="20"/>
          <w:lang w:val="es-ES" w:eastAsia="es-ES"/>
        </w:rPr>
        <w:t xml:space="preserve">REFORMA </w:t>
      </w:r>
      <w:proofErr w:type="gramStart"/>
      <w:r w:rsidRPr="00D74857">
        <w:rPr>
          <w:rFonts w:ascii="Arial" w:eastAsia="Yu Gothic UI Semilight" w:hAnsi="Arial" w:cs="Arial"/>
          <w:b/>
          <w:bCs/>
          <w:sz w:val="20"/>
          <w:szCs w:val="20"/>
          <w:lang w:val="es-ES" w:eastAsia="es-ES"/>
        </w:rPr>
        <w:t>VIGENTE.-</w:t>
      </w:r>
      <w:proofErr w:type="gramEnd"/>
      <w:r w:rsidRPr="00D74857">
        <w:rPr>
          <w:rFonts w:ascii="Arial" w:eastAsia="Yu Gothic UI Semilight" w:hAnsi="Arial" w:cs="Arial"/>
          <w:bCs/>
          <w:sz w:val="20"/>
          <w:szCs w:val="20"/>
          <w:lang w:val="es-ES" w:eastAsia="es-ES"/>
        </w:rPr>
        <w:t xml:space="preserve"> Reformada la fracción XIII, por artículo primero del Decreto No. 758, publicado en el Periódico Oficial “Tierra y Libertad” No. 5409 de fecha 2016/07/06. </w:t>
      </w:r>
      <w:r w:rsidRPr="00D74857">
        <w:rPr>
          <w:rFonts w:ascii="Arial" w:eastAsia="Yu Gothic UI Semilight" w:hAnsi="Arial" w:cs="Arial"/>
          <w:b/>
          <w:bCs/>
          <w:sz w:val="20"/>
          <w:szCs w:val="20"/>
          <w:lang w:val="es-ES" w:eastAsia="es-ES"/>
        </w:rPr>
        <w:t xml:space="preserve">Antes decía: </w:t>
      </w:r>
      <w:r w:rsidRPr="00D74857">
        <w:rPr>
          <w:rFonts w:ascii="Arial" w:eastAsia="Times New Roman" w:hAnsi="Arial" w:cs="Arial"/>
          <w:bCs/>
          <w:sz w:val="20"/>
          <w:szCs w:val="20"/>
          <w:lang w:val="es-ES" w:eastAsia="es-ES"/>
        </w:rPr>
        <w:t>XIII.- Dirimir las controversias que se susciten entre el Instituto Morelense de Información Pública y Estadística y el Poder Legislativo o el Poder Ejecutivo del Estado, o entre el primero y los Municipios, o el Organismo Público Electoral de Morelos, o la Universidad Autónoma del Estado de Morelos o cualquier Órgano Estatal regulado por esta Constitución. El procedimiento que se sustancie ante el Tribunal Superior de Justicia se sujetará al procedimiento previsto en el artículo 100 de esta Constitución;</w:t>
      </w:r>
    </w:p>
    <w:p w14:paraId="15F2F43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Adicionadas las fracciones XVI y XVII por artículo 12 del Decreto No. 148 de 1978/12/18. POEM No. 2889 (Alcance) de 1979/01/02. Vigencia: 1979/01/03.</w:t>
      </w:r>
    </w:p>
    <w:p w14:paraId="248F4C2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IV por artículo 2 del Decreto No. 61 Bis de 1983/07/07. POEM No. 3127 (Alcance) de 1983/07/22. Vigencia: 1983/07/23.</w:t>
      </w:r>
    </w:p>
    <w:p w14:paraId="286A39A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Derogadas las fracciones IX, XIV y XV por Decreto No. 212 de 1995/02/14. POEM No. 3736 de 1995/03/22. Vigencia: 1995/03/23.</w:t>
      </w:r>
    </w:p>
    <w:p w14:paraId="0E32BDA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sidR="00D53C06">
        <w:rPr>
          <w:rFonts w:ascii="Arial" w:eastAsia="Times New Roman" w:hAnsi="Arial" w:cs="Arial"/>
          <w:bCs/>
          <w:sz w:val="20"/>
          <w:szCs w:val="20"/>
          <w:lang w:val="es-ES" w:eastAsia="es-ES"/>
        </w:rPr>
        <w:t>Derogadas las fracciones II, y X</w:t>
      </w:r>
      <w:r w:rsidRPr="00175FA8">
        <w:rPr>
          <w:rFonts w:ascii="Arial" w:eastAsia="Times New Roman" w:hAnsi="Arial" w:cs="Arial"/>
          <w:bCs/>
          <w:sz w:val="20"/>
          <w:szCs w:val="20"/>
          <w:lang w:val="es-ES" w:eastAsia="es-ES"/>
        </w:rPr>
        <w:t xml:space="preserve"> por artículo 2 y reformada la fracción XVI por artículo 3 del Decreto No. 214 de 1995/03/16. POEM No. 3736 de 1995/03/22. Vigencia: 1995/03/23.</w:t>
      </w:r>
    </w:p>
    <w:p w14:paraId="4BA32894"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III por artículo único del Decreto No. 789 de 1996/10/30. POEM No. 3824 de 1996/10/30. Vigencia: 1996/10/31.</w:t>
      </w:r>
    </w:p>
    <w:p w14:paraId="4D589F57" w14:textId="77777777" w:rsidR="00D53C06" w:rsidRPr="00D53C06" w:rsidRDefault="00D53C06" w:rsidP="00D53C06">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74857">
        <w:rPr>
          <w:rFonts w:ascii="Arial" w:eastAsia="Times New Roman" w:hAnsi="Arial" w:cs="Arial"/>
          <w:b/>
          <w:bCs/>
          <w:sz w:val="20"/>
          <w:szCs w:val="20"/>
          <w:lang w:val="es-ES" w:eastAsia="es-ES"/>
        </w:rPr>
        <w:t xml:space="preserve">SIN </w:t>
      </w:r>
      <w:proofErr w:type="gramStart"/>
      <w:r w:rsidR="00D74857">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XIII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Pr="00D53C06">
        <w:rPr>
          <w:rFonts w:ascii="Arial" w:eastAsia="Times New Roman" w:hAnsi="Arial" w:cs="Arial"/>
          <w:bCs/>
          <w:sz w:val="24"/>
          <w:szCs w:val="24"/>
          <w:lang w:val="es-ES" w:eastAsia="es-ES"/>
        </w:rPr>
        <w:t xml:space="preserve"> </w:t>
      </w:r>
      <w:r w:rsidRPr="00D53C06">
        <w:rPr>
          <w:rFonts w:ascii="Arial" w:eastAsia="Times New Roman" w:hAnsi="Arial" w:cs="Arial"/>
          <w:bCs/>
          <w:sz w:val="20"/>
          <w:szCs w:val="20"/>
          <w:lang w:val="es-ES" w:eastAsia="es-ES"/>
        </w:rPr>
        <w:t xml:space="preserve">XIII.- Dirimir las controversias que se susciten entre el Instituto Morelense de Información Pública y Estadística y el Poder Legislativo o el Poder Ejecutivo del Estado, o entre el primero y los Municipios, el Instituto Estatal Electoral, la Universidad Autónoma del Estado de Morelos o cualquier órgano estatal regulado por esta Constitución.   El procedimiento que se </w:t>
      </w:r>
      <w:r w:rsidRPr="00D53C06">
        <w:rPr>
          <w:rFonts w:ascii="Arial" w:eastAsia="Times New Roman" w:hAnsi="Arial" w:cs="Arial"/>
          <w:bCs/>
          <w:sz w:val="20"/>
          <w:szCs w:val="20"/>
          <w:lang w:val="es-ES" w:eastAsia="es-ES"/>
        </w:rPr>
        <w:lastRenderedPageBreak/>
        <w:t>sustancie ante el Tribunal Superior de Justicia se sujetará al procedimiento previsto en el artículo 100 de esta Constitución.</w:t>
      </w:r>
    </w:p>
    <w:p w14:paraId="5BE5A3D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XIV por Decreto No. 200 de 1936/11/25. POEM No. 694 Sección Primera de 1936/12/13. Vigencia: 1936/12/16.</w:t>
      </w:r>
    </w:p>
    <w:p w14:paraId="13CA999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X y XIV por artículo único del Decreto No. 68 de 1967/10/17. POEM No. 2311 de 1967/11/29. Vigencia: 1967/11/30.</w:t>
      </w:r>
    </w:p>
    <w:p w14:paraId="5E73EC3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Adicionada la fracción XV por artículo 12 del Decreto No. 148 de 1978/12/18. POEM No. 2889 (Alcance) de 1979/01/02. Vigencia: 1979/01/03.</w:t>
      </w:r>
    </w:p>
    <w:p w14:paraId="203994BB"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II y IV y derogada la III por artículo 20 del Decreto No. 56 de 1980/08/29. POEM No. 2989 de 1980/11/26. Vigencia: 1980/11/29.</w:t>
      </w:r>
    </w:p>
    <w:p w14:paraId="5C0B9DDA" w14:textId="77777777" w:rsidR="00D53C06" w:rsidRPr="00175FA8" w:rsidRDefault="00D53C06"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Derogada la fracci</w:t>
      </w:r>
      <w:r>
        <w:rPr>
          <w:rFonts w:ascii="Arial" w:eastAsia="Times New Roman" w:hAnsi="Arial" w:cs="Arial"/>
          <w:bCs/>
          <w:sz w:val="20"/>
          <w:szCs w:val="20"/>
          <w:lang w:val="es-ES" w:eastAsia="es-ES"/>
        </w:rPr>
        <w:t>ón</w:t>
      </w:r>
      <w:r w:rsidRPr="00175FA8">
        <w:rPr>
          <w:rFonts w:ascii="Arial" w:eastAsia="Times New Roman" w:hAnsi="Arial" w:cs="Arial"/>
          <w:bCs/>
          <w:sz w:val="20"/>
          <w:szCs w:val="20"/>
          <w:lang w:val="es-ES" w:eastAsia="es-ES"/>
        </w:rPr>
        <w:t xml:space="preserve"> XIII por artículo 2 del Decreto No. 214 de 1995/03/16. POEM No. 3736 de 19</w:t>
      </w:r>
      <w:r w:rsidR="00F8282C">
        <w:rPr>
          <w:rFonts w:ascii="Arial" w:eastAsia="Times New Roman" w:hAnsi="Arial" w:cs="Arial"/>
          <w:bCs/>
          <w:sz w:val="20"/>
          <w:szCs w:val="20"/>
          <w:lang w:val="es-ES" w:eastAsia="es-ES"/>
        </w:rPr>
        <w:t>95/03/22. Vigencia: 1995/03/23.</w:t>
      </w:r>
    </w:p>
    <w:p w14:paraId="44B39ED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D53C06">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D53C06">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XIII por Decreto número 1069 publicado en el POEM 4271 de fecha 2003/08/11.</w:t>
      </w:r>
    </w:p>
    <w:p w14:paraId="39E0A3F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 xml:space="preserve">Fe de erratas publicada en el POEM 4273 de fecha 2003/08/20 al Decreto número 1069 publicado en el POEM 7271 de fecha 2003/08/11. </w:t>
      </w:r>
    </w:p>
    <w:p w14:paraId="79FF5E7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4D7373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*100.-</w:t>
      </w:r>
      <w:r w:rsidRPr="00175FA8">
        <w:rPr>
          <w:rFonts w:ascii="Arial" w:eastAsia="Times New Roman" w:hAnsi="Arial" w:cs="Arial"/>
          <w:bCs/>
          <w:sz w:val="24"/>
          <w:szCs w:val="24"/>
          <w:lang w:val="es-ES" w:eastAsia="es-ES"/>
        </w:rPr>
        <w:t xml:space="preserve"> Para dirimir las controversias a que se refiere la fracción XII del artículo anterior, se observarán las reglas siguientes:</w:t>
      </w:r>
    </w:p>
    <w:p w14:paraId="5F6D55B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07D9A6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El Ejecutivo deberá ocurrir al Tribunal Superior dentro del término de cinco días, contando desde el momento en que haya llegado a su conocimiento la Ley o acto de que se trate. Pasado este término, la reclamación no será admitida;</w:t>
      </w:r>
    </w:p>
    <w:p w14:paraId="6D9859B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Al intentar el Ejecutivo la controversia, deberá señalar el precepto constitucional que creyere violado por la Ley o acto que reclame, sin cuyo requisito no será oído por el Tribunal;</w:t>
      </w:r>
    </w:p>
    <w:p w14:paraId="08B6E9E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Antes de resolver sobre la controversia, en cuanto al fondo, el Tribunal calificará dentro del término de dos días, oyendo previamente al Congreso, si la Ley o acto de que se trate es controvertible;</w:t>
      </w:r>
    </w:p>
    <w:p w14:paraId="6C38CE5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El Tribunal resolverá las controversias que se le sometan como puntos de mero hecho; se limitará a decidir si el precepto que contiene la resolución de que se trate, pugna o no con el artículo constitucional que reclame el Ejecutivo, desentendiéndose de la conveniencia o inconveniencia política o administrativa de la Ley o acto reclamado y de los trámites que haya observado el Congreso al ser presentados y discutidos;</w:t>
      </w:r>
    </w:p>
    <w:p w14:paraId="5A509DA5" w14:textId="77777777" w:rsidR="0015448B" w:rsidRDefault="0015448B" w:rsidP="00175FA8">
      <w:pPr>
        <w:spacing w:after="0" w:line="240" w:lineRule="auto"/>
        <w:ind w:left="284"/>
        <w:jc w:val="both"/>
        <w:rPr>
          <w:rFonts w:ascii="Arial" w:eastAsia="Times New Roman" w:hAnsi="Arial" w:cs="Arial"/>
          <w:bCs/>
          <w:sz w:val="24"/>
          <w:szCs w:val="24"/>
          <w:lang w:val="es-ES" w:eastAsia="es-ES"/>
        </w:rPr>
      </w:pPr>
      <w:r w:rsidRPr="0015448B">
        <w:rPr>
          <w:rFonts w:ascii="Arial" w:eastAsia="Times New Roman" w:hAnsi="Arial" w:cs="Arial"/>
          <w:bCs/>
          <w:sz w:val="24"/>
          <w:szCs w:val="24"/>
          <w:lang w:val="es-ES" w:eastAsia="es-ES"/>
        </w:rPr>
        <w:t xml:space="preserve">V.- El Tribunal deberá resolver, a más tardar dentro del término de cinco días, contados desde la fecha en que le hubiere promovido la controversia, atendiendo únicamente al texto expreso de la Constitución, sin interpretar en ningún caso ni usar el arbitrio judicial. La consecuencia única de la declaración del Tribunal, será </w:t>
      </w:r>
      <w:r w:rsidRPr="0015448B">
        <w:rPr>
          <w:rFonts w:ascii="Arial" w:eastAsia="Times New Roman" w:hAnsi="Arial" w:cs="Arial"/>
          <w:bCs/>
          <w:sz w:val="24"/>
          <w:szCs w:val="24"/>
          <w:lang w:val="es-ES" w:eastAsia="es-ES"/>
        </w:rPr>
        <w:lastRenderedPageBreak/>
        <w:t xml:space="preserve">la subsistencia o nulidad de la Ley o acto reclamado, cuyos efectos estarán suspensos entretanto. El </w:t>
      </w:r>
      <w:proofErr w:type="gramStart"/>
      <w:r w:rsidRPr="0015448B">
        <w:rPr>
          <w:rFonts w:ascii="Arial" w:eastAsia="Times New Roman" w:hAnsi="Arial" w:cs="Arial"/>
          <w:bCs/>
          <w:sz w:val="24"/>
          <w:szCs w:val="24"/>
          <w:lang w:val="es-ES" w:eastAsia="es-ES"/>
        </w:rPr>
        <w:t>Fiscal General</w:t>
      </w:r>
      <w:proofErr w:type="gramEnd"/>
      <w:r w:rsidRPr="0015448B">
        <w:rPr>
          <w:rFonts w:ascii="Arial" w:eastAsia="Times New Roman" w:hAnsi="Arial" w:cs="Arial"/>
          <w:bCs/>
          <w:sz w:val="24"/>
          <w:szCs w:val="24"/>
          <w:lang w:val="es-ES" w:eastAsia="es-ES"/>
        </w:rPr>
        <w:t xml:space="preserve"> del Estado tendrá voz en las discusiones.</w:t>
      </w:r>
    </w:p>
    <w:p w14:paraId="61BCAC1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Si transcurriere el término a que se refiere la fracción anterior, sin que el Tribunal haga la declaración que corresponda, subsistirán definitivamente la Ley o acto reclamado, sin perjuicio de exigir la responsabilidad en que hubieren incurrido los Magistrados por la omisión del fallo;</w:t>
      </w:r>
    </w:p>
    <w:p w14:paraId="1E21DBF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No podrán ser objeto de estas controversias los actos del Congreso como jurado, ni las reformas que se hagan a esta Constitución.</w:t>
      </w:r>
    </w:p>
    <w:p w14:paraId="13FFAF9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30074DF" w14:textId="77777777" w:rsidR="0015448B" w:rsidRPr="0015448B" w:rsidRDefault="0015448B" w:rsidP="00175FA8">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Reformada la fracción V por</w:t>
      </w:r>
      <w:r>
        <w:rPr>
          <w:rFonts w:ascii="Arial" w:hAnsi="Arial" w:cs="Arial"/>
          <w:sz w:val="20"/>
          <w:szCs w:val="20"/>
        </w:rPr>
        <w:t xml:space="preserve"> artículo Primero del Decreto No. 1296 publicado en el Periódico oficial “Tierra y Libertad” No. 5169 de fecha 2014/03/19. Vigencia</w:t>
      </w:r>
      <w:r w:rsidR="002C52E5">
        <w:rPr>
          <w:rFonts w:ascii="Arial" w:hAnsi="Arial" w:cs="Arial"/>
          <w:sz w:val="20"/>
          <w:szCs w:val="20"/>
        </w:rPr>
        <w:t xml:space="preserve"> 2014/03/27.  </w:t>
      </w:r>
      <w:r w:rsidRPr="00300A91">
        <w:rPr>
          <w:rFonts w:ascii="Arial" w:hAnsi="Arial" w:cs="Arial"/>
          <w:b/>
          <w:sz w:val="20"/>
          <w:szCs w:val="20"/>
        </w:rPr>
        <w:t>Antes decía:</w:t>
      </w:r>
      <w:r>
        <w:rPr>
          <w:rFonts w:ascii="Arial" w:hAnsi="Arial" w:cs="Arial"/>
          <w:b/>
          <w:sz w:val="20"/>
          <w:szCs w:val="20"/>
        </w:rPr>
        <w:t xml:space="preserve"> </w:t>
      </w:r>
      <w:r w:rsidRPr="0015448B">
        <w:rPr>
          <w:rFonts w:ascii="Arial" w:hAnsi="Arial" w:cs="Arial"/>
          <w:sz w:val="20"/>
          <w:szCs w:val="20"/>
        </w:rPr>
        <w:t>V.-</w:t>
      </w:r>
      <w:r w:rsidRPr="0015448B">
        <w:rPr>
          <w:rFonts w:ascii="Arial" w:hAnsi="Arial" w:cs="Arial"/>
          <w:b/>
          <w:sz w:val="20"/>
          <w:szCs w:val="20"/>
        </w:rPr>
        <w:t xml:space="preserve"> </w:t>
      </w:r>
      <w:r w:rsidRPr="0015448B">
        <w:rPr>
          <w:rFonts w:ascii="Arial" w:hAnsi="Arial" w:cs="Arial"/>
          <w:sz w:val="20"/>
          <w:szCs w:val="20"/>
        </w:rPr>
        <w:t>El Tribunal deberá resolver, a más tardar dentro del término de cinco días, contados desde la fecha en que le hubiere promovido la controversia, atendiendo únicamente al texto expreso de la Constitución, sin interpretar en ningún caso ni usar el arbitrio judicial. La consecuencia única de la declaración del Tribunal, será la subsistencia o nulidad de la Ley o acto reclamado, cuyos efectos estarán suspensos entretanto. El Procurador General de Justicia tendrá voz en las discusiones;</w:t>
      </w:r>
    </w:p>
    <w:p w14:paraId="5390654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VII por artículo único del Decreto No. 789 de 1996/10/30. POEM No. 3824 de 1996/10/30. Vigencia: 1996/10/31.</w:t>
      </w:r>
    </w:p>
    <w:p w14:paraId="65894B1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F11F74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101.-</w:t>
      </w:r>
      <w:r w:rsidRPr="00175FA8">
        <w:rPr>
          <w:rFonts w:ascii="Arial" w:eastAsia="Times New Roman" w:hAnsi="Arial" w:cs="Arial"/>
          <w:bCs/>
          <w:sz w:val="24"/>
          <w:szCs w:val="24"/>
          <w:lang w:val="es-ES" w:eastAsia="es-ES"/>
        </w:rPr>
        <w:t xml:space="preserve"> La Ley determinará los demás procedimientos que deban seguirse para el uso del recurso a que se refiere el artículo 99 fracción XII, sobre las bases contenidas en el anterior.</w:t>
      </w:r>
    </w:p>
    <w:p w14:paraId="4F488E2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D813CF7" w14:textId="77777777" w:rsidR="00175FA8" w:rsidRDefault="00D9570A" w:rsidP="00175FA8">
      <w:pPr>
        <w:spacing w:after="0" w:line="240" w:lineRule="auto"/>
        <w:jc w:val="center"/>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w:t>
      </w:r>
      <w:r w:rsidR="00175FA8" w:rsidRPr="00175FA8">
        <w:rPr>
          <w:rFonts w:ascii="Arial" w:eastAsia="Times New Roman" w:hAnsi="Arial" w:cs="Arial"/>
          <w:b/>
          <w:bCs/>
          <w:sz w:val="24"/>
          <w:szCs w:val="24"/>
          <w:lang w:val="es-ES" w:eastAsia="es-ES"/>
        </w:rPr>
        <w:t>CAPITULO III</w:t>
      </w:r>
    </w:p>
    <w:p w14:paraId="520C9351" w14:textId="77777777" w:rsidR="00C730A3" w:rsidRPr="00175FA8" w:rsidRDefault="00C730A3" w:rsidP="00175FA8">
      <w:pPr>
        <w:spacing w:after="0" w:line="240" w:lineRule="auto"/>
        <w:jc w:val="center"/>
        <w:rPr>
          <w:rFonts w:ascii="Arial" w:eastAsia="Times New Roman" w:hAnsi="Arial" w:cs="Arial"/>
          <w:b/>
          <w:bCs/>
          <w:sz w:val="24"/>
          <w:szCs w:val="24"/>
          <w:lang w:val="es-ES" w:eastAsia="es-ES"/>
        </w:rPr>
      </w:pPr>
      <w:r w:rsidRPr="00C730A3">
        <w:rPr>
          <w:rFonts w:ascii="Arial" w:eastAsia="Times New Roman" w:hAnsi="Arial" w:cs="Arial"/>
          <w:b/>
          <w:bCs/>
          <w:sz w:val="24"/>
          <w:szCs w:val="24"/>
          <w:lang w:val="es-ES" w:eastAsia="es-ES"/>
        </w:rPr>
        <w:t>DE LOS JUZGADOS DEL PODER JUDICIAL</w:t>
      </w:r>
    </w:p>
    <w:p w14:paraId="477C5E1F" w14:textId="77777777" w:rsidR="00C730A3" w:rsidRPr="00E738B6" w:rsidRDefault="00C730A3" w:rsidP="00C730A3">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0933A0FC" w14:textId="77777777" w:rsidR="00C730A3" w:rsidRDefault="00C730A3" w:rsidP="00C730A3">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R</w:t>
      </w:r>
      <w:r w:rsidR="00D17F8B">
        <w:rPr>
          <w:rFonts w:ascii="Arial" w:eastAsia="Times New Roman" w:hAnsi="Arial" w:cs="Arial"/>
          <w:bCs/>
          <w:sz w:val="20"/>
          <w:szCs w:val="20"/>
          <w:lang w:val="es-ES" w:eastAsia="es-ES"/>
        </w:rPr>
        <w:t>eformada la denominación,</w:t>
      </w:r>
      <w:r>
        <w:rPr>
          <w:rFonts w:ascii="Arial" w:eastAsia="Times New Roman" w:hAnsi="Arial" w:cs="Arial"/>
          <w:bCs/>
          <w:sz w:val="20"/>
          <w:szCs w:val="20"/>
          <w:lang w:val="es-ES" w:eastAsia="es-ES"/>
        </w:rPr>
        <w:t xml:space="preserve">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C730A3">
        <w:rPr>
          <w:rFonts w:ascii="Arial" w:hAnsi="Arial" w:cs="Arial"/>
          <w:sz w:val="20"/>
          <w:szCs w:val="20"/>
        </w:rPr>
        <w:t>DE LOS JUECES DE PRIMERA INSTANCIA Y JUECES INFERIORES</w:t>
      </w:r>
    </w:p>
    <w:p w14:paraId="1CB38F3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F8AA04E" w14:textId="77777777" w:rsidR="00301630" w:rsidRPr="00301630" w:rsidRDefault="00301630" w:rsidP="00175FA8">
      <w:pPr>
        <w:spacing w:after="0" w:line="240" w:lineRule="auto"/>
        <w:jc w:val="both"/>
        <w:rPr>
          <w:rFonts w:ascii="Arial" w:eastAsia="Times New Roman" w:hAnsi="Arial" w:cs="Arial"/>
          <w:bCs/>
          <w:sz w:val="24"/>
          <w:szCs w:val="24"/>
          <w:lang w:val="es-ES" w:eastAsia="es-ES"/>
        </w:rPr>
      </w:pPr>
      <w:r w:rsidRPr="00301630">
        <w:rPr>
          <w:rFonts w:ascii="Arial" w:hAnsi="Arial" w:cs="Arial"/>
          <w:b/>
          <w:sz w:val="24"/>
          <w:szCs w:val="24"/>
        </w:rPr>
        <w:t>ARTÍCULO *102.-</w:t>
      </w:r>
      <w:r w:rsidRPr="00301630">
        <w:rPr>
          <w:rFonts w:ascii="Arial" w:hAnsi="Arial" w:cs="Arial"/>
          <w:sz w:val="24"/>
          <w:szCs w:val="24"/>
        </w:rPr>
        <w:t xml:space="preserve"> Son considerados como Juzgados del Poder Judicial del Estado de Morelos los de Primera Instancia, Especializados, de Control, de Enjuiciamiento, Ejecución, Menores y de Paz, organizados de acuerdo con su competencia establecida en las leyes. Habrá el número de Jueces que ejercerán sus funciones en las materias y Distritos Judiciales que determine la ley.</w:t>
      </w:r>
    </w:p>
    <w:p w14:paraId="743489F4" w14:textId="77777777" w:rsidR="00132920" w:rsidRDefault="00132920" w:rsidP="00132920">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E9D49A2" w14:textId="77777777" w:rsidR="00301630" w:rsidRDefault="00301630" w:rsidP="00301630">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w:t>
      </w:r>
      <w:r w:rsidRPr="00641C9B">
        <w:rPr>
          <w:rFonts w:ascii="Arial" w:hAnsi="Arial" w:cs="Arial"/>
          <w:sz w:val="20"/>
          <w:szCs w:val="20"/>
        </w:rPr>
        <w:lastRenderedPageBreak/>
        <w:t xml:space="preserve">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301630">
        <w:rPr>
          <w:rFonts w:ascii="Arial" w:hAnsi="Arial" w:cs="Arial"/>
          <w:sz w:val="20"/>
          <w:szCs w:val="20"/>
        </w:rPr>
        <w:t>ARTICULO *102.- Habrá el número de Jueces de Primera Instancia que ejercerán sus funciones en las materias y Distritos Judiciales que determine la ley.</w:t>
      </w:r>
    </w:p>
    <w:p w14:paraId="131E8639" w14:textId="77777777" w:rsidR="00175FA8" w:rsidRPr="00132920" w:rsidRDefault="00132920" w:rsidP="00175FA8">
      <w:pPr>
        <w:spacing w:after="0" w:line="240" w:lineRule="auto"/>
        <w:jc w:val="both"/>
        <w:rPr>
          <w:rFonts w:ascii="Arial" w:eastAsia="Times New Roman" w:hAnsi="Arial" w:cs="Arial"/>
          <w:bCs/>
          <w:sz w:val="20"/>
          <w:szCs w:val="20"/>
          <w:lang w:val="es-ES" w:eastAsia="es-ES"/>
        </w:rPr>
      </w:pPr>
      <w:r w:rsidRPr="005F56FC">
        <w:rPr>
          <w:rFonts w:ascii="Arial" w:eastAsia="Times New Roman" w:hAnsi="Arial" w:cs="Arial"/>
          <w:b/>
          <w:bCs/>
          <w:sz w:val="20"/>
          <w:szCs w:val="20"/>
          <w:lang w:val="es-ES" w:eastAsia="es-MX"/>
        </w:rPr>
        <w:t xml:space="preserve">REFORMA </w:t>
      </w:r>
      <w:proofErr w:type="gramStart"/>
      <w:r w:rsidRPr="005F56FC">
        <w:rPr>
          <w:rFonts w:ascii="Arial" w:eastAsia="Times New Roman" w:hAnsi="Arial" w:cs="Arial"/>
          <w:b/>
          <w:bCs/>
          <w:sz w:val="20"/>
          <w:szCs w:val="20"/>
          <w:lang w:val="es-ES" w:eastAsia="es-MX"/>
        </w:rPr>
        <w:t>VIGENTE.-</w:t>
      </w:r>
      <w:proofErr w:type="gramEnd"/>
      <w:r w:rsidRPr="005F56FC">
        <w:rPr>
          <w:rFonts w:ascii="Arial" w:eastAsia="Times New Roman" w:hAnsi="Arial" w:cs="Arial"/>
          <w:b/>
          <w:bCs/>
          <w:sz w:val="20"/>
          <w:szCs w:val="20"/>
          <w:lang w:val="es-ES" w:eastAsia="es-MX"/>
        </w:rPr>
        <w:t xml:space="preserve"> </w:t>
      </w:r>
      <w:r w:rsidRPr="005F56FC">
        <w:rPr>
          <w:rFonts w:ascii="Arial" w:eastAsia="Times New Roman" w:hAnsi="Arial" w:cs="Arial"/>
          <w:bCs/>
          <w:sz w:val="20"/>
          <w:szCs w:val="20"/>
          <w:lang w:val="es-ES" w:eastAsia="es-ES"/>
        </w:rPr>
        <w:t xml:space="preserve">Reformado por artículo primero del Decreto No. 2611 publicado en el Periódico Oficial “Tierra y Libertad” No. 5591 Alcance de fecha 2018/04/04. Vigencia 2018/04/05. </w:t>
      </w:r>
      <w:r w:rsidRPr="00132920">
        <w:rPr>
          <w:rFonts w:ascii="Arial" w:eastAsia="Times New Roman" w:hAnsi="Arial" w:cs="Arial"/>
          <w:b/>
          <w:bCs/>
          <w:sz w:val="20"/>
          <w:szCs w:val="20"/>
          <w:lang w:val="es-ES" w:eastAsia="es-ES"/>
        </w:rPr>
        <w:t xml:space="preserve">Antes decía: </w:t>
      </w:r>
      <w:r w:rsidR="00175FA8" w:rsidRPr="00132920">
        <w:rPr>
          <w:rFonts w:ascii="Arial" w:eastAsia="Times New Roman" w:hAnsi="Arial" w:cs="Arial"/>
          <w:bCs/>
          <w:sz w:val="20"/>
          <w:szCs w:val="20"/>
          <w:lang w:val="es-ES" w:eastAsia="es-ES"/>
        </w:rPr>
        <w:t>Habrá el número de Jueces de Primera Instancia que ejercerán sus funciones en los ramos Civil y Penal en los Distritos Judiciales que determine la Ley.</w:t>
      </w:r>
    </w:p>
    <w:p w14:paraId="150FFF4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1C197C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*103.-</w:t>
      </w:r>
      <w:r w:rsidRPr="00175FA8">
        <w:rPr>
          <w:rFonts w:ascii="Arial" w:eastAsia="Times New Roman" w:hAnsi="Arial" w:cs="Arial"/>
          <w:bCs/>
          <w:sz w:val="24"/>
          <w:szCs w:val="24"/>
          <w:lang w:val="es-ES" w:eastAsia="es-ES"/>
        </w:rPr>
        <w:t xml:space="preserve"> Derogado.</w:t>
      </w:r>
    </w:p>
    <w:p w14:paraId="1AE82AE6"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7C2743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Derogado por Artículo Tercero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ejercerán su función con independencia e imparcialidad. Durarán en su cargo cinco años, salvo el </w:t>
      </w:r>
      <w:proofErr w:type="gramStart"/>
      <w:r w:rsidRPr="00175FA8">
        <w:rPr>
          <w:rFonts w:ascii="Arial" w:eastAsia="Times New Roman" w:hAnsi="Arial" w:cs="Arial"/>
          <w:bCs/>
          <w:sz w:val="20"/>
          <w:szCs w:val="20"/>
          <w:lang w:val="es-ES" w:eastAsia="es-ES"/>
        </w:rPr>
        <w:t>Presidente</w:t>
      </w:r>
      <w:proofErr w:type="gramEnd"/>
      <w:r w:rsidRPr="00175FA8">
        <w:rPr>
          <w:rFonts w:ascii="Arial" w:eastAsia="Times New Roman" w:hAnsi="Arial" w:cs="Arial"/>
          <w:bCs/>
          <w:sz w:val="20"/>
          <w:szCs w:val="20"/>
          <w:lang w:val="es-ES" w:eastAsia="es-ES"/>
        </w:rPr>
        <w:t xml:space="preserve"> del Consejo; podrán ser nombrados, por una sola vez, para un nuevo período. Durante su cargo,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sólo podrán ser removidos en los términos del Título Séptimo de la presente Constitución.</w:t>
      </w:r>
    </w:p>
    <w:p w14:paraId="59F1912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235AC5A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Reformado por artículo único del Decreto No. 4 de 1965/06/29. POEM No. 2190 de 1965/08/04. Vigencia: 1965/08/05.</w:t>
      </w:r>
    </w:p>
    <w:p w14:paraId="6C5DB03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REFORMA SIN VIGENCIA-</w:t>
      </w:r>
      <w:r w:rsidRPr="00175FA8">
        <w:rPr>
          <w:rFonts w:ascii="Arial" w:eastAsia="Times New Roman" w:hAnsi="Arial" w:cs="Arial"/>
          <w:bCs/>
          <w:sz w:val="20"/>
          <w:szCs w:val="20"/>
          <w:lang w:val="es-ES" w:eastAsia="es-ES"/>
        </w:rPr>
        <w:t xml:space="preserve"> Reformado por artículo 1 del Decreto No. 170 de 1989/06/06. POEM No. 3436 de 1989/06/21. Vigencia: 1989/06/22.</w:t>
      </w:r>
    </w:p>
    <w:p w14:paraId="613E4DA7" w14:textId="77777777" w:rsidR="003B2DB5" w:rsidRDefault="003B2DB5" w:rsidP="00175FA8">
      <w:pPr>
        <w:spacing w:after="0" w:line="240" w:lineRule="auto"/>
        <w:jc w:val="both"/>
        <w:rPr>
          <w:rFonts w:ascii="Arial" w:eastAsia="Times New Roman" w:hAnsi="Arial" w:cs="Arial"/>
          <w:b/>
          <w:bCs/>
          <w:sz w:val="24"/>
          <w:szCs w:val="24"/>
          <w:lang w:val="es-ES" w:eastAsia="es-ES"/>
        </w:rPr>
      </w:pPr>
    </w:p>
    <w:p w14:paraId="2E35DC8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104.-</w:t>
      </w:r>
      <w:r w:rsidRPr="00175FA8">
        <w:rPr>
          <w:rFonts w:ascii="Arial" w:eastAsia="Times New Roman" w:hAnsi="Arial" w:cs="Arial"/>
          <w:bCs/>
          <w:sz w:val="24"/>
          <w:szCs w:val="24"/>
          <w:lang w:val="es-ES" w:eastAsia="es-ES"/>
        </w:rPr>
        <w:t xml:space="preserve"> Habrá también el número de Jueces de categoría inferior que establezca la Ley Orgánica de los Tribunales de Justicia del Estado.</w:t>
      </w:r>
    </w:p>
    <w:p w14:paraId="63591CB9" w14:textId="77777777" w:rsidR="00D9570A" w:rsidRDefault="00D9570A" w:rsidP="00175FA8">
      <w:pPr>
        <w:spacing w:after="0" w:line="240" w:lineRule="auto"/>
        <w:jc w:val="both"/>
        <w:rPr>
          <w:rFonts w:ascii="Arial" w:eastAsia="Times New Roman" w:hAnsi="Arial" w:cs="Arial"/>
          <w:bCs/>
          <w:sz w:val="24"/>
          <w:szCs w:val="24"/>
          <w:lang w:val="es-ES" w:eastAsia="es-ES"/>
        </w:rPr>
      </w:pPr>
    </w:p>
    <w:p w14:paraId="6CAFD991" w14:textId="77777777" w:rsidR="00D9570A" w:rsidRDefault="00D9570A" w:rsidP="00175FA8">
      <w:pPr>
        <w:spacing w:after="0" w:line="240" w:lineRule="auto"/>
        <w:jc w:val="both"/>
        <w:rPr>
          <w:rFonts w:ascii="Arial" w:hAnsi="Arial" w:cs="Arial"/>
          <w:sz w:val="24"/>
          <w:szCs w:val="24"/>
        </w:rPr>
      </w:pPr>
      <w:r w:rsidRPr="00D9570A">
        <w:rPr>
          <w:rFonts w:ascii="Arial" w:hAnsi="Arial" w:cs="Arial"/>
          <w:b/>
          <w:sz w:val="24"/>
          <w:szCs w:val="24"/>
        </w:rPr>
        <w:t>ARTÍCULO *104 BIS. –</w:t>
      </w:r>
      <w:r w:rsidRPr="00D9570A">
        <w:rPr>
          <w:rFonts w:ascii="Arial" w:hAnsi="Arial" w:cs="Arial"/>
          <w:sz w:val="24"/>
          <w:szCs w:val="24"/>
        </w:rPr>
        <w:t xml:space="preserve"> Para ser persona titular de cualquiera de los Juzgados del Poder Judicial, se deberá de contar con los requisitos señalados en las fracciones I, II, III, IV y VI del artículo 90 de esta Constitución; y haber residido en el Estado durante los tres años anteriores al día de la publicación de la convocatoria señalada en la fracción I del artículo 87 BIS de esta Constitución; o un año para el caso de las personas morelenses por nacimiento.</w:t>
      </w:r>
    </w:p>
    <w:p w14:paraId="313A9340" w14:textId="77777777" w:rsidR="00D9570A" w:rsidRPr="00E738B6" w:rsidRDefault="00D9570A" w:rsidP="00D9570A">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2F2FD698" w14:textId="77777777" w:rsidR="00D9570A" w:rsidRDefault="00D9570A" w:rsidP="00D9570A">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número 6426 Extraordinaria, de fecha 2025/05/19. Vigencia: 2025/05/20.</w:t>
      </w:r>
    </w:p>
    <w:p w14:paraId="59483E9D" w14:textId="77777777" w:rsidR="00D9570A" w:rsidRPr="00175FA8" w:rsidRDefault="00D9570A" w:rsidP="00175FA8">
      <w:pPr>
        <w:spacing w:after="0" w:line="240" w:lineRule="auto"/>
        <w:jc w:val="both"/>
        <w:rPr>
          <w:rFonts w:ascii="Arial" w:eastAsia="Times New Roman" w:hAnsi="Arial" w:cs="Arial"/>
          <w:bCs/>
          <w:sz w:val="24"/>
          <w:szCs w:val="24"/>
          <w:lang w:val="es-ES" w:eastAsia="es-ES"/>
        </w:rPr>
      </w:pPr>
    </w:p>
    <w:p w14:paraId="4396EC1F" w14:textId="77777777" w:rsidR="00175FA8" w:rsidRPr="00175FA8" w:rsidRDefault="004A751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w:t>
      </w:r>
      <w:r w:rsidR="00175FA8" w:rsidRPr="00175FA8">
        <w:rPr>
          <w:rFonts w:ascii="Arial" w:eastAsia="Times New Roman" w:hAnsi="Arial" w:cs="Arial"/>
          <w:b/>
          <w:bCs/>
          <w:sz w:val="24"/>
          <w:szCs w:val="24"/>
          <w:lang w:val="es-ES" w:eastAsia="es-ES"/>
        </w:rPr>
        <w:t xml:space="preserve"> 105.-</w:t>
      </w:r>
      <w:r w:rsidR="00175FA8" w:rsidRPr="00175FA8">
        <w:rPr>
          <w:rFonts w:ascii="Arial" w:eastAsia="Times New Roman" w:hAnsi="Arial" w:cs="Arial"/>
          <w:bCs/>
          <w:sz w:val="24"/>
          <w:szCs w:val="24"/>
          <w:lang w:val="es-ES" w:eastAsia="es-ES"/>
        </w:rPr>
        <w:t xml:space="preserve"> La Ley determinará los asuntos de la competencia de los Jueces de Primera Instancia y de los de categoría inferior, y la manera de cubrir las faltas temporales y absolutas de los mismos.</w:t>
      </w:r>
    </w:p>
    <w:p w14:paraId="18242719" w14:textId="77777777" w:rsidR="004A7518" w:rsidRPr="004A7518" w:rsidRDefault="004A7518" w:rsidP="004A7518">
      <w:pPr>
        <w:spacing w:after="0" w:line="240" w:lineRule="auto"/>
        <w:jc w:val="center"/>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lastRenderedPageBreak/>
        <w:t>*</w:t>
      </w:r>
      <w:r w:rsidRPr="004A7518">
        <w:rPr>
          <w:rFonts w:ascii="Arial" w:eastAsia="Times New Roman" w:hAnsi="Arial" w:cs="Arial"/>
          <w:b/>
          <w:bCs/>
          <w:sz w:val="24"/>
          <w:szCs w:val="24"/>
          <w:lang w:val="es-ES" w:eastAsia="es-ES"/>
        </w:rPr>
        <w:t>CAPÍTULO III BIS</w:t>
      </w:r>
    </w:p>
    <w:p w14:paraId="3DFCAC2B" w14:textId="77777777" w:rsidR="004A7518" w:rsidRDefault="008C160A" w:rsidP="004A7518">
      <w:pPr>
        <w:spacing w:after="0" w:line="240" w:lineRule="auto"/>
        <w:jc w:val="center"/>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DEROGADO</w:t>
      </w:r>
    </w:p>
    <w:p w14:paraId="2165CF68" w14:textId="77777777" w:rsidR="008C160A" w:rsidRDefault="008C160A" w:rsidP="008C160A">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59D27DD4" w14:textId="77777777" w:rsidR="008C160A" w:rsidRPr="008C160A" w:rsidRDefault="008C160A" w:rsidP="008C160A">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hAnsi="Arial" w:cs="Arial"/>
          <w:sz w:val="20"/>
          <w:szCs w:val="20"/>
          <w:lang w:val="es-ES"/>
        </w:rPr>
        <w:t xml:space="preserve">Derogado el Capítulo III Bis </w:t>
      </w:r>
      <w:r>
        <w:rPr>
          <w:rFonts w:ascii="Arial" w:hAnsi="Arial" w:cs="Arial"/>
          <w:sz w:val="20"/>
          <w:szCs w:val="20"/>
        </w:rPr>
        <w:t>por artículo tercero</w:t>
      </w:r>
      <w:r w:rsidRPr="004B75B8">
        <w:rPr>
          <w:rFonts w:ascii="Arial" w:hAnsi="Arial" w:cs="Arial"/>
          <w:sz w:val="20"/>
          <w:szCs w:val="20"/>
        </w:rPr>
        <w:t xml:space="preserve"> del Decreto No.1291, publicado en el Periódico Oficial “Tierra y Libertad” No. 5948 de fecha 2021/06/02. Vigencia: 2021/06/03.</w:t>
      </w:r>
      <w:r>
        <w:rPr>
          <w:rFonts w:ascii="Arial" w:hAnsi="Arial" w:cs="Arial"/>
          <w:sz w:val="20"/>
          <w:szCs w:val="20"/>
        </w:rPr>
        <w:t xml:space="preserve"> </w:t>
      </w:r>
      <w:r>
        <w:rPr>
          <w:rFonts w:ascii="Arial" w:hAnsi="Arial" w:cs="Arial"/>
          <w:b/>
          <w:sz w:val="20"/>
          <w:szCs w:val="20"/>
        </w:rPr>
        <w:t xml:space="preserve">Antes decía: </w:t>
      </w:r>
      <w:r w:rsidRPr="008C160A">
        <w:rPr>
          <w:rFonts w:ascii="Arial" w:hAnsi="Arial" w:cs="Arial"/>
          <w:sz w:val="20"/>
          <w:szCs w:val="20"/>
        </w:rPr>
        <w:t>DEL TRIBUNAL DEL PODER JUDICIAL DEL ESTADO DE MORELOS</w:t>
      </w:r>
      <w:r>
        <w:rPr>
          <w:rFonts w:ascii="Arial" w:hAnsi="Arial" w:cs="Arial"/>
          <w:b/>
          <w:sz w:val="20"/>
          <w:szCs w:val="20"/>
        </w:rPr>
        <w:t xml:space="preserve"> </w:t>
      </w:r>
    </w:p>
    <w:p w14:paraId="7B321EEE" w14:textId="77777777" w:rsidR="004A7518" w:rsidRPr="004A7518" w:rsidRDefault="004A7518" w:rsidP="004A7518">
      <w:pPr>
        <w:spacing w:after="0" w:line="240" w:lineRule="auto"/>
        <w:jc w:val="both"/>
        <w:rPr>
          <w:rFonts w:ascii="Arial" w:eastAsia="Times New Roman" w:hAnsi="Arial" w:cs="Arial"/>
          <w:bCs/>
          <w:sz w:val="20"/>
          <w:szCs w:val="20"/>
          <w:lang w:val="es-ES" w:eastAsia="es-ES"/>
        </w:rPr>
      </w:pPr>
      <w:r w:rsidRPr="004A7518">
        <w:rPr>
          <w:rFonts w:ascii="Arial" w:eastAsia="Times New Roman" w:hAnsi="Arial" w:cs="Arial"/>
          <w:b/>
          <w:bCs/>
          <w:sz w:val="20"/>
          <w:szCs w:val="20"/>
          <w:lang w:val="es-ES" w:eastAsia="es-ES"/>
        </w:rPr>
        <w:t xml:space="preserve">REFORMA </w:t>
      </w:r>
      <w:r w:rsidR="008C160A">
        <w:rPr>
          <w:rFonts w:ascii="Arial" w:eastAsia="Times New Roman" w:hAnsi="Arial" w:cs="Arial"/>
          <w:b/>
          <w:bCs/>
          <w:sz w:val="20"/>
          <w:szCs w:val="20"/>
          <w:lang w:val="es-ES" w:eastAsia="es-ES"/>
        </w:rPr>
        <w:t xml:space="preserve">SIN </w:t>
      </w:r>
      <w:proofErr w:type="gramStart"/>
      <w:r w:rsidRPr="004A7518">
        <w:rPr>
          <w:rFonts w:ascii="Arial" w:eastAsia="Times New Roman" w:hAnsi="Arial" w:cs="Arial"/>
          <w:b/>
          <w:bCs/>
          <w:sz w:val="20"/>
          <w:szCs w:val="20"/>
          <w:lang w:val="es-ES" w:eastAsia="es-ES"/>
        </w:rPr>
        <w:t>VIGEN</w:t>
      </w:r>
      <w:r w:rsidR="008C160A">
        <w:rPr>
          <w:rFonts w:ascii="Arial" w:eastAsia="Times New Roman" w:hAnsi="Arial" w:cs="Arial"/>
          <w:b/>
          <w:bCs/>
          <w:sz w:val="20"/>
          <w:szCs w:val="20"/>
          <w:lang w:val="es-ES" w:eastAsia="es-ES"/>
        </w:rPr>
        <w:t>CIA</w:t>
      </w:r>
      <w:r w:rsidRPr="004A751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Adicionado por el artículo segundo </w:t>
      </w:r>
      <w:r>
        <w:rPr>
          <w:rFonts w:ascii="Arial" w:eastAsia="Times New Roman" w:hAnsi="Arial" w:cs="Arial"/>
          <w:bCs/>
          <w:sz w:val="20"/>
          <w:szCs w:val="20"/>
          <w:lang w:val="es-ES" w:eastAsia="es-MX"/>
        </w:rPr>
        <w:t xml:space="preserve">del </w:t>
      </w:r>
      <w:r>
        <w:rPr>
          <w:rFonts w:ascii="Arial" w:hAnsi="Arial" w:cs="Arial"/>
          <w:sz w:val="20"/>
          <w:szCs w:val="20"/>
        </w:rPr>
        <w:t>Decreto No. 2589, publicado en el Periódico Oficial “Tierra y Libertad” número 5578 de fecha 2018/02/15.</w:t>
      </w:r>
    </w:p>
    <w:p w14:paraId="4CD98666" w14:textId="77777777" w:rsidR="004A7518" w:rsidRPr="004A7518" w:rsidRDefault="004A7518" w:rsidP="004A7518">
      <w:pPr>
        <w:spacing w:after="0" w:line="240" w:lineRule="auto"/>
        <w:jc w:val="center"/>
        <w:rPr>
          <w:rFonts w:ascii="Arial" w:eastAsia="Times New Roman" w:hAnsi="Arial" w:cs="Arial"/>
          <w:b/>
          <w:bCs/>
          <w:sz w:val="24"/>
          <w:szCs w:val="24"/>
          <w:lang w:val="es-ES" w:eastAsia="es-ES"/>
        </w:rPr>
      </w:pPr>
    </w:p>
    <w:p w14:paraId="5005CD4C" w14:textId="77777777" w:rsidR="004A7518" w:rsidRDefault="004A7518" w:rsidP="008C160A">
      <w:pPr>
        <w:spacing w:after="0" w:line="240" w:lineRule="auto"/>
        <w:jc w:val="both"/>
        <w:rPr>
          <w:rFonts w:ascii="Arial" w:eastAsia="Times New Roman" w:hAnsi="Arial" w:cs="Arial"/>
          <w:bCs/>
          <w:sz w:val="24"/>
          <w:szCs w:val="24"/>
          <w:lang w:val="es-ES" w:eastAsia="es-ES"/>
        </w:rPr>
      </w:pPr>
      <w:r w:rsidRPr="004A7518">
        <w:rPr>
          <w:rFonts w:ascii="Arial" w:eastAsia="Times New Roman" w:hAnsi="Arial" w:cs="Arial"/>
          <w:b/>
          <w:bCs/>
          <w:sz w:val="24"/>
          <w:szCs w:val="24"/>
          <w:lang w:val="es-ES" w:eastAsia="es-ES"/>
        </w:rPr>
        <w:t xml:space="preserve">ARTÍCULO </w:t>
      </w:r>
      <w:r>
        <w:rPr>
          <w:rFonts w:ascii="Arial" w:eastAsia="Times New Roman" w:hAnsi="Arial" w:cs="Arial"/>
          <w:b/>
          <w:bCs/>
          <w:sz w:val="24"/>
          <w:szCs w:val="24"/>
          <w:lang w:val="es-ES" w:eastAsia="es-ES"/>
        </w:rPr>
        <w:t>*</w:t>
      </w:r>
      <w:r w:rsidRPr="004A7518">
        <w:rPr>
          <w:rFonts w:ascii="Arial" w:eastAsia="Times New Roman" w:hAnsi="Arial" w:cs="Arial"/>
          <w:b/>
          <w:bCs/>
          <w:sz w:val="24"/>
          <w:szCs w:val="24"/>
          <w:lang w:val="es-ES" w:eastAsia="es-ES"/>
        </w:rPr>
        <w:t xml:space="preserve">105 </w:t>
      </w:r>
      <w:proofErr w:type="gramStart"/>
      <w:r w:rsidRPr="004A7518">
        <w:rPr>
          <w:rFonts w:ascii="Arial" w:eastAsia="Times New Roman" w:hAnsi="Arial" w:cs="Arial"/>
          <w:b/>
          <w:bCs/>
          <w:sz w:val="24"/>
          <w:szCs w:val="24"/>
          <w:lang w:val="es-ES" w:eastAsia="es-ES"/>
        </w:rPr>
        <w:t>Bis.-</w:t>
      </w:r>
      <w:proofErr w:type="gramEnd"/>
      <w:r w:rsidRPr="004A7518">
        <w:rPr>
          <w:rFonts w:ascii="Arial" w:eastAsia="Times New Roman" w:hAnsi="Arial" w:cs="Arial"/>
          <w:bCs/>
          <w:sz w:val="24"/>
          <w:szCs w:val="24"/>
          <w:lang w:val="es-ES" w:eastAsia="es-ES"/>
        </w:rPr>
        <w:t xml:space="preserve"> </w:t>
      </w:r>
      <w:r w:rsidR="008C160A">
        <w:rPr>
          <w:rFonts w:ascii="Arial" w:eastAsia="Times New Roman" w:hAnsi="Arial" w:cs="Arial"/>
          <w:bCs/>
          <w:sz w:val="24"/>
          <w:szCs w:val="24"/>
          <w:lang w:val="es-ES" w:eastAsia="es-ES"/>
        </w:rPr>
        <w:t>Derogado.</w:t>
      </w:r>
    </w:p>
    <w:p w14:paraId="09A1B913" w14:textId="77777777" w:rsidR="008C160A" w:rsidRDefault="008C160A" w:rsidP="008C160A">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1C45C6ED" w14:textId="77777777" w:rsidR="008C160A" w:rsidRPr="008C160A" w:rsidRDefault="008C160A" w:rsidP="008C160A">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hAnsi="Arial" w:cs="Arial"/>
          <w:sz w:val="20"/>
          <w:szCs w:val="20"/>
          <w:lang w:val="es-ES"/>
        </w:rPr>
        <w:t xml:space="preserve">Derogado </w:t>
      </w:r>
      <w:r>
        <w:rPr>
          <w:rFonts w:ascii="Arial" w:hAnsi="Arial" w:cs="Arial"/>
          <w:sz w:val="20"/>
          <w:szCs w:val="20"/>
        </w:rPr>
        <w:t>por artículo tercero</w:t>
      </w:r>
      <w:r w:rsidRPr="004B75B8">
        <w:rPr>
          <w:rFonts w:ascii="Arial" w:hAnsi="Arial" w:cs="Arial"/>
          <w:sz w:val="20"/>
          <w:szCs w:val="20"/>
        </w:rPr>
        <w:t xml:space="preserve"> del Decreto No.1291, publicado en el Periódico Oficial “Tierra y Libertad” No. 5948 de fecha 2021/06/02. Vigencia: 2021/06/03.</w:t>
      </w:r>
      <w:r>
        <w:rPr>
          <w:rFonts w:ascii="Arial" w:hAnsi="Arial" w:cs="Arial"/>
          <w:sz w:val="20"/>
          <w:szCs w:val="20"/>
        </w:rPr>
        <w:t xml:space="preserve"> </w:t>
      </w:r>
      <w:r>
        <w:rPr>
          <w:rFonts w:ascii="Arial" w:hAnsi="Arial" w:cs="Arial"/>
          <w:b/>
          <w:sz w:val="20"/>
          <w:szCs w:val="20"/>
        </w:rPr>
        <w:t>Antes decía:</w:t>
      </w:r>
      <w:r w:rsidRPr="008C160A">
        <w:t xml:space="preserve"> </w:t>
      </w:r>
      <w:r w:rsidRPr="008C160A">
        <w:rPr>
          <w:rFonts w:ascii="Arial" w:hAnsi="Arial" w:cs="Arial"/>
          <w:sz w:val="20"/>
          <w:szCs w:val="20"/>
        </w:rPr>
        <w:t xml:space="preserve">La resolución de las diferencias o los conflictos entre trabajadores y patrones de competencia estatal y los diversos que le corresponda conocer al Tribunal de Arbitraje que refiere el inciso L de la fracción XX del artículo 40 de esta Constitución, estará a cargo del Tribunal Laboral del Poder Judicial del Estado de Morelos, cuyos integrantes serán designados de conformidad con los artículos 116, fracción III, de la Constitución Federal y 20, 21, 86, 87 y 88 de esta Constitución. Sus sentencias y resoluciones deberán observar los principios de legalidad, imparcialidad, transparencia, autonomía e independencia. </w:t>
      </w:r>
    </w:p>
    <w:p w14:paraId="3BED2E57"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La ley determinará la integración, atribuciones, funcionamiento y demás particularidades del Tribunal Laboral, misma que deberá observar lo dispuesto en la Constitución Federal y demás normativa aplicable.</w:t>
      </w:r>
    </w:p>
    <w:p w14:paraId="15179AF2"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Los Magistrados integrantes del Tribunal Laboral deberán reunir los mismos requisitos que se requieren para ser Magistrados del Tribunal Superior de Justicia del Estado, debiendo además contar con capacidad y experiencia en materia laboral.</w:t>
      </w:r>
    </w:p>
    <w:p w14:paraId="459FF980"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Serán designados por el Pleno del Congreso del Estado a propuesta del Órgano político del Congreso, el cual emitirá la Convocatoria pública conforme a lo establecido en esta Constitución y la Ley Orgánica para el Congreso del Estado, debiendo observar el principio de paridad de género en las designaciones.</w:t>
      </w:r>
    </w:p>
    <w:p w14:paraId="25337732"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Durarán en su cargo catorce años, contados a partir de la fecha en que rindan la protesta constitucional y sólo podrán ser removidos de sus cargos en los términos que establece esta Constitución y las leyes en materia de responsabilidad de los servidores públicos.</w:t>
      </w:r>
    </w:p>
    <w:p w14:paraId="42708EE2" w14:textId="77777777" w:rsidR="008C160A" w:rsidRPr="008C160A" w:rsidRDefault="008C160A" w:rsidP="008C160A">
      <w:pPr>
        <w:spacing w:after="0" w:line="240" w:lineRule="auto"/>
        <w:jc w:val="both"/>
        <w:rPr>
          <w:rFonts w:ascii="Arial" w:hAnsi="Arial" w:cs="Arial"/>
          <w:sz w:val="20"/>
          <w:szCs w:val="20"/>
        </w:rPr>
      </w:pPr>
      <w:r w:rsidRPr="008C160A">
        <w:rPr>
          <w:rFonts w:ascii="Arial" w:hAnsi="Arial" w:cs="Arial"/>
          <w:sz w:val="20"/>
          <w:szCs w:val="20"/>
        </w:rPr>
        <w:t xml:space="preserve">Ninguna persona que haya sido nombrada magistrado podrá volver a ocupar el cargo o ser nombrada para un nuevo periodo. </w:t>
      </w:r>
    </w:p>
    <w:p w14:paraId="73264625" w14:textId="77777777" w:rsidR="00993496" w:rsidRDefault="008C160A" w:rsidP="008C160A">
      <w:pPr>
        <w:spacing w:after="0" w:line="240" w:lineRule="auto"/>
        <w:jc w:val="both"/>
        <w:rPr>
          <w:rFonts w:ascii="Arial" w:eastAsia="Times New Roman" w:hAnsi="Arial" w:cs="Arial"/>
          <w:b/>
          <w:bCs/>
          <w:sz w:val="20"/>
          <w:szCs w:val="20"/>
          <w:lang w:val="es-ES" w:eastAsia="es-ES"/>
        </w:rPr>
      </w:pPr>
      <w:r w:rsidRPr="008C160A">
        <w:rPr>
          <w:rFonts w:ascii="Arial" w:hAnsi="Arial" w:cs="Arial"/>
          <w:sz w:val="20"/>
          <w:szCs w:val="20"/>
        </w:rPr>
        <w:t>En ningún caso y por ningún motivo, los Magistrados que hubieran ejercido el cargo, podrán rebasar catorce años en ejercicio del mismo. Al término de su respectivo encargo, los Magistrados tendrán derecho a un haber por retiro, en los términos establecidos para los Magistrados del Tribunal Superior de Justicia, conforme lo establece esta Constitución y la Ley de la materia. El retiro forzoso del cargo se producirá en los mismos términos que para los Magistrados del Tribunal Superior de Justicia</w:t>
      </w:r>
    </w:p>
    <w:p w14:paraId="1E5DF5AD" w14:textId="77777777" w:rsidR="00993496" w:rsidRPr="00993496" w:rsidRDefault="00993496" w:rsidP="00993496">
      <w:pPr>
        <w:spacing w:after="0" w:line="240" w:lineRule="auto"/>
        <w:jc w:val="both"/>
        <w:rPr>
          <w:lang w:val="es-ES"/>
        </w:rPr>
      </w:pPr>
      <w:r>
        <w:rPr>
          <w:rFonts w:ascii="Arial" w:eastAsia="Times New Roman" w:hAnsi="Arial" w:cs="Arial"/>
          <w:b/>
          <w:bCs/>
          <w:sz w:val="20"/>
          <w:szCs w:val="20"/>
          <w:lang w:val="es-ES" w:eastAsia="es-ES"/>
        </w:rPr>
        <w:t xml:space="preserve">REFORMA </w:t>
      </w:r>
      <w:r w:rsidR="008C160A">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w:t>
      </w:r>
      <w:r w:rsidR="008C160A">
        <w:rPr>
          <w:rFonts w:ascii="Arial" w:eastAsia="Times New Roman" w:hAnsi="Arial" w:cs="Arial"/>
          <w:b/>
          <w:bCs/>
          <w:sz w:val="20"/>
          <w:szCs w:val="20"/>
          <w:lang w:val="es-ES" w:eastAsia="es-ES"/>
        </w:rPr>
        <w:t>CIA</w:t>
      </w:r>
      <w:r>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cuarto </w:t>
      </w:r>
      <w:r>
        <w:rPr>
          <w:rFonts w:ascii="Arial" w:hAnsi="Arial" w:cs="Arial"/>
          <w:sz w:val="20"/>
          <w:szCs w:val="20"/>
        </w:rPr>
        <w:t xml:space="preserve">por artículo único del Decreto No. 688, publicado en el Periódico Oficial “Tierra y Libertad” No. 5833 de fecha 2020/06/10. Vigencia: </w:t>
      </w:r>
      <w:r>
        <w:rPr>
          <w:rFonts w:ascii="Arial" w:hAnsi="Arial" w:cs="Arial"/>
          <w:sz w:val="20"/>
          <w:szCs w:val="20"/>
        </w:rPr>
        <w:lastRenderedPageBreak/>
        <w:t>2020/06/11.</w:t>
      </w:r>
      <w:r>
        <w:rPr>
          <w:rFonts w:ascii="Arial" w:hAnsi="Arial" w:cs="Arial"/>
          <w:b/>
          <w:sz w:val="20"/>
          <w:szCs w:val="20"/>
        </w:rPr>
        <w:t>Antes decía:</w:t>
      </w:r>
      <w:r w:rsidRPr="00EB2F04">
        <w:t xml:space="preserve"> </w:t>
      </w:r>
      <w:r w:rsidRPr="00993496">
        <w:rPr>
          <w:rFonts w:ascii="Arial" w:eastAsia="Times New Roman" w:hAnsi="Arial" w:cs="Arial"/>
          <w:bCs/>
          <w:sz w:val="20"/>
          <w:szCs w:val="20"/>
          <w:lang w:val="es-ES" w:eastAsia="es-MX"/>
        </w:rPr>
        <w:t>Serán designados por el Pleno del Congreso del Estado a propuesta del órgano político del Congreso, el cual emitirá la convocatoria pública conforme a lo establecido en esta Constitución y la Ley Orgánica para el Congreso del Estado.</w:t>
      </w:r>
    </w:p>
    <w:p w14:paraId="15A6A79F" w14:textId="77777777" w:rsidR="004A7518" w:rsidRPr="004A7518" w:rsidRDefault="004A7518" w:rsidP="00993496">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r w:rsidR="008C160A">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8C160A">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Adicionado por el artículo segundo </w:t>
      </w:r>
      <w:r>
        <w:rPr>
          <w:rFonts w:ascii="Arial" w:eastAsia="Times New Roman" w:hAnsi="Arial" w:cs="Arial"/>
          <w:bCs/>
          <w:sz w:val="20"/>
          <w:szCs w:val="20"/>
          <w:lang w:val="es-ES" w:eastAsia="es-MX"/>
        </w:rPr>
        <w:t xml:space="preserve">del </w:t>
      </w:r>
      <w:r>
        <w:rPr>
          <w:rFonts w:ascii="Arial" w:hAnsi="Arial" w:cs="Arial"/>
          <w:sz w:val="20"/>
          <w:szCs w:val="20"/>
        </w:rPr>
        <w:t>Decreto No. 2589, publicado en el Periódico Oficial “Tierra y Libertad” número 5578 de fecha 2018/02/15.</w:t>
      </w:r>
    </w:p>
    <w:p w14:paraId="357933F6" w14:textId="77777777" w:rsidR="004A7518" w:rsidRDefault="004A7518" w:rsidP="00175FA8">
      <w:pPr>
        <w:spacing w:after="0" w:line="240" w:lineRule="auto"/>
        <w:jc w:val="both"/>
        <w:rPr>
          <w:rFonts w:ascii="Arial" w:eastAsia="Times New Roman" w:hAnsi="Arial" w:cs="Arial"/>
          <w:bCs/>
          <w:sz w:val="24"/>
          <w:szCs w:val="24"/>
          <w:lang w:val="es-ES" w:eastAsia="es-ES"/>
        </w:rPr>
      </w:pPr>
    </w:p>
    <w:p w14:paraId="05CB3CDD" w14:textId="77777777" w:rsidR="006462B6" w:rsidRPr="006462B6" w:rsidRDefault="006462B6" w:rsidP="006462B6">
      <w:pPr>
        <w:spacing w:after="0" w:line="240" w:lineRule="auto"/>
        <w:jc w:val="center"/>
        <w:rPr>
          <w:rFonts w:ascii="Arial" w:hAnsi="Arial" w:cs="Arial"/>
          <w:b/>
          <w:sz w:val="24"/>
          <w:szCs w:val="24"/>
        </w:rPr>
      </w:pPr>
      <w:r w:rsidRPr="006462B6">
        <w:rPr>
          <w:rFonts w:ascii="Arial" w:hAnsi="Arial" w:cs="Arial"/>
          <w:b/>
          <w:sz w:val="24"/>
          <w:szCs w:val="24"/>
        </w:rPr>
        <w:t>*CAPITULO III TER</w:t>
      </w:r>
    </w:p>
    <w:p w14:paraId="60EA8B40" w14:textId="77777777" w:rsidR="006462B6" w:rsidRPr="006462B6" w:rsidRDefault="006462B6" w:rsidP="006462B6">
      <w:pPr>
        <w:spacing w:after="0" w:line="240" w:lineRule="auto"/>
        <w:jc w:val="center"/>
        <w:rPr>
          <w:rFonts w:ascii="Arial" w:hAnsi="Arial" w:cs="Arial"/>
          <w:b/>
          <w:sz w:val="24"/>
          <w:szCs w:val="24"/>
        </w:rPr>
      </w:pPr>
      <w:r w:rsidRPr="006462B6">
        <w:rPr>
          <w:rFonts w:ascii="Arial" w:hAnsi="Arial" w:cs="Arial"/>
          <w:b/>
          <w:sz w:val="24"/>
          <w:szCs w:val="24"/>
        </w:rPr>
        <w:t>DEL TRIBUNAL DE DISCIPLINA JUDICIAL</w:t>
      </w:r>
    </w:p>
    <w:p w14:paraId="20ED1375" w14:textId="77777777" w:rsidR="006462B6" w:rsidRPr="00E738B6" w:rsidRDefault="006462B6" w:rsidP="006462B6">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421036FC" w14:textId="77777777" w:rsidR="006462B6" w:rsidRDefault="006462B6" w:rsidP="006462B6">
      <w:pPr>
        <w:spacing w:after="0" w:line="240" w:lineRule="auto"/>
        <w:jc w:val="both"/>
        <w:rPr>
          <w:rFonts w:ascii="Arial" w:hAnsi="Arial" w:cs="Arial"/>
          <w:sz w:val="24"/>
          <w:szCs w:val="24"/>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número 6426 Extraordinaria, de fecha 2025/05/19. Vigencia: 2025/05/20.</w:t>
      </w:r>
    </w:p>
    <w:p w14:paraId="031A4654" w14:textId="77777777" w:rsidR="006462B6" w:rsidRDefault="006462B6" w:rsidP="00175FA8">
      <w:pPr>
        <w:spacing w:after="0" w:line="240" w:lineRule="auto"/>
        <w:jc w:val="both"/>
        <w:rPr>
          <w:rFonts w:ascii="Arial" w:hAnsi="Arial" w:cs="Arial"/>
          <w:sz w:val="24"/>
          <w:szCs w:val="24"/>
        </w:rPr>
      </w:pPr>
    </w:p>
    <w:p w14:paraId="2208C3C2" w14:textId="77777777" w:rsidR="006462B6" w:rsidRDefault="006462B6" w:rsidP="00175FA8">
      <w:pPr>
        <w:spacing w:after="0" w:line="240" w:lineRule="auto"/>
        <w:jc w:val="both"/>
        <w:rPr>
          <w:rFonts w:ascii="Arial" w:hAnsi="Arial" w:cs="Arial"/>
          <w:sz w:val="24"/>
          <w:szCs w:val="24"/>
        </w:rPr>
      </w:pPr>
      <w:r w:rsidRPr="006462B6">
        <w:rPr>
          <w:rFonts w:ascii="Arial" w:hAnsi="Arial" w:cs="Arial"/>
          <w:b/>
          <w:sz w:val="24"/>
          <w:szCs w:val="24"/>
        </w:rPr>
        <w:t xml:space="preserve">ARTÍCULO *105 </w:t>
      </w:r>
      <w:proofErr w:type="gramStart"/>
      <w:r w:rsidRPr="006462B6">
        <w:rPr>
          <w:rFonts w:ascii="Arial" w:hAnsi="Arial" w:cs="Arial"/>
          <w:b/>
          <w:sz w:val="24"/>
          <w:szCs w:val="24"/>
        </w:rPr>
        <w:t>TER.-</w:t>
      </w:r>
      <w:proofErr w:type="gramEnd"/>
      <w:r w:rsidRPr="006462B6">
        <w:rPr>
          <w:rFonts w:ascii="Arial" w:hAnsi="Arial" w:cs="Arial"/>
          <w:sz w:val="24"/>
          <w:szCs w:val="24"/>
        </w:rPr>
        <w:t xml:space="preserve"> El Tribunal de Disciplina Judicial será un órgano del Poder Judicial del Estado con independencia técnica y de gestión para emitir sus resoluciones, conforme a las bases establecidas en esta Constitución y las leyes en la materia.</w:t>
      </w:r>
    </w:p>
    <w:p w14:paraId="454AA8A5" w14:textId="77777777" w:rsidR="006462B6" w:rsidRDefault="006462B6" w:rsidP="00175FA8">
      <w:pPr>
        <w:spacing w:after="0" w:line="240" w:lineRule="auto"/>
        <w:jc w:val="both"/>
        <w:rPr>
          <w:rFonts w:ascii="Arial" w:hAnsi="Arial" w:cs="Arial"/>
          <w:sz w:val="24"/>
          <w:szCs w:val="24"/>
        </w:rPr>
      </w:pPr>
    </w:p>
    <w:p w14:paraId="5C349124" w14:textId="77777777" w:rsid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Se integrará por cinco personas Titulares de las Magistraturas electas por la ciudadanía a nivel estatal, conforme al procedimiento establecido en el artículo 87 BIS de esta Constitución.</w:t>
      </w:r>
    </w:p>
    <w:p w14:paraId="56679F7C" w14:textId="77777777" w:rsidR="004319B6" w:rsidRDefault="004319B6" w:rsidP="00175FA8">
      <w:pPr>
        <w:spacing w:after="0" w:line="240" w:lineRule="auto"/>
        <w:jc w:val="both"/>
        <w:rPr>
          <w:rFonts w:ascii="Arial" w:hAnsi="Arial" w:cs="Arial"/>
          <w:sz w:val="24"/>
          <w:szCs w:val="24"/>
        </w:rPr>
      </w:pPr>
    </w:p>
    <w:p w14:paraId="67B0EBB1" w14:textId="77777777" w:rsid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Para ser elegibles, las personas Titulares de las Magistraturas deberán reunir los requisitos señalados en el artículo 90 de esta Constitución, además de no ejercer o haber ejercido la titularidad de una Magistratura del Poder Judicial, y ser personas que se hayan distinguido por su capacidad profesional, honestidad y honorabilidad en el ejercicio de sus actividades. Durarán en su encargo seis años y serán sustituidos de manera escalonada, sin que puedan ser electas para un nuevo periodo. Cada dos años se renovará la Presidencia de manera rotatoria en función del número de votos que obtenga cada candidatura en la elección respectiva, correspondiendo la Presidencia a quienes alcancen mayor votación y posteriormente en orden de prelación, observando en todo momento la alternancia en atención a la paridad de género.</w:t>
      </w:r>
    </w:p>
    <w:p w14:paraId="094EC86F" w14:textId="77777777" w:rsidR="00202D50" w:rsidRPr="006462B6" w:rsidRDefault="00202D50" w:rsidP="00175FA8">
      <w:pPr>
        <w:spacing w:after="0" w:line="240" w:lineRule="auto"/>
        <w:jc w:val="both"/>
        <w:rPr>
          <w:rFonts w:ascii="Arial" w:hAnsi="Arial" w:cs="Arial"/>
          <w:sz w:val="24"/>
          <w:szCs w:val="24"/>
        </w:rPr>
      </w:pPr>
    </w:p>
    <w:p w14:paraId="2E6C09B7" w14:textId="77777777" w:rsidR="006462B6" w:rsidRP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El Tribunal de Disciplina Judicial funcionará en comisiones y en Pleno, el cual será la autoridad sustanciadora.</w:t>
      </w:r>
    </w:p>
    <w:p w14:paraId="01BD7E96" w14:textId="77777777" w:rsidR="006462B6" w:rsidRPr="006462B6" w:rsidRDefault="006462B6" w:rsidP="00175FA8">
      <w:pPr>
        <w:spacing w:after="0" w:line="240" w:lineRule="auto"/>
        <w:jc w:val="both"/>
        <w:rPr>
          <w:rFonts w:ascii="Arial" w:hAnsi="Arial" w:cs="Arial"/>
          <w:sz w:val="24"/>
          <w:szCs w:val="24"/>
        </w:rPr>
      </w:pPr>
    </w:p>
    <w:p w14:paraId="5DADF072" w14:textId="77777777" w:rsidR="006462B6" w:rsidRP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lastRenderedPageBreak/>
        <w:t>El Tribunal conducirá sus investigaciones a través de una unidad responsable de integrar y presentar a sus comisiones los informes de probable responsabilidad, recolectar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14:paraId="74EE28D8" w14:textId="77777777" w:rsidR="006462B6" w:rsidRPr="006462B6" w:rsidRDefault="006462B6" w:rsidP="00175FA8">
      <w:pPr>
        <w:spacing w:after="0" w:line="240" w:lineRule="auto"/>
        <w:jc w:val="both"/>
        <w:rPr>
          <w:rFonts w:ascii="Arial" w:hAnsi="Arial" w:cs="Arial"/>
          <w:sz w:val="24"/>
          <w:szCs w:val="24"/>
        </w:rPr>
      </w:pPr>
    </w:p>
    <w:p w14:paraId="6FA1D8BB" w14:textId="77777777" w:rsidR="006462B6" w:rsidRP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Las sanciones que emita el Tribunal podrán incluir la amonestación, suspensión, sanción económica, destitución e inhabilitación de las personas servidoras públicas. EI Tribunal podrá dar vista al Ministerio Público ante la posible comisión de delitos.</w:t>
      </w:r>
    </w:p>
    <w:p w14:paraId="2F047E4A" w14:textId="77777777" w:rsidR="006462B6" w:rsidRPr="006462B6" w:rsidRDefault="006462B6" w:rsidP="00175FA8">
      <w:pPr>
        <w:spacing w:after="0" w:line="240" w:lineRule="auto"/>
        <w:jc w:val="both"/>
        <w:rPr>
          <w:rFonts w:ascii="Arial" w:hAnsi="Arial" w:cs="Arial"/>
          <w:sz w:val="24"/>
          <w:szCs w:val="24"/>
        </w:rPr>
      </w:pPr>
    </w:p>
    <w:p w14:paraId="5A6D9634" w14:textId="77777777" w:rsidR="006462B6" w:rsidRP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El Tribunal de conformidad con lo que prevea la ley correspondiente, desahogará el procedimiento de responsabilidades administrativas en primera instancia a través de comisiones conformadas por tres de sus integrantes, que fungirán como autoridad sustanciadora y resolutora en los asuntos de su competencia. Las decisiones del Tribunal serán definitivas e inatacables y, por lo tanto, no procede juicio ni recurso alguno en contra de estas.</w:t>
      </w:r>
    </w:p>
    <w:p w14:paraId="39282102" w14:textId="77777777" w:rsidR="006462B6" w:rsidRPr="006462B6" w:rsidRDefault="006462B6" w:rsidP="00175FA8">
      <w:pPr>
        <w:spacing w:after="0" w:line="240" w:lineRule="auto"/>
        <w:jc w:val="both"/>
        <w:rPr>
          <w:rFonts w:ascii="Arial" w:hAnsi="Arial" w:cs="Arial"/>
          <w:sz w:val="24"/>
          <w:szCs w:val="24"/>
        </w:rPr>
      </w:pPr>
    </w:p>
    <w:p w14:paraId="53871494" w14:textId="77777777" w:rsidR="006462B6" w:rsidRP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EI Tribunal evaluará el desempeño de las personas titulares de Magistraturas y Juzgados que resulten electas en la elección local que corresponda durante su primer año de ejercicio. La ley establecerá los métodos, criterios e indicadores aplicables a dicha evaluación.</w:t>
      </w:r>
    </w:p>
    <w:p w14:paraId="002D5D38" w14:textId="77777777" w:rsidR="006462B6" w:rsidRPr="006462B6" w:rsidRDefault="006462B6" w:rsidP="00175FA8">
      <w:pPr>
        <w:spacing w:after="0" w:line="240" w:lineRule="auto"/>
        <w:jc w:val="both"/>
        <w:rPr>
          <w:rFonts w:ascii="Arial" w:hAnsi="Arial" w:cs="Arial"/>
          <w:sz w:val="24"/>
          <w:szCs w:val="24"/>
        </w:rPr>
      </w:pPr>
    </w:p>
    <w:p w14:paraId="675DCC96" w14:textId="77777777" w:rsid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La ley señalará las áreas intervinientes en los procesos de evaluación y seguimiento de resultados, garantizando la imparcialidad y objetividad de las personas evaluadoras, así como los procedimientos para ordenar las siguientes medidas correctivas o sancionadoras cuando la evaluación resulte insatisfactoria:</w:t>
      </w:r>
    </w:p>
    <w:p w14:paraId="147E8CE2" w14:textId="77777777" w:rsidR="00C07C82" w:rsidRPr="006462B6" w:rsidRDefault="00C07C82" w:rsidP="00175FA8">
      <w:pPr>
        <w:spacing w:after="0" w:line="240" w:lineRule="auto"/>
        <w:jc w:val="both"/>
        <w:rPr>
          <w:rFonts w:ascii="Arial" w:hAnsi="Arial" w:cs="Arial"/>
          <w:sz w:val="24"/>
          <w:szCs w:val="24"/>
        </w:rPr>
      </w:pPr>
    </w:p>
    <w:p w14:paraId="55EF7BAA" w14:textId="77777777" w:rsidR="006462B6" w:rsidRPr="006462B6" w:rsidRDefault="006462B6" w:rsidP="006462B6">
      <w:pPr>
        <w:spacing w:after="0" w:line="240" w:lineRule="auto"/>
        <w:ind w:left="284"/>
        <w:jc w:val="both"/>
        <w:rPr>
          <w:rFonts w:ascii="Arial" w:hAnsi="Arial" w:cs="Arial"/>
          <w:sz w:val="24"/>
          <w:szCs w:val="24"/>
        </w:rPr>
      </w:pPr>
      <w:r w:rsidRPr="006462B6">
        <w:rPr>
          <w:rFonts w:ascii="Arial" w:hAnsi="Arial" w:cs="Arial"/>
          <w:sz w:val="24"/>
          <w:szCs w:val="24"/>
        </w:rPr>
        <w:t>a) Medidas de fortalecimiento, consistentes en actividades de capacitación y otras tendientes a reforzar los conocimientos o competencias de la persona evaluada, a cuyo término se aplicará una nueva evaluación, y</w:t>
      </w:r>
    </w:p>
    <w:p w14:paraId="5F68001F" w14:textId="77777777" w:rsidR="006462B6" w:rsidRPr="006462B6" w:rsidRDefault="006462B6" w:rsidP="006462B6">
      <w:pPr>
        <w:spacing w:after="0" w:line="240" w:lineRule="auto"/>
        <w:ind w:left="284"/>
        <w:jc w:val="both"/>
        <w:rPr>
          <w:rFonts w:ascii="Arial" w:hAnsi="Arial" w:cs="Arial"/>
          <w:sz w:val="24"/>
          <w:szCs w:val="24"/>
        </w:rPr>
      </w:pPr>
      <w:r w:rsidRPr="006462B6">
        <w:rPr>
          <w:rFonts w:ascii="Arial" w:hAnsi="Arial" w:cs="Arial"/>
          <w:sz w:val="24"/>
          <w:szCs w:val="24"/>
        </w:rPr>
        <w:t xml:space="preserve">b) Cuando la persona servidora pública no acredite favorablemente la evaluación que derive de las medidas correctivas ordenadas o se niegue a acatarlas, el Tribunal podrá ordenar su suspensión de hasta un año y determinar las acciones y condiciones para su restitución. Transcurrido el tiempo de la suspensión sin acreditar satisfactoriamente la evaluación, el Tribunal resolverá de manera </w:t>
      </w:r>
      <w:r w:rsidRPr="006462B6">
        <w:rPr>
          <w:rFonts w:ascii="Arial" w:hAnsi="Arial" w:cs="Arial"/>
          <w:sz w:val="24"/>
          <w:szCs w:val="24"/>
        </w:rPr>
        <w:lastRenderedPageBreak/>
        <w:t>fundada y motivada la destitución de la persona servidora pública, sin responsabilidad para el Poder Judicial.</w:t>
      </w:r>
    </w:p>
    <w:p w14:paraId="33D99D86" w14:textId="77777777" w:rsidR="006462B6" w:rsidRPr="006462B6" w:rsidRDefault="006462B6" w:rsidP="00175FA8">
      <w:pPr>
        <w:spacing w:after="0" w:line="240" w:lineRule="auto"/>
        <w:jc w:val="both"/>
        <w:rPr>
          <w:rFonts w:ascii="Arial" w:hAnsi="Arial" w:cs="Arial"/>
          <w:sz w:val="24"/>
          <w:szCs w:val="24"/>
        </w:rPr>
      </w:pPr>
    </w:p>
    <w:p w14:paraId="3E7CE59C" w14:textId="77777777" w:rsidR="006462B6" w:rsidRP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Las Personas Titulares de las Magistraturas del Tribunal de Disciplina ejercerán su función con independencia e imparcialidad. Durante su encargo, sólo podrán ser removidos en los términos del Título Cuarto de la Constitución general o del Título Sexto de esta Constitución.</w:t>
      </w:r>
    </w:p>
    <w:p w14:paraId="588179E5" w14:textId="77777777" w:rsidR="006462B6" w:rsidRPr="006462B6" w:rsidRDefault="006462B6" w:rsidP="00175FA8">
      <w:pPr>
        <w:spacing w:after="0" w:line="240" w:lineRule="auto"/>
        <w:jc w:val="both"/>
        <w:rPr>
          <w:rFonts w:ascii="Arial" w:hAnsi="Arial" w:cs="Arial"/>
          <w:sz w:val="24"/>
          <w:szCs w:val="24"/>
        </w:rPr>
      </w:pPr>
    </w:p>
    <w:p w14:paraId="7A2E396E" w14:textId="77777777" w:rsidR="006462B6" w:rsidRDefault="006462B6" w:rsidP="00175FA8">
      <w:pPr>
        <w:spacing w:after="0" w:line="240" w:lineRule="auto"/>
        <w:jc w:val="both"/>
        <w:rPr>
          <w:rFonts w:ascii="Arial" w:hAnsi="Arial" w:cs="Arial"/>
          <w:sz w:val="24"/>
          <w:szCs w:val="24"/>
        </w:rPr>
      </w:pPr>
      <w:r w:rsidRPr="006462B6">
        <w:rPr>
          <w:rFonts w:ascii="Arial" w:hAnsi="Arial" w:cs="Arial"/>
          <w:sz w:val="24"/>
          <w:szCs w:val="24"/>
        </w:rPr>
        <w:t>Cualquier persona o autoridad podrá denunciar ante el Tribunal de Disciplina Judicial hechos que pudieran ser objeto de responsabilidad administrativa o penal cometidos por alguna persona servidora pública del Poder Judicial, incluyendo magistrados y jueces, a efecto de que investigue y, en su caso, sancione la conducta denunciada. El Tribunal de Disciplina Judicial conducirá y sustanciará sus procedimientos de manera pronta, completa, expedita e imparcial, conforme al procedimiento que establezca la ley.</w:t>
      </w:r>
    </w:p>
    <w:p w14:paraId="5A5E18BC" w14:textId="77777777" w:rsidR="006462B6" w:rsidRPr="00E738B6" w:rsidRDefault="006462B6" w:rsidP="006462B6">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66E7D42A" w14:textId="77777777" w:rsidR="006462B6" w:rsidRDefault="006462B6" w:rsidP="006462B6">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número 6426 Extraordinaria, de fecha 2025/05/19. Vigencia: 2025/05/20.</w:t>
      </w:r>
    </w:p>
    <w:p w14:paraId="66C3305D" w14:textId="77777777" w:rsidR="006462B6" w:rsidRDefault="006462B6" w:rsidP="00175FA8">
      <w:pPr>
        <w:spacing w:after="0" w:line="240" w:lineRule="auto"/>
        <w:jc w:val="both"/>
        <w:rPr>
          <w:rFonts w:ascii="Arial" w:eastAsia="Times New Roman" w:hAnsi="Arial" w:cs="Arial"/>
          <w:bCs/>
          <w:sz w:val="24"/>
          <w:szCs w:val="24"/>
          <w:lang w:val="es-ES" w:eastAsia="es-ES"/>
        </w:rPr>
      </w:pPr>
    </w:p>
    <w:p w14:paraId="09BC65E7" w14:textId="77777777" w:rsidR="003A6DC4" w:rsidRPr="003A6DC4" w:rsidRDefault="003A6DC4" w:rsidP="003A6DC4">
      <w:pPr>
        <w:spacing w:after="0" w:line="240" w:lineRule="auto"/>
        <w:jc w:val="center"/>
        <w:rPr>
          <w:rFonts w:ascii="Arial" w:hAnsi="Arial" w:cs="Arial"/>
          <w:b/>
          <w:sz w:val="24"/>
          <w:szCs w:val="24"/>
        </w:rPr>
      </w:pPr>
      <w:r w:rsidRPr="003A6DC4">
        <w:rPr>
          <w:rFonts w:ascii="Arial" w:hAnsi="Arial" w:cs="Arial"/>
          <w:b/>
          <w:sz w:val="24"/>
          <w:szCs w:val="24"/>
        </w:rPr>
        <w:t>*CAPITULO III QUATER</w:t>
      </w:r>
    </w:p>
    <w:p w14:paraId="1B9DF4C2" w14:textId="77777777" w:rsidR="006462B6" w:rsidRPr="003A6DC4" w:rsidRDefault="003A6DC4" w:rsidP="003A6DC4">
      <w:pPr>
        <w:spacing w:after="0" w:line="240" w:lineRule="auto"/>
        <w:jc w:val="center"/>
        <w:rPr>
          <w:rFonts w:ascii="Arial" w:hAnsi="Arial" w:cs="Arial"/>
          <w:b/>
          <w:sz w:val="24"/>
          <w:szCs w:val="24"/>
        </w:rPr>
      </w:pPr>
      <w:r w:rsidRPr="003A6DC4">
        <w:rPr>
          <w:rFonts w:ascii="Arial" w:hAnsi="Arial" w:cs="Arial"/>
          <w:b/>
          <w:sz w:val="24"/>
          <w:szCs w:val="24"/>
        </w:rPr>
        <w:t>DEL ÓRGANO DE ADMINISTRACIÓN JUDICIAL</w:t>
      </w:r>
    </w:p>
    <w:p w14:paraId="15C385E7" w14:textId="77777777" w:rsidR="003A6DC4" w:rsidRPr="00E738B6" w:rsidRDefault="003A6DC4" w:rsidP="003A6DC4">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08F4B714" w14:textId="77777777" w:rsidR="003A6DC4" w:rsidRDefault="003A6DC4" w:rsidP="003A6DC4">
      <w:pPr>
        <w:spacing w:after="0" w:line="240" w:lineRule="auto"/>
        <w:jc w:val="both"/>
        <w:rPr>
          <w:rFonts w:ascii="Arial" w:hAnsi="Arial" w:cs="Arial"/>
          <w:sz w:val="24"/>
          <w:szCs w:val="24"/>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número 6426 Extraordinaria, de fecha 2025/05/19. Vigencia: 2025/05/20.</w:t>
      </w:r>
    </w:p>
    <w:p w14:paraId="2F202AAC" w14:textId="77777777" w:rsidR="003A6DC4" w:rsidRPr="003A6DC4" w:rsidRDefault="003A6DC4" w:rsidP="00175FA8">
      <w:pPr>
        <w:spacing w:after="0" w:line="240" w:lineRule="auto"/>
        <w:jc w:val="both"/>
        <w:rPr>
          <w:rFonts w:ascii="Arial" w:eastAsia="Times New Roman" w:hAnsi="Arial" w:cs="Arial"/>
          <w:bCs/>
          <w:sz w:val="24"/>
          <w:szCs w:val="24"/>
          <w:lang w:val="es-ES" w:eastAsia="es-ES"/>
        </w:rPr>
      </w:pPr>
    </w:p>
    <w:p w14:paraId="0011C900"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b/>
          <w:sz w:val="24"/>
          <w:szCs w:val="24"/>
        </w:rPr>
        <w:t xml:space="preserve">ARTÍCULO *105 </w:t>
      </w:r>
      <w:proofErr w:type="gramStart"/>
      <w:r w:rsidRPr="003A6DC4">
        <w:rPr>
          <w:rFonts w:ascii="Arial" w:hAnsi="Arial" w:cs="Arial"/>
          <w:b/>
          <w:sz w:val="24"/>
          <w:szCs w:val="24"/>
        </w:rPr>
        <w:t>QUATER.-</w:t>
      </w:r>
      <w:proofErr w:type="gramEnd"/>
      <w:r w:rsidRPr="003A6DC4">
        <w:rPr>
          <w:rFonts w:ascii="Arial" w:hAnsi="Arial" w:cs="Arial"/>
          <w:sz w:val="24"/>
          <w:szCs w:val="24"/>
        </w:rPr>
        <w:t xml:space="preserve"> El Órgano de Administración Judicial contará con independencia técnica y de gestión, y será responsable de la administración, carrera judicial y control interno del Poder Judicial. Tendrá a su cargo la determinación del número, división en circuitos, distritos, competencia territorial, especialización por materias, el ingreso, adscripción, permanencia y separación del personal de carrera judicial y administrativo, así como su formación, promoción y evaluación de desempeño; la inspección del cumplimiento de las normas de funcionamiento administrativo del Poder Judicial del Estado y las demás que establezcan las leyes.</w:t>
      </w:r>
    </w:p>
    <w:p w14:paraId="4558C789" w14:textId="77777777" w:rsidR="003A6DC4" w:rsidRPr="003A6DC4" w:rsidRDefault="003A6DC4" w:rsidP="00175FA8">
      <w:pPr>
        <w:spacing w:after="0" w:line="240" w:lineRule="auto"/>
        <w:jc w:val="both"/>
        <w:rPr>
          <w:rFonts w:ascii="Arial" w:hAnsi="Arial" w:cs="Arial"/>
          <w:sz w:val="24"/>
          <w:szCs w:val="24"/>
        </w:rPr>
      </w:pPr>
    </w:p>
    <w:p w14:paraId="79EBB7FF"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lastRenderedPageBreak/>
        <w:t>El Órgano de Administración Judicial determinará el número y división en distritos judiciales, competencia territorial, especialización por materias, de los Juzgados de primera instancia, especializados, menores y de paz.</w:t>
      </w:r>
    </w:p>
    <w:p w14:paraId="62FEA852" w14:textId="77777777" w:rsidR="003A6DC4" w:rsidRPr="003A6DC4" w:rsidRDefault="003A6DC4" w:rsidP="00175FA8">
      <w:pPr>
        <w:spacing w:after="0" w:line="240" w:lineRule="auto"/>
        <w:jc w:val="both"/>
        <w:rPr>
          <w:rFonts w:ascii="Arial" w:hAnsi="Arial" w:cs="Arial"/>
          <w:sz w:val="24"/>
          <w:szCs w:val="24"/>
        </w:rPr>
      </w:pPr>
    </w:p>
    <w:p w14:paraId="5E8C4733"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t>Sus decisiones serán definitivas e inatacables y por lo tanto no procede recurso alguno en contra de estas.</w:t>
      </w:r>
    </w:p>
    <w:p w14:paraId="46946191" w14:textId="77777777" w:rsidR="003A6DC4" w:rsidRPr="003A6DC4" w:rsidRDefault="003A6DC4" w:rsidP="00175FA8">
      <w:pPr>
        <w:spacing w:after="0" w:line="240" w:lineRule="auto"/>
        <w:jc w:val="both"/>
        <w:rPr>
          <w:rFonts w:ascii="Arial" w:hAnsi="Arial" w:cs="Arial"/>
          <w:sz w:val="24"/>
          <w:szCs w:val="24"/>
        </w:rPr>
      </w:pPr>
    </w:p>
    <w:p w14:paraId="456FE30C"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t>El Pleno del Órgano de Administración Judicial se integrará por cinco personas que durarán en su encargo seis años improrrogables, de las cuales una será designada por el Poder Ejecutivo Estatal, por conducto de su Persona Titular; dos por el Poder Legislativo, mediante votación de las dos terceras partes de sus integrantes; y dos por el Pleno del Tribunal Superior de Justicia, con mayoría de las dos terceras partes de sus integrantes. La presidencia del órgano durará dos años y será rotatoria, en términos de lo que establezcan las leyes.</w:t>
      </w:r>
    </w:p>
    <w:p w14:paraId="7066285C" w14:textId="77777777" w:rsidR="003A6DC4" w:rsidRPr="003A6DC4" w:rsidRDefault="003A6DC4" w:rsidP="00175FA8">
      <w:pPr>
        <w:spacing w:after="0" w:line="240" w:lineRule="auto"/>
        <w:jc w:val="both"/>
        <w:rPr>
          <w:rFonts w:ascii="Arial" w:hAnsi="Arial" w:cs="Arial"/>
          <w:sz w:val="24"/>
          <w:szCs w:val="24"/>
        </w:rPr>
      </w:pPr>
    </w:p>
    <w:p w14:paraId="1A274BEF"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t>Para ser persona integrante del Pleno del Órgano de Administración Judicial se requiere:</w:t>
      </w:r>
    </w:p>
    <w:p w14:paraId="7098C2B3" w14:textId="77777777" w:rsidR="003A6DC4" w:rsidRPr="003A6DC4" w:rsidRDefault="003A6DC4" w:rsidP="00175FA8">
      <w:pPr>
        <w:spacing w:after="0" w:line="240" w:lineRule="auto"/>
        <w:jc w:val="both"/>
        <w:rPr>
          <w:rFonts w:ascii="Arial" w:hAnsi="Arial" w:cs="Arial"/>
          <w:sz w:val="24"/>
          <w:szCs w:val="24"/>
        </w:rPr>
      </w:pPr>
    </w:p>
    <w:p w14:paraId="2F7233AE" w14:textId="77777777" w:rsidR="003A6DC4" w:rsidRPr="003A6DC4" w:rsidRDefault="003A6DC4" w:rsidP="003A6DC4">
      <w:pPr>
        <w:spacing w:after="0" w:line="240" w:lineRule="auto"/>
        <w:ind w:left="284"/>
        <w:jc w:val="both"/>
        <w:rPr>
          <w:rFonts w:ascii="Arial" w:hAnsi="Arial" w:cs="Arial"/>
          <w:sz w:val="24"/>
          <w:szCs w:val="24"/>
        </w:rPr>
      </w:pPr>
      <w:r w:rsidRPr="003A6DC4">
        <w:rPr>
          <w:rFonts w:ascii="Arial" w:hAnsi="Arial" w:cs="Arial"/>
          <w:sz w:val="24"/>
          <w:szCs w:val="24"/>
        </w:rPr>
        <w:t>I. Tener ciudadanía mexicana por nacimiento, preferentemente morelenses, en pleno ejercicio de sus derechos civiles y políticos;</w:t>
      </w:r>
    </w:p>
    <w:p w14:paraId="4B356E5B" w14:textId="77777777" w:rsidR="003A6DC4" w:rsidRPr="003A6DC4" w:rsidRDefault="003A6DC4" w:rsidP="003A6DC4">
      <w:pPr>
        <w:spacing w:after="0" w:line="240" w:lineRule="auto"/>
        <w:ind w:left="284"/>
        <w:jc w:val="both"/>
        <w:rPr>
          <w:rFonts w:ascii="Arial" w:hAnsi="Arial" w:cs="Arial"/>
          <w:sz w:val="24"/>
          <w:szCs w:val="24"/>
        </w:rPr>
      </w:pPr>
      <w:r w:rsidRPr="003A6DC4">
        <w:rPr>
          <w:rFonts w:ascii="Arial" w:hAnsi="Arial" w:cs="Arial"/>
          <w:sz w:val="24"/>
          <w:szCs w:val="24"/>
        </w:rPr>
        <w:t>II. Haber residido en el Estado durante los cinco años anteriores al día de su designación; o un año para el caso de las personas morelenses por nacimiento;</w:t>
      </w:r>
    </w:p>
    <w:p w14:paraId="5BD77239" w14:textId="77777777" w:rsidR="003A6DC4" w:rsidRPr="003A6DC4" w:rsidRDefault="003A6DC4" w:rsidP="003A6DC4">
      <w:pPr>
        <w:spacing w:after="0" w:line="240" w:lineRule="auto"/>
        <w:ind w:left="284"/>
        <w:jc w:val="both"/>
        <w:rPr>
          <w:rFonts w:ascii="Arial" w:hAnsi="Arial" w:cs="Arial"/>
          <w:sz w:val="24"/>
          <w:szCs w:val="24"/>
        </w:rPr>
      </w:pPr>
      <w:r w:rsidRPr="003A6DC4">
        <w:rPr>
          <w:rFonts w:ascii="Arial" w:hAnsi="Arial" w:cs="Arial"/>
          <w:sz w:val="24"/>
          <w:szCs w:val="24"/>
        </w:rPr>
        <w:t>III. Contar con título de licenciatura en derecho, economía, actuaría, administración, contabilidad o cualquier título profesional relacionado con las actividades del órgano de administración judicial, con antigüedad mínima de cinco años;</w:t>
      </w:r>
    </w:p>
    <w:p w14:paraId="7345D463" w14:textId="77777777" w:rsidR="003A6DC4" w:rsidRPr="003A6DC4" w:rsidRDefault="003A6DC4" w:rsidP="003A6DC4">
      <w:pPr>
        <w:spacing w:after="0" w:line="240" w:lineRule="auto"/>
        <w:ind w:left="284"/>
        <w:jc w:val="both"/>
        <w:rPr>
          <w:rFonts w:ascii="Arial" w:hAnsi="Arial" w:cs="Arial"/>
          <w:sz w:val="24"/>
          <w:szCs w:val="24"/>
        </w:rPr>
      </w:pPr>
      <w:r w:rsidRPr="003A6DC4">
        <w:rPr>
          <w:rFonts w:ascii="Arial" w:hAnsi="Arial" w:cs="Arial"/>
          <w:sz w:val="24"/>
          <w:szCs w:val="24"/>
        </w:rPr>
        <w:t>IV. Contar con experiencia profesional mínima de cinco años, y</w:t>
      </w:r>
    </w:p>
    <w:p w14:paraId="58F1D871" w14:textId="77777777" w:rsidR="003A6DC4" w:rsidRPr="003A6DC4" w:rsidRDefault="003A6DC4" w:rsidP="003A6DC4">
      <w:pPr>
        <w:spacing w:after="0" w:line="240" w:lineRule="auto"/>
        <w:ind w:left="284"/>
        <w:jc w:val="both"/>
        <w:rPr>
          <w:rFonts w:ascii="Arial" w:hAnsi="Arial" w:cs="Arial"/>
          <w:sz w:val="24"/>
          <w:szCs w:val="24"/>
        </w:rPr>
      </w:pPr>
      <w:r w:rsidRPr="003A6DC4">
        <w:rPr>
          <w:rFonts w:ascii="Arial" w:hAnsi="Arial" w:cs="Arial"/>
          <w:sz w:val="24"/>
          <w:szCs w:val="24"/>
        </w:rPr>
        <w:t>V. No estar inhabilitado para desempeñar un empleo, cargo o comisión en el servicio público, ni haber sido condenado por delito doloso con sanción privativa de la libertad, ni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 ni haber sido declarada como persona deudora alimentaria morosa.</w:t>
      </w:r>
    </w:p>
    <w:p w14:paraId="51095844" w14:textId="77777777" w:rsidR="003A6DC4" w:rsidRPr="003A6DC4" w:rsidRDefault="003A6DC4" w:rsidP="00175FA8">
      <w:pPr>
        <w:spacing w:after="0" w:line="240" w:lineRule="auto"/>
        <w:jc w:val="both"/>
        <w:rPr>
          <w:rFonts w:ascii="Arial" w:hAnsi="Arial" w:cs="Arial"/>
          <w:sz w:val="24"/>
          <w:szCs w:val="24"/>
        </w:rPr>
      </w:pPr>
    </w:p>
    <w:p w14:paraId="6E8C1426"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lastRenderedPageBreak/>
        <w:t>Durante su encargo, las personas integrantes del Pleno del Órgano de Administración sólo podrán ser removidas en los términos del Título Cuarto de la Constitución Política de los Estados Unidos Mexicanos, esta Constitución y las Leyes en la materia. En caso de defunción, renuncia o ausencia definitiva de alguna de las personas integrantes, la autoridad que le designó hará un nuevo nombramiento por el tiempo que reste al periodo de designación respectivo.</w:t>
      </w:r>
    </w:p>
    <w:p w14:paraId="0EEDE1C8" w14:textId="77777777" w:rsidR="003A6DC4" w:rsidRPr="003A6DC4" w:rsidRDefault="003A6DC4" w:rsidP="00175FA8">
      <w:pPr>
        <w:spacing w:after="0" w:line="240" w:lineRule="auto"/>
        <w:jc w:val="both"/>
        <w:rPr>
          <w:rFonts w:ascii="Arial" w:hAnsi="Arial" w:cs="Arial"/>
          <w:sz w:val="24"/>
          <w:szCs w:val="24"/>
        </w:rPr>
      </w:pPr>
    </w:p>
    <w:p w14:paraId="56FB5F64"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t>La ley establecerá las bases para la formación, evaluación, certificación y actualización de 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denominado Escuela de Formación Judicial, el cual contará con autonomía técnica y de gestión, y será responsable de diseñar e implementar los procesos de formación, capacitación, evaluación, certificación y actualización del personal de carrera judicial y administrativo del Poder Judicial del Estado y sus órganos auxiliares, así como de llevar a cabo los concursos de oposición para acceder a las distintas categorías de la carrera judicial en términos de las disposiciones aplicables.</w:t>
      </w:r>
    </w:p>
    <w:p w14:paraId="04875FD7" w14:textId="77777777" w:rsidR="003A6DC4" w:rsidRPr="003A6DC4" w:rsidRDefault="003A6DC4" w:rsidP="00175FA8">
      <w:pPr>
        <w:spacing w:after="0" w:line="240" w:lineRule="auto"/>
        <w:jc w:val="both"/>
        <w:rPr>
          <w:rFonts w:ascii="Arial" w:hAnsi="Arial" w:cs="Arial"/>
          <w:sz w:val="24"/>
          <w:szCs w:val="24"/>
        </w:rPr>
      </w:pPr>
    </w:p>
    <w:p w14:paraId="58746CC8"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t>El ingreso, formación y permanencia del personal de la carrera judicial del Poder Judicial del Estado se sujetará a la regulación establecida en las disposiciones aplicables.</w:t>
      </w:r>
    </w:p>
    <w:p w14:paraId="057E1EE9" w14:textId="77777777" w:rsidR="003A6DC4" w:rsidRPr="003A6DC4" w:rsidRDefault="003A6DC4" w:rsidP="00175FA8">
      <w:pPr>
        <w:spacing w:after="0" w:line="240" w:lineRule="auto"/>
        <w:jc w:val="both"/>
        <w:rPr>
          <w:rFonts w:ascii="Arial" w:hAnsi="Arial" w:cs="Arial"/>
          <w:sz w:val="24"/>
          <w:szCs w:val="24"/>
        </w:rPr>
      </w:pPr>
    </w:p>
    <w:p w14:paraId="5274737C" w14:textId="77777777" w:rsidR="003A6DC4" w:rsidRPr="003A6DC4" w:rsidRDefault="003A6DC4" w:rsidP="00175FA8">
      <w:pPr>
        <w:spacing w:after="0" w:line="240" w:lineRule="auto"/>
        <w:jc w:val="both"/>
        <w:rPr>
          <w:rFonts w:ascii="Arial" w:hAnsi="Arial" w:cs="Arial"/>
          <w:sz w:val="24"/>
          <w:szCs w:val="24"/>
        </w:rPr>
      </w:pPr>
      <w:r w:rsidRPr="003A6DC4">
        <w:rPr>
          <w:rFonts w:ascii="Arial" w:hAnsi="Arial" w:cs="Arial"/>
          <w:sz w:val="24"/>
          <w:szCs w:val="24"/>
        </w:rPr>
        <w:t>De conformidad con lo que establezca la ley, el Órgano de Administración Judicial estará facultado para expedir acuerdos generales para el adecuado ejercicio de sus funciones. El Tribunal de Disciplina Judicial podrá solicitar al Órgano de Administración Judicial la expedición de acuerdos generales o la ejecución de las resoluciones que considere necesarias para asegurar un adecuado ejercicio de la función jurisdiccional estatal en los asuntos de su competencia.</w:t>
      </w:r>
    </w:p>
    <w:p w14:paraId="587F47A5" w14:textId="77777777" w:rsidR="003A6DC4" w:rsidRPr="003A6DC4" w:rsidRDefault="003A6DC4" w:rsidP="00175FA8">
      <w:pPr>
        <w:spacing w:after="0" w:line="240" w:lineRule="auto"/>
        <w:jc w:val="both"/>
        <w:rPr>
          <w:rFonts w:ascii="Arial" w:hAnsi="Arial" w:cs="Arial"/>
          <w:sz w:val="24"/>
          <w:szCs w:val="24"/>
        </w:rPr>
      </w:pPr>
    </w:p>
    <w:p w14:paraId="25EC587D" w14:textId="77777777" w:rsidR="003A6DC4" w:rsidRPr="003A6DC4" w:rsidRDefault="003A6DC4" w:rsidP="00175FA8">
      <w:pPr>
        <w:spacing w:after="0" w:line="240" w:lineRule="auto"/>
        <w:jc w:val="both"/>
        <w:rPr>
          <w:rFonts w:ascii="Arial" w:eastAsia="Times New Roman" w:hAnsi="Arial" w:cs="Arial"/>
          <w:bCs/>
          <w:sz w:val="24"/>
          <w:szCs w:val="24"/>
          <w:lang w:val="es-ES" w:eastAsia="es-ES"/>
        </w:rPr>
      </w:pPr>
      <w:r w:rsidRPr="003A6DC4">
        <w:rPr>
          <w:rFonts w:ascii="Arial" w:hAnsi="Arial" w:cs="Arial"/>
          <w:sz w:val="24"/>
          <w:szCs w:val="24"/>
        </w:rPr>
        <w:t>El Órgano de Administración Judicial elaborará el presupuesto del Poder Judicial del Estado de Morelos. Los presupuestos serán remitidos por dicho órgano para su inclusión en el proyecto de Presupuesto de Egresos del Gobierno del Estado Libre y Soberano de Morelos.</w:t>
      </w:r>
    </w:p>
    <w:p w14:paraId="770B7B30" w14:textId="77777777" w:rsidR="003A6DC4" w:rsidRPr="00E738B6" w:rsidRDefault="003A6DC4" w:rsidP="003A6DC4">
      <w:pPr>
        <w:widowControl w:val="0"/>
        <w:tabs>
          <w:tab w:val="left" w:pos="2670"/>
        </w:tabs>
        <w:spacing w:after="0" w:line="240" w:lineRule="auto"/>
        <w:jc w:val="both"/>
        <w:rPr>
          <w:rFonts w:ascii="Arial" w:eastAsia="Times New Roman" w:hAnsi="Arial" w:cs="Arial"/>
          <w:b/>
          <w:sz w:val="20"/>
          <w:szCs w:val="20"/>
          <w:lang w:eastAsia="es-ES"/>
        </w:rPr>
      </w:pPr>
      <w:r w:rsidRPr="00E738B6">
        <w:rPr>
          <w:rFonts w:ascii="Arial" w:eastAsia="Times New Roman" w:hAnsi="Arial" w:cs="Arial"/>
          <w:b/>
          <w:sz w:val="20"/>
          <w:szCs w:val="20"/>
          <w:lang w:eastAsia="es-ES"/>
        </w:rPr>
        <w:t>NOTAS:</w:t>
      </w:r>
    </w:p>
    <w:p w14:paraId="0E81E118" w14:textId="77777777" w:rsidR="003A6DC4" w:rsidRDefault="003A6DC4" w:rsidP="003A6DC4">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Adicionado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w:t>
      </w:r>
      <w:r>
        <w:rPr>
          <w:rFonts w:ascii="Arial" w:hAnsi="Arial" w:cs="Arial"/>
          <w:sz w:val="20"/>
          <w:szCs w:val="20"/>
        </w:rPr>
        <w:lastRenderedPageBreak/>
        <w:t>2025/05/20.</w:t>
      </w:r>
    </w:p>
    <w:p w14:paraId="27A5048D" w14:textId="77777777" w:rsidR="006462B6" w:rsidRPr="00175FA8" w:rsidRDefault="006462B6" w:rsidP="00175FA8">
      <w:pPr>
        <w:spacing w:after="0" w:line="240" w:lineRule="auto"/>
        <w:jc w:val="both"/>
        <w:rPr>
          <w:rFonts w:ascii="Arial" w:eastAsia="Times New Roman" w:hAnsi="Arial" w:cs="Arial"/>
          <w:bCs/>
          <w:sz w:val="24"/>
          <w:szCs w:val="24"/>
          <w:lang w:val="es-ES" w:eastAsia="es-ES"/>
        </w:rPr>
      </w:pPr>
    </w:p>
    <w:p w14:paraId="00AC5CD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IV</w:t>
      </w:r>
    </w:p>
    <w:p w14:paraId="6F7309E8"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DEFENSORÍA PÚBLICA</w:t>
      </w:r>
    </w:p>
    <w:p w14:paraId="2B500D02"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90FD12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824, publicado en el Periódico Oficial “Tierra y Libertad” No. 4627 de fecha 2008/07/16. Vigencia 2008/07/17. </w:t>
      </w:r>
    </w:p>
    <w:p w14:paraId="2ED8A82E"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Derogado por artículo 3 del Decreto No. 8 de 1988/06/09. POEM No. 3386 de 1988/07/07. Vigencia: 1988/07/08.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CAPITULO *IV</w:t>
      </w:r>
    </w:p>
    <w:p w14:paraId="48B8B7B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DEL MINISTERIO PÚBLICO</w:t>
      </w:r>
    </w:p>
    <w:p w14:paraId="716CBA8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33BA43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*106.-</w:t>
      </w:r>
      <w:r w:rsidRPr="00175FA8">
        <w:rPr>
          <w:rFonts w:ascii="Arial" w:eastAsia="Times New Roman" w:hAnsi="Arial" w:cs="Arial"/>
          <w:bCs/>
          <w:sz w:val="24"/>
          <w:szCs w:val="24"/>
          <w:lang w:val="es-ES" w:eastAsia="es-ES"/>
        </w:rPr>
        <w:t xml:space="preserve"> El Estado garantizará a la población un servicio gratuito de defensoría pública de calidad en la rama penal y en materia familiar. En los términos que estipulen las disposiciones normativas.</w:t>
      </w:r>
    </w:p>
    <w:p w14:paraId="52183C4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6CD6FB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Cs/>
          <w:sz w:val="24"/>
          <w:szCs w:val="24"/>
          <w:lang w:val="es-ES" w:eastAsia="es-ES"/>
        </w:rPr>
        <w:t>Asimismo</w:t>
      </w:r>
      <w:proofErr w:type="gramEnd"/>
      <w:r w:rsidRPr="00175FA8">
        <w:rPr>
          <w:rFonts w:ascii="Arial" w:eastAsia="Times New Roman" w:hAnsi="Arial" w:cs="Arial"/>
          <w:bCs/>
          <w:sz w:val="24"/>
          <w:szCs w:val="24"/>
          <w:lang w:val="es-ES" w:eastAsia="es-ES"/>
        </w:rPr>
        <w:t xml:space="preserve"> asegurará las condiciones para un servicio profesional de carrera para los defensores del Instituto de la Defensoría Pública del Estado de Morelos.</w:t>
      </w:r>
    </w:p>
    <w:p w14:paraId="1242DBD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9F8178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Las percepciones de los defensores no podrán ser inferiores a las que correspondan a los agentes del Ministerio Público.</w:t>
      </w:r>
    </w:p>
    <w:p w14:paraId="2DAB62C5"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2F8F96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531 publicado en el Periódico Oficial “Tierra y Libertad” No. 5092 de fecha 2013/05/29. Vigencia 2013/05/30.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La Defensoría Pública ejercerá las funciones que en materia penal le atribuye el artículo 20, fracción IX, de la Constitución General de la República y las demás disposiciones jurídicas aplicables.</w:t>
      </w:r>
    </w:p>
    <w:p w14:paraId="4484DC7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por Artículo Segundo del Decreto No. 824, publicado en el Periódico Oficial “Tierra y Libertad” No. 4627 de fecha 2008/07/16. Vigencia 2008/07/17. </w:t>
      </w:r>
    </w:p>
    <w:p w14:paraId="380A278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Derogado por artículo 3 del Decreto No. 8 de 1988/06/09. POEM No. 3386 de 1988/07/07. Vigencia: 1988/07/08.</w:t>
      </w:r>
    </w:p>
    <w:p w14:paraId="789B5AA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y la fracción II por artículo único del Decreto No. 4 de 1965/06/29. POEM No. 2190 de 1965/08/04. Vigencia: 1965/08/05.</w:t>
      </w:r>
    </w:p>
    <w:p w14:paraId="7AF0C49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1B33A5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*107.-</w:t>
      </w:r>
      <w:r w:rsidRPr="00175FA8">
        <w:rPr>
          <w:rFonts w:ascii="Arial" w:eastAsia="Times New Roman" w:hAnsi="Arial" w:cs="Arial"/>
          <w:bCs/>
          <w:sz w:val="24"/>
          <w:szCs w:val="24"/>
          <w:lang w:val="es-ES" w:eastAsia="es-ES"/>
        </w:rPr>
        <w:t xml:space="preserve"> El personal de la Defensoría Pública dependerá del Ejecutivo del Estado y será nombrado y removido libremente por el </w:t>
      </w:r>
      <w:proofErr w:type="gramStart"/>
      <w:r w:rsidRPr="00175FA8">
        <w:rPr>
          <w:rFonts w:ascii="Arial" w:eastAsia="Times New Roman" w:hAnsi="Arial" w:cs="Arial"/>
          <w:bCs/>
          <w:sz w:val="24"/>
          <w:szCs w:val="24"/>
          <w:lang w:val="es-ES" w:eastAsia="es-ES"/>
        </w:rPr>
        <w:t>Secretario</w:t>
      </w:r>
      <w:proofErr w:type="gramEnd"/>
      <w:r w:rsidRPr="00175FA8">
        <w:rPr>
          <w:rFonts w:ascii="Arial" w:eastAsia="Times New Roman" w:hAnsi="Arial" w:cs="Arial"/>
          <w:bCs/>
          <w:sz w:val="24"/>
          <w:szCs w:val="24"/>
          <w:lang w:val="es-ES" w:eastAsia="es-ES"/>
        </w:rPr>
        <w:t xml:space="preserve"> de Gobierno.</w:t>
      </w:r>
    </w:p>
    <w:p w14:paraId="53D2C35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79D04B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824, publicado en el Periódico Oficial “Tierra y Libertad” No. 4627 de fecha 2008/07/16. Vigencia 2008/07/17. </w:t>
      </w:r>
    </w:p>
    <w:p w14:paraId="3DCA2FE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Derogado por artículo 3 del Decreto No. 8 de 1988/06/09. POEM No. 3386 de 1988/07/07. Vigencia: 1988/07/08.</w:t>
      </w:r>
    </w:p>
    <w:p w14:paraId="109D7C5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4B7653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lastRenderedPageBreak/>
        <w:t>*CAPITULO V</w:t>
      </w:r>
    </w:p>
    <w:p w14:paraId="0AB248B2" w14:textId="77777777" w:rsidR="0096522C" w:rsidRPr="00BB245D" w:rsidRDefault="00514F06" w:rsidP="00514F06">
      <w:pPr>
        <w:spacing w:after="0" w:line="240" w:lineRule="auto"/>
        <w:jc w:val="center"/>
        <w:rPr>
          <w:rFonts w:ascii="Arial" w:eastAsia="Times New Roman" w:hAnsi="Arial" w:cs="Arial"/>
          <w:b/>
          <w:bCs/>
          <w:sz w:val="24"/>
          <w:szCs w:val="24"/>
          <w:lang w:val="es-ES" w:eastAsia="es-ES"/>
        </w:rPr>
      </w:pPr>
      <w:r w:rsidRPr="00BB245D">
        <w:rPr>
          <w:rFonts w:ascii="Arial" w:eastAsia="Times New Roman" w:hAnsi="Arial" w:cs="Arial"/>
          <w:b/>
          <w:bCs/>
          <w:sz w:val="24"/>
          <w:szCs w:val="24"/>
          <w:lang w:val="es-ES" w:eastAsia="es-ES"/>
        </w:rPr>
        <w:t>DEL TRIBUNAL ELECTORAL DEL ESTADO DE MORELOS</w:t>
      </w:r>
    </w:p>
    <w:p w14:paraId="749B8F1B"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ECDF2BA" w14:textId="77777777" w:rsidR="0096522C" w:rsidRPr="00514F06" w:rsidRDefault="0096522C" w:rsidP="0096522C">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denominación del presente Capítulo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Pr="0096522C">
        <w:rPr>
          <w:rFonts w:ascii="Arial" w:eastAsia="Times New Roman" w:hAnsi="Arial" w:cs="Arial"/>
          <w:b/>
          <w:bCs/>
          <w:sz w:val="24"/>
          <w:szCs w:val="24"/>
          <w:lang w:val="es-ES" w:eastAsia="es-ES"/>
        </w:rPr>
        <w:t xml:space="preserve"> </w:t>
      </w:r>
      <w:r w:rsidRPr="00514F06">
        <w:rPr>
          <w:rFonts w:ascii="Arial" w:eastAsia="Times New Roman" w:hAnsi="Arial" w:cs="Arial"/>
          <w:bCs/>
          <w:sz w:val="20"/>
          <w:szCs w:val="20"/>
          <w:lang w:val="es-ES" w:eastAsia="es-ES"/>
        </w:rPr>
        <w:t>DEL TRIBUNAL ESTATAL ELECTORAL</w:t>
      </w:r>
    </w:p>
    <w:p w14:paraId="0DE57D0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514F06">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514F06">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Adicionada la denominación del presente capítulo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DE LA DEFENSORIA PUBLICA</w:t>
      </w:r>
    </w:p>
    <w:p w14:paraId="37FB070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449974C" w14:textId="77777777" w:rsidR="0081624A" w:rsidRPr="0081624A" w:rsidRDefault="0081624A" w:rsidP="00514F06">
      <w:pPr>
        <w:spacing w:after="0" w:line="240" w:lineRule="auto"/>
        <w:jc w:val="both"/>
        <w:rPr>
          <w:rFonts w:ascii="Arial" w:hAnsi="Arial" w:cs="Arial"/>
          <w:sz w:val="24"/>
          <w:szCs w:val="24"/>
        </w:rPr>
      </w:pPr>
      <w:r w:rsidRPr="0081624A">
        <w:rPr>
          <w:rFonts w:ascii="Arial" w:hAnsi="Arial" w:cs="Arial"/>
          <w:b/>
          <w:sz w:val="24"/>
          <w:szCs w:val="24"/>
        </w:rPr>
        <w:t>ARTÍCULO *108.-</w:t>
      </w:r>
      <w:r w:rsidRPr="0081624A">
        <w:rPr>
          <w:rFonts w:ascii="Arial" w:hAnsi="Arial" w:cs="Arial"/>
          <w:sz w:val="24"/>
          <w:szCs w:val="24"/>
        </w:rPr>
        <w:t xml:space="preserve"> La Autoridad Electoral Jurisdiccional se compondrá de tres Magistraturas, que integrarán el Tribunal Electoral del Estado de Morelos; actuarán en forma colegiada y permanecerán en su encargo durante siete años.</w:t>
      </w:r>
    </w:p>
    <w:p w14:paraId="063E0CD7" w14:textId="77777777" w:rsidR="0081624A" w:rsidRPr="0081624A" w:rsidRDefault="0081624A" w:rsidP="00514F06">
      <w:pPr>
        <w:spacing w:after="0" w:line="240" w:lineRule="auto"/>
        <w:jc w:val="both"/>
        <w:rPr>
          <w:rFonts w:ascii="Arial" w:hAnsi="Arial" w:cs="Arial"/>
          <w:sz w:val="24"/>
          <w:szCs w:val="24"/>
        </w:rPr>
      </w:pPr>
    </w:p>
    <w:p w14:paraId="157F397F" w14:textId="77777777" w:rsidR="0081624A" w:rsidRPr="0081624A" w:rsidRDefault="0081624A" w:rsidP="00514F06">
      <w:pPr>
        <w:spacing w:after="0" w:line="240" w:lineRule="auto"/>
        <w:jc w:val="both"/>
        <w:rPr>
          <w:rFonts w:ascii="Arial" w:hAnsi="Arial" w:cs="Arial"/>
          <w:sz w:val="24"/>
          <w:szCs w:val="24"/>
        </w:rPr>
      </w:pPr>
      <w:r w:rsidRPr="0081624A">
        <w:rPr>
          <w:rFonts w:ascii="Arial" w:hAnsi="Arial" w:cs="Arial"/>
          <w:sz w:val="24"/>
          <w:szCs w:val="24"/>
        </w:rPr>
        <w:t>Este Órgano Jurisdiccional no estará adscrito al Poder Judicial del Estado de Morelos.</w:t>
      </w:r>
    </w:p>
    <w:p w14:paraId="4CCD891D" w14:textId="77777777" w:rsidR="0081624A" w:rsidRPr="0081624A" w:rsidRDefault="0081624A" w:rsidP="00514F06">
      <w:pPr>
        <w:spacing w:after="0" w:line="240" w:lineRule="auto"/>
        <w:jc w:val="both"/>
        <w:rPr>
          <w:rFonts w:ascii="Arial" w:hAnsi="Arial" w:cs="Arial"/>
          <w:sz w:val="24"/>
          <w:szCs w:val="24"/>
        </w:rPr>
      </w:pPr>
    </w:p>
    <w:p w14:paraId="0411FE6C" w14:textId="77777777" w:rsidR="0081624A" w:rsidRPr="0081624A" w:rsidRDefault="0081624A" w:rsidP="00514F06">
      <w:pPr>
        <w:spacing w:after="0" w:line="240" w:lineRule="auto"/>
        <w:jc w:val="both"/>
        <w:rPr>
          <w:rFonts w:ascii="Arial" w:eastAsia="Times New Roman" w:hAnsi="Arial" w:cs="Arial"/>
          <w:b/>
          <w:bCs/>
          <w:sz w:val="24"/>
          <w:szCs w:val="24"/>
          <w:highlight w:val="yellow"/>
          <w:lang w:val="es-ES" w:eastAsia="es-ES"/>
        </w:rPr>
      </w:pPr>
      <w:r w:rsidRPr="0081624A">
        <w:rPr>
          <w:rFonts w:ascii="Arial" w:hAnsi="Arial" w:cs="Arial"/>
          <w:sz w:val="24"/>
          <w:szCs w:val="24"/>
        </w:rPr>
        <w:t>Las personas titulares de las Magistraturas Electorales serán designadas en términos de lo dispuesto por la normativa aplicable y serán las responsables de resolver los medios de impugnación interpuestos en contra de todos los actos y resoluciones electorales locales, incluyendo los relativos a los procesos de elección del Poder Judicial del Estado de Morelos.</w:t>
      </w:r>
    </w:p>
    <w:p w14:paraId="415A2364"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A0C88F9" w14:textId="77777777" w:rsidR="0081624A" w:rsidRDefault="0081624A" w:rsidP="0081624A">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81624A">
        <w:rPr>
          <w:rFonts w:ascii="Arial" w:hAnsi="Arial" w:cs="Arial"/>
          <w:sz w:val="20"/>
          <w:szCs w:val="20"/>
        </w:rPr>
        <w:t>ARTICULO *108.- La Autoridad Electoral Jurisdiccional se compondrá de tres Magistrados, que integrarán el Tribunal Electoral del Estado de Morelos; actuarán en forma colegiada y permanecerán en su encargo durante siete años.</w:t>
      </w:r>
    </w:p>
    <w:p w14:paraId="0DEF838A" w14:textId="77777777" w:rsidR="0081624A" w:rsidRPr="0081624A" w:rsidRDefault="0081624A" w:rsidP="0081624A">
      <w:pPr>
        <w:widowControl w:val="0"/>
        <w:spacing w:after="0" w:line="240" w:lineRule="auto"/>
        <w:jc w:val="both"/>
        <w:rPr>
          <w:rFonts w:ascii="Arial" w:hAnsi="Arial" w:cs="Arial"/>
          <w:sz w:val="20"/>
          <w:szCs w:val="20"/>
        </w:rPr>
      </w:pPr>
      <w:proofErr w:type="gramStart"/>
      <w:r w:rsidRPr="0081624A">
        <w:rPr>
          <w:rFonts w:ascii="Arial" w:hAnsi="Arial" w:cs="Arial"/>
          <w:sz w:val="20"/>
          <w:szCs w:val="20"/>
        </w:rPr>
        <w:t>Éste</w:t>
      </w:r>
      <w:proofErr w:type="gramEnd"/>
      <w:r w:rsidRPr="0081624A">
        <w:rPr>
          <w:rFonts w:ascii="Arial" w:hAnsi="Arial" w:cs="Arial"/>
          <w:sz w:val="20"/>
          <w:szCs w:val="20"/>
        </w:rPr>
        <w:t xml:space="preserve"> Órgano Jurisdiccional no estará adscrito al Poder Judicial del Estado de Morelos.</w:t>
      </w:r>
    </w:p>
    <w:p w14:paraId="3895F8C2" w14:textId="77777777" w:rsidR="0081624A" w:rsidRDefault="0081624A" w:rsidP="0081624A">
      <w:pPr>
        <w:widowControl w:val="0"/>
        <w:spacing w:after="0" w:line="240" w:lineRule="auto"/>
        <w:jc w:val="both"/>
        <w:rPr>
          <w:rFonts w:ascii="Arial" w:eastAsia="Times New Roman" w:hAnsi="Arial" w:cs="Arial"/>
          <w:bCs/>
          <w:sz w:val="20"/>
          <w:szCs w:val="20"/>
          <w:lang w:val="es-ES" w:eastAsia="es-ES"/>
        </w:rPr>
      </w:pPr>
      <w:r w:rsidRPr="0081624A">
        <w:rPr>
          <w:rFonts w:ascii="Arial" w:hAnsi="Arial" w:cs="Arial"/>
          <w:sz w:val="20"/>
          <w:szCs w:val="20"/>
        </w:rPr>
        <w:t>Los Magistrados Electorales serán designados en términos de lo dispuesto por la normativa aplicable y serán los responsables de resolver los medios de impugnación interpuestos en contra de todos los actos y resoluciones electorales locales.</w:t>
      </w:r>
    </w:p>
    <w:p w14:paraId="6C750A15" w14:textId="77777777" w:rsidR="00514F06" w:rsidRPr="00514F06" w:rsidRDefault="00514F06" w:rsidP="00514F06">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Pr="00514F06">
        <w:t xml:space="preserve"> </w:t>
      </w:r>
      <w:r w:rsidRPr="00514F06">
        <w:rPr>
          <w:rFonts w:ascii="Arial" w:hAnsi="Arial" w:cs="Arial"/>
          <w:sz w:val="20"/>
          <w:szCs w:val="20"/>
        </w:rPr>
        <w:t>Los Magistrados del Tribunal Estatal Electoral durarán en su encargo un período de cuatro años consecutivos, o en su defecto hasta que sean nombrados los magistrados del siguiente período, podrán ser designados únicamente por un período más, de conformidad con lo que establece esta constitución y les serán aplicables las disposiciones previstas para los Magistrados del Tribunal Superior de Justicia en cuanto al haber por retiro y el retiro forzoso.</w:t>
      </w:r>
    </w:p>
    <w:p w14:paraId="6110BF23" w14:textId="77777777" w:rsidR="00514F06" w:rsidRPr="00514F06" w:rsidRDefault="00514F06" w:rsidP="00514F06">
      <w:pPr>
        <w:spacing w:after="0" w:line="240" w:lineRule="auto"/>
        <w:jc w:val="both"/>
        <w:rPr>
          <w:rFonts w:ascii="Arial" w:hAnsi="Arial" w:cs="Arial"/>
          <w:sz w:val="20"/>
          <w:szCs w:val="20"/>
        </w:rPr>
      </w:pPr>
      <w:r w:rsidRPr="00514F06">
        <w:rPr>
          <w:rFonts w:ascii="Arial" w:hAnsi="Arial" w:cs="Arial"/>
          <w:sz w:val="20"/>
          <w:szCs w:val="20"/>
        </w:rPr>
        <w:lastRenderedPageBreak/>
        <w:t xml:space="preserve">La designación para un período más sólo procederá, de los resultados que arroje la evaluación del desempeño que realice el propio Congreso a través del órgano político del Congreso, mediante los mecanismos, procedimientos e indicadores de gestión que para dicha evaluación establezca esta Constitución </w:t>
      </w:r>
      <w:r>
        <w:rPr>
          <w:rFonts w:ascii="Arial" w:hAnsi="Arial" w:cs="Arial"/>
          <w:sz w:val="20"/>
          <w:szCs w:val="20"/>
        </w:rPr>
        <w:t>y la Ley Orgánica del Congreso.</w:t>
      </w:r>
    </w:p>
    <w:p w14:paraId="5A819720" w14:textId="77777777" w:rsidR="00514F06" w:rsidRPr="00514F06" w:rsidRDefault="00514F06" w:rsidP="00514F06">
      <w:pPr>
        <w:spacing w:after="0" w:line="240" w:lineRule="auto"/>
        <w:jc w:val="both"/>
        <w:rPr>
          <w:rFonts w:ascii="Arial" w:hAnsi="Arial" w:cs="Arial"/>
          <w:sz w:val="20"/>
          <w:szCs w:val="20"/>
        </w:rPr>
      </w:pPr>
      <w:r w:rsidRPr="00514F06">
        <w:rPr>
          <w:rFonts w:ascii="Arial" w:hAnsi="Arial" w:cs="Arial"/>
          <w:sz w:val="20"/>
          <w:szCs w:val="20"/>
        </w:rPr>
        <w:t>Los magistrados del Tribunal Estatal Electoral, serán designados por el Congreso del Estado, mediante el voto de las dos terceras partes de los diputad</w:t>
      </w:r>
      <w:r w:rsidR="00F05C7B">
        <w:rPr>
          <w:rFonts w:ascii="Arial" w:hAnsi="Arial" w:cs="Arial"/>
          <w:sz w:val="20"/>
          <w:szCs w:val="20"/>
        </w:rPr>
        <w:t>os que integren la legislatura.</w:t>
      </w:r>
    </w:p>
    <w:p w14:paraId="388F98AB" w14:textId="77777777" w:rsidR="00514F06" w:rsidRPr="00514F06" w:rsidRDefault="00514F06" w:rsidP="00514F06">
      <w:pPr>
        <w:spacing w:after="0" w:line="240" w:lineRule="auto"/>
        <w:jc w:val="both"/>
        <w:rPr>
          <w:rFonts w:ascii="Arial" w:eastAsia="Times New Roman" w:hAnsi="Arial" w:cs="Arial"/>
          <w:bCs/>
          <w:sz w:val="20"/>
          <w:szCs w:val="20"/>
          <w:lang w:val="es-ES" w:eastAsia="es-ES"/>
        </w:rPr>
      </w:pPr>
      <w:r w:rsidRPr="00514F06">
        <w:rPr>
          <w:rFonts w:ascii="Arial" w:hAnsi="Arial" w:cs="Arial"/>
          <w:sz w:val="20"/>
          <w:szCs w:val="20"/>
        </w:rPr>
        <w:t>Para dar cumplimiento a lo dispuesto en el párrafo anterior, se conformará una comisión calificadora integrada por tantos diputados como grupos parlamentarios integren el congreso del estado; esta comisión emitirá una convocatoria pública y previo el análisis que haga de los aspirantes remitirá la propuesta al pleno del congreso.</w:t>
      </w:r>
    </w:p>
    <w:p w14:paraId="77E09D21"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7EF8DFFD" w14:textId="77777777" w:rsidR="00514F06" w:rsidRPr="00514F06" w:rsidRDefault="00514F06"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La Defensoría Pública ejercerá las funciones que en materia penal le atribuye el Artículo 20, Fracción IX, de la Constitución General de la República y las demás disposiciones jurídicas aplicables.</w:t>
      </w:r>
    </w:p>
    <w:p w14:paraId="2CB5E76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 la fracción IX del Artículo 20 de la Constitución Política de los Estados Unidos Mexicanos.</w:t>
      </w:r>
    </w:p>
    <w:p w14:paraId="597BCD1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
    <w:p w14:paraId="7D7891D2" w14:textId="77777777" w:rsidR="00175FA8" w:rsidRPr="00F05C7B" w:rsidRDefault="00175FA8" w:rsidP="00F05C7B">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 xml:space="preserve">ARTICULO *109.- </w:t>
      </w:r>
      <w:r w:rsidR="00F05C7B" w:rsidRPr="00F05C7B">
        <w:rPr>
          <w:rFonts w:ascii="Arial" w:eastAsia="Times New Roman" w:hAnsi="Arial" w:cs="Arial"/>
          <w:bCs/>
          <w:sz w:val="24"/>
          <w:szCs w:val="24"/>
          <w:lang w:val="es-ES" w:eastAsia="es-ES"/>
        </w:rPr>
        <w:t>Derogado</w:t>
      </w:r>
    </w:p>
    <w:p w14:paraId="157F1FA6" w14:textId="77777777" w:rsidR="00F05C7B" w:rsidRDefault="00175FA8" w:rsidP="00F05C7B">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8EDEE9B" w14:textId="77777777" w:rsidR="00F05C7B" w:rsidRPr="00F05C7B" w:rsidRDefault="00F05C7B" w:rsidP="00F05C7B">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Derogado </w:t>
      </w:r>
      <w:r>
        <w:rPr>
          <w:rFonts w:ascii="Arial" w:hAnsi="Arial" w:cs="Arial"/>
          <w:sz w:val="20"/>
          <w:szCs w:val="20"/>
        </w:rPr>
        <w:t xml:space="preserve">por artículo Tercero del Decreto No. 1498, publicado en el Periódico Oficial “Tierra y Libertad” No. 5200 de fecha 2014/06/27. Vigencia 2014/06/25. </w:t>
      </w:r>
      <w:r w:rsidRPr="00A318DC">
        <w:rPr>
          <w:rFonts w:ascii="Arial" w:hAnsi="Arial" w:cs="Arial"/>
          <w:b/>
          <w:sz w:val="20"/>
          <w:szCs w:val="20"/>
        </w:rPr>
        <w:t>Antes decía:</w:t>
      </w:r>
      <w:r w:rsidRPr="00F05C7B">
        <w:rPr>
          <w:rFonts w:ascii="Arial" w:eastAsia="Times New Roman" w:hAnsi="Arial" w:cs="Arial"/>
          <w:bCs/>
          <w:sz w:val="24"/>
          <w:szCs w:val="24"/>
          <w:lang w:val="es-ES" w:eastAsia="es-ES"/>
        </w:rPr>
        <w:t xml:space="preserve"> </w:t>
      </w:r>
      <w:r w:rsidRPr="00F05C7B">
        <w:rPr>
          <w:rFonts w:ascii="Arial" w:eastAsia="Times New Roman" w:hAnsi="Arial" w:cs="Arial"/>
          <w:bCs/>
          <w:sz w:val="20"/>
          <w:szCs w:val="20"/>
          <w:lang w:val="es-ES" w:eastAsia="es-ES"/>
        </w:rPr>
        <w:t xml:space="preserve">Ningún magistrado podrá ocupar el cargo por más de ocho años. Asimismo, ninguna persona que haya sido designada como magistrado y designada para un segundo periodo, podrá volver a ocupar el cargo. </w:t>
      </w:r>
    </w:p>
    <w:p w14:paraId="6AE79F33" w14:textId="77777777" w:rsidR="00F05C7B" w:rsidRPr="00F05C7B" w:rsidRDefault="00F05C7B" w:rsidP="00F05C7B">
      <w:pPr>
        <w:spacing w:after="0" w:line="240" w:lineRule="auto"/>
        <w:jc w:val="both"/>
        <w:rPr>
          <w:rFonts w:ascii="Arial" w:eastAsia="Times New Roman" w:hAnsi="Arial" w:cs="Arial"/>
          <w:bCs/>
          <w:sz w:val="20"/>
          <w:szCs w:val="20"/>
          <w:lang w:val="es-ES" w:eastAsia="es-ES"/>
        </w:rPr>
      </w:pPr>
      <w:r w:rsidRPr="00F05C7B">
        <w:rPr>
          <w:rFonts w:ascii="Arial" w:eastAsia="Times New Roman" w:hAnsi="Arial" w:cs="Arial"/>
          <w:bCs/>
          <w:sz w:val="20"/>
          <w:szCs w:val="20"/>
          <w:lang w:val="es-ES" w:eastAsia="es-ES"/>
        </w:rPr>
        <w:t>En ningún caso y por ningún motivo, los Magistrados que hubieran ejercido el cargo con el carácter de titular, provisional o interino, podrán</w:t>
      </w:r>
      <w:r>
        <w:rPr>
          <w:rFonts w:ascii="Arial" w:eastAsia="Times New Roman" w:hAnsi="Arial" w:cs="Arial"/>
          <w:bCs/>
          <w:sz w:val="20"/>
          <w:szCs w:val="20"/>
          <w:lang w:val="es-ES" w:eastAsia="es-ES"/>
        </w:rPr>
        <w:t xml:space="preserve"> rebasar ocho años en el cargo.</w:t>
      </w:r>
    </w:p>
    <w:p w14:paraId="52D36123" w14:textId="77777777" w:rsidR="00F05C7B" w:rsidRPr="00F05C7B" w:rsidRDefault="00F05C7B" w:rsidP="00F05C7B">
      <w:pPr>
        <w:spacing w:after="0" w:line="240" w:lineRule="auto"/>
        <w:jc w:val="both"/>
        <w:rPr>
          <w:rFonts w:ascii="Arial" w:eastAsia="Times New Roman" w:hAnsi="Arial" w:cs="Arial"/>
          <w:bCs/>
          <w:sz w:val="20"/>
          <w:szCs w:val="20"/>
          <w:lang w:val="es-ES" w:eastAsia="es-ES"/>
        </w:rPr>
      </w:pPr>
      <w:r w:rsidRPr="00F05C7B">
        <w:rPr>
          <w:rFonts w:ascii="Arial" w:eastAsia="Times New Roman" w:hAnsi="Arial" w:cs="Arial"/>
          <w:bCs/>
          <w:sz w:val="20"/>
          <w:szCs w:val="20"/>
          <w:lang w:val="es-ES" w:eastAsia="es-ES"/>
        </w:rPr>
        <w:t>En caso de retiro y retiro forzoso, les serán aplicables las disposiciones previstas para los Magistrados del</w:t>
      </w:r>
      <w:r>
        <w:rPr>
          <w:rFonts w:ascii="Arial" w:eastAsia="Times New Roman" w:hAnsi="Arial" w:cs="Arial"/>
          <w:bCs/>
          <w:sz w:val="20"/>
          <w:szCs w:val="20"/>
          <w:lang w:val="es-ES" w:eastAsia="es-ES"/>
        </w:rPr>
        <w:t xml:space="preserve"> Tribunal Superior de Justicia.</w:t>
      </w:r>
    </w:p>
    <w:p w14:paraId="12424E10"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w:t>
      </w:r>
    </w:p>
    <w:p w14:paraId="14B98731" w14:textId="77777777" w:rsidR="00F05C7B" w:rsidRPr="00175FA8" w:rsidRDefault="00F05C7B" w:rsidP="00F05C7B">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2C84324D" w14:textId="77777777" w:rsidR="00F05C7B" w:rsidRPr="00175FA8" w:rsidRDefault="00F05C7B"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personal de la defensoría pública dependerá del Ejecutivo del Estado y será nombrado y removido libremente por el </w:t>
      </w:r>
      <w:proofErr w:type="gramStart"/>
      <w:r w:rsidRPr="00175FA8">
        <w:rPr>
          <w:rFonts w:ascii="Arial" w:eastAsia="Times New Roman" w:hAnsi="Arial" w:cs="Arial"/>
          <w:bCs/>
          <w:sz w:val="20"/>
          <w:szCs w:val="20"/>
          <w:lang w:val="es-ES" w:eastAsia="es-ES"/>
        </w:rPr>
        <w:t>Secretario</w:t>
      </w:r>
      <w:proofErr w:type="gramEnd"/>
      <w:r w:rsidRPr="00175FA8">
        <w:rPr>
          <w:rFonts w:ascii="Arial" w:eastAsia="Times New Roman" w:hAnsi="Arial" w:cs="Arial"/>
          <w:bCs/>
          <w:sz w:val="20"/>
          <w:szCs w:val="20"/>
          <w:lang w:val="es-ES" w:eastAsia="es-ES"/>
        </w:rPr>
        <w:t xml:space="preserve"> de Gobierno.”</w:t>
      </w:r>
    </w:p>
    <w:p w14:paraId="668A831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En Artículo Quinto Transitorio del Decreto No. 1235 publicado en el POEM No. 4073 de 2000/09/01 hace referencia al inicio de vigencia a la reforma de este artículo, pero éste fue reformado por Decreto No. 1234, publicado en el mismo Periódico, no encontrándose fe de erratas a la fecha.</w:t>
      </w:r>
    </w:p>
    <w:p w14:paraId="682B4ED2"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lastRenderedPageBreak/>
        <w:t>CAPÍTULO *VI</w:t>
      </w:r>
    </w:p>
    <w:p w14:paraId="607BB3D1" w14:textId="77777777" w:rsidR="001A4AD8" w:rsidRPr="001A4AD8" w:rsidRDefault="001A4AD8" w:rsidP="001A4AD8">
      <w:pPr>
        <w:autoSpaceDE w:val="0"/>
        <w:autoSpaceDN w:val="0"/>
        <w:adjustRightInd w:val="0"/>
        <w:spacing w:after="0" w:line="240" w:lineRule="exact"/>
        <w:jc w:val="center"/>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w:t>
      </w:r>
      <w:r w:rsidRPr="001A4AD8">
        <w:rPr>
          <w:rFonts w:ascii="Arial" w:eastAsia="Times New Roman" w:hAnsi="Arial" w:cs="Arial"/>
          <w:b/>
          <w:bCs/>
          <w:sz w:val="24"/>
          <w:szCs w:val="24"/>
          <w:lang w:val="es-ES" w:eastAsia="es-ES"/>
        </w:rPr>
        <w:t>DEL TRIBUNAL DE JUSTICIA ADMINISTRATIVA DEL ESTADO DE MORELOS</w:t>
      </w:r>
    </w:p>
    <w:p w14:paraId="04AE377D" w14:textId="77777777" w:rsidR="001A4AD8" w:rsidRPr="00175FA8" w:rsidRDefault="001A4AD8" w:rsidP="001A4AD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A9372BB" w14:textId="77777777" w:rsidR="001A4AD8" w:rsidRPr="001A4AD8" w:rsidRDefault="001A4AD8" w:rsidP="001A4AD8">
      <w:pPr>
        <w:spacing w:after="0" w:line="240" w:lineRule="auto"/>
        <w:jc w:val="both"/>
        <w:rPr>
          <w:rFonts w:ascii="Arial" w:eastAsia="Times New Roman" w:hAnsi="Arial" w:cs="Arial"/>
          <w:bCs/>
          <w:sz w:val="20"/>
          <w:szCs w:val="20"/>
          <w:lang w:val="es-ES" w:eastAsia="es-ES"/>
        </w:rPr>
      </w:pPr>
      <w:r w:rsidRPr="006D1CC9">
        <w:rPr>
          <w:rFonts w:ascii="Arial" w:eastAsia="Times New Roman" w:hAnsi="Arial" w:cs="Arial"/>
          <w:b/>
          <w:bCs/>
          <w:sz w:val="20"/>
          <w:szCs w:val="20"/>
          <w:lang w:val="es-ES" w:eastAsia="es-ES"/>
        </w:rPr>
        <w:t xml:space="preserve">REFORMA </w:t>
      </w:r>
      <w:proofErr w:type="gramStart"/>
      <w:r w:rsidRPr="006D1CC9">
        <w:rPr>
          <w:rFonts w:ascii="Arial" w:eastAsia="Times New Roman" w:hAnsi="Arial" w:cs="Arial"/>
          <w:b/>
          <w:bCs/>
          <w:sz w:val="20"/>
          <w:szCs w:val="20"/>
          <w:lang w:val="es-ES" w:eastAsia="es-ES"/>
        </w:rPr>
        <w:t>VIGENTE.-</w:t>
      </w:r>
      <w:proofErr w:type="gramEnd"/>
      <w:r w:rsidRPr="006D1CC9">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denominación del presente capítulo, </w:t>
      </w:r>
      <w:r w:rsidRPr="006D1CC9">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6D1CC9">
        <w:rPr>
          <w:rFonts w:ascii="Arial" w:eastAsia="Times New Roman" w:hAnsi="Arial" w:cs="Arial"/>
          <w:b/>
          <w:bCs/>
          <w:sz w:val="20"/>
          <w:szCs w:val="20"/>
          <w:lang w:val="es-ES" w:eastAsia="es-ES"/>
        </w:rPr>
        <w:t xml:space="preserve">Antes </w:t>
      </w:r>
      <w:r w:rsidRPr="001A4AD8">
        <w:rPr>
          <w:rFonts w:ascii="Arial" w:eastAsia="Times New Roman" w:hAnsi="Arial" w:cs="Arial"/>
          <w:b/>
          <w:bCs/>
          <w:sz w:val="20"/>
          <w:szCs w:val="20"/>
          <w:lang w:val="es-ES" w:eastAsia="es-ES"/>
        </w:rPr>
        <w:t>decía:</w:t>
      </w:r>
      <w:r>
        <w:rPr>
          <w:rFonts w:ascii="Arial" w:eastAsia="Times New Roman" w:hAnsi="Arial" w:cs="Arial"/>
          <w:b/>
          <w:bCs/>
          <w:sz w:val="20"/>
          <w:szCs w:val="20"/>
          <w:lang w:val="es-ES" w:eastAsia="es-ES"/>
        </w:rPr>
        <w:t xml:space="preserve"> </w:t>
      </w:r>
      <w:r w:rsidRPr="001A4AD8">
        <w:rPr>
          <w:rFonts w:ascii="Arial" w:eastAsia="Times New Roman" w:hAnsi="Arial" w:cs="Arial"/>
          <w:bCs/>
          <w:sz w:val="20"/>
          <w:szCs w:val="20"/>
          <w:lang w:val="es-ES" w:eastAsia="es-ES"/>
        </w:rPr>
        <w:t>*DEL TRIBUNAL DE LO CONTENCIOSO ADMINISTRATIVO</w:t>
      </w:r>
    </w:p>
    <w:p w14:paraId="75A52BE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5C911633" w14:textId="77777777" w:rsidR="00175FA8" w:rsidRPr="00DE3950" w:rsidRDefault="00175FA8" w:rsidP="00DE3950">
      <w:pPr>
        <w:spacing w:after="0" w:line="240" w:lineRule="auto"/>
        <w:jc w:val="both"/>
        <w:rPr>
          <w:rFonts w:ascii="Arial" w:eastAsia="Times New Roman" w:hAnsi="Arial" w:cs="Arial"/>
          <w:bCs/>
          <w:sz w:val="24"/>
          <w:szCs w:val="24"/>
          <w:lang w:val="es-ES" w:eastAsia="es-ES"/>
        </w:rPr>
      </w:pPr>
    </w:p>
    <w:p w14:paraId="450D9D09" w14:textId="77777777" w:rsidR="00F424A5" w:rsidRDefault="00F424A5" w:rsidP="00F424A5">
      <w:pPr>
        <w:spacing w:after="0" w:line="240" w:lineRule="auto"/>
        <w:jc w:val="both"/>
        <w:rPr>
          <w:rFonts w:ascii="Arial" w:hAnsi="Arial" w:cs="Arial"/>
          <w:sz w:val="24"/>
          <w:szCs w:val="24"/>
        </w:rPr>
      </w:pPr>
      <w:r w:rsidRPr="003F7BE1">
        <w:rPr>
          <w:rFonts w:ascii="Arial" w:hAnsi="Arial" w:cs="Arial"/>
          <w:b/>
          <w:sz w:val="24"/>
          <w:szCs w:val="24"/>
        </w:rPr>
        <w:t>ARTÍCULO *109-</w:t>
      </w:r>
      <w:proofErr w:type="gramStart"/>
      <w:r w:rsidRPr="003F7BE1">
        <w:rPr>
          <w:rFonts w:ascii="Arial" w:hAnsi="Arial" w:cs="Arial"/>
          <w:b/>
          <w:sz w:val="24"/>
          <w:szCs w:val="24"/>
        </w:rPr>
        <w:t>bis.-</w:t>
      </w:r>
      <w:proofErr w:type="gramEnd"/>
      <w:r w:rsidRPr="003F7BE1">
        <w:rPr>
          <w:rFonts w:ascii="Arial" w:hAnsi="Arial" w:cs="Arial"/>
          <w:sz w:val="24"/>
          <w:szCs w:val="24"/>
        </w:rPr>
        <w:t xml:space="preserve"> La justicia administrativa estatal se deposita en un Tribunal de Justicia Administrativa del Estado de Morelos; será la máxima autoridad en la materia, dotado de plena jurisdicción y autonomía para dictar sus fallos, y no estará adscrito al Poder Judicial.</w:t>
      </w:r>
    </w:p>
    <w:p w14:paraId="364E3B6F" w14:textId="77777777" w:rsidR="003B2DB5" w:rsidRDefault="003B2DB5" w:rsidP="00F424A5">
      <w:pPr>
        <w:spacing w:after="0" w:line="240" w:lineRule="auto"/>
        <w:jc w:val="both"/>
        <w:rPr>
          <w:rFonts w:ascii="Arial" w:hAnsi="Arial" w:cs="Arial"/>
          <w:sz w:val="24"/>
          <w:szCs w:val="24"/>
        </w:rPr>
      </w:pPr>
    </w:p>
    <w:p w14:paraId="724AF101"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Dicho Tribunal de Justicia Administrativa tendrá a su cargo el conocimiento y resolución de las controversias de carácter administrativo y fiscal, que se susciten entre la Administración Pública Estatal o Municipal, sus organismos auxiliares estatales o municipales y los particulares; la determinación de existencia de conflicto de intereses; la emisión de resoluciones sobre la compatibilidad para el desempeño de dos o más empleos o comisiones con cargo a los presupuestos de los Poderes Públicos, los organismos públicos autónomos, los municipios y los organismos auxiliares de la Administración Pública, Estatal o Municipal; la imposición en los términos que disponga la Ley, de las sanciones a los servidores públicos, con excepción de las personas servidoras públicas que integren el Poder Judicial del Estado de Morelos, por las responsabilidades administrativas que la ley determine como graves, y a los particulares que participen en actos vinculados con dichas responsabilidades, así como fincar a los responsables el pago de las indemnizaciones y sanciones pecuniarias que deriven de los daños y perjuicios que afecten a la Hacienda Pública Estatal o Municipal o al patrimonio de los entes públicos estatales, la Universidad Autónoma del Estado de Morelos y los Organismos Públicos Autónomos creados por esta Constitución.</w:t>
      </w:r>
    </w:p>
    <w:p w14:paraId="400CB1D8" w14:textId="77777777" w:rsidR="00F424A5" w:rsidRPr="003F7BE1" w:rsidRDefault="00F424A5" w:rsidP="00F424A5">
      <w:pPr>
        <w:spacing w:after="0" w:line="240" w:lineRule="auto"/>
        <w:jc w:val="both"/>
        <w:rPr>
          <w:rFonts w:ascii="Arial" w:hAnsi="Arial" w:cs="Arial"/>
          <w:sz w:val="24"/>
          <w:szCs w:val="24"/>
        </w:rPr>
      </w:pPr>
    </w:p>
    <w:p w14:paraId="420F7653"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 xml:space="preserve">Para la investigación, substanciación y sanción de las responsabilidades administrativas de los miembros del Poder Judicial del Estado de Morelos, se observará lo previsto en esta Constitución, sin perjuicio de las atribuciones de las </w:t>
      </w:r>
      <w:r w:rsidRPr="003F7BE1">
        <w:rPr>
          <w:rFonts w:ascii="Arial" w:hAnsi="Arial" w:cs="Arial"/>
          <w:sz w:val="24"/>
          <w:szCs w:val="24"/>
        </w:rPr>
        <w:lastRenderedPageBreak/>
        <w:t>entidades de fiscalización sobre el manejo, la custodia y aplicación de recursos públicos.</w:t>
      </w:r>
    </w:p>
    <w:p w14:paraId="663B133C" w14:textId="77777777" w:rsidR="00F424A5" w:rsidRPr="003F7BE1" w:rsidRDefault="00F424A5" w:rsidP="00F424A5">
      <w:pPr>
        <w:spacing w:after="0" w:line="240" w:lineRule="auto"/>
        <w:jc w:val="both"/>
        <w:rPr>
          <w:rFonts w:ascii="Arial" w:hAnsi="Arial" w:cs="Arial"/>
          <w:sz w:val="24"/>
          <w:szCs w:val="24"/>
        </w:rPr>
      </w:pPr>
    </w:p>
    <w:p w14:paraId="035DD0C6"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El Tribunal de Justicia Administrativa estará integrado por siete Magistraturas; funcionará en términos de lo dispuesto en las normas aplicables.</w:t>
      </w:r>
    </w:p>
    <w:p w14:paraId="411EE597" w14:textId="77777777" w:rsidR="00F424A5" w:rsidRPr="003F7BE1" w:rsidRDefault="00F424A5" w:rsidP="00F424A5">
      <w:pPr>
        <w:spacing w:after="0" w:line="240" w:lineRule="auto"/>
        <w:jc w:val="both"/>
        <w:rPr>
          <w:rFonts w:ascii="Arial" w:hAnsi="Arial" w:cs="Arial"/>
          <w:sz w:val="24"/>
          <w:szCs w:val="24"/>
        </w:rPr>
      </w:pPr>
    </w:p>
    <w:p w14:paraId="595AAB65"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Las personas Titulares de las Magistraturas del Tribunal de Justicia Administrativa deberán reunir los siguientes requisitos:</w:t>
      </w:r>
    </w:p>
    <w:p w14:paraId="066E1DDB" w14:textId="77777777" w:rsidR="00F424A5" w:rsidRPr="003F7BE1" w:rsidRDefault="00F424A5" w:rsidP="00F424A5">
      <w:pPr>
        <w:spacing w:after="0" w:line="240" w:lineRule="auto"/>
        <w:jc w:val="both"/>
        <w:rPr>
          <w:rFonts w:ascii="Arial" w:hAnsi="Arial" w:cs="Arial"/>
          <w:sz w:val="24"/>
          <w:szCs w:val="24"/>
        </w:rPr>
      </w:pPr>
    </w:p>
    <w:p w14:paraId="497C1E12"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I.- Contar con ciudadanía mexicana por nacimiento, de preferencia morelense, y estar en pleno ejercicio de sus derechos políticos y civiles;</w:t>
      </w:r>
    </w:p>
    <w:p w14:paraId="399A6544"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II.- Haber residido en el Estado durante los últimos 10 años, salvo el caso de ausencia por un tiempo máximo de seis meses, motivado por el desempeño del servicio público;</w:t>
      </w:r>
    </w:p>
    <w:p w14:paraId="732BBB8A"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III.- Poseer al momento de su designación, con antigüedad mínima de diez años el título y la cédula profesional de licenciado en derecho, expedido por la autoridad o institución legalmente facultada para ello:</w:t>
      </w:r>
    </w:p>
    <w:p w14:paraId="6FC6952A"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IV.- No tener más de sesenta y cinco años de edad, ni menos de treinta y cinco, el día de la designación;</w:t>
      </w:r>
    </w:p>
    <w:p w14:paraId="30556C29"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V.- Tener cinco años de ejercicio profesional por lo menos, o tres si se ha dedicado a la judicatura;</w:t>
      </w:r>
    </w:p>
    <w:p w14:paraId="58233D21"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VI.- Ser de reconocida honorabilidad y no haber sido condenado por delito intencional que merezca pena corporal de más de un año de prisión, o destituido o suspendido de empleo, si se trata de juicio de responsabilidad; pero si se trata de robo, fraude, falsificación, abuso de confianza u otro que afecte seriamente la buena fama en el concepto público, inhabilitará para el cargo cualquiera que haya sido la pena;</w:t>
      </w:r>
    </w:p>
    <w:p w14:paraId="5AED0BD4"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VII.- Cumplir con los requisitos, criterios, procedimientos, e indicadores de gestión y aprobar la evaluación que en su caso se realice.</w:t>
      </w:r>
    </w:p>
    <w:p w14:paraId="52EBB2FC"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t>Los nombramientos de los Magistrados del Tribunal de Justicia Administrativa deberán recaer preferentemente entre aquellas personas que hayan servido con eficiencia, capacidad y probidad en la impartición de justicia o que se hayan distinguido por su honorabilidad, competencia y antecedentes profesionales en el ejercicio de la actividad jurídica, plenamente acreditados, observando el principio de paridad de género en las designaciones, y</w:t>
      </w:r>
    </w:p>
    <w:p w14:paraId="373E47C3" w14:textId="77777777" w:rsidR="00F424A5" w:rsidRPr="003F7BE1" w:rsidRDefault="00F424A5" w:rsidP="00F424A5">
      <w:pPr>
        <w:spacing w:after="0" w:line="240" w:lineRule="auto"/>
        <w:ind w:left="284"/>
        <w:jc w:val="both"/>
        <w:rPr>
          <w:rFonts w:ascii="Arial" w:hAnsi="Arial" w:cs="Arial"/>
          <w:sz w:val="24"/>
          <w:szCs w:val="24"/>
        </w:rPr>
      </w:pPr>
      <w:r w:rsidRPr="003F7BE1">
        <w:rPr>
          <w:rFonts w:ascii="Arial" w:hAnsi="Arial" w:cs="Arial"/>
          <w:sz w:val="24"/>
          <w:szCs w:val="24"/>
        </w:rPr>
        <w:lastRenderedPageBreak/>
        <w:t xml:space="preserve">VIII.- No podrán ser Magistrados las personas que hayan ocupado el cargo de Titular de las dependencias y Secretarías de Despacho del Poder Ejecutivo, de la </w:t>
      </w:r>
      <w:proofErr w:type="gramStart"/>
      <w:r w:rsidRPr="003F7BE1">
        <w:rPr>
          <w:rFonts w:ascii="Arial" w:hAnsi="Arial" w:cs="Arial"/>
          <w:sz w:val="24"/>
          <w:szCs w:val="24"/>
        </w:rPr>
        <w:t>Fiscalía General</w:t>
      </w:r>
      <w:proofErr w:type="gramEnd"/>
      <w:r w:rsidRPr="003F7BE1">
        <w:rPr>
          <w:rFonts w:ascii="Arial" w:hAnsi="Arial" w:cs="Arial"/>
          <w:sz w:val="24"/>
          <w:szCs w:val="24"/>
        </w:rPr>
        <w:t xml:space="preserve"> del Estado, las personas Titulares de las Fiscalías y Fiscalías Especializadas o integrante del Poder Legislativo del Estado o de cualquier Ayuntamiento, durante el año previo al día de su designación.</w:t>
      </w:r>
    </w:p>
    <w:p w14:paraId="6B53D1FD" w14:textId="77777777" w:rsidR="00F424A5" w:rsidRPr="003F7BE1" w:rsidRDefault="00F424A5" w:rsidP="00F424A5">
      <w:pPr>
        <w:spacing w:after="0" w:line="240" w:lineRule="auto"/>
        <w:jc w:val="both"/>
        <w:rPr>
          <w:rFonts w:ascii="Arial" w:hAnsi="Arial" w:cs="Arial"/>
          <w:sz w:val="24"/>
          <w:szCs w:val="24"/>
        </w:rPr>
      </w:pPr>
    </w:p>
    <w:p w14:paraId="09ABC210"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Debiendo, además, contar con experiencia en materia administrativa, fiscal o de responsabilidades plenamente acreditada. Serán designados por el Pleno del Poder Legislativo a propuesta del Órgano político del Congreso, el cual emitirá la Convocatoria pública conforme a lo establecido en esta Constitución y la Ley Orgánica para el Congreso del Estado.</w:t>
      </w:r>
    </w:p>
    <w:p w14:paraId="1D4089B3" w14:textId="77777777" w:rsidR="00F424A5" w:rsidRPr="003F7BE1" w:rsidRDefault="00F424A5" w:rsidP="00F424A5">
      <w:pPr>
        <w:spacing w:after="0" w:line="240" w:lineRule="auto"/>
        <w:jc w:val="both"/>
        <w:rPr>
          <w:rFonts w:ascii="Arial" w:hAnsi="Arial" w:cs="Arial"/>
          <w:sz w:val="24"/>
          <w:szCs w:val="24"/>
        </w:rPr>
      </w:pPr>
    </w:p>
    <w:p w14:paraId="4FEF601C"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Durarán en su encargo nueve años, contados a partir de la fecha en que rindan la protesta constitucional y sólo podrán ser removidos de sus cargos en los términos que establece esta Constitución y las leyes en materia de responsabilidad de los servidores públicos.</w:t>
      </w:r>
    </w:p>
    <w:p w14:paraId="2D46E1F9" w14:textId="77777777" w:rsidR="00F424A5" w:rsidRPr="003F7BE1" w:rsidRDefault="00F424A5" w:rsidP="00F424A5">
      <w:pPr>
        <w:spacing w:after="0" w:line="240" w:lineRule="auto"/>
        <w:jc w:val="both"/>
        <w:rPr>
          <w:rFonts w:ascii="Arial" w:hAnsi="Arial" w:cs="Arial"/>
          <w:sz w:val="24"/>
          <w:szCs w:val="24"/>
        </w:rPr>
      </w:pPr>
    </w:p>
    <w:p w14:paraId="1357D218"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Ninguna persona que haya sido nombrada persona Titular de la Magistratura podrá volver a ocupar el cargo o ser nombrada para un nuevo periodo. En ningún caso y por ningún motivo, las personas Titulares de las Magistraturas que hubieran ejercido el cargo, podrán rebasar nueve años en ejercicio de este.</w:t>
      </w:r>
    </w:p>
    <w:p w14:paraId="2B23A4E2" w14:textId="77777777" w:rsidR="00F424A5" w:rsidRPr="003F7BE1" w:rsidRDefault="00F424A5" w:rsidP="00F424A5">
      <w:pPr>
        <w:spacing w:after="0" w:line="240" w:lineRule="auto"/>
        <w:jc w:val="both"/>
        <w:rPr>
          <w:rFonts w:ascii="Arial" w:hAnsi="Arial" w:cs="Arial"/>
          <w:sz w:val="24"/>
          <w:szCs w:val="24"/>
        </w:rPr>
      </w:pPr>
    </w:p>
    <w:p w14:paraId="1179347E"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El retiro forzoso de los Magistrados se producirá en los mismos términos que para los magistrados del Tribunal Superior de Justicia.</w:t>
      </w:r>
    </w:p>
    <w:p w14:paraId="71DF76B3" w14:textId="77777777" w:rsidR="00F424A5" w:rsidRPr="003F7BE1" w:rsidRDefault="00F424A5" w:rsidP="00F424A5">
      <w:pPr>
        <w:spacing w:after="0" w:line="240" w:lineRule="auto"/>
        <w:jc w:val="both"/>
        <w:rPr>
          <w:rFonts w:ascii="Arial" w:hAnsi="Arial" w:cs="Arial"/>
          <w:sz w:val="24"/>
          <w:szCs w:val="24"/>
        </w:rPr>
      </w:pPr>
    </w:p>
    <w:p w14:paraId="24D9A252"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La Ley establecerá su organización, su funcionamiento, el procedimiento y los recursos contra sus resoluciones. El Tribunal podrá establecer unidades de apoyo técnico especializado, atendiendo a su disponibilidad presupuestal.</w:t>
      </w:r>
    </w:p>
    <w:p w14:paraId="4C34EFD7" w14:textId="77777777" w:rsidR="00F424A5" w:rsidRPr="003F7BE1" w:rsidRDefault="00F424A5" w:rsidP="00F424A5">
      <w:pPr>
        <w:spacing w:after="0" w:line="240" w:lineRule="auto"/>
        <w:jc w:val="both"/>
        <w:rPr>
          <w:rFonts w:ascii="Arial" w:hAnsi="Arial" w:cs="Arial"/>
          <w:sz w:val="24"/>
          <w:szCs w:val="24"/>
        </w:rPr>
      </w:pPr>
    </w:p>
    <w:p w14:paraId="25E1F2F5" w14:textId="77777777" w:rsidR="00F424A5" w:rsidRPr="003F7BE1" w:rsidRDefault="00F424A5" w:rsidP="00F424A5">
      <w:pPr>
        <w:spacing w:after="0" w:line="240" w:lineRule="auto"/>
        <w:jc w:val="both"/>
        <w:rPr>
          <w:rFonts w:ascii="Arial" w:hAnsi="Arial" w:cs="Arial"/>
          <w:sz w:val="24"/>
          <w:szCs w:val="24"/>
        </w:rPr>
      </w:pPr>
      <w:r w:rsidRPr="003F7BE1">
        <w:rPr>
          <w:rFonts w:ascii="Arial" w:hAnsi="Arial" w:cs="Arial"/>
          <w:sz w:val="24"/>
          <w:szCs w:val="24"/>
        </w:rPr>
        <w:t>Las personas Titulares de las Magistraturas deberán cumplir con la presentación oportuna de su declaración de intereses y situación patrimonial en los términos de lo dispuesto por el artículo 133-bis de esta Constitución.</w:t>
      </w:r>
    </w:p>
    <w:p w14:paraId="68327166" w14:textId="77777777" w:rsidR="00993496" w:rsidRDefault="00993496" w:rsidP="00993496">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7235526F" w14:textId="77777777" w:rsidR="00A92340" w:rsidRPr="00A92340" w:rsidRDefault="00A92340" w:rsidP="00A92340">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A92340">
        <w:rPr>
          <w:rFonts w:ascii="Arial" w:hAnsi="Arial" w:cs="Arial"/>
          <w:sz w:val="20"/>
          <w:szCs w:val="20"/>
        </w:rPr>
        <w:t>ARTÍCULO *109-</w:t>
      </w:r>
      <w:proofErr w:type="gramStart"/>
      <w:r w:rsidRPr="00A92340">
        <w:rPr>
          <w:rFonts w:ascii="Arial" w:hAnsi="Arial" w:cs="Arial"/>
          <w:sz w:val="20"/>
          <w:szCs w:val="20"/>
        </w:rPr>
        <w:t>bis.-</w:t>
      </w:r>
      <w:proofErr w:type="gramEnd"/>
      <w:r w:rsidRPr="00A92340">
        <w:rPr>
          <w:rFonts w:ascii="Arial" w:hAnsi="Arial" w:cs="Arial"/>
          <w:sz w:val="20"/>
          <w:szCs w:val="20"/>
        </w:rPr>
        <w:t xml:space="preserve"> La justicia administrativa estatal se deposita en un Tribunal de Justicia Administrativa del Estado de Morelos; será la máxima autoridad en la materia, </w:t>
      </w:r>
      <w:r w:rsidRPr="00A92340">
        <w:rPr>
          <w:rFonts w:ascii="Arial" w:hAnsi="Arial" w:cs="Arial"/>
          <w:sz w:val="20"/>
          <w:szCs w:val="20"/>
        </w:rPr>
        <w:lastRenderedPageBreak/>
        <w:t xml:space="preserve">dotado de plena jurisdicción y autonomía para dictar sus fallos, y no estará adscrito al Poder Judicial.  </w:t>
      </w:r>
    </w:p>
    <w:p w14:paraId="02A85A40"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Dicho Tribunal de Justicia Administrativa tendrá a su cargo el conocimiento y resolución de las controversias de carácter administrativo y fiscal, que se susciten entre la administración pública estatal o municipal, sus organismos auxiliares estatales o municipales y los particulares; la determinación de existencia de conflicto de intereses; la emisión de resoluciones sobre la compatibilidad para el desempeño de dos o más empleos o comisiones con cargo a los presupuestos de los Poderes Públicos, los organismos públicos autónomos, los municipios y los organismos auxiliares de la administración pública, estatal o municipal; la imposición en los términos que disponga la Ley, de las sanciones a los servidores públicos por las responsabilidades administrativas que la ley determine como graves y a los particulares que participen en actos vinculados con dichas responsabilidades, así como fincar a los responsables el pago de las indemnizaciones y sanciones pecuniarias que deriven de los daños y perjuicios que afecten a la Hacienda Pública Estatal o Municipal o al patrimonio de los entes públicos estatales, la Universidad Autónoma del Estado de Morelos y los Organismos Públicos Autónomos creados por esta Constitución.</w:t>
      </w:r>
    </w:p>
    <w:p w14:paraId="0F9AE859"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 xml:space="preserve">Para la investigación, substanciación y sanción de las responsabilidades administrativas de los miembros del Poder Judicial del Estado, se observará lo previsto en </w:t>
      </w:r>
      <w:proofErr w:type="gramStart"/>
      <w:r w:rsidRPr="00A92340">
        <w:rPr>
          <w:rFonts w:ascii="Arial" w:hAnsi="Arial" w:cs="Arial"/>
          <w:sz w:val="20"/>
          <w:szCs w:val="20"/>
        </w:rPr>
        <w:t>ésta</w:t>
      </w:r>
      <w:proofErr w:type="gramEnd"/>
      <w:r w:rsidRPr="00A92340">
        <w:rPr>
          <w:rFonts w:ascii="Arial" w:hAnsi="Arial" w:cs="Arial"/>
          <w:sz w:val="20"/>
          <w:szCs w:val="20"/>
        </w:rPr>
        <w:t xml:space="preserve"> Constitución, sin perjuicio de las atribuciones de las entidades de fiscalización sobre el manejo, la custodia y aplicación de recursos públicos.</w:t>
      </w:r>
    </w:p>
    <w:p w14:paraId="44D0606C"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El Tribunal de Justicia Administrativa estará integrado por siete magistrados; funcionará en términos de lo dispuesto en las normas aplicables.</w:t>
      </w:r>
    </w:p>
    <w:p w14:paraId="090FE1A9"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Los Magistrados deberán reunir los mismos requisitos que para ser Magistrados del Tribunal Superior de Justicia del Estado, debiendo además contar con experiencia en materia administrativa, fiscal o de responsabilidades plenamente acreditada, observando el principio de paridad de género en las designaciones. Serán designados por el Pleno del Poder Legislativo a propuesta del Órgano político del Congreso, el cual emitirá la Convocatoria pública conforme a lo establecido en esta Constitución y la Ley Orgánica para el Congreso del Estado.</w:t>
      </w:r>
    </w:p>
    <w:p w14:paraId="4150BC61"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Durarán en su cargo catorce años, contados a partir de la fecha en que rindan la protesta constitucional y sólo podrán ser removidos de sus cargos en los términos que establece esta Constitución y las leyes en materia de responsabilidad de los servidores públicos.</w:t>
      </w:r>
    </w:p>
    <w:p w14:paraId="5157A09E"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Ninguna persona que haya sido nombrada magistrado podrá volver a ocupar el cargo o ser nombrada para un nuevo periodo. En ningún caso y por ningún motivo, los Magistrados que hubieran ejercido el cargo, podrán rebasar catorce años en ejercicio del mismo.</w:t>
      </w:r>
    </w:p>
    <w:p w14:paraId="29B99CE6"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Al término de su respectivo encargo, los Magistrados tendrán derecho a un haber por retiro, en los términos establecidos para los Magistrados del Tribunal Superior de Justicia, conforme lo establece esta Constitución y la Ley de la materia.</w:t>
      </w:r>
    </w:p>
    <w:p w14:paraId="50C4F2AE"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El retiro forzoso del cargo se producirá en los mismos términos que para los magistrados del Tribunal Superior de Justicia.</w:t>
      </w:r>
    </w:p>
    <w:p w14:paraId="2E9ECFDC" w14:textId="77777777" w:rsidR="00A92340" w:rsidRPr="00A92340" w:rsidRDefault="00A92340" w:rsidP="00A92340">
      <w:pPr>
        <w:widowControl w:val="0"/>
        <w:spacing w:after="0" w:line="240" w:lineRule="auto"/>
        <w:jc w:val="both"/>
        <w:rPr>
          <w:rFonts w:ascii="Arial" w:hAnsi="Arial" w:cs="Arial"/>
          <w:sz w:val="20"/>
          <w:szCs w:val="20"/>
        </w:rPr>
      </w:pPr>
      <w:r w:rsidRPr="00A92340">
        <w:rPr>
          <w:rFonts w:ascii="Arial" w:hAnsi="Arial" w:cs="Arial"/>
          <w:sz w:val="20"/>
          <w:szCs w:val="20"/>
        </w:rPr>
        <w:t>La Ley establecerá su organización, su funcionamiento, el procedimiento y los recursos contra sus resoluciones. El Tribunal podrá establecer unidades de apoyo técnico especializado, atendiendo a su disponibilidad presupuestal. Por lo que hace a su Presupuesto de Egresos, el Tribunal deberá elaborar el proyecto respectivo y remitirlo con toda oportunidad para su integración al del Tribunal Superior de Justicia del Estado.</w:t>
      </w:r>
    </w:p>
    <w:p w14:paraId="1D98EBD0" w14:textId="77777777" w:rsidR="00A92340" w:rsidRDefault="00A92340" w:rsidP="00A92340">
      <w:pPr>
        <w:widowControl w:val="0"/>
        <w:spacing w:after="0" w:line="240" w:lineRule="auto"/>
        <w:jc w:val="both"/>
        <w:rPr>
          <w:rFonts w:ascii="Arial" w:eastAsia="Times New Roman" w:hAnsi="Arial" w:cs="Arial"/>
          <w:bCs/>
          <w:sz w:val="20"/>
          <w:szCs w:val="20"/>
          <w:lang w:val="es-ES" w:eastAsia="es-ES"/>
        </w:rPr>
      </w:pPr>
      <w:r w:rsidRPr="00A92340">
        <w:rPr>
          <w:rFonts w:ascii="Arial" w:hAnsi="Arial" w:cs="Arial"/>
          <w:sz w:val="20"/>
          <w:szCs w:val="20"/>
        </w:rPr>
        <w:t xml:space="preserve">Los Magistrados deberán cumplir con la presentación oportuna de su declaración de intereses y </w:t>
      </w:r>
      <w:r w:rsidRPr="00A92340">
        <w:rPr>
          <w:rFonts w:ascii="Arial" w:hAnsi="Arial" w:cs="Arial"/>
          <w:sz w:val="20"/>
          <w:szCs w:val="20"/>
        </w:rPr>
        <w:lastRenderedPageBreak/>
        <w:t>situación patrimonial en los términos de lo dispuesto por el artículo 133-bis de esta Constitución.</w:t>
      </w:r>
    </w:p>
    <w:p w14:paraId="0E9B4995" w14:textId="77777777" w:rsidR="00993496" w:rsidRPr="00993496" w:rsidRDefault="00993496" w:rsidP="00993496">
      <w:pPr>
        <w:spacing w:after="0" w:line="240" w:lineRule="auto"/>
        <w:jc w:val="both"/>
        <w:rPr>
          <w:lang w:val="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quinto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Pr="00993496">
        <w:t>L</w:t>
      </w:r>
      <w:r w:rsidRPr="00993496">
        <w:rPr>
          <w:rFonts w:ascii="Arial" w:eastAsia="Times New Roman" w:hAnsi="Arial" w:cs="Arial"/>
          <w:bCs/>
          <w:sz w:val="20"/>
          <w:szCs w:val="20"/>
          <w:lang w:val="es-ES" w:eastAsia="es-ES"/>
        </w:rPr>
        <w:t>os Magistrados deberán reunir los mismos requisitos que para ser Magistrados del Tribunal Superior de Justicia del Estado, debiendo además contar con experiencia en materia administrativa, fiscal o de responsabilidades plenamente acreditada, procurando alcanzar una efectiva paridad de género en las designaciones. Serán designados por el Pleno del Poder Legislativo a propuesta del órgano político del Congreso, el cual emitirá la convocatoria pública conforme a lo establecido en esta Constitución y la Ley Orgánica para el Congreso del Estado.</w:t>
      </w:r>
    </w:p>
    <w:p w14:paraId="76628363" w14:textId="77777777" w:rsidR="00275960" w:rsidRPr="00275960" w:rsidRDefault="00275960" w:rsidP="00993496">
      <w:pPr>
        <w:spacing w:after="0" w:line="240" w:lineRule="auto"/>
        <w:jc w:val="both"/>
        <w:rPr>
          <w:rFonts w:ascii="Arial" w:eastAsia="Times New Roman" w:hAnsi="Arial" w:cs="Arial"/>
          <w:bCs/>
          <w:sz w:val="20"/>
          <w:szCs w:val="20"/>
          <w:lang w:val="es-ES" w:eastAsia="es-ES"/>
        </w:rPr>
      </w:pPr>
      <w:r w:rsidRPr="005F56FC">
        <w:rPr>
          <w:rFonts w:ascii="Arial" w:eastAsia="Times New Roman" w:hAnsi="Arial" w:cs="Arial"/>
          <w:b/>
          <w:bCs/>
          <w:sz w:val="20"/>
          <w:szCs w:val="20"/>
          <w:lang w:val="es-ES" w:eastAsia="es-MX"/>
        </w:rPr>
        <w:t xml:space="preserve">REFORMA </w:t>
      </w:r>
      <w:proofErr w:type="gramStart"/>
      <w:r w:rsidRPr="005F56FC">
        <w:rPr>
          <w:rFonts w:ascii="Arial" w:eastAsia="Times New Roman" w:hAnsi="Arial" w:cs="Arial"/>
          <w:b/>
          <w:bCs/>
          <w:sz w:val="20"/>
          <w:szCs w:val="20"/>
          <w:lang w:val="es-ES" w:eastAsia="es-MX"/>
        </w:rPr>
        <w:t>VIGENTE.-</w:t>
      </w:r>
      <w:proofErr w:type="gramEnd"/>
      <w:r w:rsidRPr="005F56FC">
        <w:rPr>
          <w:rFonts w:ascii="Arial" w:eastAsia="Times New Roman" w:hAnsi="Arial" w:cs="Arial"/>
          <w:b/>
          <w:bCs/>
          <w:sz w:val="20"/>
          <w:szCs w:val="20"/>
          <w:lang w:val="es-ES" w:eastAsia="es-MX"/>
        </w:rPr>
        <w:t xml:space="preserve"> </w:t>
      </w:r>
      <w:r w:rsidRPr="005F56FC">
        <w:rPr>
          <w:rFonts w:ascii="Arial" w:eastAsia="Times New Roman" w:hAnsi="Arial" w:cs="Arial"/>
          <w:bCs/>
          <w:sz w:val="20"/>
          <w:szCs w:val="20"/>
          <w:lang w:val="es-ES" w:eastAsia="es-ES"/>
        </w:rPr>
        <w:t xml:space="preserve">Reformado </w:t>
      </w:r>
      <w:r>
        <w:rPr>
          <w:rFonts w:ascii="Arial" w:eastAsia="Times New Roman" w:hAnsi="Arial" w:cs="Arial"/>
          <w:bCs/>
          <w:sz w:val="20"/>
          <w:szCs w:val="20"/>
          <w:lang w:val="es-ES" w:eastAsia="es-ES"/>
        </w:rPr>
        <w:t xml:space="preserve">el párrafo primero, </w:t>
      </w:r>
      <w:r w:rsidRPr="005F56FC">
        <w:rPr>
          <w:rFonts w:ascii="Arial" w:eastAsia="Times New Roman" w:hAnsi="Arial" w:cs="Arial"/>
          <w:bCs/>
          <w:sz w:val="20"/>
          <w:szCs w:val="20"/>
          <w:lang w:val="es-ES" w:eastAsia="es-ES"/>
        </w:rPr>
        <w:t xml:space="preserve">por artículo primero del Decreto No. 2611 publicado en el Periódico Oficial “Tierra y Libertad” No. 5591 Alcance de fecha 2018/04/04. Vigencia 2018/04/05. </w:t>
      </w:r>
      <w:r w:rsidRPr="00275960">
        <w:rPr>
          <w:rFonts w:ascii="Arial" w:eastAsia="Times New Roman" w:hAnsi="Arial" w:cs="Arial"/>
          <w:b/>
          <w:bCs/>
          <w:sz w:val="20"/>
          <w:szCs w:val="20"/>
          <w:lang w:val="es-ES" w:eastAsia="es-ES"/>
        </w:rPr>
        <w:t xml:space="preserve">Antes decía: </w:t>
      </w:r>
      <w:r w:rsidRPr="00275960">
        <w:rPr>
          <w:rFonts w:ascii="Arial" w:eastAsia="Times New Roman" w:hAnsi="Arial" w:cs="Arial"/>
          <w:bCs/>
          <w:sz w:val="20"/>
          <w:szCs w:val="20"/>
          <w:lang w:val="es-ES" w:eastAsia="es-ES"/>
        </w:rPr>
        <w:t>La justicia administrativa estatal se deposita en un Tribunal de Justicia Administrativa del Estado de Morelos; será la máxima autoridad jurisdiccional en la materia y órgano especializado del Poder Judicial del Estado, dotado de plena jurisdicción y autonomía para dictar sus fallos.</w:t>
      </w:r>
    </w:p>
    <w:p w14:paraId="3C5757E3" w14:textId="77777777" w:rsidR="004A7518" w:rsidRPr="004A7518" w:rsidRDefault="004A7518" w:rsidP="004A7518">
      <w:pPr>
        <w:spacing w:after="0" w:line="240" w:lineRule="auto"/>
        <w:jc w:val="both"/>
        <w:rPr>
          <w:rFonts w:ascii="Arial" w:hAnsi="Arial" w:cs="Arial"/>
          <w:sz w:val="20"/>
          <w:szCs w:val="20"/>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4A7518">
        <w:rPr>
          <w:rFonts w:ascii="Arial" w:eastAsia="Times New Roman" w:hAnsi="Arial" w:cs="Arial"/>
          <w:bCs/>
          <w:sz w:val="20"/>
          <w:szCs w:val="20"/>
          <w:lang w:val="es-ES" w:eastAsia="es-ES"/>
        </w:rPr>
        <w:t>Reformados</w:t>
      </w:r>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los párrafos </w:t>
      </w:r>
      <w:r w:rsidRPr="00275960">
        <w:rPr>
          <w:rFonts w:ascii="Arial" w:eastAsia="Times New Roman" w:hAnsi="Arial" w:cs="Arial"/>
          <w:b/>
          <w:bCs/>
          <w:sz w:val="20"/>
          <w:szCs w:val="20"/>
          <w:lang w:val="es-ES" w:eastAsia="es-ES"/>
        </w:rPr>
        <w:t>primero</w:t>
      </w:r>
      <w:r w:rsidR="00275960" w:rsidRPr="00275960">
        <w:rPr>
          <w:rFonts w:ascii="Arial" w:eastAsia="Times New Roman" w:hAnsi="Arial" w:cs="Arial"/>
          <w:b/>
          <w:bCs/>
          <w:sz w:val="20"/>
          <w:szCs w:val="20"/>
          <w:lang w:val="es-ES" w:eastAsia="es-ES"/>
        </w:rPr>
        <w:t xml:space="preserve"> (sin vigencia)</w:t>
      </w:r>
      <w:r>
        <w:rPr>
          <w:rFonts w:ascii="Arial" w:eastAsia="Times New Roman" w:hAnsi="Arial" w:cs="Arial"/>
          <w:bCs/>
          <w:sz w:val="20"/>
          <w:szCs w:val="20"/>
          <w:lang w:val="es-ES" w:eastAsia="es-ES"/>
        </w:rPr>
        <w:t xml:space="preserve"> y cuarto por el artículo primero </w:t>
      </w:r>
      <w:r>
        <w:rPr>
          <w:rFonts w:ascii="Arial" w:eastAsia="Times New Roman" w:hAnsi="Arial" w:cs="Arial"/>
          <w:bCs/>
          <w:sz w:val="20"/>
          <w:szCs w:val="20"/>
          <w:lang w:val="es-ES" w:eastAsia="es-MX"/>
        </w:rPr>
        <w:t xml:space="preserve">del </w:t>
      </w:r>
      <w:r>
        <w:rPr>
          <w:rFonts w:ascii="Arial" w:hAnsi="Arial" w:cs="Arial"/>
          <w:sz w:val="20"/>
          <w:szCs w:val="20"/>
        </w:rPr>
        <w:t xml:space="preserve">Decreto No. 2589, publicado en el Periódico Oficial “Tierra y Libertad” número 5578 de fecha 2018/02/15. </w:t>
      </w:r>
      <w:r w:rsidRPr="004A7518">
        <w:rPr>
          <w:rFonts w:ascii="Arial" w:hAnsi="Arial" w:cs="Arial"/>
          <w:b/>
          <w:sz w:val="20"/>
          <w:szCs w:val="20"/>
        </w:rPr>
        <w:t>Antes decía:</w:t>
      </w:r>
      <w:r>
        <w:rPr>
          <w:rFonts w:ascii="Arial" w:hAnsi="Arial" w:cs="Arial"/>
          <w:sz w:val="20"/>
          <w:szCs w:val="20"/>
        </w:rPr>
        <w:t xml:space="preserve"> </w:t>
      </w:r>
      <w:r w:rsidRPr="004A7518">
        <w:rPr>
          <w:rFonts w:ascii="Arial" w:hAnsi="Arial" w:cs="Arial"/>
          <w:sz w:val="20"/>
          <w:szCs w:val="20"/>
        </w:rPr>
        <w:t>- La justicia administrativa estatal se deposita en un Tribunal de Justicia Administrativa del Estado de Morelos, dotado de plena jurisdicción y autonomía para dictar sus fallos, órgano jurisdiccional que no estará adscrito al Poder Judicial.</w:t>
      </w:r>
    </w:p>
    <w:p w14:paraId="7DD38118" w14:textId="77777777" w:rsidR="004A7518" w:rsidRDefault="004A7518" w:rsidP="004A7518">
      <w:pPr>
        <w:spacing w:after="0" w:line="240" w:lineRule="auto"/>
        <w:jc w:val="both"/>
        <w:rPr>
          <w:rFonts w:ascii="Arial" w:hAnsi="Arial" w:cs="Arial"/>
          <w:sz w:val="20"/>
          <w:szCs w:val="20"/>
        </w:rPr>
      </w:pPr>
      <w:r w:rsidRPr="004A7518">
        <w:rPr>
          <w:rFonts w:ascii="Arial" w:hAnsi="Arial" w:cs="Arial"/>
          <w:sz w:val="20"/>
          <w:szCs w:val="20"/>
        </w:rPr>
        <w:t>El Tribunal de Justicia Administrativa estará integrado por cinco magistrados; funcionará en términos de lo dispuesto en las normas aplicables.</w:t>
      </w:r>
    </w:p>
    <w:p w14:paraId="360C698F" w14:textId="77777777" w:rsidR="00C862DA" w:rsidRPr="004A7518" w:rsidRDefault="00C862DA" w:rsidP="00C862DA">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993496">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993496">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Reformado el qui</w:t>
      </w:r>
      <w:r w:rsidR="00BB245D">
        <w:rPr>
          <w:rFonts w:ascii="Arial" w:eastAsia="Times New Roman" w:hAnsi="Arial" w:cs="Arial"/>
          <w:bCs/>
          <w:sz w:val="20"/>
          <w:szCs w:val="20"/>
          <w:lang w:val="es-ES" w:eastAsia="es-ES"/>
        </w:rPr>
        <w:t xml:space="preserve">nto párrafo por artículo único </w:t>
      </w:r>
      <w:r>
        <w:rPr>
          <w:rFonts w:ascii="Arial" w:eastAsia="Times New Roman" w:hAnsi="Arial" w:cs="Arial"/>
          <w:bCs/>
          <w:sz w:val="20"/>
          <w:szCs w:val="20"/>
          <w:lang w:val="es-ES" w:eastAsia="es-ES"/>
        </w:rPr>
        <w:t>del Decreto No. 2213 publicado en el Periódico Oficial “Tierra y Libertad” No. 5532</w:t>
      </w:r>
      <w:r w:rsidR="00BF5437">
        <w:rPr>
          <w:rFonts w:ascii="Arial" w:eastAsia="Times New Roman" w:hAnsi="Arial" w:cs="Arial"/>
          <w:bCs/>
          <w:sz w:val="20"/>
          <w:szCs w:val="20"/>
          <w:lang w:val="es-ES" w:eastAsia="es-ES"/>
        </w:rPr>
        <w:t xml:space="preserve"> Alcance</w:t>
      </w:r>
      <w:r>
        <w:rPr>
          <w:rFonts w:ascii="Arial" w:eastAsia="Times New Roman" w:hAnsi="Arial" w:cs="Arial"/>
          <w:bCs/>
          <w:sz w:val="20"/>
          <w:szCs w:val="20"/>
          <w:lang w:val="es-ES" w:eastAsia="es-ES"/>
        </w:rPr>
        <w:t xml:space="preserve"> de fecha 2017/09/06. Vigencia 2017/08/18. </w:t>
      </w:r>
      <w:r>
        <w:rPr>
          <w:rFonts w:ascii="Arial" w:eastAsia="Times New Roman" w:hAnsi="Arial" w:cs="Arial"/>
          <w:b/>
          <w:bCs/>
          <w:sz w:val="20"/>
          <w:szCs w:val="20"/>
          <w:lang w:val="es-ES" w:eastAsia="es-ES"/>
        </w:rPr>
        <w:t xml:space="preserve">Antes decía: </w:t>
      </w:r>
      <w:r w:rsidRPr="00C862DA">
        <w:rPr>
          <w:rFonts w:ascii="Arial" w:eastAsia="Times New Roman" w:hAnsi="Arial" w:cs="Arial"/>
          <w:bCs/>
          <w:sz w:val="20"/>
          <w:szCs w:val="20"/>
          <w:lang w:val="es-ES" w:eastAsia="es-ES"/>
        </w:rPr>
        <w:t>Los Magistrados deberán reunir los mismos requisitos que para ser Magistrados del Tribunal Superior de Justicia del Estado, debiendo además contar con experiencia en materia administrativa, fiscal o de responsabilidades plenamente acreditada. Serán designados por el Pleno del Poder Legislativo a propuesta del órgano político del Congreso, el cual emitirá la convocatoria pública conforme a lo establecido en esta Constitución y la Ley Orgánica para el Congreso del Estado.</w:t>
      </w:r>
    </w:p>
    <w:p w14:paraId="153A65E6" w14:textId="77777777" w:rsidR="00612DCE" w:rsidRPr="00DE3950" w:rsidRDefault="00612DCE" w:rsidP="00612DCE">
      <w:pPr>
        <w:spacing w:after="0" w:line="240" w:lineRule="auto"/>
        <w:jc w:val="both"/>
        <w:rPr>
          <w:rFonts w:ascii="Arial" w:eastAsia="Times New Roman" w:hAnsi="Arial" w:cs="Arial"/>
          <w:bCs/>
          <w:sz w:val="20"/>
          <w:szCs w:val="20"/>
          <w:lang w:val="es-ES" w:eastAsia="es-ES"/>
        </w:rPr>
      </w:pPr>
      <w:r w:rsidRPr="00DE3950">
        <w:rPr>
          <w:rFonts w:ascii="Arial" w:eastAsia="Times New Roman" w:hAnsi="Arial" w:cs="Arial"/>
          <w:b/>
          <w:bCs/>
          <w:sz w:val="20"/>
          <w:szCs w:val="20"/>
          <w:lang w:val="es-ES" w:eastAsia="es-ES"/>
        </w:rPr>
        <w:t xml:space="preserve">REFORMA </w:t>
      </w:r>
      <w:proofErr w:type="gramStart"/>
      <w:r w:rsidRPr="00DE3950">
        <w:rPr>
          <w:rFonts w:ascii="Arial" w:eastAsia="Times New Roman" w:hAnsi="Arial" w:cs="Arial"/>
          <w:b/>
          <w:bCs/>
          <w:sz w:val="20"/>
          <w:szCs w:val="20"/>
          <w:lang w:val="es-ES" w:eastAsia="es-ES"/>
        </w:rPr>
        <w:t>VIGENTE.-</w:t>
      </w:r>
      <w:proofErr w:type="gramEnd"/>
      <w:r w:rsidR="00DE3950" w:rsidRPr="00DE3950">
        <w:rPr>
          <w:rFonts w:ascii="Arial" w:eastAsia="Times New Roman" w:hAnsi="Arial" w:cs="Arial"/>
          <w:b/>
          <w:bCs/>
          <w:sz w:val="20"/>
          <w:szCs w:val="20"/>
          <w:lang w:val="es-ES" w:eastAsia="es-ES"/>
        </w:rPr>
        <w:t xml:space="preserve"> </w:t>
      </w:r>
      <w:r w:rsidR="00DE3950" w:rsidRPr="00DE3950">
        <w:rPr>
          <w:rFonts w:ascii="Arial" w:eastAsia="Times New Roman" w:hAnsi="Arial" w:cs="Arial"/>
          <w:bCs/>
          <w:sz w:val="20"/>
          <w:szCs w:val="20"/>
          <w:lang w:val="es-ES" w:eastAsia="es-ES"/>
        </w:rPr>
        <w:t>Reformados los párrafos sexto y octavo</w:t>
      </w:r>
      <w:r w:rsidRPr="00DE3950">
        <w:rPr>
          <w:rFonts w:ascii="Arial" w:eastAsia="Times New Roman" w:hAnsi="Arial" w:cs="Arial"/>
          <w:bCs/>
          <w:sz w:val="20"/>
          <w:szCs w:val="20"/>
          <w:lang w:val="es-ES" w:eastAsia="es-ES"/>
        </w:rPr>
        <w:t xml:space="preserve">, </w:t>
      </w:r>
      <w:r w:rsidR="00DE3950" w:rsidRPr="00DE3950">
        <w:rPr>
          <w:rFonts w:ascii="Arial" w:eastAsia="Times New Roman" w:hAnsi="Arial" w:cs="Arial"/>
          <w:bCs/>
          <w:sz w:val="20"/>
          <w:szCs w:val="20"/>
          <w:lang w:val="es-ES" w:eastAsia="es-ES"/>
        </w:rPr>
        <w:t xml:space="preserve">por artículo primero y derogado el párrafo séptimo </w:t>
      </w:r>
      <w:r w:rsidRPr="00DE3950">
        <w:rPr>
          <w:rFonts w:ascii="Arial" w:hAnsi="Arial" w:cs="Arial"/>
          <w:bCs/>
          <w:sz w:val="20"/>
          <w:szCs w:val="20"/>
          <w:lang w:val="es-ES"/>
        </w:rPr>
        <w:t xml:space="preserve">por artículo segundo del Decreto No. 1613, publicado en el Periódico Oficial “Tierra y Libertad” No. 5477 de fecha 2017/02/24. Vigencia 2017/01/24. </w:t>
      </w:r>
      <w:r w:rsidRPr="00DE3950">
        <w:rPr>
          <w:rFonts w:ascii="Arial" w:hAnsi="Arial" w:cs="Arial"/>
          <w:b/>
          <w:bCs/>
          <w:sz w:val="20"/>
          <w:szCs w:val="20"/>
          <w:lang w:val="es-ES"/>
        </w:rPr>
        <w:t xml:space="preserve">Antes decía: </w:t>
      </w:r>
      <w:r w:rsidRPr="00DE3950">
        <w:rPr>
          <w:rFonts w:ascii="Arial" w:eastAsia="Times New Roman" w:hAnsi="Arial" w:cs="Arial"/>
          <w:bCs/>
          <w:sz w:val="20"/>
          <w:szCs w:val="20"/>
          <w:lang w:val="es-ES" w:eastAsia="es-ES"/>
        </w:rPr>
        <w:t xml:space="preserve">Durarán en su cargo ocho años, contados a partir de la fecha en que rindan la protesta constitucional, pudiendo ser designados para un período de seis años más y sólo podrán ser removidos de sus cargos por las causas graves que señale la ley. </w:t>
      </w:r>
    </w:p>
    <w:p w14:paraId="7C63DEF3" w14:textId="77777777" w:rsidR="00612DCE" w:rsidRPr="00DE3950" w:rsidRDefault="00612DCE" w:rsidP="00612DCE">
      <w:pPr>
        <w:spacing w:after="0" w:line="240" w:lineRule="auto"/>
        <w:jc w:val="both"/>
        <w:rPr>
          <w:rFonts w:ascii="Arial" w:eastAsia="Times New Roman" w:hAnsi="Arial" w:cs="Arial"/>
          <w:bCs/>
          <w:sz w:val="20"/>
          <w:szCs w:val="20"/>
          <w:lang w:val="es-ES" w:eastAsia="es-ES"/>
        </w:rPr>
      </w:pPr>
      <w:r w:rsidRPr="00DE3950">
        <w:rPr>
          <w:rFonts w:ascii="Arial" w:eastAsia="Times New Roman" w:hAnsi="Arial" w:cs="Arial"/>
          <w:bCs/>
          <w:sz w:val="20"/>
          <w:szCs w:val="20"/>
          <w:lang w:val="es-ES" w:eastAsia="es-ES"/>
        </w:rPr>
        <w:t>Ninguna persona que haya sido nombrada magistrado y haya procedido su designación para un período más en términos de esta Constitución, podrá volver a ocupar el cargo o ser nombrada para un nuevo periodo. En ningún caso y por ningún motivo, los Magistrados que hubieran ejercido el cargo, podrán rebasar catorce años en el cargo.</w:t>
      </w:r>
    </w:p>
    <w:p w14:paraId="1E6D0B89" w14:textId="77777777" w:rsidR="00612DCE" w:rsidRPr="00DE3950" w:rsidRDefault="00612DCE" w:rsidP="00612DCE">
      <w:pPr>
        <w:spacing w:after="0" w:line="240" w:lineRule="auto"/>
        <w:jc w:val="both"/>
        <w:rPr>
          <w:rFonts w:ascii="Arial" w:eastAsia="Times New Roman" w:hAnsi="Arial" w:cs="Arial"/>
          <w:bCs/>
          <w:sz w:val="20"/>
          <w:szCs w:val="20"/>
          <w:lang w:val="es-ES" w:eastAsia="es-ES"/>
        </w:rPr>
      </w:pPr>
      <w:r w:rsidRPr="00DE3950">
        <w:rPr>
          <w:rFonts w:ascii="Arial" w:eastAsia="Times New Roman" w:hAnsi="Arial" w:cs="Arial"/>
          <w:bCs/>
          <w:sz w:val="20"/>
          <w:szCs w:val="20"/>
          <w:lang w:val="es-ES" w:eastAsia="es-ES"/>
        </w:rPr>
        <w:t xml:space="preserve">La designación por un período más sólo procederá de los resultados que arroje la evaluación del desempeño que realice el Poder Legislativo a través del órgano político del Congreso, mediante los </w:t>
      </w:r>
      <w:r w:rsidRPr="00DE3950">
        <w:rPr>
          <w:rFonts w:ascii="Arial" w:eastAsia="Times New Roman" w:hAnsi="Arial" w:cs="Arial"/>
          <w:bCs/>
          <w:sz w:val="20"/>
          <w:szCs w:val="20"/>
          <w:lang w:val="es-ES" w:eastAsia="es-ES"/>
        </w:rPr>
        <w:lastRenderedPageBreak/>
        <w:t>mecanismos, criterios, procedimientos e indicadores de gestión que para dicha evaluación establezca esta Constitución y las leyes en la materia.</w:t>
      </w:r>
    </w:p>
    <w:p w14:paraId="586058F7" w14:textId="77777777" w:rsidR="00175FA8" w:rsidRPr="00AB30FB" w:rsidRDefault="001A4AD8" w:rsidP="00AB30FB">
      <w:pPr>
        <w:spacing w:after="0" w:line="240" w:lineRule="auto"/>
        <w:jc w:val="both"/>
        <w:rPr>
          <w:rFonts w:ascii="Arial" w:eastAsia="Times New Roman" w:hAnsi="Arial" w:cs="Arial"/>
          <w:bCs/>
          <w:sz w:val="20"/>
          <w:szCs w:val="20"/>
          <w:lang w:val="es-ES" w:eastAsia="es-ES"/>
        </w:rPr>
      </w:pPr>
      <w:r w:rsidRPr="006D1CC9">
        <w:rPr>
          <w:rFonts w:ascii="Arial" w:eastAsia="Times New Roman" w:hAnsi="Arial" w:cs="Arial"/>
          <w:b/>
          <w:bCs/>
          <w:sz w:val="20"/>
          <w:szCs w:val="20"/>
          <w:lang w:val="es-ES" w:eastAsia="es-ES"/>
        </w:rPr>
        <w:t xml:space="preserve">REFORMA </w:t>
      </w:r>
      <w:proofErr w:type="gramStart"/>
      <w:r w:rsidRPr="006D1CC9">
        <w:rPr>
          <w:rFonts w:ascii="Arial" w:eastAsia="Times New Roman" w:hAnsi="Arial" w:cs="Arial"/>
          <w:b/>
          <w:bCs/>
          <w:sz w:val="20"/>
          <w:szCs w:val="20"/>
          <w:lang w:val="es-ES" w:eastAsia="es-ES"/>
        </w:rPr>
        <w:t>VIGENTE.-</w:t>
      </w:r>
      <w:proofErr w:type="gramEnd"/>
      <w:r w:rsidRPr="006D1CC9">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Reformad</w:t>
      </w:r>
      <w:r w:rsidR="00AB30FB">
        <w:rPr>
          <w:rFonts w:ascii="Arial" w:eastAsia="Times New Roman" w:hAnsi="Arial" w:cs="Arial"/>
          <w:bCs/>
          <w:sz w:val="20"/>
          <w:szCs w:val="20"/>
          <w:lang w:val="es-ES" w:eastAsia="es-ES"/>
        </w:rPr>
        <w:t xml:space="preserve">o </w:t>
      </w:r>
      <w:r w:rsidRPr="006D1CC9">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6D1CC9">
        <w:rPr>
          <w:rFonts w:ascii="Arial" w:eastAsia="Times New Roman" w:hAnsi="Arial" w:cs="Arial"/>
          <w:b/>
          <w:bCs/>
          <w:sz w:val="20"/>
          <w:szCs w:val="20"/>
          <w:lang w:val="es-ES" w:eastAsia="es-ES"/>
        </w:rPr>
        <w:t xml:space="preserve">Antes </w:t>
      </w:r>
      <w:r w:rsidRPr="00AB30FB">
        <w:rPr>
          <w:rFonts w:ascii="Arial" w:eastAsia="Times New Roman" w:hAnsi="Arial" w:cs="Arial"/>
          <w:b/>
          <w:bCs/>
          <w:sz w:val="20"/>
          <w:szCs w:val="20"/>
          <w:lang w:val="es-ES" w:eastAsia="es-ES"/>
        </w:rPr>
        <w:t>decía:</w:t>
      </w:r>
      <w:r w:rsidR="00AB30FB" w:rsidRPr="00AB30FB">
        <w:rPr>
          <w:rFonts w:ascii="Arial" w:eastAsia="Times New Roman" w:hAnsi="Arial" w:cs="Arial"/>
          <w:b/>
          <w:bCs/>
          <w:sz w:val="20"/>
          <w:szCs w:val="20"/>
          <w:lang w:val="es-ES" w:eastAsia="es-ES"/>
        </w:rPr>
        <w:t xml:space="preserve"> </w:t>
      </w:r>
      <w:r w:rsidR="00175FA8" w:rsidRPr="00AB30FB">
        <w:rPr>
          <w:rFonts w:ascii="Arial" w:eastAsia="Times New Roman" w:hAnsi="Arial" w:cs="Arial"/>
          <w:bCs/>
          <w:sz w:val="20"/>
          <w:szCs w:val="20"/>
          <w:lang w:val="es-ES" w:eastAsia="es-ES"/>
        </w:rPr>
        <w:t>La justicia administrativa estatal se deposita en un Tribunal de lo Contencioso Administrativo, dotado de plena jurisdicción y autonomía para dictar sus fallos, órgano jurisdiccional que conocerá y resolverá las controversias de carácter administrativo y fiscal, que se susciten entre la administración pública estatal o municipal, sus organismos auxiliares estatales o municipales y los particulares. En ningún caso el Tribunal de lo Contencioso Administrativo será competente para conocer y resolver sobre los actos y resoluciones que dicte la Auditoría Superior de Fiscalización del Congreso del Estado.</w:t>
      </w:r>
    </w:p>
    <w:p w14:paraId="0341DF8A"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Los Magistrados deberán reunir los mismos requisitos que para ser Magistrados del Tribunal Superior de Justicia del Estado, debiendo además contar con experiencia en materia administrativa y fiscal plenamente acreditada. Serán designados por el Pleno del Poder Legislativo a propuesta del órgano político del Congreso, el cual emitirá la convocatoria pública conforme a lo establecido en esta Constitución y la Ley Orgánica para el Congreso del Estado.</w:t>
      </w:r>
    </w:p>
    <w:p w14:paraId="11296284"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 xml:space="preserve">Durarán en su cargo seis años contados a partir de la fecha en que rindan la protesta constitucional, podrán ser designados para un período más y si lo fueren, continuarán en esa función hasta por ocho años más, sin que puedan ocupar el cargo por más de catorce años y sólo podrán ser privados del cargo en los términos que establezcan esta Constitución y las leyes en materia de responsabilidades de los servidores públicos. </w:t>
      </w:r>
    </w:p>
    <w:p w14:paraId="7BB509F7"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La designación por un período más sólo procederá de los resultados que arroje la evaluación del desempeño que realice el Poder Legislativo a través del órgano político del Congreso, mediante los mecanismos, criterios, procedimientos e indicadores de gestión que para dicha evaluación establezca esta Constitución y las leyes en la materia.</w:t>
      </w:r>
    </w:p>
    <w:p w14:paraId="6B4C396C"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 xml:space="preserve">Ninguna persona que haya sido nombrada magistrado y haya procedido su designación para un período más en términos de esta constitución, podrá volver a ocupar el cargo o ser nombrada para un nuevo periodo. En ningún caso y por ningún motivo, los Magistrados que hubieran ejercido el cargo con el carácter de titular, provisional o interino, podrán rebasar catorce años en el cargo. </w:t>
      </w:r>
    </w:p>
    <w:p w14:paraId="6643C544"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Al término de los catorce años, los Magistrados tendrán derecho a un haber por retiro, en los términos establecidos para los Magistrados del Tribunal Superior de Justicia conforme lo establece esta Constitución y la Ley de la materia.</w:t>
      </w:r>
    </w:p>
    <w:p w14:paraId="50F3A43C"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 xml:space="preserve"> El retiro forzoso del cargo se producirá en los mismos términos que para los magistrados del Tribunal Superior de Justicia.</w:t>
      </w:r>
    </w:p>
    <w:p w14:paraId="2DF0662B"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La Ley establecerá su organización, su funcionamiento, el procedimiento y los recursos contra sus resoluciones. Por lo que hace a su Presupuesto de Egresos, el Tribunal deberá elaborar el proyecto respectivo y remitirlo con toda oportunidad para su integración al del Tribunal Superior de Justicia del Estado.</w:t>
      </w:r>
    </w:p>
    <w:p w14:paraId="7A8C4753" w14:textId="77777777" w:rsidR="00175FA8" w:rsidRPr="00AB30FB" w:rsidRDefault="00175FA8" w:rsidP="00AB30FB">
      <w:pPr>
        <w:spacing w:after="0" w:line="240" w:lineRule="auto"/>
        <w:jc w:val="both"/>
        <w:rPr>
          <w:rFonts w:ascii="Arial" w:eastAsia="Times New Roman" w:hAnsi="Arial" w:cs="Arial"/>
          <w:bCs/>
          <w:sz w:val="20"/>
          <w:szCs w:val="20"/>
          <w:lang w:val="es-ES" w:eastAsia="es-ES"/>
        </w:rPr>
      </w:pPr>
      <w:r w:rsidRPr="00AB30FB">
        <w:rPr>
          <w:rFonts w:ascii="Arial" w:eastAsia="Times New Roman" w:hAnsi="Arial" w:cs="Arial"/>
          <w:bCs/>
          <w:sz w:val="20"/>
          <w:szCs w:val="20"/>
          <w:lang w:val="es-ES" w:eastAsia="es-ES"/>
        </w:rPr>
        <w:t>Los Magistrados deberán cumplir con la presentación oportuna de sus declaraciones patrimoniales de bienes en los términos del Artículo 133-bis de esta Constitución.</w:t>
      </w:r>
    </w:p>
    <w:p w14:paraId="729934D5" w14:textId="77777777" w:rsidR="00AB30FB" w:rsidRPr="00175FA8" w:rsidRDefault="00AB30FB" w:rsidP="00AB30FB">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2000/09/28.</w:t>
      </w:r>
    </w:p>
    <w:p w14:paraId="7A8CCEF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AB30FB">
        <w:rPr>
          <w:rFonts w:ascii="Arial" w:eastAsia="Times New Roman" w:hAnsi="Arial" w:cs="Arial"/>
          <w:b/>
          <w:bCs/>
          <w:sz w:val="20"/>
          <w:szCs w:val="20"/>
          <w:lang w:val="es-ES" w:eastAsia="es-ES"/>
        </w:rPr>
        <w:t xml:space="preserve">SIN </w:t>
      </w:r>
      <w:proofErr w:type="gramStart"/>
      <w:r w:rsidR="00AB30F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segundo por Artículo Primero y adicionados los párrafos tercero, cuarto, quinto, sexto y séptimo, recorriéndose el cuarto y quinto párrafo actual para quedar como párrafos octavo y noveno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Los Magistrados deberán reunir los mismos requisitos que para ser Magistrados del Tribunal Superior de Justicia del Estado, debiendo además contar con experiencia en materia administrativa y fiscal. Serán designados por el Congreso del Estado conforme a lo establecido en esta Constitución y la Ley de Justicia Administrativa del Estado. Durarán en su cargo 6 años, si </w:t>
      </w:r>
      <w:proofErr w:type="gramStart"/>
      <w:r w:rsidRPr="00175FA8">
        <w:rPr>
          <w:rFonts w:ascii="Arial" w:eastAsia="Times New Roman" w:hAnsi="Arial" w:cs="Arial"/>
          <w:bCs/>
          <w:sz w:val="20"/>
          <w:szCs w:val="20"/>
          <w:lang w:val="es-ES" w:eastAsia="es-ES"/>
        </w:rPr>
        <w:t>concluido dicho término fueren</w:t>
      </w:r>
      <w:proofErr w:type="gramEnd"/>
      <w:r w:rsidRPr="00175FA8">
        <w:rPr>
          <w:rFonts w:ascii="Arial" w:eastAsia="Times New Roman" w:hAnsi="Arial" w:cs="Arial"/>
          <w:bCs/>
          <w:sz w:val="20"/>
          <w:szCs w:val="20"/>
          <w:lang w:val="es-ES" w:eastAsia="es-ES"/>
        </w:rPr>
        <w:t xml:space="preserve"> ratificados serán inamovibles y sólo podrán ser removidos en los términos del título séptimo de esta Constitución. La ratificación sólo procederá, de los resultados que arroje la evaluación del desempeño que realice el propio Congreso.</w:t>
      </w:r>
    </w:p>
    <w:p w14:paraId="06ED59E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AB30FB">
        <w:rPr>
          <w:rFonts w:ascii="Arial" w:eastAsia="Times New Roman" w:hAnsi="Arial" w:cs="Arial"/>
          <w:b/>
          <w:bCs/>
          <w:sz w:val="20"/>
          <w:szCs w:val="20"/>
          <w:lang w:val="es-ES" w:eastAsia="es-ES"/>
        </w:rPr>
        <w:t xml:space="preserve">SIN </w:t>
      </w:r>
      <w:proofErr w:type="gramStart"/>
      <w:r w:rsidR="00AB30FB">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primero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La justicia administrativa estatal se deposita en un Tribunal de lo Contencioso Administrativo, dotado de plena jurisdicción y autonomía para dictar sus fallos. Órgano jurisdiccional que conocerá y resolverá las controversias de carácter administrativo y fiscal, que se susciten entre la administración pública estatal o municipal, sus organismos auxiliares estatales o municipales y los particulares. En ningún caso el Tribunal de lo Contencioso Administrativo será competente para conocer y resolver sobre los actos y resoluciones que dicte el Organismo Superior de Auditoría Gubernamental.</w:t>
      </w:r>
    </w:p>
    <w:p w14:paraId="5A9F1AA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primer párrafo al presente artículo por Decreto No. 1067 de fecha 2003/08/11.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“La justicia administrativa estatal se deposita en un Tribunal de lo Contencioso Administrativo, dotado de plena jurisdicción y autonomía para dictar sus fallos. Órgano jurisdiccional que conocerá y resolverá las controversias de carácter administrativo y fiscal, que se susciten entre la administración pública estatal o municipal, sus organismos auxiliares estatales o municipales y los particulares. En ningún caso el Tribunal de lo Contencioso Administrativo será competente para conocer y resolver sobre los actos y resoluciones que dicte la Contaduría Mayor de Hacienda del Congreso del Estado.”</w:t>
      </w:r>
    </w:p>
    <w:p w14:paraId="24CF79A7" w14:textId="77777777" w:rsidR="00F352E7" w:rsidRPr="00F352E7" w:rsidRDefault="00F352E7" w:rsidP="00F352E7">
      <w:pPr>
        <w:spacing w:after="0" w:line="240" w:lineRule="auto"/>
        <w:jc w:val="both"/>
        <w:rPr>
          <w:rFonts w:ascii="Arial" w:eastAsia="Times New Roman" w:hAnsi="Arial" w:cs="Arial"/>
          <w:bCs/>
          <w:sz w:val="24"/>
          <w:szCs w:val="24"/>
          <w:lang w:val="es-ES" w:eastAsia="es-ES"/>
        </w:rPr>
      </w:pPr>
    </w:p>
    <w:p w14:paraId="467AB97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VII</w:t>
      </w:r>
    </w:p>
    <w:p w14:paraId="6D2A9E44"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DEL TRIBUNAL UNITARIO DE JUSTICIA PARA ADOLESCENTES</w:t>
      </w:r>
    </w:p>
    <w:p w14:paraId="1E508EF3" w14:textId="7981C085" w:rsidR="00F1311F" w:rsidRDefault="00F1311F" w:rsidP="00DB2185">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NOTAS:</w:t>
      </w:r>
    </w:p>
    <w:p w14:paraId="170676D7" w14:textId="3D41BF31" w:rsidR="00175FA8" w:rsidRPr="00175FA8" w:rsidRDefault="00175FA8" w:rsidP="00DB2185">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OBSERVACIÓN.-</w:t>
      </w:r>
      <w:proofErr w:type="gramEnd"/>
      <w:r w:rsidRPr="00175FA8">
        <w:rPr>
          <w:rFonts w:ascii="Arial" w:eastAsia="Times New Roman" w:hAnsi="Arial" w:cs="Arial"/>
          <w:bCs/>
          <w:sz w:val="20"/>
          <w:szCs w:val="20"/>
          <w:lang w:val="es-ES" w:eastAsia="es-ES"/>
        </w:rPr>
        <w:t xml:space="preserve"> Fe de erratas publicada en el Periódico Oficial “Tierra y Libertad” No. 4573 de 2007/12/05.</w:t>
      </w:r>
    </w:p>
    <w:p w14:paraId="6E09CB61" w14:textId="77777777" w:rsidR="00AA0A12" w:rsidRPr="00AA0A12" w:rsidRDefault="00AA0A12" w:rsidP="00E96CAE">
      <w:pPr>
        <w:spacing w:after="0" w:line="240" w:lineRule="auto"/>
        <w:jc w:val="both"/>
        <w:rPr>
          <w:rFonts w:ascii="Arial" w:eastAsia="Times New Roman" w:hAnsi="Arial" w:cs="Arial"/>
          <w:bCs/>
          <w:sz w:val="24"/>
          <w:szCs w:val="24"/>
          <w:lang w:val="es-ES" w:eastAsia="es-ES"/>
        </w:rPr>
      </w:pPr>
    </w:p>
    <w:p w14:paraId="08CC27B3" w14:textId="77777777" w:rsidR="00175FA8" w:rsidRPr="00206378" w:rsidRDefault="00175FA8" w:rsidP="00E96CAE">
      <w:pPr>
        <w:spacing w:after="0" w:line="240" w:lineRule="auto"/>
        <w:jc w:val="both"/>
        <w:rPr>
          <w:rFonts w:ascii="Arial" w:eastAsia="Times New Roman" w:hAnsi="Arial" w:cs="Arial"/>
          <w:bCs/>
          <w:sz w:val="24"/>
          <w:szCs w:val="24"/>
          <w:lang w:val="es-ES" w:eastAsia="es-ES"/>
        </w:rPr>
      </w:pPr>
      <w:r w:rsidRPr="00206378">
        <w:rPr>
          <w:rFonts w:ascii="Arial" w:eastAsia="Times New Roman" w:hAnsi="Arial" w:cs="Arial"/>
          <w:b/>
          <w:bCs/>
          <w:sz w:val="24"/>
          <w:szCs w:val="24"/>
          <w:lang w:val="es-ES" w:eastAsia="es-ES"/>
        </w:rPr>
        <w:t>ARTÍCULO *109-ter.</w:t>
      </w:r>
      <w:r w:rsidRPr="00206378">
        <w:rPr>
          <w:rFonts w:ascii="Arial" w:eastAsia="Times New Roman" w:hAnsi="Arial" w:cs="Arial"/>
          <w:bCs/>
          <w:sz w:val="24"/>
          <w:szCs w:val="24"/>
          <w:lang w:val="es-ES" w:eastAsia="es-ES"/>
        </w:rPr>
        <w:t xml:space="preserve"> </w:t>
      </w:r>
      <w:r w:rsidR="00E96CAE">
        <w:rPr>
          <w:rFonts w:ascii="Arial" w:eastAsia="Times New Roman" w:hAnsi="Arial" w:cs="Arial"/>
          <w:bCs/>
          <w:sz w:val="24"/>
          <w:szCs w:val="24"/>
          <w:lang w:val="es-ES" w:eastAsia="es-ES"/>
        </w:rPr>
        <w:t xml:space="preserve">Derogado. </w:t>
      </w:r>
    </w:p>
    <w:p w14:paraId="1B1BC164" w14:textId="77777777" w:rsidR="00206378" w:rsidRDefault="00206378" w:rsidP="0020637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2D6D81F" w14:textId="77777777" w:rsidR="00E96CAE" w:rsidRPr="00E96CAE" w:rsidRDefault="00206378" w:rsidP="00E96CAE">
      <w:pPr>
        <w:spacing w:after="0" w:line="240" w:lineRule="auto"/>
        <w:jc w:val="both"/>
        <w:rPr>
          <w:rFonts w:ascii="Arial" w:hAnsi="Arial" w:cs="Arial"/>
          <w:sz w:val="20"/>
          <w:szCs w:val="20"/>
        </w:rPr>
      </w:pPr>
      <w:r w:rsidRPr="00206378">
        <w:rPr>
          <w:rFonts w:ascii="Arial" w:eastAsia="Times New Roman" w:hAnsi="Arial" w:cs="Arial"/>
          <w:b/>
          <w:bCs/>
          <w:sz w:val="20"/>
          <w:szCs w:val="20"/>
          <w:lang w:val="es-ES" w:eastAsia="es-ES"/>
        </w:rPr>
        <w:t xml:space="preserve">REFORMA </w:t>
      </w:r>
      <w:proofErr w:type="gramStart"/>
      <w:r w:rsidRPr="00206378">
        <w:rPr>
          <w:rFonts w:ascii="Arial" w:eastAsia="Times New Roman" w:hAnsi="Arial" w:cs="Arial"/>
          <w:b/>
          <w:bCs/>
          <w:sz w:val="20"/>
          <w:szCs w:val="20"/>
          <w:lang w:val="es-ES" w:eastAsia="es-ES"/>
        </w:rPr>
        <w:t>VIGENTE.-</w:t>
      </w:r>
      <w:proofErr w:type="gramEnd"/>
      <w:r w:rsidRPr="00206378">
        <w:rPr>
          <w:rFonts w:ascii="Arial" w:eastAsia="Times New Roman" w:hAnsi="Arial" w:cs="Arial"/>
          <w:b/>
          <w:bCs/>
          <w:sz w:val="20"/>
          <w:szCs w:val="20"/>
          <w:lang w:val="es-ES" w:eastAsia="es-ES"/>
        </w:rPr>
        <w:t xml:space="preserve"> </w:t>
      </w:r>
      <w:r w:rsidR="00E96CAE" w:rsidRPr="00E96CAE">
        <w:rPr>
          <w:rFonts w:ascii="Arial" w:eastAsia="Times New Roman" w:hAnsi="Arial" w:cs="Arial"/>
          <w:bCs/>
          <w:sz w:val="20"/>
          <w:szCs w:val="20"/>
          <w:lang w:val="es-ES" w:eastAsia="es-ES"/>
        </w:rPr>
        <w:t>Derogado</w:t>
      </w:r>
      <w:r w:rsidR="00E96CAE">
        <w:rPr>
          <w:rFonts w:ascii="Arial" w:eastAsia="Times New Roman" w:hAnsi="Arial" w:cs="Arial"/>
          <w:bCs/>
          <w:sz w:val="20"/>
          <w:szCs w:val="20"/>
          <w:lang w:val="es-ES" w:eastAsia="es-ES"/>
        </w:rPr>
        <w:t xml:space="preserve"> por el artículo tercero </w:t>
      </w:r>
      <w:r w:rsidR="00E96CAE">
        <w:rPr>
          <w:rFonts w:ascii="Arial" w:eastAsia="Times New Roman" w:hAnsi="Arial" w:cs="Arial"/>
          <w:bCs/>
          <w:sz w:val="20"/>
          <w:szCs w:val="20"/>
          <w:lang w:val="es-ES" w:eastAsia="es-MX"/>
        </w:rPr>
        <w:t xml:space="preserve">del </w:t>
      </w:r>
      <w:r w:rsidR="00E96CAE">
        <w:rPr>
          <w:rFonts w:ascii="Arial" w:hAnsi="Arial" w:cs="Arial"/>
          <w:sz w:val="20"/>
          <w:szCs w:val="20"/>
        </w:rPr>
        <w:t xml:space="preserve">Decreto No. 2589, publicado en el Periódico Oficial “Tierra y Libertad” número 5578 de fecha 2018/02/15. </w:t>
      </w:r>
      <w:r w:rsidR="00E96CAE" w:rsidRPr="00E96CAE">
        <w:rPr>
          <w:rFonts w:ascii="Arial" w:hAnsi="Arial" w:cs="Arial"/>
          <w:b/>
          <w:sz w:val="20"/>
          <w:szCs w:val="20"/>
        </w:rPr>
        <w:t>Antes decía:</w:t>
      </w:r>
      <w:r w:rsidR="00E96CAE">
        <w:rPr>
          <w:rFonts w:ascii="Arial" w:hAnsi="Arial" w:cs="Arial"/>
          <w:sz w:val="20"/>
          <w:szCs w:val="20"/>
        </w:rPr>
        <w:t xml:space="preserve"> </w:t>
      </w:r>
      <w:r w:rsidR="00E96CAE" w:rsidRPr="00E96CAE">
        <w:rPr>
          <w:rFonts w:ascii="Arial" w:hAnsi="Arial" w:cs="Arial"/>
          <w:sz w:val="20"/>
          <w:szCs w:val="20"/>
        </w:rPr>
        <w:t>El Tribunal Unitario de Justicia para Adolescentes, será el responsable de la administración de justicia para menores a que se refiere el artículo 19, inciso d), párrafo cuarto, de esta Constitución.</w:t>
      </w:r>
    </w:p>
    <w:p w14:paraId="572DD8FA" w14:textId="77777777" w:rsidR="00E96CAE" w:rsidRPr="00E96CAE" w:rsidRDefault="00E96CAE" w:rsidP="00E96CAE">
      <w:pPr>
        <w:spacing w:after="0" w:line="240" w:lineRule="auto"/>
        <w:jc w:val="both"/>
        <w:rPr>
          <w:rFonts w:ascii="Arial" w:hAnsi="Arial" w:cs="Arial"/>
          <w:sz w:val="20"/>
          <w:szCs w:val="20"/>
        </w:rPr>
      </w:pPr>
      <w:r w:rsidRPr="00E96CAE">
        <w:rPr>
          <w:rFonts w:ascii="Arial" w:hAnsi="Arial" w:cs="Arial"/>
          <w:sz w:val="20"/>
          <w:szCs w:val="20"/>
        </w:rPr>
        <w:lastRenderedPageBreak/>
        <w:t>Para ser Magistrado del Tribunal Unitario de Justicia para Adolescentes, se deberá acreditar especialización en la materia y reunir los requisitos que esta Constitución establece para ser magistrado del Tribunal Superior de Justicia; será nombrado por el Congreso del Estado previa convocatoria a examen de oposición que emitirá el órgano político del Congreso del Estado.</w:t>
      </w:r>
    </w:p>
    <w:p w14:paraId="14E9E61C" w14:textId="77777777" w:rsidR="00E96CAE" w:rsidRPr="00E96CAE" w:rsidRDefault="00E96CAE" w:rsidP="00E96CAE">
      <w:pPr>
        <w:spacing w:after="0" w:line="240" w:lineRule="auto"/>
        <w:jc w:val="both"/>
        <w:rPr>
          <w:rFonts w:ascii="Arial" w:hAnsi="Arial" w:cs="Arial"/>
          <w:sz w:val="20"/>
          <w:szCs w:val="20"/>
        </w:rPr>
      </w:pPr>
      <w:r w:rsidRPr="00E96CAE">
        <w:rPr>
          <w:rFonts w:ascii="Arial" w:hAnsi="Arial" w:cs="Arial"/>
          <w:sz w:val="20"/>
          <w:szCs w:val="20"/>
        </w:rPr>
        <w:t xml:space="preserve">Durará en su encargo un periodo de catorce años, contados a partir de la fecha en que rinda la protesta constitucional y sólo podrá ser privado del cargo en los términos que establezcan esta Constitución y las leyes en materia de responsabilidad de los servidores públicos, al término de los cuales tendrá derecho a un haber por retiro, en los términos establecidos para los Magistrados del Tribunal Superior de Justicia, conforme a lo establecido en esta Constitución y las leyes en la materia. </w:t>
      </w:r>
    </w:p>
    <w:p w14:paraId="6C2D7A3D" w14:textId="77777777" w:rsidR="00E96CAE" w:rsidRPr="00E96CAE" w:rsidRDefault="00E96CAE" w:rsidP="00E96CAE">
      <w:pPr>
        <w:spacing w:after="0" w:line="240" w:lineRule="auto"/>
        <w:jc w:val="both"/>
        <w:rPr>
          <w:rFonts w:ascii="Arial" w:hAnsi="Arial" w:cs="Arial"/>
          <w:sz w:val="20"/>
          <w:szCs w:val="20"/>
        </w:rPr>
      </w:pPr>
      <w:r w:rsidRPr="00E96CAE">
        <w:rPr>
          <w:rFonts w:ascii="Arial" w:hAnsi="Arial" w:cs="Arial"/>
          <w:sz w:val="20"/>
          <w:szCs w:val="20"/>
        </w:rPr>
        <w:t>Ninguna persona que haya sido nombrada magistrado podrá volver a ocupar el cargo o ser nombrada para un nuevo periodo. En ningún caso y por ningún motivo, el Magistrado que hubiere ejercido el cargo con el carácter de titular o suplente, podrá rebasar catorce años en el cargo. El retiro forzoso del cargo se producirá en los mismos términos que para los magistrados del Tribunal Superior de Justicia.</w:t>
      </w:r>
    </w:p>
    <w:p w14:paraId="27B76D99" w14:textId="77777777" w:rsidR="00E96CAE" w:rsidRPr="00E96CAE" w:rsidRDefault="00E96CAE" w:rsidP="00E96CAE">
      <w:pPr>
        <w:spacing w:after="0" w:line="240" w:lineRule="auto"/>
        <w:jc w:val="both"/>
        <w:rPr>
          <w:rFonts w:ascii="Arial" w:hAnsi="Arial" w:cs="Arial"/>
          <w:sz w:val="20"/>
          <w:szCs w:val="20"/>
        </w:rPr>
      </w:pPr>
      <w:r w:rsidRPr="00E96CAE">
        <w:rPr>
          <w:rFonts w:ascii="Arial" w:hAnsi="Arial" w:cs="Arial"/>
          <w:sz w:val="20"/>
          <w:szCs w:val="20"/>
        </w:rPr>
        <w:t>El Magistrado del Tribunal Unitario de Justicia para Adolescentes administrará sus recursos y propondrá su presupuesto de egresos al Titular del Poder Judicial, quien lo integrará al presupuesto de egresos de dicho poder. La fiscalización de sus recursos estará a cargo de la Entidad Superior de Fiscalización del Estado de Morelos.</w:t>
      </w:r>
    </w:p>
    <w:p w14:paraId="42F44EBD" w14:textId="77777777" w:rsidR="00E96CAE" w:rsidRPr="00E96CAE" w:rsidRDefault="00E96CAE" w:rsidP="00E96CAE">
      <w:pPr>
        <w:spacing w:after="0" w:line="240" w:lineRule="auto"/>
        <w:jc w:val="both"/>
        <w:rPr>
          <w:rFonts w:ascii="Arial" w:hAnsi="Arial" w:cs="Arial"/>
          <w:sz w:val="20"/>
          <w:szCs w:val="20"/>
        </w:rPr>
      </w:pPr>
      <w:r w:rsidRPr="00E96CAE">
        <w:rPr>
          <w:rFonts w:ascii="Arial" w:hAnsi="Arial" w:cs="Arial"/>
          <w:sz w:val="20"/>
          <w:szCs w:val="20"/>
        </w:rPr>
        <w:t>Habrá un Magistrado titular y un suplente, así como el número de Jueces especializados que señale la Ley Orgánica que para tal efecto se expida. Tendrán competencia exclusiva para administrar justicia a los adolescentes a quienes se atribuya la realización de una conducta tipificada como delito por las leyes del Estado de Morelos. Los Jueces Especializados serán nombrados por el Magistrado del Tribunal Unitario de Justicia para Adolescentes, mediante convocatoria a examen de oposición calificado por el Centro Nacional de Evaluación para la Educación Superior, designando en el cargo a quienes obtengan las más altas evaluaciones en dicho examen. Una vez nombrados tienen los mismos derechos, obligaciones y prerrogativas que los demás jueces pertenecientes al Poder Judicial del Estado de Morelos.</w:t>
      </w:r>
    </w:p>
    <w:p w14:paraId="317D7F6E" w14:textId="77777777" w:rsidR="00E96CAE" w:rsidRDefault="00E96CAE" w:rsidP="00E96CAE">
      <w:pPr>
        <w:spacing w:after="0" w:line="240" w:lineRule="auto"/>
        <w:jc w:val="both"/>
        <w:rPr>
          <w:rFonts w:ascii="Arial" w:eastAsia="Times New Roman" w:hAnsi="Arial" w:cs="Arial"/>
          <w:b/>
          <w:bCs/>
          <w:sz w:val="20"/>
          <w:szCs w:val="20"/>
          <w:lang w:val="es-ES" w:eastAsia="es-ES"/>
        </w:rPr>
      </w:pPr>
      <w:r w:rsidRPr="00E96CAE">
        <w:rPr>
          <w:rFonts w:ascii="Arial" w:hAnsi="Arial" w:cs="Arial"/>
          <w:sz w:val="20"/>
          <w:szCs w:val="20"/>
        </w:rPr>
        <w:t>La Ley Orgánica establecerá la organización, el funcionamiento, las atribuciones del Tribunal y demás disposiciones para el correcto desempeño de sus funciones. La información relacionada con los procesos jurisdiccionales en materia de justicia para adolescentes no será pública.</w:t>
      </w:r>
    </w:p>
    <w:p w14:paraId="368E5F7A" w14:textId="77777777" w:rsidR="00206378" w:rsidRPr="00206378" w:rsidRDefault="00E96CAE" w:rsidP="00206378">
      <w:pPr>
        <w:spacing w:after="0" w:line="240" w:lineRule="auto"/>
        <w:jc w:val="both"/>
        <w:rPr>
          <w:rFonts w:ascii="Arial" w:eastAsia="Times New Roman" w:hAnsi="Arial" w:cs="Arial"/>
          <w:bCs/>
          <w:sz w:val="20"/>
          <w:szCs w:val="20"/>
          <w:lang w:val="es-ES" w:eastAsia="es-ES"/>
        </w:rPr>
      </w:pPr>
      <w:r w:rsidRPr="00E96CAE">
        <w:rPr>
          <w:rFonts w:ascii="Arial" w:eastAsia="Times New Roman" w:hAnsi="Arial" w:cs="Arial"/>
          <w:b/>
          <w:bCs/>
          <w:sz w:val="20"/>
          <w:szCs w:val="20"/>
          <w:lang w:val="es-ES" w:eastAsia="es-ES"/>
        </w:rPr>
        <w:t xml:space="preserve">REFORMA SIN </w:t>
      </w:r>
      <w:proofErr w:type="gramStart"/>
      <w:r w:rsidRPr="00E96CAE">
        <w:rPr>
          <w:rFonts w:ascii="Arial" w:eastAsia="Times New Roman" w:hAnsi="Arial" w:cs="Arial"/>
          <w:b/>
          <w:bCs/>
          <w:sz w:val="20"/>
          <w:szCs w:val="20"/>
          <w:lang w:val="es-ES" w:eastAsia="es-ES"/>
        </w:rPr>
        <w:t>VIGENCIA.-</w:t>
      </w:r>
      <w:proofErr w:type="gramEnd"/>
      <w:r>
        <w:rPr>
          <w:rFonts w:ascii="Arial" w:eastAsia="Times New Roman" w:hAnsi="Arial" w:cs="Arial"/>
          <w:bCs/>
          <w:sz w:val="20"/>
          <w:szCs w:val="20"/>
          <w:lang w:val="es-ES" w:eastAsia="es-ES"/>
        </w:rPr>
        <w:t xml:space="preserve"> </w:t>
      </w:r>
      <w:r w:rsidR="00206378" w:rsidRPr="00206378">
        <w:rPr>
          <w:rFonts w:ascii="Arial" w:eastAsia="Times New Roman" w:hAnsi="Arial" w:cs="Arial"/>
          <w:bCs/>
          <w:sz w:val="20"/>
          <w:szCs w:val="20"/>
          <w:lang w:val="es-ES" w:eastAsia="es-ES"/>
        </w:rPr>
        <w:t>Reformados los p</w:t>
      </w:r>
      <w:r w:rsidR="00206378">
        <w:rPr>
          <w:rFonts w:ascii="Arial" w:eastAsia="Times New Roman" w:hAnsi="Arial" w:cs="Arial"/>
          <w:bCs/>
          <w:sz w:val="20"/>
          <w:szCs w:val="20"/>
          <w:lang w:val="es-ES" w:eastAsia="es-ES"/>
        </w:rPr>
        <w:t>árrafos tercero, quinto y sexto,</w:t>
      </w:r>
      <w:r w:rsidR="00206378" w:rsidRPr="00206378">
        <w:rPr>
          <w:rFonts w:ascii="Arial" w:eastAsia="Times New Roman" w:hAnsi="Arial" w:cs="Arial"/>
          <w:bCs/>
          <w:sz w:val="20"/>
          <w:szCs w:val="20"/>
          <w:lang w:val="es-ES" w:eastAsia="es-ES"/>
        </w:rPr>
        <w:t xml:space="preserve"> por artículo primero y derogado el p</w:t>
      </w:r>
      <w:r w:rsidR="00206378">
        <w:rPr>
          <w:rFonts w:ascii="Arial" w:eastAsia="Times New Roman" w:hAnsi="Arial" w:cs="Arial"/>
          <w:bCs/>
          <w:sz w:val="20"/>
          <w:szCs w:val="20"/>
          <w:lang w:val="es-ES" w:eastAsia="es-ES"/>
        </w:rPr>
        <w:t xml:space="preserve">árrafo cuarto </w:t>
      </w:r>
      <w:r w:rsidR="00206378" w:rsidRPr="00206378">
        <w:rPr>
          <w:rFonts w:ascii="Arial" w:hAnsi="Arial" w:cs="Arial"/>
          <w:bCs/>
          <w:sz w:val="20"/>
          <w:szCs w:val="20"/>
          <w:lang w:val="es-ES"/>
        </w:rPr>
        <w:t xml:space="preserve">por artículo segundo del Decreto No. 1613, publicado en el Periódico Oficial “Tierra y Libertad” No. 5477 de fecha 2017/02/24. Vigencia 2017/01/24. </w:t>
      </w:r>
      <w:r w:rsidR="00206378" w:rsidRPr="00206378">
        <w:rPr>
          <w:rFonts w:ascii="Arial" w:hAnsi="Arial" w:cs="Arial"/>
          <w:b/>
          <w:bCs/>
          <w:sz w:val="20"/>
          <w:szCs w:val="20"/>
          <w:lang w:val="es-ES"/>
        </w:rPr>
        <w:t xml:space="preserve">Antes decía: </w:t>
      </w:r>
      <w:r w:rsidR="00206378" w:rsidRPr="00206378">
        <w:rPr>
          <w:rFonts w:ascii="Arial" w:eastAsia="Times New Roman" w:hAnsi="Arial" w:cs="Arial"/>
          <w:bCs/>
          <w:sz w:val="20"/>
          <w:szCs w:val="20"/>
          <w:lang w:val="es-ES" w:eastAsia="es-ES"/>
        </w:rPr>
        <w:t xml:space="preserve">Durará en su encargo un periodo de seis años consecutivos, contados a partir de la fecha en que rinda la protesta constitucional; podrá ser designado para un período más y si lo fuere continuará en esa función hasta por ocho años más, sin que por ningún motivo puedan rebasar catorce años en el cargo, y sólo podrán ser privados del cargo en los términos que establezcan esta Constitución y las leyes en materia de responsabilidad de los servidores públicos, al término de los cuales tendrá derecho a un haber por retiro, conforme lo establezca esta Constitución y las leyes en la materia. </w:t>
      </w:r>
    </w:p>
    <w:p w14:paraId="0EF18DDC" w14:textId="77777777" w:rsidR="00206378" w:rsidRPr="00206378" w:rsidRDefault="00206378" w:rsidP="00206378">
      <w:pPr>
        <w:spacing w:after="0" w:line="240" w:lineRule="auto"/>
        <w:jc w:val="both"/>
        <w:rPr>
          <w:rFonts w:ascii="Arial" w:eastAsia="Times New Roman" w:hAnsi="Arial" w:cs="Arial"/>
          <w:bCs/>
          <w:sz w:val="20"/>
          <w:szCs w:val="20"/>
          <w:lang w:val="es-ES" w:eastAsia="es-ES"/>
        </w:rPr>
      </w:pPr>
      <w:r w:rsidRPr="00206378">
        <w:rPr>
          <w:rFonts w:ascii="Arial" w:eastAsia="Times New Roman" w:hAnsi="Arial" w:cs="Arial"/>
          <w:bCs/>
          <w:sz w:val="20"/>
          <w:szCs w:val="20"/>
          <w:lang w:val="es-ES" w:eastAsia="es-ES"/>
        </w:rPr>
        <w:t>La designación por un período más sólo procederá de los resultados que arroje la evaluación del desempeño que realice el Poder Legislativo a través del órgano político del Congreso, mediante los mecanismos, criterios, procedimientos e indicadores de gestión que para dicha evaluación establezca esta Constitución y las leyes en la materia.</w:t>
      </w:r>
    </w:p>
    <w:p w14:paraId="63DBEFC9" w14:textId="77777777" w:rsidR="00206378" w:rsidRPr="00206378" w:rsidRDefault="00206378" w:rsidP="00206378">
      <w:pPr>
        <w:spacing w:after="0" w:line="240" w:lineRule="auto"/>
        <w:jc w:val="both"/>
        <w:rPr>
          <w:rFonts w:ascii="Arial" w:eastAsia="Times New Roman" w:hAnsi="Arial" w:cs="Arial"/>
          <w:bCs/>
          <w:sz w:val="20"/>
          <w:szCs w:val="20"/>
          <w:lang w:val="es-ES" w:eastAsia="es-ES"/>
        </w:rPr>
      </w:pPr>
      <w:r w:rsidRPr="00206378">
        <w:rPr>
          <w:rFonts w:ascii="Arial" w:eastAsia="Times New Roman" w:hAnsi="Arial" w:cs="Arial"/>
          <w:bCs/>
          <w:sz w:val="20"/>
          <w:szCs w:val="20"/>
          <w:lang w:val="es-ES" w:eastAsia="es-ES"/>
        </w:rPr>
        <w:lastRenderedPageBreak/>
        <w:t>Ninguna persona que haya sido nombrada magistrado y haya procedido su designación para un período más en términos de esta Constitución, podrá volver a ocupar el cargo o ser nombrada para un nuevo periodo. En ningún caso y por ningún motivo, el Magistrado que hubiere ejercido el cargo con el carácter de titular o suplente, podrá rebasar catorce años en el cargo. El retiro forzoso del cargo se producirá en los mismos términos que para los magistrados del Tribunal Superior de Justicia.</w:t>
      </w:r>
    </w:p>
    <w:p w14:paraId="078ADB1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séptimo por artículo Primero del Decreto No. 275 publicado en el Periódico Oficial “Tierra y Libertad” No. 5075 de fecha 2013/03/13. Vigencia 2013/03/14.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Habrá un Magistrado titular y suplente, así como el número de Jueces especializados que señale la Ley Orgánica que para tal efecto se expida. Tendrán competencia exclusiva para administrar justicia a los adolescentes a quienes se atribuya la realización de una conducta tipificada como delito por las leyes penales del Estado. Serán nombrados por el Magistrado del Tribunal Unitario de Justicia para Adolescentes, mediante convocatoria a examen de oposición, y durarán en su encargo tres años, pudiendo ser reelectos únicamente por otro periodo igual.</w:t>
      </w:r>
    </w:p>
    <w:p w14:paraId="75030E5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segundo por Artículo Primero y adicionados los párrafos tercero, cuarto y quinto, recorriéndose el tercero, cuarto y quinto actuales para quedar como párrafos sexto, séptimo y octavo por Artículo Segundo del Decreto No. 824, publicado en el Periódico Oficial “Tierra y Libertad” No. 4627 de fecha 2008/07/16. Vigencia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Para ser Magistrado del Tribunal Unitario de Justicia para Adolescentes, se deberá acreditar especialización en la materia y reunir los requisitos que esta Constitución establece para ser magistrado del Tribunal Superior de Justicia; será nombrado por el Congreso del Estado previa convocatoria a examen de oposición que emitirá el órgano de gobierno del Congreso del Estado; durará en su encargo un período de seis años consecutivos y podrá ser reelecto únicamente por un periodo más, de conformidad con lo que establezca la ley.</w:t>
      </w:r>
    </w:p>
    <w:p w14:paraId="114A006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el párrafo primero por artículo segundo del Decreto número 469, publicado en el POEM 4568 de fecha 2007/11/14. Vigencia: 2007/11/15. </w:t>
      </w:r>
    </w:p>
    <w:p w14:paraId="5EFEB00F" w14:textId="77777777" w:rsidR="00206378" w:rsidRPr="00175FA8" w:rsidRDefault="00206378" w:rsidP="0020637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tercero por Artículo Único del Decreto No. 822, publicado en el Periódico Oficial “Tierra y Libertad” No. 4627 de fecha 2008/07/16. Vigencia 2008/10/10. (Ahora el párrafo tercero pasa a ser párrafo sexto por Artículo Segundo del Decreto No. 824, publicado en el Periódico Oficial “Tierra y Libertad” No. 4627 de fecha 2008/07/17).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Titular del Tribunal Unitario de Justicia para Adolescentes administrará sus recursos y propondrá su presupuesto de egresos al Titular del Poder Judicial, quien lo integrará al presupuesto de egresos de dicho poder. La fiscalización de sus recursos estará a cargo del Organismo de Auditoría Superior Gubernamental.</w:t>
      </w:r>
    </w:p>
    <w:p w14:paraId="6BB5093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Adicionados los párrafos segundo, tercero, cuarto y quinto por artículo segundo del Decreto número 469, publicado en el POEM 4568 de fecha 2007/11/14. Vigencia: 2007/11/15. </w:t>
      </w:r>
    </w:p>
    <w:p w14:paraId="1B2F4DB0"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00C4102A" w14:textId="77777777" w:rsidR="00C80C09" w:rsidRPr="00C80C09" w:rsidRDefault="00C80C09" w:rsidP="00175FA8">
      <w:pPr>
        <w:spacing w:after="0" w:line="240" w:lineRule="auto"/>
        <w:jc w:val="both"/>
        <w:rPr>
          <w:rFonts w:ascii="Arial" w:hAnsi="Arial" w:cs="Arial"/>
          <w:sz w:val="24"/>
          <w:szCs w:val="24"/>
        </w:rPr>
      </w:pPr>
      <w:r w:rsidRPr="00C80C09">
        <w:rPr>
          <w:rFonts w:ascii="Arial" w:hAnsi="Arial" w:cs="Arial"/>
          <w:b/>
          <w:sz w:val="24"/>
          <w:szCs w:val="24"/>
        </w:rPr>
        <w:t>ARTÍCULO *109-quater.</w:t>
      </w:r>
      <w:r w:rsidRPr="00C80C09">
        <w:rPr>
          <w:rFonts w:ascii="Arial" w:hAnsi="Arial" w:cs="Arial"/>
          <w:sz w:val="24"/>
          <w:szCs w:val="24"/>
        </w:rPr>
        <w:t xml:space="preserve"> El Tribunal Unitario de Justicia Penal para Adolescentes será el responsable de la administración de justicia para menores a que se refiere el artículo 19, inciso d), párrafo cuarto, de esta Constitución. Este Tribunal forma parte integrante del Poder Judicial del Estado; por lo que su administración y </w:t>
      </w:r>
      <w:r w:rsidRPr="00C80C09">
        <w:rPr>
          <w:rFonts w:ascii="Arial" w:hAnsi="Arial" w:cs="Arial"/>
          <w:sz w:val="24"/>
          <w:szCs w:val="24"/>
        </w:rPr>
        <w:lastRenderedPageBreak/>
        <w:t>disciplina estarán a cargo del Órgano de Administración Judicial y del Tribunal de Disciplina Judicial, respectivamente, conforme a las atribuciones y competencias establecidas en la Ley.</w:t>
      </w:r>
    </w:p>
    <w:p w14:paraId="7CACC9B6" w14:textId="77777777" w:rsidR="00C80C09" w:rsidRPr="00C80C09" w:rsidRDefault="00C80C09" w:rsidP="00175FA8">
      <w:pPr>
        <w:spacing w:after="0" w:line="240" w:lineRule="auto"/>
        <w:jc w:val="both"/>
        <w:rPr>
          <w:rFonts w:ascii="Arial" w:hAnsi="Arial" w:cs="Arial"/>
          <w:sz w:val="24"/>
          <w:szCs w:val="24"/>
        </w:rPr>
      </w:pPr>
    </w:p>
    <w:p w14:paraId="0BC33CA3" w14:textId="77777777" w:rsidR="00C80C09" w:rsidRPr="00C80C09" w:rsidRDefault="00C80C09" w:rsidP="00175FA8">
      <w:pPr>
        <w:spacing w:after="0" w:line="240" w:lineRule="auto"/>
        <w:jc w:val="both"/>
        <w:rPr>
          <w:rFonts w:ascii="Arial" w:hAnsi="Arial" w:cs="Arial"/>
          <w:sz w:val="24"/>
          <w:szCs w:val="24"/>
        </w:rPr>
      </w:pPr>
      <w:r w:rsidRPr="00C80C09">
        <w:rPr>
          <w:rFonts w:ascii="Arial" w:hAnsi="Arial" w:cs="Arial"/>
          <w:sz w:val="24"/>
          <w:szCs w:val="24"/>
        </w:rPr>
        <w:t>El Órgano de Administración Judicial será el encargado de distribuir entre los Tribunales que integran el Poder Judicial, la partida a que se refiere la parte final de la fracción V del artículo 40 de esta Constitución, conforme a la normativa aplicable en materia presupuestal y de gasto público.</w:t>
      </w:r>
    </w:p>
    <w:p w14:paraId="5BF9FF6C" w14:textId="77777777" w:rsidR="00C80C09" w:rsidRPr="00C80C09" w:rsidRDefault="00C80C09" w:rsidP="00175FA8">
      <w:pPr>
        <w:spacing w:after="0" w:line="240" w:lineRule="auto"/>
        <w:jc w:val="both"/>
        <w:rPr>
          <w:rFonts w:ascii="Arial" w:hAnsi="Arial" w:cs="Arial"/>
          <w:sz w:val="24"/>
          <w:szCs w:val="24"/>
        </w:rPr>
      </w:pPr>
    </w:p>
    <w:p w14:paraId="20C8B3A5" w14:textId="77777777" w:rsidR="00C80C09" w:rsidRDefault="00C80C09" w:rsidP="00175FA8">
      <w:pPr>
        <w:spacing w:after="0" w:line="240" w:lineRule="auto"/>
        <w:jc w:val="both"/>
        <w:rPr>
          <w:rFonts w:ascii="Arial" w:hAnsi="Arial" w:cs="Arial"/>
          <w:sz w:val="24"/>
          <w:szCs w:val="24"/>
        </w:rPr>
      </w:pPr>
      <w:r w:rsidRPr="00C80C09">
        <w:rPr>
          <w:rFonts w:ascii="Arial" w:hAnsi="Arial" w:cs="Arial"/>
          <w:sz w:val="24"/>
          <w:szCs w:val="24"/>
        </w:rPr>
        <w:t>Para ser Titular de la Magistratura del Tribunal Unitario de Justicia Penal para Adolescentes, deberá reunir los requisitos establecidos en el artículo 90 de esta Constitución, además de contar con especialización en la materia; será elegido de manera libre, directa y secreta por la ciudadanía, conforme al procedimiento establecido en el artículo 87 BIS de esta constitución.</w:t>
      </w:r>
    </w:p>
    <w:p w14:paraId="499266EE" w14:textId="77777777" w:rsidR="00F1311F" w:rsidRPr="00C80C09" w:rsidRDefault="00F1311F" w:rsidP="00175FA8">
      <w:pPr>
        <w:spacing w:after="0" w:line="240" w:lineRule="auto"/>
        <w:jc w:val="both"/>
        <w:rPr>
          <w:rFonts w:ascii="Arial" w:hAnsi="Arial" w:cs="Arial"/>
          <w:sz w:val="24"/>
          <w:szCs w:val="24"/>
        </w:rPr>
      </w:pPr>
    </w:p>
    <w:p w14:paraId="4EA07983" w14:textId="77777777" w:rsidR="00C80C09" w:rsidRPr="00C80C09" w:rsidRDefault="00C80C09" w:rsidP="00175FA8">
      <w:pPr>
        <w:spacing w:after="0" w:line="240" w:lineRule="auto"/>
        <w:jc w:val="both"/>
        <w:rPr>
          <w:rFonts w:ascii="Arial" w:hAnsi="Arial" w:cs="Arial"/>
          <w:sz w:val="24"/>
          <w:szCs w:val="24"/>
        </w:rPr>
      </w:pPr>
      <w:r w:rsidRPr="00C80C09">
        <w:rPr>
          <w:rFonts w:ascii="Arial" w:hAnsi="Arial" w:cs="Arial"/>
          <w:sz w:val="24"/>
          <w:szCs w:val="24"/>
        </w:rPr>
        <w:t>La persona Titular de la Magistratura del Tribunal Unitario de Justicia Penal para Adolescentes durará en el ejercicio de su encargo nueve años y podrá ser reelecta; y sólo podrá ser privada de su encargo en los términos que determine esta Constitución y las Leyes en materia de Responsabilidades.</w:t>
      </w:r>
    </w:p>
    <w:p w14:paraId="7D6275BF" w14:textId="77777777" w:rsidR="00C80C09" w:rsidRPr="00C80C09" w:rsidRDefault="00C80C09" w:rsidP="00175FA8">
      <w:pPr>
        <w:spacing w:after="0" w:line="240" w:lineRule="auto"/>
        <w:jc w:val="both"/>
        <w:rPr>
          <w:rFonts w:ascii="Arial" w:hAnsi="Arial" w:cs="Arial"/>
          <w:sz w:val="24"/>
          <w:szCs w:val="24"/>
        </w:rPr>
      </w:pPr>
    </w:p>
    <w:p w14:paraId="454C1473" w14:textId="77777777" w:rsidR="00C80C09" w:rsidRPr="00C80C09" w:rsidRDefault="00C80C09" w:rsidP="00175FA8">
      <w:pPr>
        <w:spacing w:after="0" w:line="240" w:lineRule="auto"/>
        <w:jc w:val="both"/>
        <w:rPr>
          <w:rFonts w:ascii="Arial" w:hAnsi="Arial" w:cs="Arial"/>
          <w:sz w:val="24"/>
          <w:szCs w:val="24"/>
        </w:rPr>
      </w:pPr>
      <w:r w:rsidRPr="00C80C09">
        <w:rPr>
          <w:rFonts w:ascii="Arial" w:hAnsi="Arial" w:cs="Arial"/>
          <w:sz w:val="24"/>
          <w:szCs w:val="24"/>
        </w:rPr>
        <w:t>El retiro forzoso del cargo se producirá en los términos establecidos para las personas Titulares de las Magistraturas del Tribunal Superior de Justicia.</w:t>
      </w:r>
    </w:p>
    <w:p w14:paraId="12B9678E" w14:textId="77777777" w:rsidR="00C80C09" w:rsidRPr="00C80C09" w:rsidRDefault="00C80C09" w:rsidP="00175FA8">
      <w:pPr>
        <w:spacing w:after="0" w:line="240" w:lineRule="auto"/>
        <w:jc w:val="both"/>
        <w:rPr>
          <w:rFonts w:ascii="Arial" w:hAnsi="Arial" w:cs="Arial"/>
          <w:sz w:val="24"/>
          <w:szCs w:val="24"/>
        </w:rPr>
      </w:pPr>
    </w:p>
    <w:p w14:paraId="6DC67C03" w14:textId="77777777" w:rsidR="00C80C09" w:rsidRPr="00C80C09" w:rsidRDefault="00C80C09" w:rsidP="00175FA8">
      <w:pPr>
        <w:spacing w:after="0" w:line="240" w:lineRule="auto"/>
        <w:jc w:val="both"/>
        <w:rPr>
          <w:rFonts w:ascii="Arial" w:hAnsi="Arial" w:cs="Arial"/>
          <w:sz w:val="24"/>
          <w:szCs w:val="24"/>
        </w:rPr>
      </w:pPr>
      <w:r w:rsidRPr="00C80C09">
        <w:rPr>
          <w:rFonts w:ascii="Arial" w:hAnsi="Arial" w:cs="Arial"/>
          <w:sz w:val="24"/>
          <w:szCs w:val="24"/>
        </w:rPr>
        <w:t>La persona Titular de la Magistratura del Tribunal Unitario de Justicia Penal para Adolescentes no formará parte del Pleno del Tribunal Superior de Justicia.</w:t>
      </w:r>
    </w:p>
    <w:p w14:paraId="72907F97" w14:textId="77777777" w:rsidR="00C80C09" w:rsidRPr="00C80C09" w:rsidRDefault="00C80C09" w:rsidP="00175FA8">
      <w:pPr>
        <w:spacing w:after="0" w:line="240" w:lineRule="auto"/>
        <w:jc w:val="both"/>
        <w:rPr>
          <w:rFonts w:ascii="Arial" w:hAnsi="Arial" w:cs="Arial"/>
          <w:sz w:val="24"/>
          <w:szCs w:val="24"/>
        </w:rPr>
      </w:pPr>
    </w:p>
    <w:p w14:paraId="2C7BB17A" w14:textId="77777777" w:rsidR="00C80C09" w:rsidRPr="00C80C09" w:rsidRDefault="00C80C09" w:rsidP="00175FA8">
      <w:pPr>
        <w:spacing w:after="0" w:line="240" w:lineRule="auto"/>
        <w:jc w:val="both"/>
        <w:rPr>
          <w:rFonts w:ascii="Arial" w:hAnsi="Arial" w:cs="Arial"/>
          <w:sz w:val="24"/>
          <w:szCs w:val="24"/>
        </w:rPr>
      </w:pPr>
      <w:r w:rsidRPr="00C80C09">
        <w:rPr>
          <w:rFonts w:ascii="Arial" w:hAnsi="Arial" w:cs="Arial"/>
          <w:sz w:val="24"/>
          <w:szCs w:val="24"/>
        </w:rPr>
        <w:t>Al Tribunal Unitario de Justicia Penal para Adolescentes lo integran una persona Titular de la Magistratura, así como el número de personas juzgadoras especializadas que determine el Órgano de Administración Judicial, conforme a la Ley Orgánica del Poder Judicial del Estado de Morelos. Tendrán competencia exclusiva para administrar justicia a los adolescentes a quienes se atribuya la realización de una conducta tipificada como delito por las Leyes del Estado de Morelos. Las personas juzgadoras especializadas en Justicia Penal para Adolescentes serán elegidos de manera libre, directa y secreta por la ciudadanía, conforme al procedimiento establecido en el artículo 87 BIS de esta constitución. Debiendo observar el principio de paridad de género en las designaciones.</w:t>
      </w:r>
    </w:p>
    <w:p w14:paraId="60BDDAA3" w14:textId="77777777" w:rsidR="00C80C09" w:rsidRDefault="00C80C09" w:rsidP="00175FA8">
      <w:pPr>
        <w:spacing w:after="0" w:line="240" w:lineRule="auto"/>
        <w:jc w:val="both"/>
        <w:rPr>
          <w:rFonts w:ascii="Arial" w:hAnsi="Arial" w:cs="Arial"/>
          <w:sz w:val="24"/>
          <w:szCs w:val="24"/>
        </w:rPr>
      </w:pPr>
      <w:r w:rsidRPr="00C80C09">
        <w:rPr>
          <w:rFonts w:ascii="Arial" w:hAnsi="Arial" w:cs="Arial"/>
          <w:sz w:val="24"/>
          <w:szCs w:val="24"/>
        </w:rPr>
        <w:lastRenderedPageBreak/>
        <w:t>La Ley Orgánica del Poder Judicial del Estado de Morelos establecerá la organización, el funcionamiento, las atribuciones del Tribunal y demás disposiciones para el correcto desempeño de sus funciones.</w:t>
      </w:r>
    </w:p>
    <w:p w14:paraId="6E797F7F" w14:textId="77777777" w:rsidR="003B2DB5" w:rsidRPr="00C80C09" w:rsidRDefault="003B2DB5" w:rsidP="00175FA8">
      <w:pPr>
        <w:spacing w:after="0" w:line="240" w:lineRule="auto"/>
        <w:jc w:val="both"/>
        <w:rPr>
          <w:rFonts w:ascii="Arial" w:hAnsi="Arial" w:cs="Arial"/>
          <w:sz w:val="24"/>
          <w:szCs w:val="24"/>
        </w:rPr>
      </w:pPr>
    </w:p>
    <w:p w14:paraId="461D14A3" w14:textId="77777777" w:rsidR="00C80C09" w:rsidRPr="00C80C09" w:rsidRDefault="00C80C09" w:rsidP="00175FA8">
      <w:pPr>
        <w:spacing w:after="0" w:line="240" w:lineRule="auto"/>
        <w:jc w:val="both"/>
        <w:rPr>
          <w:rFonts w:ascii="Arial" w:eastAsia="Times New Roman" w:hAnsi="Arial" w:cs="Arial"/>
          <w:bCs/>
          <w:sz w:val="24"/>
          <w:szCs w:val="24"/>
          <w:lang w:val="es-ES" w:eastAsia="es-ES"/>
        </w:rPr>
      </w:pPr>
      <w:r w:rsidRPr="00C80C09">
        <w:rPr>
          <w:rFonts w:ascii="Arial" w:hAnsi="Arial" w:cs="Arial"/>
          <w:sz w:val="24"/>
          <w:szCs w:val="24"/>
        </w:rPr>
        <w:t>La información relacionada con los procesos jurisdiccionales en materia de justicia para adolescentes no será pública.</w:t>
      </w:r>
    </w:p>
    <w:p w14:paraId="64AD8176" w14:textId="77777777" w:rsidR="006F29D2" w:rsidRDefault="006F29D2" w:rsidP="006F29D2">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6F4C7A4F" w14:textId="77777777" w:rsidR="00C80C09" w:rsidRPr="00C80C09" w:rsidRDefault="00C80C09" w:rsidP="00C80C09">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A9441D">
        <w:rPr>
          <w:rFonts w:ascii="Arial" w:hAnsi="Arial" w:cs="Arial"/>
          <w:sz w:val="20"/>
          <w:szCs w:val="20"/>
        </w:rPr>
        <w:t xml:space="preserve">por </w:t>
      </w:r>
      <w:r>
        <w:rPr>
          <w:rFonts w:ascii="Arial" w:hAnsi="Arial" w:cs="Arial"/>
          <w:sz w:val="20"/>
          <w:szCs w:val="20"/>
        </w:rPr>
        <w:t xml:space="preserve">ARTÍCULO PRIMERO </w:t>
      </w:r>
      <w:r w:rsidR="00F15137">
        <w:rPr>
          <w:rFonts w:ascii="Arial" w:hAnsi="Arial" w:cs="Arial"/>
          <w:sz w:val="20"/>
          <w:szCs w:val="20"/>
        </w:rPr>
        <w:t xml:space="preserve">dispositivo </w:t>
      </w:r>
      <w:r>
        <w:rPr>
          <w:rFonts w:ascii="Arial" w:hAnsi="Arial" w:cs="Arial"/>
          <w:sz w:val="20"/>
          <w:szCs w:val="20"/>
        </w:rPr>
        <w:t>del Decreto No. 1104, pu</w:t>
      </w:r>
      <w:r w:rsidRPr="0097695D">
        <w:rPr>
          <w:rFonts w:ascii="Arial" w:hAnsi="Arial" w:cs="Arial"/>
          <w:sz w:val="20"/>
          <w:szCs w:val="20"/>
        </w:rPr>
        <w:t>blicado en el Periódico Oficial “Tierra y Libertad”, número</w:t>
      </w:r>
      <w:r>
        <w:rPr>
          <w:rFonts w:ascii="Arial" w:hAnsi="Arial" w:cs="Arial"/>
          <w:sz w:val="20"/>
          <w:szCs w:val="20"/>
        </w:rPr>
        <w:t xml:space="preserve"> 6513 Extraordinaria, de fecha 2026/01/15. Vigencia: 2026/01/16.</w:t>
      </w:r>
      <w:r w:rsidRPr="00560610">
        <w:rPr>
          <w:rFonts w:ascii="Arial" w:hAnsi="Arial" w:cs="Arial"/>
          <w:b/>
          <w:sz w:val="20"/>
          <w:szCs w:val="20"/>
        </w:rPr>
        <w:t xml:space="preserve"> </w:t>
      </w:r>
      <w:r w:rsidRPr="004D3F44">
        <w:rPr>
          <w:rFonts w:ascii="Arial" w:hAnsi="Arial" w:cs="Arial"/>
          <w:b/>
          <w:sz w:val="20"/>
          <w:szCs w:val="20"/>
        </w:rPr>
        <w:t>Antes decía:</w:t>
      </w:r>
      <w:r>
        <w:rPr>
          <w:rFonts w:ascii="Arial" w:hAnsi="Arial" w:cs="Arial"/>
          <w:sz w:val="20"/>
          <w:szCs w:val="20"/>
        </w:rPr>
        <w:t xml:space="preserve"> </w:t>
      </w:r>
      <w:r w:rsidRPr="00C80C09">
        <w:rPr>
          <w:rFonts w:ascii="Arial" w:hAnsi="Arial" w:cs="Arial"/>
          <w:sz w:val="20"/>
          <w:szCs w:val="20"/>
        </w:rPr>
        <w:t>ARTÍCULO *109-quater. El Tribunal Unitario de Justicia Penal para Adolescentes, será el responsable de la administración de justicia para menores a que se refiere el artículo 19, inciso d), párrafo cuarto, de esta Constitución.</w:t>
      </w:r>
    </w:p>
    <w:p w14:paraId="63FD1EDC"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Para ser Magistrado del Tribunal Unitario de Justicia Penal para Adolescentes, se deberá acreditar especialización en la materia y, además, reunir los requisitos siguientes:</w:t>
      </w:r>
    </w:p>
    <w:p w14:paraId="0095C900"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I.- Contar con ciudadanía mexicana por nacimiento, de preferencia morelense, y estar en pleno ejercicio de sus derechos políticos y civiles;</w:t>
      </w:r>
    </w:p>
    <w:p w14:paraId="0D4CA7C5"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II.- Haber residido en el Estado durante los últimos 10 años, salvo el caso de ausencia por un tiempo máximo de seis meses, motivado por el desempeño del servicio público;</w:t>
      </w:r>
    </w:p>
    <w:p w14:paraId="50CCEED5"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III.- Poseer al momento de su designación, con antigüedad mínima de diez años el título y la cédula profesional de licenciado en derecho, expedido por la autoridad o institución legalmente facultada para ello;</w:t>
      </w:r>
    </w:p>
    <w:p w14:paraId="60F3448B"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IV.- No tener más de sesenta y cinco años de edad, ni menos de treinta y cinco, el día de la designación;</w:t>
      </w:r>
    </w:p>
    <w:p w14:paraId="6F9984E0"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V.- Tener cinco años de ejercicio profesional por lo menos, o tres si se ha dedicado a la judicatura;</w:t>
      </w:r>
    </w:p>
    <w:p w14:paraId="6F8B734B"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VI.- Ser de reconocida honorabilidad y no haber sido condenado por delito intencional que merezca pena corporal de más de un año de prisión, o destituido o suspendido de empleo, si se trata de juicio de responsabilidad; pero si se trata de robo, fraude, falsificación, abuso de confianza u otro que afecte seriamente la buena fama en el concepto público, inhabilitará para el cargo cualquiera que haya sido la pena;</w:t>
      </w:r>
    </w:p>
    <w:p w14:paraId="53D2F011"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VII.- Cumplir con los requisitos, criterios, procedimientos, e indicadores de gestión y aprobar la evaluación que en su caso se realice.</w:t>
      </w:r>
    </w:p>
    <w:p w14:paraId="5E50A4B3"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La designación deberá recaer preferentemente entre aquellas personas que hayan servido con eficiencia, capacidad y probidad en la impartición de justicia o que se hayan distinguido por su honorabilidad, competencia y antecedentes profesionales en el ejercicio de la actividad jurídica, plenamente acreditados, y</w:t>
      </w:r>
    </w:p>
    <w:p w14:paraId="56CB4FC7"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 xml:space="preserve">VIII.- No podrán ser Magistrados las personas que hayan ocupado el cargo de Titular de las Dependencias y Secretarías de Despacho del Poder Ejecutivo, de la </w:t>
      </w:r>
      <w:proofErr w:type="gramStart"/>
      <w:r w:rsidRPr="00C80C09">
        <w:rPr>
          <w:rFonts w:ascii="Arial" w:hAnsi="Arial" w:cs="Arial"/>
          <w:sz w:val="20"/>
          <w:szCs w:val="20"/>
        </w:rPr>
        <w:t>Fiscalía General</w:t>
      </w:r>
      <w:proofErr w:type="gramEnd"/>
      <w:r w:rsidRPr="00C80C09">
        <w:rPr>
          <w:rFonts w:ascii="Arial" w:hAnsi="Arial" w:cs="Arial"/>
          <w:sz w:val="20"/>
          <w:szCs w:val="20"/>
        </w:rPr>
        <w:t xml:space="preserve"> del Estado, las personas Titulares de las Fiscalías y Fiscalías Especializadas o integrante del Poder Legislativo del Estado o de cualquier Ayuntamiento, durante el año previo al día de su designación.</w:t>
      </w:r>
    </w:p>
    <w:p w14:paraId="50C05C95"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La persona Titular y Suplente de la Magistratura del Tribunal Unitario de Justicia Penal para Adolescentes, será nombrada por el Pleno del Congreso del Estado previa convocatoria a examen de oposición que emitirá el Órgano Político del Congreso del Estado.</w:t>
      </w:r>
    </w:p>
    <w:p w14:paraId="7EACB16B"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lastRenderedPageBreak/>
        <w:t>Durarán en su encargo un periodo de nueve años, contados a partir de la fecha en que rinda la protesta constitucional y sólo podrán ser privados del cargo en los términos que establezcan esta Constitución y las leyes en materia de responsabilidad de los servidores públicos.</w:t>
      </w:r>
    </w:p>
    <w:p w14:paraId="421F4849"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Ninguna persona que haya sido nombrada magistrada podrá volver a ocupar el cargo o ser nombrada para un nuevo periodo. En ningún caso y por ningún motivo, la Persona Titular de la Magistratura que hubiere ejercido el cargo con el carácter de titular o suplente, podrá rebasar nueve años en el cargo. El retiro forzoso del cargo se producirá en los mismos términos que para las magistraturas del Tribunal Superior de Justicia.</w:t>
      </w:r>
    </w:p>
    <w:p w14:paraId="45250072"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La Persona Titular de la Magistratura del Tribunal Unitario de Justicia Penal para Adolescentes administrará sus recursos y propondrá su presupuesto de egresos a la Persona Titular del Órgano de Administración del Poder Judicial, quien lo integrará al presupuesto de egresos de dicho Poder. La fiscalización de sus recursos estará a cargo de la Entidad Superior de Auditoría y Fiscalización del Estado de Morelos.</w:t>
      </w:r>
    </w:p>
    <w:p w14:paraId="378EECC8" w14:textId="77777777" w:rsidR="00C80C09" w:rsidRPr="00C80C09" w:rsidRDefault="00C80C09" w:rsidP="00C80C09">
      <w:pPr>
        <w:widowControl w:val="0"/>
        <w:spacing w:after="0" w:line="240" w:lineRule="auto"/>
        <w:jc w:val="both"/>
        <w:rPr>
          <w:rFonts w:ascii="Arial" w:hAnsi="Arial" w:cs="Arial"/>
          <w:sz w:val="20"/>
          <w:szCs w:val="20"/>
        </w:rPr>
      </w:pPr>
      <w:r w:rsidRPr="00C80C09">
        <w:rPr>
          <w:rFonts w:ascii="Arial" w:hAnsi="Arial" w:cs="Arial"/>
          <w:sz w:val="20"/>
          <w:szCs w:val="20"/>
        </w:rPr>
        <w:t>Habrá una Persona Titular de la Magistratura y una Persona Suplente de la Magistratura, así como el número de Juezas y Jueces especializados que señale la Ley Orgánica que para tal efecto se expida. Tendrán competencia exclusiva para administrar justicia a los adolescentes a quienes se atribuya la realización de una conducta tipificada como delito por las Leyes del Estado de Morelos. Las Juezas y Jueces Especializados serán nombrados por la Persona Titular de la Magistratura del Tribunal Unitario de Justicia Penal para Adolescentes, mediante convocatoria a examen de oposición calificado por el Centro Nacional de Evaluación para la Educación Superior, designando en el cargo a quienes obtengan las más altas evaluaciones en dicho examen, debiendo observar el principio de paridad de género en las designaciones. Una vez nombradas tienen los mismos derechos, obligaciones y prerrogativas que las demás Juezas y Jueces pertenecientes al Poder Judicial del Estado de Morelos.</w:t>
      </w:r>
    </w:p>
    <w:p w14:paraId="011E868F" w14:textId="77777777" w:rsidR="00C80C09" w:rsidRDefault="00C80C09" w:rsidP="00C80C09">
      <w:pPr>
        <w:widowControl w:val="0"/>
        <w:spacing w:after="0" w:line="240" w:lineRule="auto"/>
        <w:jc w:val="both"/>
        <w:rPr>
          <w:rFonts w:ascii="Arial" w:eastAsia="Times New Roman" w:hAnsi="Arial" w:cs="Arial"/>
          <w:b/>
          <w:bCs/>
          <w:sz w:val="20"/>
          <w:szCs w:val="20"/>
          <w:lang w:val="es-ES" w:eastAsia="es-ES"/>
        </w:rPr>
      </w:pPr>
      <w:r w:rsidRPr="00C80C09">
        <w:rPr>
          <w:rFonts w:ascii="Arial" w:hAnsi="Arial" w:cs="Arial"/>
          <w:sz w:val="20"/>
          <w:szCs w:val="20"/>
        </w:rPr>
        <w:t>La Ley Orgánica del Tribunal Unitario de Justicia Penal para Adolescentes, establecerá la organización, el funcionamiento, las atribuciones del Tribunal y demás disposiciones para el correcto desempeño de sus funciones. La información relacionada con los procesos jurisdiccionales en materia de justicia para adolescentes no será pública.</w:t>
      </w:r>
    </w:p>
    <w:p w14:paraId="0B1CBD85" w14:textId="77777777" w:rsidR="00E36548" w:rsidRPr="00E36548" w:rsidRDefault="00E36548" w:rsidP="00E36548">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E36548">
        <w:rPr>
          <w:rFonts w:ascii="Arial" w:hAnsi="Arial" w:cs="Arial"/>
          <w:sz w:val="20"/>
          <w:szCs w:val="20"/>
        </w:rPr>
        <w:t>ARTÍCULO *109-quater. El Tribunal Unitario de Justicia Penal para Adolescentes, será el responsable de la administración de justicia para menores a que se refiere el artículo 19, inciso d), párrafo cuarto, de esta Constitución.</w:t>
      </w:r>
    </w:p>
    <w:p w14:paraId="689F592D" w14:textId="77777777" w:rsidR="00E36548" w:rsidRPr="00E36548" w:rsidRDefault="00E36548" w:rsidP="00E36548">
      <w:pPr>
        <w:widowControl w:val="0"/>
        <w:spacing w:after="0" w:line="240" w:lineRule="auto"/>
        <w:jc w:val="both"/>
        <w:rPr>
          <w:rFonts w:ascii="Arial" w:hAnsi="Arial" w:cs="Arial"/>
          <w:sz w:val="20"/>
          <w:szCs w:val="20"/>
        </w:rPr>
      </w:pPr>
      <w:r w:rsidRPr="00E36548">
        <w:rPr>
          <w:rFonts w:ascii="Arial" w:hAnsi="Arial" w:cs="Arial"/>
          <w:sz w:val="20"/>
          <w:szCs w:val="20"/>
        </w:rPr>
        <w:t>Para ser Magistrado del Tribunal Unitario de Justicia Penal para Adolescentes, se deberá acreditar especialización en la materia y reunir los requisitos que esta Constitución establece para ser magistrado del Tribunal Superior de Justicia; será nombrado por el Congreso del Estado previa convocatoria a examen de oposición que emitirá el órgano político del Congreso del Estado.</w:t>
      </w:r>
    </w:p>
    <w:p w14:paraId="442D1217" w14:textId="77777777" w:rsidR="00E36548" w:rsidRPr="00E36548" w:rsidRDefault="00E36548" w:rsidP="00E36548">
      <w:pPr>
        <w:widowControl w:val="0"/>
        <w:spacing w:after="0" w:line="240" w:lineRule="auto"/>
        <w:jc w:val="both"/>
        <w:rPr>
          <w:rFonts w:ascii="Arial" w:hAnsi="Arial" w:cs="Arial"/>
          <w:sz w:val="20"/>
          <w:szCs w:val="20"/>
        </w:rPr>
      </w:pPr>
      <w:r w:rsidRPr="00E36548">
        <w:rPr>
          <w:rFonts w:ascii="Arial" w:hAnsi="Arial" w:cs="Arial"/>
          <w:sz w:val="20"/>
          <w:szCs w:val="20"/>
        </w:rPr>
        <w:t xml:space="preserve">Durará en su encargo un periodo de catorce años, contados a partir de la fecha en que rinda la protesta constitucional y sólo podrá ser privado del cargo en los términos que establezcan esta Constitución y las leyes en materia de responsabilidad de los servidores públicos, al término de los cuales tendrá derecho a un haber por retiro, en los términos establecidos para los Magistrados del Tribunal Superior de Justicia, conforme a lo establecido en esta Constitución y las leyes en la materia. </w:t>
      </w:r>
    </w:p>
    <w:p w14:paraId="101BCC62" w14:textId="77777777" w:rsidR="00E36548" w:rsidRPr="00E36548" w:rsidRDefault="00E36548" w:rsidP="00E36548">
      <w:pPr>
        <w:widowControl w:val="0"/>
        <w:spacing w:after="0" w:line="240" w:lineRule="auto"/>
        <w:jc w:val="both"/>
        <w:rPr>
          <w:rFonts w:ascii="Arial" w:hAnsi="Arial" w:cs="Arial"/>
          <w:sz w:val="20"/>
          <w:szCs w:val="20"/>
        </w:rPr>
      </w:pPr>
      <w:r w:rsidRPr="00E36548">
        <w:rPr>
          <w:rFonts w:ascii="Arial" w:hAnsi="Arial" w:cs="Arial"/>
          <w:sz w:val="20"/>
          <w:szCs w:val="20"/>
        </w:rPr>
        <w:t xml:space="preserve">Ninguna persona que haya sido nombrada magistrado podrá volver a ocupar el cargo o ser nombrada </w:t>
      </w:r>
      <w:r w:rsidRPr="00E36548">
        <w:rPr>
          <w:rFonts w:ascii="Arial" w:hAnsi="Arial" w:cs="Arial"/>
          <w:sz w:val="20"/>
          <w:szCs w:val="20"/>
        </w:rPr>
        <w:lastRenderedPageBreak/>
        <w:t>para un nuevo periodo. En ningún caso y por ningún motivo, el Magistrado que hubiere ejercido el cargo con el carácter de titular o suplente, podrá rebasar catorce años en el cargo. El retiro forzoso del cargo se producirá en los mismos términos que para los magistrados del Tribunal Superior de Justicia.</w:t>
      </w:r>
    </w:p>
    <w:p w14:paraId="157C7EC8" w14:textId="77777777" w:rsidR="00E36548" w:rsidRPr="00E36548" w:rsidRDefault="00E36548" w:rsidP="00E36548">
      <w:pPr>
        <w:widowControl w:val="0"/>
        <w:spacing w:after="0" w:line="240" w:lineRule="auto"/>
        <w:jc w:val="both"/>
        <w:rPr>
          <w:rFonts w:ascii="Arial" w:hAnsi="Arial" w:cs="Arial"/>
          <w:sz w:val="20"/>
          <w:szCs w:val="20"/>
        </w:rPr>
      </w:pPr>
      <w:r w:rsidRPr="00E36548">
        <w:rPr>
          <w:rFonts w:ascii="Arial" w:hAnsi="Arial" w:cs="Arial"/>
          <w:sz w:val="20"/>
          <w:szCs w:val="20"/>
        </w:rPr>
        <w:t>El Magistrado del Tribunal Unitario de Justicia Penal para Adolescentes administrará sus recursos y propondrá su presupuesto de egresos al Titular del Poder Judicial, quien lo integrará al presupuesto de egresos de dicho poder. La fiscalización de sus recursos estará a cargo de la Entidad Superior de Fiscalización del Estado de Morelos.</w:t>
      </w:r>
    </w:p>
    <w:p w14:paraId="64187474" w14:textId="77777777" w:rsidR="00E36548" w:rsidRPr="00E36548" w:rsidRDefault="00E36548" w:rsidP="00E36548">
      <w:pPr>
        <w:widowControl w:val="0"/>
        <w:spacing w:after="0" w:line="240" w:lineRule="auto"/>
        <w:jc w:val="both"/>
        <w:rPr>
          <w:rFonts w:ascii="Arial" w:hAnsi="Arial" w:cs="Arial"/>
          <w:sz w:val="20"/>
          <w:szCs w:val="20"/>
        </w:rPr>
      </w:pPr>
      <w:r w:rsidRPr="00E36548">
        <w:rPr>
          <w:rFonts w:ascii="Arial" w:hAnsi="Arial" w:cs="Arial"/>
          <w:sz w:val="20"/>
          <w:szCs w:val="20"/>
        </w:rPr>
        <w:t>Habrá un Magistrado Titular y un suplente, así como el número de Jueces especializados que señale la Ley Orgánica que para tal efecto se expida. Tendrán competencia exclusiva para administrar justicia a los adolescentes a quienes se atribuya la realización de una conducta tipificada como delito por las Leyes del Estado de Morelos. Los Jueces Especializados serán nombrados por el Magistrado del Tribunal Unitario de Justicia Penal para Adolescentes, mediante convocatoria a examen de oposición calificado por el Centro Nacional de Evaluación para la Educación Superior, designando en el cargo a quienes obtengan las más altas evaluaciones en dicho examen, debiendo observar el principio de paridad de género en las designaciones. Una vez nombrados tienen los mismos derechos, obligaciones y prerrogativas que los demás Jueces pertenecientes al Poder Judicial del Estado de Morelos.</w:t>
      </w:r>
    </w:p>
    <w:p w14:paraId="19387004" w14:textId="77777777" w:rsidR="00E36548" w:rsidRDefault="00E36548" w:rsidP="00E36548">
      <w:pPr>
        <w:widowControl w:val="0"/>
        <w:spacing w:after="0" w:line="240" w:lineRule="auto"/>
        <w:jc w:val="both"/>
        <w:rPr>
          <w:rFonts w:ascii="Arial" w:eastAsia="Times New Roman" w:hAnsi="Arial" w:cs="Arial"/>
          <w:bCs/>
          <w:sz w:val="20"/>
          <w:szCs w:val="20"/>
          <w:lang w:val="es-ES" w:eastAsia="es-ES"/>
        </w:rPr>
      </w:pPr>
      <w:r w:rsidRPr="00E36548">
        <w:rPr>
          <w:rFonts w:ascii="Arial" w:hAnsi="Arial" w:cs="Arial"/>
          <w:sz w:val="20"/>
          <w:szCs w:val="20"/>
        </w:rPr>
        <w:t>La Ley Orgánica establecerá la organización, el funcionamiento, las atribuciones del Tribunal y demás disposiciones para el correcto desempeño de sus funciones. La información relacionada con los procesos jurisdiccionales en materia de justicia para adolescentes no será pública.</w:t>
      </w:r>
    </w:p>
    <w:p w14:paraId="252E162F" w14:textId="77777777" w:rsidR="006F29D2" w:rsidRPr="006F29D2" w:rsidRDefault="006F29D2" w:rsidP="006F29D2">
      <w:pPr>
        <w:spacing w:after="0" w:line="240" w:lineRule="auto"/>
        <w:jc w:val="both"/>
        <w:rPr>
          <w:lang w:val="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sexto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Pr="006F29D2">
        <w:rPr>
          <w:rFonts w:ascii="Arial" w:eastAsia="Times New Roman" w:hAnsi="Arial" w:cs="Arial"/>
          <w:bCs/>
          <w:sz w:val="20"/>
          <w:szCs w:val="20"/>
          <w:lang w:val="es-ES" w:eastAsia="es-ES"/>
        </w:rPr>
        <w:t>Habrá un Magistrado titular y un suplente, así como el número de Jueces especializados que señale la Ley Orgánica que para tal efecto se expida. Tendrán competencia exclusiva para administrar justicia a los adolescentes a quienes se atribuya la realización de una conducta tipificada como delito por las leyes del Estado de Morelos. Los Jueces Especializados serán nombrados por el Magistrado del Tribunal Unitario de Justicia Penal para Adolescentes, mediante convocatoria a examen de oposición calificado por el Centro Nacional de Evaluación para la Educación Superior, designando en el cargo a quienes obtengan las más altas evaluaciones en dicho examen. Una vez nombrados tienen los mismos derechos, obligaciones y prerrogativas que los demás jueces pertenecientes al Poder Judicial del Estado de Morelos.</w:t>
      </w:r>
    </w:p>
    <w:p w14:paraId="7415BC8C" w14:textId="77777777" w:rsidR="00275960" w:rsidRPr="00175FA8" w:rsidRDefault="00275960" w:rsidP="006F29D2">
      <w:pPr>
        <w:spacing w:after="0" w:line="240" w:lineRule="auto"/>
        <w:jc w:val="both"/>
        <w:rPr>
          <w:rFonts w:ascii="Arial" w:eastAsia="Times New Roman" w:hAnsi="Arial" w:cs="Arial"/>
          <w:bCs/>
          <w:sz w:val="24"/>
          <w:szCs w:val="24"/>
          <w:lang w:val="es-ES" w:eastAsia="es-ES"/>
        </w:rPr>
      </w:pPr>
      <w:r w:rsidRPr="005F56FC">
        <w:rPr>
          <w:rFonts w:ascii="Arial" w:eastAsia="Times New Roman" w:hAnsi="Arial" w:cs="Arial"/>
          <w:b/>
          <w:bCs/>
          <w:sz w:val="20"/>
          <w:szCs w:val="20"/>
          <w:lang w:val="es-ES" w:eastAsia="es-MX"/>
        </w:rPr>
        <w:t xml:space="preserve">REFORMA </w:t>
      </w:r>
      <w:proofErr w:type="gramStart"/>
      <w:r w:rsidRPr="005F56FC">
        <w:rPr>
          <w:rFonts w:ascii="Arial" w:eastAsia="Times New Roman" w:hAnsi="Arial" w:cs="Arial"/>
          <w:b/>
          <w:bCs/>
          <w:sz w:val="20"/>
          <w:szCs w:val="20"/>
          <w:lang w:val="es-ES" w:eastAsia="es-MX"/>
        </w:rPr>
        <w:t>VIGENTE.-</w:t>
      </w:r>
      <w:proofErr w:type="gramEnd"/>
      <w:r w:rsidRPr="005F56FC">
        <w:rPr>
          <w:rFonts w:ascii="Arial" w:eastAsia="Times New Roman" w:hAnsi="Arial" w:cs="Arial"/>
          <w:b/>
          <w:bCs/>
          <w:sz w:val="20"/>
          <w:szCs w:val="20"/>
          <w:lang w:val="es-ES" w:eastAsia="es-MX"/>
        </w:rPr>
        <w:t xml:space="preserve"> </w:t>
      </w:r>
      <w:r>
        <w:rPr>
          <w:rFonts w:ascii="Arial" w:eastAsia="Times New Roman" w:hAnsi="Arial" w:cs="Arial"/>
          <w:bCs/>
          <w:sz w:val="20"/>
          <w:szCs w:val="20"/>
          <w:lang w:val="es-ES" w:eastAsia="es-ES"/>
        </w:rPr>
        <w:t xml:space="preserve">Adicionado </w:t>
      </w:r>
      <w:r w:rsidRPr="005F56FC">
        <w:rPr>
          <w:rFonts w:ascii="Arial" w:eastAsia="Times New Roman" w:hAnsi="Arial" w:cs="Arial"/>
          <w:bCs/>
          <w:sz w:val="20"/>
          <w:szCs w:val="20"/>
          <w:lang w:val="es-ES" w:eastAsia="es-ES"/>
        </w:rPr>
        <w:t xml:space="preserve">por artículo </w:t>
      </w:r>
      <w:r>
        <w:rPr>
          <w:rFonts w:ascii="Arial" w:eastAsia="Times New Roman" w:hAnsi="Arial" w:cs="Arial"/>
          <w:bCs/>
          <w:sz w:val="20"/>
          <w:szCs w:val="20"/>
          <w:lang w:val="es-ES" w:eastAsia="es-ES"/>
        </w:rPr>
        <w:t>segundo</w:t>
      </w:r>
      <w:r w:rsidRPr="005F56FC">
        <w:rPr>
          <w:rFonts w:ascii="Arial" w:eastAsia="Times New Roman" w:hAnsi="Arial" w:cs="Arial"/>
          <w:bCs/>
          <w:sz w:val="20"/>
          <w:szCs w:val="20"/>
          <w:lang w:val="es-ES" w:eastAsia="es-ES"/>
        </w:rPr>
        <w:t xml:space="preserve"> del Decreto No. 2611 publicado en el Periódico Oficial “Tierra y Libertad” No. 5591 Alcance de fecha 2018/04/04. Vigencia 2018/04/05. </w:t>
      </w:r>
    </w:p>
    <w:p w14:paraId="00EF3EE6" w14:textId="77777777" w:rsidR="00275960" w:rsidRPr="00275960" w:rsidRDefault="00275960" w:rsidP="00275960">
      <w:pPr>
        <w:spacing w:after="0" w:line="240" w:lineRule="auto"/>
        <w:rPr>
          <w:rFonts w:ascii="Arial" w:eastAsia="Times New Roman" w:hAnsi="Arial" w:cs="Arial"/>
          <w:bCs/>
          <w:sz w:val="24"/>
          <w:szCs w:val="24"/>
          <w:lang w:val="es-ES" w:eastAsia="es-ES"/>
        </w:rPr>
      </w:pPr>
    </w:p>
    <w:p w14:paraId="754CB0BA"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TÍTULO *SEXTO</w:t>
      </w:r>
    </w:p>
    <w:p w14:paraId="1A24D21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DEL MUNICIPIO LIBRE</w:t>
      </w:r>
    </w:p>
    <w:p w14:paraId="119CD822" w14:textId="77777777" w:rsidR="00DB2185" w:rsidRDefault="00DB2185" w:rsidP="00175FA8">
      <w:pPr>
        <w:spacing w:after="0" w:line="240" w:lineRule="auto"/>
        <w:jc w:val="center"/>
        <w:rPr>
          <w:rFonts w:ascii="Arial" w:eastAsia="Times New Roman" w:hAnsi="Arial" w:cs="Arial"/>
          <w:b/>
          <w:bCs/>
          <w:sz w:val="24"/>
          <w:szCs w:val="24"/>
          <w:lang w:val="es-ES" w:eastAsia="es-ES"/>
        </w:rPr>
      </w:pPr>
    </w:p>
    <w:p w14:paraId="491C5C0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w:t>
      </w:r>
    </w:p>
    <w:p w14:paraId="600363EA"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SU ORGANIZACIÓN POLÍTICA</w:t>
      </w:r>
    </w:p>
    <w:p w14:paraId="7D1CED02"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9BD603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 Vigencia 2000/08/28.</w:t>
      </w:r>
    </w:p>
    <w:p w14:paraId="5121B70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577BAE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*110.-</w:t>
      </w:r>
      <w:r w:rsidRPr="00175FA8">
        <w:rPr>
          <w:rFonts w:ascii="Arial" w:eastAsia="Times New Roman" w:hAnsi="Arial" w:cs="Arial"/>
          <w:bCs/>
          <w:sz w:val="24"/>
          <w:szCs w:val="24"/>
          <w:lang w:val="es-ES" w:eastAsia="es-ES"/>
        </w:rPr>
        <w:t xml:space="preserve"> De conformidad a lo dispuesto en el Artículo 115 de la Constitución Política de los Estados Unidos Mexicanos, el Estado de Morelos adopta como base de su división territorial y de su organización política, jurídica, hacendaria y administrativa al Municipio libre.</w:t>
      </w:r>
    </w:p>
    <w:p w14:paraId="2D4AC3BB"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843A82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469714D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21 del Decreto No. 56 de 1980/08/29. POEM No. 2989 de 1980/11/26. Vigencia: 1980/11/29.</w:t>
      </w:r>
    </w:p>
    <w:p w14:paraId="2D0693A8" w14:textId="77777777" w:rsidR="00981B2F" w:rsidRDefault="00981B2F" w:rsidP="000D721F">
      <w:pPr>
        <w:spacing w:after="0" w:line="240" w:lineRule="auto"/>
        <w:jc w:val="both"/>
        <w:rPr>
          <w:rFonts w:ascii="Arial" w:eastAsia="Times New Roman" w:hAnsi="Arial" w:cs="Arial"/>
          <w:bCs/>
          <w:sz w:val="24"/>
          <w:szCs w:val="24"/>
          <w:highlight w:val="yellow"/>
          <w:lang w:val="es-ES" w:eastAsia="es-ES"/>
        </w:rPr>
      </w:pPr>
    </w:p>
    <w:p w14:paraId="705B65ED" w14:textId="77777777" w:rsidR="00A42483" w:rsidRDefault="00A42483" w:rsidP="000D721F">
      <w:pPr>
        <w:spacing w:after="0" w:line="240" w:lineRule="auto"/>
        <w:jc w:val="both"/>
        <w:rPr>
          <w:rFonts w:ascii="Arial" w:hAnsi="Arial" w:cs="Arial"/>
          <w:sz w:val="24"/>
          <w:szCs w:val="24"/>
        </w:rPr>
      </w:pPr>
      <w:r w:rsidRPr="00A42483">
        <w:rPr>
          <w:rFonts w:ascii="Arial" w:hAnsi="Arial" w:cs="Arial"/>
          <w:b/>
          <w:sz w:val="24"/>
          <w:szCs w:val="24"/>
        </w:rPr>
        <w:t>ARTÍCULO *111.-</w:t>
      </w:r>
      <w:r w:rsidRPr="00A42483">
        <w:rPr>
          <w:rFonts w:ascii="Arial" w:hAnsi="Arial" w:cs="Arial"/>
          <w:sz w:val="24"/>
          <w:szCs w:val="24"/>
        </w:rPr>
        <w:t xml:space="preserve"> El estado de Morelos, para su régimen interior, se divide en los siguientes municipios libres:</w:t>
      </w:r>
    </w:p>
    <w:p w14:paraId="22E998A4" w14:textId="77777777" w:rsidR="00F1311F" w:rsidRDefault="00F1311F" w:rsidP="000D721F">
      <w:pPr>
        <w:spacing w:after="0" w:line="240" w:lineRule="auto"/>
        <w:jc w:val="both"/>
        <w:rPr>
          <w:rFonts w:ascii="Arial" w:hAnsi="Arial" w:cs="Arial"/>
          <w:sz w:val="24"/>
          <w:szCs w:val="24"/>
        </w:rPr>
      </w:pPr>
    </w:p>
    <w:p w14:paraId="7D622364" w14:textId="77777777" w:rsidR="00A42483" w:rsidRPr="00A42483" w:rsidRDefault="00A42483" w:rsidP="000D721F">
      <w:pPr>
        <w:spacing w:after="0" w:line="240" w:lineRule="auto"/>
        <w:jc w:val="both"/>
        <w:rPr>
          <w:rFonts w:ascii="Arial" w:hAnsi="Arial" w:cs="Arial"/>
          <w:sz w:val="24"/>
          <w:szCs w:val="24"/>
        </w:rPr>
      </w:pPr>
      <w:r w:rsidRPr="00A42483">
        <w:rPr>
          <w:rFonts w:ascii="Arial" w:hAnsi="Arial" w:cs="Arial"/>
          <w:sz w:val="24"/>
          <w:szCs w:val="24"/>
        </w:rPr>
        <w:t>Amacuzac, Atlatlahucan, Axochiapan, Ayala, Coatetelco, Coatlán del Río, Cuautla, Cuernavaca, Emiliano Zapata, Hueyapan, Huitzilac, Jantetelco, Jiutepec, Jojutla, Jonacatepec de Leandro Valle, Mazatepec, Miacatlán, Ocuituco, Puente de Ixtla, Temixco, Temoac, Tepalcingo, Tepoztlán, Tetecala, Tetela del Volcán, Tlalnepantla, Tlaltizapán de Zapata, Tlaquiltenango, Tlayacapan, Totolapan, Xochitepec, Xoxocotla, Yautepec, Yecapixtla, Zacatepec y Zacualpan de Amilpas.</w:t>
      </w:r>
    </w:p>
    <w:p w14:paraId="38F49B8E" w14:textId="77777777" w:rsidR="00A42483" w:rsidRDefault="00A42483" w:rsidP="000D721F">
      <w:pPr>
        <w:spacing w:after="0" w:line="240" w:lineRule="auto"/>
        <w:jc w:val="both"/>
        <w:rPr>
          <w:rFonts w:ascii="Arial" w:hAnsi="Arial" w:cs="Arial"/>
          <w:sz w:val="24"/>
          <w:szCs w:val="24"/>
        </w:rPr>
      </w:pPr>
    </w:p>
    <w:p w14:paraId="1B00638A" w14:textId="77777777" w:rsidR="00A42483" w:rsidRDefault="00A42483" w:rsidP="000D721F">
      <w:pPr>
        <w:spacing w:after="0" w:line="240" w:lineRule="auto"/>
        <w:jc w:val="both"/>
        <w:rPr>
          <w:rFonts w:ascii="Arial" w:hAnsi="Arial" w:cs="Arial"/>
          <w:sz w:val="24"/>
          <w:szCs w:val="24"/>
        </w:rPr>
      </w:pPr>
      <w:r w:rsidRPr="00A42483">
        <w:rPr>
          <w:rFonts w:ascii="Arial" w:hAnsi="Arial" w:cs="Arial"/>
          <w:sz w:val="24"/>
          <w:szCs w:val="24"/>
        </w:rPr>
        <w:t>Los Municipios citados se agruparán en Circuitos y Distritos Judiciales para la mejor administración de justicia.</w:t>
      </w:r>
    </w:p>
    <w:p w14:paraId="78F76D83" w14:textId="77777777" w:rsidR="00A72FCF" w:rsidRDefault="00A72FCF" w:rsidP="000D721F">
      <w:pPr>
        <w:spacing w:after="0" w:line="240" w:lineRule="auto"/>
        <w:jc w:val="both"/>
        <w:rPr>
          <w:rFonts w:ascii="Arial" w:hAnsi="Arial" w:cs="Arial"/>
          <w:sz w:val="24"/>
          <w:szCs w:val="24"/>
        </w:rPr>
      </w:pPr>
    </w:p>
    <w:p w14:paraId="47312643" w14:textId="77777777" w:rsidR="00F352E7" w:rsidRPr="00F352E7" w:rsidRDefault="00F352E7" w:rsidP="000D721F">
      <w:pPr>
        <w:spacing w:after="0" w:line="240" w:lineRule="auto"/>
        <w:jc w:val="both"/>
        <w:rPr>
          <w:rFonts w:ascii="Arial" w:hAnsi="Arial" w:cs="Arial"/>
          <w:sz w:val="24"/>
          <w:szCs w:val="24"/>
        </w:rPr>
      </w:pPr>
      <w:r w:rsidRPr="00F352E7">
        <w:rPr>
          <w:rFonts w:ascii="Arial" w:hAnsi="Arial" w:cs="Arial"/>
          <w:sz w:val="24"/>
          <w:szCs w:val="24"/>
        </w:rPr>
        <w:t>Derogado.</w:t>
      </w:r>
    </w:p>
    <w:p w14:paraId="4395B2EE" w14:textId="77777777" w:rsidR="00175FA8" w:rsidRDefault="00175FA8" w:rsidP="000D721F">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0FE1F16" w14:textId="77777777" w:rsidR="00A42483" w:rsidRPr="00A42483" w:rsidRDefault="00A42483" w:rsidP="00A42483">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Pr>
          <w:rFonts w:ascii="Arial" w:eastAsia="Times New Roman" w:hAnsi="Arial" w:cs="Arial"/>
          <w:bCs/>
          <w:sz w:val="20"/>
          <w:szCs w:val="20"/>
          <w:lang w:val="es-ES" w:eastAsia="es-ES"/>
        </w:rPr>
        <w:t xml:space="preserve">reforma el párrafo primero y tercero, y se deroga el último párrafo,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A42483">
        <w:rPr>
          <w:rFonts w:ascii="Arial" w:hAnsi="Arial" w:cs="Arial"/>
          <w:sz w:val="20"/>
          <w:szCs w:val="20"/>
        </w:rPr>
        <w:t>ARTICULO *111.- El Estado de Morelos, para su régimen interior, se divide en los siguientes municipios libres:</w:t>
      </w:r>
    </w:p>
    <w:p w14:paraId="0FFB8BE7" w14:textId="77777777" w:rsidR="00A42483" w:rsidRPr="00A42483" w:rsidRDefault="00A42483" w:rsidP="00A42483">
      <w:pPr>
        <w:widowControl w:val="0"/>
        <w:spacing w:after="0" w:line="240" w:lineRule="auto"/>
        <w:jc w:val="both"/>
        <w:rPr>
          <w:rFonts w:ascii="Arial" w:hAnsi="Arial" w:cs="Arial"/>
          <w:sz w:val="20"/>
          <w:szCs w:val="20"/>
        </w:rPr>
      </w:pPr>
      <w:r>
        <w:rPr>
          <w:rFonts w:ascii="Arial" w:hAnsi="Arial" w:cs="Arial"/>
          <w:sz w:val="20"/>
          <w:szCs w:val="20"/>
        </w:rPr>
        <w:t>…</w:t>
      </w:r>
    </w:p>
    <w:p w14:paraId="4032C887" w14:textId="77777777" w:rsidR="00A42483" w:rsidRPr="00A42483" w:rsidRDefault="00A42483" w:rsidP="00A42483">
      <w:pPr>
        <w:widowControl w:val="0"/>
        <w:spacing w:after="0" w:line="240" w:lineRule="auto"/>
        <w:jc w:val="both"/>
        <w:rPr>
          <w:rFonts w:ascii="Arial" w:hAnsi="Arial" w:cs="Arial"/>
          <w:sz w:val="20"/>
          <w:szCs w:val="20"/>
        </w:rPr>
      </w:pPr>
      <w:r w:rsidRPr="00A42483">
        <w:rPr>
          <w:rFonts w:ascii="Arial" w:hAnsi="Arial" w:cs="Arial"/>
          <w:sz w:val="20"/>
          <w:szCs w:val="20"/>
        </w:rPr>
        <w:t>Los Municipios citados se agruparán en Distritos Judiciales para la mejor administración de justicia.</w:t>
      </w:r>
    </w:p>
    <w:p w14:paraId="7743B1F0" w14:textId="77777777" w:rsidR="00A42483" w:rsidRDefault="00A42483" w:rsidP="00A42483">
      <w:pPr>
        <w:widowControl w:val="0"/>
        <w:spacing w:after="0" w:line="240" w:lineRule="auto"/>
        <w:jc w:val="both"/>
        <w:rPr>
          <w:rFonts w:ascii="Arial" w:eastAsia="Times New Roman" w:hAnsi="Arial" w:cs="Arial"/>
          <w:bCs/>
          <w:sz w:val="20"/>
          <w:szCs w:val="20"/>
          <w:lang w:val="es-ES" w:eastAsia="es-ES"/>
        </w:rPr>
      </w:pPr>
      <w:r w:rsidRPr="00A42483">
        <w:rPr>
          <w:rFonts w:ascii="Arial" w:hAnsi="Arial" w:cs="Arial"/>
          <w:sz w:val="20"/>
          <w:szCs w:val="20"/>
        </w:rPr>
        <w:t>La justicia de paz estará a cargo de los Jueces que señale la Ley Orgánica del Poder Judicial.</w:t>
      </w:r>
    </w:p>
    <w:p w14:paraId="7B0E4EA7" w14:textId="77777777" w:rsidR="00C6757E" w:rsidRPr="00C6757E" w:rsidRDefault="002D0F47" w:rsidP="00C6757E">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por artículo único </w:t>
      </w:r>
      <w:r w:rsidR="00C6757E">
        <w:rPr>
          <w:rFonts w:ascii="Arial" w:eastAsia="Times New Roman" w:hAnsi="Arial" w:cs="Arial"/>
          <w:bCs/>
          <w:sz w:val="20"/>
          <w:szCs w:val="20"/>
          <w:lang w:val="es-ES" w:eastAsia="es-ES"/>
        </w:rPr>
        <w:t>del Decreto No. 3438 publicado en el Periódico Oficial “Tierra y Libertad” No. 5621 de fecha 2018/08/13. Vigencia 2018/08/14.</w:t>
      </w:r>
      <w:r w:rsidR="00C6757E">
        <w:rPr>
          <w:rFonts w:ascii="Arial" w:eastAsia="Times New Roman" w:hAnsi="Arial" w:cs="Arial"/>
          <w:b/>
          <w:bCs/>
          <w:sz w:val="20"/>
          <w:szCs w:val="20"/>
          <w:lang w:val="es-ES" w:eastAsia="es-ES"/>
        </w:rPr>
        <w:t xml:space="preserve">Antes decía: </w:t>
      </w:r>
      <w:r w:rsidR="00C6757E" w:rsidRPr="00C6757E">
        <w:rPr>
          <w:rFonts w:ascii="Arial" w:eastAsia="Times New Roman" w:hAnsi="Arial" w:cs="Arial"/>
          <w:bCs/>
          <w:sz w:val="20"/>
          <w:szCs w:val="20"/>
          <w:lang w:val="es-ES" w:eastAsia="es-ES"/>
        </w:rPr>
        <w:t xml:space="preserve">El Estado de Morelos, para su régimen interior, se divide en los siguientes municipios libres: Amacuzac, Atlatlahucan, Axochiapan, Ayala, Coatlán del Río, Cuautla, Cuernavaca, Emiliano Zapata, Huitzilac, </w:t>
      </w:r>
      <w:r w:rsidR="00C6757E" w:rsidRPr="00C6757E">
        <w:rPr>
          <w:rFonts w:ascii="Arial" w:eastAsia="Times New Roman" w:hAnsi="Arial" w:cs="Arial"/>
          <w:bCs/>
          <w:sz w:val="20"/>
          <w:szCs w:val="20"/>
          <w:lang w:val="es-ES" w:eastAsia="es-ES"/>
        </w:rPr>
        <w:lastRenderedPageBreak/>
        <w:t xml:space="preserve">Jantetelco, Jiutepec, Jojutla, Jonacatepec de Leandro Valle, Mazatepec, Miacatlán, Ocuituco, Puente de Ixtla, Temixco, Temoac, Tepalcingo, Tepoztlán, Tetecala, Tetela del Volcán, Tlalnepantla, Tlaltizapán de Zapata, Tlaquiltenango, Tlayacapan, Totolapan, Xochitepec, Yautepec, Yecapixtla, Zacatepec y Zacualpan de Amilpas. </w:t>
      </w:r>
    </w:p>
    <w:p w14:paraId="6EEC5048" w14:textId="77777777" w:rsidR="00C6757E" w:rsidRPr="00C6757E" w:rsidRDefault="00C6757E" w:rsidP="00C6757E">
      <w:pPr>
        <w:spacing w:after="0" w:line="240" w:lineRule="auto"/>
        <w:jc w:val="both"/>
        <w:rPr>
          <w:rFonts w:ascii="Arial" w:eastAsia="Times New Roman" w:hAnsi="Arial" w:cs="Arial"/>
          <w:bCs/>
          <w:sz w:val="20"/>
          <w:szCs w:val="20"/>
          <w:lang w:val="es-ES" w:eastAsia="es-ES"/>
        </w:rPr>
      </w:pPr>
      <w:r w:rsidRPr="00C6757E">
        <w:rPr>
          <w:rFonts w:ascii="Arial" w:eastAsia="Times New Roman" w:hAnsi="Arial" w:cs="Arial"/>
          <w:bCs/>
          <w:sz w:val="20"/>
          <w:szCs w:val="20"/>
          <w:lang w:val="es-ES" w:eastAsia="es-ES"/>
        </w:rPr>
        <w:t>Los Municipios citados se agruparán en Distritos Judiciales para la mejor administración de justicia.</w:t>
      </w:r>
    </w:p>
    <w:p w14:paraId="7AD0BE7B" w14:textId="77777777" w:rsidR="002D0F47" w:rsidRPr="00C6757E" w:rsidRDefault="00C6757E" w:rsidP="00C6757E">
      <w:pPr>
        <w:spacing w:after="0" w:line="240" w:lineRule="auto"/>
        <w:jc w:val="both"/>
        <w:rPr>
          <w:rFonts w:ascii="Arial" w:eastAsia="Times New Roman" w:hAnsi="Arial" w:cs="Arial"/>
          <w:bCs/>
          <w:sz w:val="20"/>
          <w:szCs w:val="20"/>
          <w:lang w:val="es-ES" w:eastAsia="es-ES"/>
        </w:rPr>
      </w:pPr>
      <w:r w:rsidRPr="00C6757E">
        <w:rPr>
          <w:rFonts w:ascii="Arial" w:eastAsia="Times New Roman" w:hAnsi="Arial" w:cs="Arial"/>
          <w:bCs/>
          <w:sz w:val="20"/>
          <w:szCs w:val="20"/>
          <w:lang w:val="es-ES" w:eastAsia="es-ES"/>
        </w:rPr>
        <w:t>La justicia de paz estará a cargo de los Jueces que señale la Ley Orgánica del Poder Judicial.</w:t>
      </w:r>
    </w:p>
    <w:p w14:paraId="35287D47" w14:textId="77777777" w:rsidR="008814A8" w:rsidRPr="008814A8" w:rsidRDefault="008814A8" w:rsidP="008814A8">
      <w:pPr>
        <w:spacing w:after="0" w:line="240" w:lineRule="auto"/>
        <w:jc w:val="both"/>
        <w:rPr>
          <w:rFonts w:ascii="Arial" w:eastAsia="Times New Roman" w:hAnsi="Arial" w:cs="Arial"/>
          <w:bCs/>
          <w:sz w:val="20"/>
          <w:szCs w:val="20"/>
          <w:lang w:val="es-ES" w:eastAsia="es-ES"/>
        </w:rPr>
      </w:pPr>
      <w:r w:rsidRPr="008814A8">
        <w:rPr>
          <w:rFonts w:ascii="Arial" w:eastAsia="Times New Roman" w:hAnsi="Arial" w:cs="Arial"/>
          <w:b/>
          <w:bCs/>
          <w:sz w:val="20"/>
          <w:szCs w:val="20"/>
          <w:lang w:val="es-ES" w:eastAsia="es-ES"/>
        </w:rPr>
        <w:t>REFORMA</w:t>
      </w:r>
      <w:r w:rsidR="002D0F47">
        <w:rPr>
          <w:rFonts w:ascii="Arial" w:eastAsia="Times New Roman" w:hAnsi="Arial" w:cs="Arial"/>
          <w:b/>
          <w:bCs/>
          <w:sz w:val="20"/>
          <w:szCs w:val="20"/>
          <w:lang w:val="es-ES" w:eastAsia="es-ES"/>
        </w:rPr>
        <w:t xml:space="preserve"> SIN</w:t>
      </w:r>
      <w:r w:rsidRPr="008814A8">
        <w:rPr>
          <w:rFonts w:ascii="Arial" w:eastAsia="Times New Roman" w:hAnsi="Arial" w:cs="Arial"/>
          <w:b/>
          <w:bCs/>
          <w:sz w:val="20"/>
          <w:szCs w:val="20"/>
          <w:lang w:val="es-ES" w:eastAsia="es-ES"/>
        </w:rPr>
        <w:t xml:space="preserve"> </w:t>
      </w:r>
      <w:proofErr w:type="gramStart"/>
      <w:r w:rsidRPr="008814A8">
        <w:rPr>
          <w:rFonts w:ascii="Arial" w:eastAsia="Times New Roman" w:hAnsi="Arial" w:cs="Arial"/>
          <w:b/>
          <w:bCs/>
          <w:sz w:val="20"/>
          <w:szCs w:val="20"/>
          <w:lang w:val="es-ES" w:eastAsia="es-ES"/>
        </w:rPr>
        <w:t>VIGENTE.-</w:t>
      </w:r>
      <w:proofErr w:type="gramEnd"/>
      <w:r w:rsidRPr="008814A8">
        <w:rPr>
          <w:rFonts w:ascii="Arial" w:eastAsia="Times New Roman" w:hAnsi="Arial" w:cs="Arial"/>
          <w:bCs/>
          <w:sz w:val="20"/>
          <w:szCs w:val="20"/>
          <w:lang w:val="es-ES" w:eastAsia="es-ES"/>
        </w:rPr>
        <w:t xml:space="preserve"> Reformado el segundo párrafo, por artículo primero del Decreto No. 877, publicado en el Periódico Oficial “Tierra y Libertad” No. 5430 de fecha 2016/08/31. Vigencia 2016/07/12. </w:t>
      </w:r>
      <w:r w:rsidRPr="008814A8">
        <w:rPr>
          <w:rFonts w:ascii="Arial" w:eastAsia="Times New Roman" w:hAnsi="Arial" w:cs="Arial"/>
          <w:b/>
          <w:bCs/>
          <w:sz w:val="20"/>
          <w:szCs w:val="20"/>
          <w:lang w:val="es-ES" w:eastAsia="es-ES"/>
        </w:rPr>
        <w:t>Antes decía:</w:t>
      </w:r>
      <w:r w:rsidRPr="008814A8">
        <w:rPr>
          <w:rFonts w:ascii="Arial" w:eastAsia="Times New Roman" w:hAnsi="Arial" w:cs="Arial"/>
          <w:bCs/>
          <w:sz w:val="20"/>
          <w:szCs w:val="20"/>
          <w:lang w:val="es-ES" w:eastAsia="es-ES"/>
        </w:rPr>
        <w:t xml:space="preserve"> Amacuzac, Atlatlahucan, Axochiapan, Ayala, Coatlán del Río, Cuautla, Cuernavaca, Emiliano Zapata, Huitzilac, Jantetelco, Jiutepec, Jojutla, Jonacatepec, Mazatepec, Miacatlán, Ocuituco, Puente de Ixtla, Temixco, Temoac, Tepalcingo, Tepoztlán, Tetecala, Tetela del Volcán, Tlalnepantla, Tlaltizapán de Zapata, Tlaquiltenango, Tlayacapan, Totolapan, Xochitepec, Yautepec, Yecapixtla, Zacatepec y Zacualpan de Amilpas.</w:t>
      </w:r>
    </w:p>
    <w:p w14:paraId="6D5AEBB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8814A8">
        <w:rPr>
          <w:rFonts w:ascii="Arial" w:eastAsia="Times New Roman" w:hAnsi="Arial" w:cs="Arial"/>
          <w:b/>
          <w:bCs/>
          <w:sz w:val="20"/>
          <w:szCs w:val="20"/>
          <w:lang w:val="es-ES" w:eastAsia="es-ES"/>
        </w:rPr>
        <w:t xml:space="preserve">SIN </w:t>
      </w:r>
      <w:proofErr w:type="gramStart"/>
      <w:r w:rsidR="008814A8">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segundo por artículo Primero del Decreto No. 1986, publicado en el Periódico Oficial “Tierra y Libertad” No. 5012 de fecha 2012/08/15. Vigencia 2012/08/16.</w:t>
      </w:r>
    </w:p>
    <w:p w14:paraId="54121DB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815 publicado en el Periódico Oficial “Tierra y Libertad” No. 4856 de fecha 2010/12/08.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Estado de Morelos, para su régimen interior, se divide en los siguientes municipios libres:</w:t>
      </w:r>
    </w:p>
    <w:p w14:paraId="560B5CC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Amacuzac, Atlatlahucan, Axochiapan, Ayala, Coatlán del Río, Cuautla, Cuernavaca, Emiliano Zapata, Huitzilac, Jantetelco, Jiutepec, Jojutla, Jonacatepec, Mazatepec, Miacatlán, Ocuituco, Puente de Ixtla, Temixco, Temoac, Tepalcingo, Tepoztlán, Tetecala, Tetela del Volcán, Tlalnepantla, Tlaltizapán, Tlaquiltenango, Tlayacapan, Totolapan, Xochitepec, Yautepec, Yecapixtla, Zacatepec y Zacualpan.</w:t>
      </w:r>
    </w:p>
    <w:p w14:paraId="0CF35A4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Los Municipios citados se agruparán en Distritos Judiciales para la mejor administración de justicia. La justicia de paz estará a cargo de los Jueces que señale la Ley Orgánica del Poder Judicial.</w:t>
      </w:r>
    </w:p>
    <w:p w14:paraId="6EDBCFD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01C0D707"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5E05E74E"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*II</w:t>
      </w:r>
    </w:p>
    <w:p w14:paraId="23878B4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SU INTEGRACIÓN Y ELECCIÓN</w:t>
      </w:r>
    </w:p>
    <w:p w14:paraId="21F721E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0DB444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16D615B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E0C6F8A" w14:textId="77777777" w:rsidR="008458D0" w:rsidRDefault="00175FA8" w:rsidP="008458D0">
      <w:pPr>
        <w:pStyle w:val="Standard"/>
        <w:jc w:val="both"/>
        <w:rPr>
          <w:rFonts w:ascii="Arial" w:hAnsi="Arial" w:cs="Arial"/>
        </w:rPr>
      </w:pPr>
      <w:r w:rsidRPr="00175FA8">
        <w:rPr>
          <w:rFonts w:ascii="Arial" w:hAnsi="Arial" w:cs="Arial"/>
          <w:b/>
          <w:bCs/>
        </w:rPr>
        <w:t>ARTICULO *112.-</w:t>
      </w:r>
      <w:r w:rsidRPr="00175FA8">
        <w:rPr>
          <w:rFonts w:ascii="Arial" w:hAnsi="Arial" w:cs="Arial"/>
          <w:bCs/>
        </w:rPr>
        <w:t xml:space="preserve"> </w:t>
      </w:r>
      <w:r w:rsidR="00DC3757" w:rsidRPr="00DC3757">
        <w:rPr>
          <w:rFonts w:ascii="Arial" w:hAnsi="Arial" w:cs="Arial"/>
        </w:rPr>
        <w:t xml:space="preserve">Cada Municipio será gobernado por un Ayuntamiento de elección popular directa, integrado por un </w:t>
      </w:r>
      <w:proofErr w:type="gramStart"/>
      <w:r w:rsidR="00DC3757" w:rsidRPr="00DC3757">
        <w:rPr>
          <w:rFonts w:ascii="Arial" w:hAnsi="Arial" w:cs="Arial"/>
        </w:rPr>
        <w:t>Presidente</w:t>
      </w:r>
      <w:proofErr w:type="gramEnd"/>
      <w:r w:rsidR="00DC3757" w:rsidRPr="00DC3757">
        <w:rPr>
          <w:rFonts w:ascii="Arial" w:hAnsi="Arial" w:cs="Arial"/>
        </w:rPr>
        <w:t xml:space="preserve"> o </w:t>
      </w:r>
      <w:proofErr w:type="gramStart"/>
      <w:r w:rsidR="00DC3757" w:rsidRPr="00DC3757">
        <w:rPr>
          <w:rFonts w:ascii="Arial" w:hAnsi="Arial" w:cs="Arial"/>
        </w:rPr>
        <w:t>Presidenta</w:t>
      </w:r>
      <w:proofErr w:type="gramEnd"/>
      <w:r w:rsidR="00DC3757" w:rsidRPr="00DC3757">
        <w:rPr>
          <w:rFonts w:ascii="Arial" w:hAnsi="Arial" w:cs="Arial"/>
        </w:rPr>
        <w:t xml:space="preserve"> Municipal, un Síndico y el número de Regidurías que la Ley determine, de conformidad con el principio de paridad de género, debiendo ser para cada Municipio proporcional al número de sus habitantes y nunca menor de tres Regidores.</w:t>
      </w:r>
    </w:p>
    <w:p w14:paraId="2E1FDB59" w14:textId="77777777" w:rsidR="008458D0" w:rsidRPr="008458D0" w:rsidRDefault="008458D0" w:rsidP="008458D0">
      <w:pPr>
        <w:pStyle w:val="Standard"/>
        <w:jc w:val="both"/>
        <w:rPr>
          <w:rFonts w:ascii="Arial" w:hAnsi="Arial" w:cs="Arial"/>
        </w:rPr>
      </w:pPr>
    </w:p>
    <w:p w14:paraId="172EB37C" w14:textId="77777777" w:rsid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8458D0">
        <w:rPr>
          <w:rFonts w:ascii="Arial" w:eastAsia="Times New Roman" w:hAnsi="Arial" w:cs="Arial"/>
          <w:kern w:val="3"/>
          <w:sz w:val="24"/>
          <w:szCs w:val="24"/>
          <w:lang w:val="es-ES" w:eastAsia="es-ES"/>
        </w:rPr>
        <w:lastRenderedPageBreak/>
        <w:t xml:space="preserve">El </w:t>
      </w:r>
      <w:proofErr w:type="gramStart"/>
      <w:r w:rsidRPr="008458D0">
        <w:rPr>
          <w:rFonts w:ascii="Arial" w:eastAsia="Times New Roman" w:hAnsi="Arial" w:cs="Arial"/>
          <w:kern w:val="3"/>
          <w:sz w:val="24"/>
          <w:szCs w:val="24"/>
          <w:lang w:val="es-ES" w:eastAsia="es-ES"/>
        </w:rPr>
        <w:t>Presidente</w:t>
      </w:r>
      <w:proofErr w:type="gramEnd"/>
      <w:r w:rsidRPr="008458D0">
        <w:rPr>
          <w:rFonts w:ascii="Arial" w:eastAsia="Times New Roman" w:hAnsi="Arial" w:cs="Arial"/>
          <w:kern w:val="3"/>
          <w:sz w:val="24"/>
          <w:szCs w:val="24"/>
          <w:lang w:val="es-ES" w:eastAsia="es-ES"/>
        </w:rPr>
        <w:t xml:space="preserve"> Municipal y el Síndico serán electos conforme al principio de mayoría relativa; y los Regidores serán electos por el principio de representación proporcional.</w:t>
      </w:r>
    </w:p>
    <w:p w14:paraId="75A860D4" w14:textId="77777777" w:rsidR="008458D0" w:rsidRP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57979B7A" w14:textId="77777777" w:rsid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8458D0">
        <w:rPr>
          <w:rFonts w:ascii="Arial" w:eastAsia="Times New Roman" w:hAnsi="Arial" w:cs="Arial"/>
          <w:kern w:val="3"/>
          <w:sz w:val="24"/>
          <w:szCs w:val="24"/>
          <w:lang w:val="es-ES" w:eastAsia="es-ES"/>
        </w:rPr>
        <w:t xml:space="preserve">Por cada </w:t>
      </w:r>
      <w:proofErr w:type="gramStart"/>
      <w:r w:rsidRPr="008458D0">
        <w:rPr>
          <w:rFonts w:ascii="Arial" w:eastAsia="Times New Roman" w:hAnsi="Arial" w:cs="Arial"/>
          <w:kern w:val="3"/>
          <w:sz w:val="24"/>
          <w:szCs w:val="24"/>
          <w:lang w:val="es-ES" w:eastAsia="es-ES"/>
        </w:rPr>
        <w:t>Presidente</w:t>
      </w:r>
      <w:proofErr w:type="gramEnd"/>
      <w:r w:rsidRPr="008458D0">
        <w:rPr>
          <w:rFonts w:ascii="Arial" w:eastAsia="Times New Roman" w:hAnsi="Arial" w:cs="Arial"/>
          <w:kern w:val="3"/>
          <w:sz w:val="24"/>
          <w:szCs w:val="24"/>
          <w:lang w:val="es-ES" w:eastAsia="es-ES"/>
        </w:rPr>
        <w:t xml:space="preserve"> Municipal, Síndico y Regidores propietarios, se elegirá un suplente.</w:t>
      </w:r>
    </w:p>
    <w:p w14:paraId="6E3477E6" w14:textId="77777777" w:rsidR="008458D0" w:rsidRP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6DE8B7ED" w14:textId="77777777" w:rsid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8458D0">
        <w:rPr>
          <w:rFonts w:ascii="Arial" w:eastAsia="Times New Roman" w:hAnsi="Arial" w:cs="Arial"/>
          <w:kern w:val="3"/>
          <w:sz w:val="24"/>
          <w:szCs w:val="24"/>
          <w:lang w:val="es-ES" w:eastAsia="es-ES"/>
        </w:rPr>
        <w:t xml:space="preserve">Los Partidos Políticos deberán postular una fórmula de candidatos a </w:t>
      </w:r>
      <w:proofErr w:type="gramStart"/>
      <w:r w:rsidRPr="008458D0">
        <w:rPr>
          <w:rFonts w:ascii="Arial" w:eastAsia="Times New Roman" w:hAnsi="Arial" w:cs="Arial"/>
          <w:kern w:val="3"/>
          <w:sz w:val="24"/>
          <w:szCs w:val="24"/>
          <w:lang w:val="es-ES" w:eastAsia="es-ES"/>
        </w:rPr>
        <w:t>Presidente</w:t>
      </w:r>
      <w:proofErr w:type="gramEnd"/>
      <w:r w:rsidRPr="008458D0">
        <w:rPr>
          <w:rFonts w:ascii="Arial" w:eastAsia="Times New Roman" w:hAnsi="Arial" w:cs="Arial"/>
          <w:kern w:val="3"/>
          <w:sz w:val="24"/>
          <w:szCs w:val="24"/>
          <w:lang w:val="es-ES" w:eastAsia="es-ES"/>
        </w:rPr>
        <w:t xml:space="preserve"> y Síndico; los Partidos Políticos deberán postular la lista de Regidores en número igual al previsto para ese Municipio en la normatividad respectiva. </w:t>
      </w:r>
    </w:p>
    <w:p w14:paraId="13E4E53A" w14:textId="77777777" w:rsidR="008458D0" w:rsidRP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4F3AABB9" w14:textId="77777777" w:rsid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8458D0">
        <w:rPr>
          <w:rFonts w:ascii="Arial" w:eastAsia="Times New Roman" w:hAnsi="Arial" w:cs="Arial"/>
          <w:kern w:val="3"/>
          <w:sz w:val="24"/>
          <w:szCs w:val="24"/>
          <w:lang w:val="es-ES" w:eastAsia="es-ES"/>
        </w:rPr>
        <w:t>Para la asignación de Regidores se estará al principio de cociente natural y resto mayor, de conformidad como lo establezca la ley electoral</w:t>
      </w:r>
      <w:r>
        <w:rPr>
          <w:rFonts w:ascii="Arial" w:eastAsia="Times New Roman" w:hAnsi="Arial" w:cs="Arial"/>
          <w:kern w:val="3"/>
          <w:sz w:val="24"/>
          <w:szCs w:val="24"/>
          <w:lang w:val="es-ES" w:eastAsia="es-ES"/>
        </w:rPr>
        <w:t>.</w:t>
      </w:r>
    </w:p>
    <w:p w14:paraId="18DAC741" w14:textId="77777777" w:rsidR="008458D0" w:rsidRP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1C1AC36F" w14:textId="77777777" w:rsid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8458D0">
        <w:rPr>
          <w:rFonts w:ascii="Arial" w:eastAsia="Times New Roman" w:hAnsi="Arial" w:cs="Arial"/>
          <w:kern w:val="3"/>
          <w:sz w:val="24"/>
          <w:szCs w:val="24"/>
          <w:lang w:val="es-ES" w:eastAsia="es-ES"/>
        </w:rPr>
        <w:t xml:space="preserve">Los </w:t>
      </w:r>
      <w:proofErr w:type="gramStart"/>
      <w:r w:rsidRPr="008458D0">
        <w:rPr>
          <w:rFonts w:ascii="Arial" w:eastAsia="Times New Roman" w:hAnsi="Arial" w:cs="Arial"/>
          <w:kern w:val="3"/>
          <w:sz w:val="24"/>
          <w:szCs w:val="24"/>
          <w:lang w:val="es-ES" w:eastAsia="es-ES"/>
        </w:rPr>
        <w:t>Presidentes</w:t>
      </w:r>
      <w:proofErr w:type="gramEnd"/>
      <w:r w:rsidRPr="008458D0">
        <w:rPr>
          <w:rFonts w:ascii="Arial" w:eastAsia="Times New Roman" w:hAnsi="Arial" w:cs="Arial"/>
          <w:kern w:val="3"/>
          <w:sz w:val="24"/>
          <w:szCs w:val="24"/>
          <w:lang w:val="es-ES" w:eastAsia="es-ES"/>
        </w:rPr>
        <w:t xml:space="preserve"> Municipales, Síndicos y Regidores de los Ayuntamientos, por elección directa, podrán ser reelectos únicamente para un período adicional de gestión consecutiva. Las personas </w:t>
      </w:r>
      <w:proofErr w:type="gramStart"/>
      <w:r w:rsidRPr="008458D0">
        <w:rPr>
          <w:rFonts w:ascii="Arial" w:eastAsia="Times New Roman" w:hAnsi="Arial" w:cs="Arial"/>
          <w:kern w:val="3"/>
          <w:sz w:val="24"/>
          <w:szCs w:val="24"/>
          <w:lang w:val="es-ES" w:eastAsia="es-ES"/>
        </w:rPr>
        <w:t>que</w:t>
      </w:r>
      <w:proofErr w:type="gramEnd"/>
      <w:r w:rsidRPr="008458D0">
        <w:rPr>
          <w:rFonts w:ascii="Arial" w:eastAsia="Times New Roman" w:hAnsi="Arial" w:cs="Arial"/>
          <w:kern w:val="3"/>
          <w:sz w:val="24"/>
          <w:szCs w:val="24"/>
          <w:lang w:val="es-ES" w:eastAsia="es-ES"/>
        </w:rPr>
        <w:t xml:space="preserve"> por elección indirecta, o por nombramiento o designación de alguna autoridad desempeñen las funciones propias de esos cargos, cualquiera que sea la denominación que se les dé, podrán ser reelectos para el período inmediato. Todos los representantes populares antes mencionados, cuando tengan el carácter de propietarios, podrán ser reelectos para el período inmediato con el carácter de suplentes, los que tengan el carácter de suplentes, podrán ser electos para el período inmediato como propietarios a menos que tengan alguna causa de exclusión por haber sido reelectos en el período constitucional establecido. La postulación sólo podrá ser realizada por el mismo Partido o por cualquiera de los Partidos integrantes de la coalición que los hubieren postulado, salvo que hayan renunciado o perdido su militancia antes de la mitad de su mandato. </w:t>
      </w:r>
    </w:p>
    <w:p w14:paraId="49C8435A" w14:textId="77777777" w:rsidR="008458D0" w:rsidRP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p>
    <w:p w14:paraId="22CCBF38" w14:textId="77777777" w:rsidR="008458D0" w:rsidRDefault="008458D0" w:rsidP="008458D0">
      <w:pPr>
        <w:spacing w:after="0" w:line="240" w:lineRule="auto"/>
        <w:jc w:val="both"/>
        <w:rPr>
          <w:rFonts w:ascii="Arial" w:eastAsia="Times New Roman" w:hAnsi="Arial" w:cs="Arial"/>
          <w:bCs/>
          <w:sz w:val="24"/>
          <w:szCs w:val="24"/>
          <w:lang w:val="es-ES" w:eastAsia="es-ES"/>
        </w:rPr>
      </w:pPr>
      <w:r w:rsidRPr="008458D0">
        <w:rPr>
          <w:rFonts w:ascii="Arial" w:eastAsia="Times New Roman" w:hAnsi="Arial" w:cs="Arial"/>
          <w:bCs/>
          <w:sz w:val="24"/>
          <w:szCs w:val="24"/>
          <w:lang w:val="es-ES" w:eastAsia="es-ES"/>
        </w:rPr>
        <w:t>El ejercicio de los Ayuntamientos electos será de tres años, iniciará uno de enero del año siguiente de la elección y concluirá el treinta y uno de diciembre, salvo lo que disponga esta Constitución y la normatividad aplicable para el caso de elecciones extraordinarias.</w:t>
      </w:r>
    </w:p>
    <w:p w14:paraId="23D093EC" w14:textId="77777777" w:rsidR="008458D0" w:rsidRPr="008458D0" w:rsidRDefault="008458D0" w:rsidP="008458D0">
      <w:pPr>
        <w:spacing w:after="0" w:line="240" w:lineRule="auto"/>
        <w:jc w:val="both"/>
        <w:rPr>
          <w:rFonts w:ascii="Arial" w:eastAsia="Times New Roman" w:hAnsi="Arial" w:cs="Arial"/>
          <w:bCs/>
          <w:sz w:val="24"/>
          <w:szCs w:val="24"/>
          <w:lang w:val="es-ES" w:eastAsia="es-ES"/>
        </w:rPr>
      </w:pPr>
    </w:p>
    <w:p w14:paraId="13C790A4" w14:textId="77777777" w:rsidR="008458D0" w:rsidRPr="008458D0" w:rsidRDefault="008458D0" w:rsidP="008458D0">
      <w:pPr>
        <w:suppressAutoHyphens/>
        <w:autoSpaceDN w:val="0"/>
        <w:spacing w:after="0" w:line="240" w:lineRule="auto"/>
        <w:jc w:val="both"/>
        <w:textAlignment w:val="baseline"/>
        <w:rPr>
          <w:rFonts w:ascii="Arial" w:eastAsia="Times New Roman" w:hAnsi="Arial" w:cs="Arial"/>
          <w:kern w:val="3"/>
          <w:sz w:val="24"/>
          <w:szCs w:val="24"/>
          <w:lang w:val="es-ES" w:eastAsia="es-ES"/>
        </w:rPr>
      </w:pPr>
      <w:r w:rsidRPr="008458D0">
        <w:rPr>
          <w:rFonts w:ascii="Arial" w:eastAsia="Times New Roman" w:hAnsi="Arial" w:cs="Arial"/>
          <w:kern w:val="3"/>
          <w:sz w:val="24"/>
          <w:szCs w:val="24"/>
          <w:lang w:val="es-ES" w:eastAsia="es-ES"/>
        </w:rPr>
        <w:t xml:space="preserve">Los </w:t>
      </w:r>
      <w:proofErr w:type="gramStart"/>
      <w:r w:rsidRPr="008458D0">
        <w:rPr>
          <w:rFonts w:ascii="Arial" w:eastAsia="Times New Roman" w:hAnsi="Arial" w:cs="Arial"/>
          <w:kern w:val="3"/>
          <w:sz w:val="24"/>
          <w:szCs w:val="24"/>
          <w:lang w:val="es-ES" w:eastAsia="es-ES"/>
        </w:rPr>
        <w:t>Presidentes</w:t>
      </w:r>
      <w:proofErr w:type="gramEnd"/>
      <w:r w:rsidRPr="008458D0">
        <w:rPr>
          <w:rFonts w:ascii="Arial" w:eastAsia="Times New Roman" w:hAnsi="Arial" w:cs="Arial"/>
          <w:kern w:val="3"/>
          <w:sz w:val="24"/>
          <w:szCs w:val="24"/>
          <w:lang w:val="es-ES" w:eastAsia="es-ES"/>
        </w:rPr>
        <w:t xml:space="preserve"> Municipales, los Síndicos y los Regidores, así como los demás servidores públicos municipales que determine la Ley de la materia, deberán cumplir </w:t>
      </w:r>
      <w:r w:rsidRPr="008458D0">
        <w:rPr>
          <w:rFonts w:ascii="Arial" w:eastAsia="Times New Roman" w:hAnsi="Arial" w:cs="Arial"/>
          <w:kern w:val="3"/>
          <w:sz w:val="24"/>
          <w:szCs w:val="24"/>
          <w:lang w:val="es-ES" w:eastAsia="es-ES"/>
        </w:rPr>
        <w:lastRenderedPageBreak/>
        <w:t>con la presentación oportuna de sus declaraciones patrimoniales ante el Congreso del Estado, en los términos del Artículo 133-bis de esta Constitución.</w:t>
      </w:r>
    </w:p>
    <w:p w14:paraId="6A049720" w14:textId="77777777" w:rsidR="00DC3757" w:rsidRDefault="00DC3757" w:rsidP="00DC3757">
      <w:pPr>
        <w:spacing w:after="0" w:line="240" w:lineRule="auto"/>
        <w:jc w:val="both"/>
        <w:rPr>
          <w:rFonts w:ascii="Arial" w:eastAsia="Times New Roman" w:hAnsi="Arial" w:cs="Arial"/>
          <w:b/>
          <w:bCs/>
          <w:sz w:val="20"/>
          <w:szCs w:val="20"/>
          <w:lang w:val="es-ES" w:eastAsia="es-ES"/>
        </w:rPr>
      </w:pPr>
      <w:r w:rsidRPr="00A73E85">
        <w:rPr>
          <w:rFonts w:ascii="Arial" w:eastAsia="Times New Roman" w:hAnsi="Arial" w:cs="Arial"/>
          <w:b/>
          <w:bCs/>
          <w:sz w:val="20"/>
          <w:szCs w:val="20"/>
          <w:lang w:val="es-ES" w:eastAsia="es-ES"/>
        </w:rPr>
        <w:t>NOTAS:</w:t>
      </w:r>
    </w:p>
    <w:p w14:paraId="4D26A5A1" w14:textId="77777777" w:rsidR="00DC3757" w:rsidRDefault="00DC3757" w:rsidP="00DC3757">
      <w:pPr>
        <w:spacing w:after="0" w:line="240" w:lineRule="auto"/>
        <w:jc w:val="both"/>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Pr>
          <w:rFonts w:ascii="Arial" w:hAnsi="Arial" w:cs="Arial"/>
          <w:sz w:val="20"/>
          <w:szCs w:val="20"/>
        </w:rPr>
        <w:t>por artículo único del Decreto No. 688, publicado en el Periódico Oficial “Tierra y Libertad” No. 5833 de fecha 2020/06/10. Vigencia: 2020/06/11.</w:t>
      </w:r>
      <w:r>
        <w:rPr>
          <w:rFonts w:ascii="Arial" w:hAnsi="Arial" w:cs="Arial"/>
          <w:b/>
          <w:sz w:val="20"/>
          <w:szCs w:val="20"/>
        </w:rPr>
        <w:t>Antes decía:</w:t>
      </w:r>
      <w:r w:rsidRPr="00EB2F04">
        <w:t xml:space="preserve"> </w:t>
      </w:r>
      <w:r w:rsidRPr="00DC3757">
        <w:rPr>
          <w:rFonts w:ascii="Arial" w:eastAsia="Times New Roman" w:hAnsi="Arial" w:cs="Arial"/>
          <w:bCs/>
          <w:sz w:val="20"/>
          <w:szCs w:val="20"/>
          <w:lang w:val="es-ES" w:eastAsia="es-ES"/>
        </w:rPr>
        <w:t xml:space="preserve">Cada Municipio será gobernado por un Ayuntamiento de elección popular directa, integrado por un </w:t>
      </w:r>
      <w:proofErr w:type="gramStart"/>
      <w:r w:rsidRPr="00DC3757">
        <w:rPr>
          <w:rFonts w:ascii="Arial" w:eastAsia="Times New Roman" w:hAnsi="Arial" w:cs="Arial"/>
          <w:bCs/>
          <w:sz w:val="20"/>
          <w:szCs w:val="20"/>
          <w:lang w:val="es-ES" w:eastAsia="es-ES"/>
        </w:rPr>
        <w:t>Presidente</w:t>
      </w:r>
      <w:proofErr w:type="gramEnd"/>
      <w:r w:rsidRPr="00DC3757">
        <w:rPr>
          <w:rFonts w:ascii="Arial" w:eastAsia="Times New Roman" w:hAnsi="Arial" w:cs="Arial"/>
          <w:bCs/>
          <w:sz w:val="20"/>
          <w:szCs w:val="20"/>
          <w:lang w:val="es-ES" w:eastAsia="es-ES"/>
        </w:rPr>
        <w:t xml:space="preserve"> Municipal, un Síndico y el número de Regidores que la ley determine, debiendo ser para cada Municipio proporcional al número de sus habitantes y nunca menor de tres Regidores.</w:t>
      </w:r>
    </w:p>
    <w:p w14:paraId="5EACE6C1" w14:textId="77777777" w:rsidR="00175FA8" w:rsidRPr="008458D0" w:rsidRDefault="008458D0" w:rsidP="00DC3757">
      <w:pPr>
        <w:spacing w:after="0" w:line="240" w:lineRule="auto"/>
        <w:jc w:val="both"/>
        <w:rPr>
          <w:rFonts w:ascii="Arial" w:eastAsia="Times New Roman" w:hAnsi="Arial" w:cs="Arial"/>
          <w:bCs/>
          <w:sz w:val="20"/>
          <w:szCs w:val="20"/>
          <w:lang w:val="es-ES" w:eastAsia="es-ES"/>
        </w:rPr>
      </w:pPr>
      <w:r w:rsidRPr="00D07904">
        <w:rPr>
          <w:rFonts w:ascii="Arial" w:eastAsia="Times New Roman" w:hAnsi="Arial" w:cs="Arial"/>
          <w:b/>
          <w:bCs/>
          <w:sz w:val="20"/>
          <w:szCs w:val="20"/>
          <w:lang w:val="es-ES" w:eastAsia="es-ES"/>
        </w:rPr>
        <w:t xml:space="preserve">REFORMA </w:t>
      </w:r>
      <w:proofErr w:type="gramStart"/>
      <w:r w:rsidRPr="00D07904">
        <w:rPr>
          <w:rFonts w:ascii="Arial" w:eastAsia="Times New Roman" w:hAnsi="Arial" w:cs="Arial"/>
          <w:b/>
          <w:bCs/>
          <w:sz w:val="20"/>
          <w:szCs w:val="20"/>
          <w:lang w:val="es-ES" w:eastAsia="es-ES"/>
        </w:rPr>
        <w:t>VIGENTE.-</w:t>
      </w:r>
      <w:proofErr w:type="gramEnd"/>
      <w:r w:rsidRPr="00D07904">
        <w:rPr>
          <w:rFonts w:ascii="Arial" w:eastAsia="Times New Roman" w:hAnsi="Arial" w:cs="Arial"/>
          <w:b/>
          <w:bCs/>
          <w:sz w:val="20"/>
          <w:szCs w:val="20"/>
          <w:lang w:val="es-ES" w:eastAsia="es-ES"/>
        </w:rPr>
        <w:t xml:space="preserve"> </w:t>
      </w:r>
      <w:r w:rsidRPr="00D07904">
        <w:rPr>
          <w:rFonts w:ascii="Arial" w:eastAsia="Times New Roman" w:hAnsi="Arial" w:cs="Arial"/>
          <w:bCs/>
          <w:sz w:val="20"/>
          <w:szCs w:val="20"/>
          <w:lang w:val="es-ES" w:eastAsia="es-ES"/>
        </w:rPr>
        <w:t>Refo</w:t>
      </w:r>
      <w:r>
        <w:rPr>
          <w:rFonts w:ascii="Arial" w:eastAsia="Times New Roman" w:hAnsi="Arial" w:cs="Arial"/>
          <w:bCs/>
          <w:sz w:val="20"/>
          <w:szCs w:val="20"/>
          <w:lang w:val="es-ES" w:eastAsia="es-ES"/>
        </w:rPr>
        <w:t>rmado</w:t>
      </w:r>
      <w:r w:rsidR="006F29D2">
        <w:rPr>
          <w:rFonts w:ascii="Arial" w:eastAsia="Times New Roman" w:hAnsi="Arial" w:cs="Arial"/>
          <w:bCs/>
          <w:sz w:val="20"/>
          <w:szCs w:val="20"/>
          <w:lang w:val="es-ES" w:eastAsia="es-ES"/>
        </w:rPr>
        <w:t xml:space="preserve"> (</w:t>
      </w:r>
      <w:r w:rsidR="006F29D2">
        <w:rPr>
          <w:rFonts w:ascii="Arial" w:eastAsia="Times New Roman" w:hAnsi="Arial" w:cs="Arial"/>
          <w:b/>
          <w:bCs/>
          <w:sz w:val="20"/>
          <w:szCs w:val="20"/>
          <w:lang w:val="es-ES" w:eastAsia="es-ES"/>
        </w:rPr>
        <w:t>SIN VIGENCIA EL PÀRRAFO PRIMERO</w:t>
      </w:r>
      <w:r w:rsidR="006F29D2">
        <w:rPr>
          <w:rFonts w:ascii="Arial" w:eastAsia="Times New Roman" w:hAnsi="Arial" w:cs="Arial"/>
          <w:bCs/>
          <w:sz w:val="20"/>
          <w:szCs w:val="20"/>
          <w:lang w:val="es-ES" w:eastAsia="es-ES"/>
        </w:rPr>
        <w:t>)</w:t>
      </w:r>
      <w:r>
        <w:rPr>
          <w:rFonts w:ascii="Arial" w:eastAsia="Times New Roman" w:hAnsi="Arial" w:cs="Arial"/>
          <w:bCs/>
          <w:sz w:val="20"/>
          <w:szCs w:val="20"/>
          <w:lang w:val="es-ES" w:eastAsia="es-ES"/>
        </w:rPr>
        <w:t xml:space="preserve"> </w:t>
      </w:r>
      <w:r w:rsidRPr="00D07904">
        <w:rPr>
          <w:rFonts w:ascii="Arial" w:eastAsia="Times New Roman" w:hAnsi="Arial" w:cs="Arial"/>
          <w:bCs/>
          <w:sz w:val="20"/>
          <w:szCs w:val="20"/>
          <w:lang w:val="es-ES" w:eastAsia="es-ES"/>
        </w:rPr>
        <w:t xml:space="preserve">por artículo primero del Decreto No. 2758, publicado en el </w:t>
      </w:r>
      <w:r w:rsidRPr="008458D0">
        <w:rPr>
          <w:rFonts w:ascii="Arial" w:eastAsia="Times New Roman" w:hAnsi="Arial" w:cs="Arial"/>
          <w:bCs/>
          <w:sz w:val="20"/>
          <w:szCs w:val="20"/>
          <w:lang w:val="es-ES" w:eastAsia="es-ES"/>
        </w:rPr>
        <w:t xml:space="preserve">Periódico Oficial “Tierra y Libertad” No. 5315 de fecha 2015/08/11. Vigencia: 2015/08/11. </w:t>
      </w:r>
      <w:r w:rsidRPr="008458D0">
        <w:rPr>
          <w:rFonts w:ascii="Arial" w:eastAsia="Times New Roman" w:hAnsi="Arial" w:cs="Arial"/>
          <w:b/>
          <w:bCs/>
          <w:sz w:val="20"/>
          <w:szCs w:val="20"/>
          <w:lang w:val="es-ES" w:eastAsia="es-ES"/>
        </w:rPr>
        <w:t xml:space="preserve">Antes decía: </w:t>
      </w:r>
      <w:r w:rsidR="00175FA8" w:rsidRPr="008458D0">
        <w:rPr>
          <w:rFonts w:ascii="Arial" w:eastAsia="Times New Roman" w:hAnsi="Arial" w:cs="Arial"/>
          <w:bCs/>
          <w:sz w:val="20"/>
          <w:szCs w:val="20"/>
          <w:lang w:val="es-ES" w:eastAsia="es-ES"/>
        </w:rPr>
        <w:t xml:space="preserve">Cada Municipio será gobernado por un Ayuntamiento de elección popular directa, integrado por un </w:t>
      </w:r>
      <w:proofErr w:type="gramStart"/>
      <w:r w:rsidR="00175FA8" w:rsidRPr="008458D0">
        <w:rPr>
          <w:rFonts w:ascii="Arial" w:eastAsia="Times New Roman" w:hAnsi="Arial" w:cs="Arial"/>
          <w:bCs/>
          <w:sz w:val="20"/>
          <w:szCs w:val="20"/>
          <w:lang w:val="es-ES" w:eastAsia="es-ES"/>
        </w:rPr>
        <w:t>Presidente</w:t>
      </w:r>
      <w:proofErr w:type="gramEnd"/>
      <w:r w:rsidR="00175FA8" w:rsidRPr="008458D0">
        <w:rPr>
          <w:rFonts w:ascii="Arial" w:eastAsia="Times New Roman" w:hAnsi="Arial" w:cs="Arial"/>
          <w:bCs/>
          <w:sz w:val="20"/>
          <w:szCs w:val="20"/>
          <w:lang w:val="es-ES" w:eastAsia="es-ES"/>
        </w:rPr>
        <w:t xml:space="preserve"> Municipal, un Síndico y el número de Regidores que la ley determine, debiendo ser para cada Municipio proporcional al número de sus habitantes y nunca menor de tres Regidores. </w:t>
      </w:r>
    </w:p>
    <w:p w14:paraId="2A1D6F14" w14:textId="77777777" w:rsidR="00175FA8" w:rsidRPr="008458D0" w:rsidRDefault="00175FA8" w:rsidP="008458D0">
      <w:pPr>
        <w:spacing w:after="0" w:line="240" w:lineRule="auto"/>
        <w:jc w:val="both"/>
        <w:rPr>
          <w:rFonts w:ascii="Arial" w:eastAsia="Times New Roman" w:hAnsi="Arial" w:cs="Arial"/>
          <w:bCs/>
          <w:sz w:val="20"/>
          <w:szCs w:val="20"/>
          <w:lang w:val="es-ES" w:eastAsia="es-ES"/>
        </w:rPr>
      </w:pPr>
      <w:r w:rsidRPr="008458D0">
        <w:rPr>
          <w:rFonts w:ascii="Arial" w:eastAsia="Times New Roman" w:hAnsi="Arial" w:cs="Arial"/>
          <w:bCs/>
          <w:sz w:val="20"/>
          <w:szCs w:val="20"/>
          <w:lang w:val="es-ES" w:eastAsia="es-ES"/>
        </w:rPr>
        <w:t xml:space="preserve">El </w:t>
      </w:r>
      <w:proofErr w:type="gramStart"/>
      <w:r w:rsidRPr="008458D0">
        <w:rPr>
          <w:rFonts w:ascii="Arial" w:eastAsia="Times New Roman" w:hAnsi="Arial" w:cs="Arial"/>
          <w:bCs/>
          <w:sz w:val="20"/>
          <w:szCs w:val="20"/>
          <w:lang w:val="es-ES" w:eastAsia="es-ES"/>
        </w:rPr>
        <w:t>Presidente</w:t>
      </w:r>
      <w:proofErr w:type="gramEnd"/>
      <w:r w:rsidRPr="008458D0">
        <w:rPr>
          <w:rFonts w:ascii="Arial" w:eastAsia="Times New Roman" w:hAnsi="Arial" w:cs="Arial"/>
          <w:bCs/>
          <w:sz w:val="20"/>
          <w:szCs w:val="20"/>
          <w:lang w:val="es-ES" w:eastAsia="es-ES"/>
        </w:rPr>
        <w:t xml:space="preserve"> Municipal y el Síndico serán electos conforme al principio de mayoría relativa; y los Regidores serán electos por el principio de representación proporcional.</w:t>
      </w:r>
    </w:p>
    <w:p w14:paraId="463B1A7F" w14:textId="77777777" w:rsidR="00175FA8" w:rsidRPr="008458D0" w:rsidRDefault="00175FA8" w:rsidP="008458D0">
      <w:pPr>
        <w:spacing w:after="0" w:line="240" w:lineRule="auto"/>
        <w:jc w:val="both"/>
        <w:rPr>
          <w:rFonts w:ascii="Arial" w:eastAsia="Times New Roman" w:hAnsi="Arial" w:cs="Arial"/>
          <w:bCs/>
          <w:sz w:val="20"/>
          <w:szCs w:val="20"/>
          <w:lang w:val="es-ES" w:eastAsia="es-ES"/>
        </w:rPr>
      </w:pPr>
      <w:r w:rsidRPr="008458D0">
        <w:rPr>
          <w:rFonts w:ascii="Arial" w:eastAsia="Times New Roman" w:hAnsi="Arial" w:cs="Arial"/>
          <w:bCs/>
          <w:sz w:val="20"/>
          <w:szCs w:val="20"/>
          <w:lang w:val="es-ES" w:eastAsia="es-ES"/>
        </w:rPr>
        <w:t xml:space="preserve">Por cada </w:t>
      </w:r>
      <w:proofErr w:type="gramStart"/>
      <w:r w:rsidRPr="008458D0">
        <w:rPr>
          <w:rFonts w:ascii="Arial" w:eastAsia="Times New Roman" w:hAnsi="Arial" w:cs="Arial"/>
          <w:bCs/>
          <w:sz w:val="20"/>
          <w:szCs w:val="20"/>
          <w:lang w:val="es-ES" w:eastAsia="es-ES"/>
        </w:rPr>
        <w:t>Presidente</w:t>
      </w:r>
      <w:proofErr w:type="gramEnd"/>
      <w:r w:rsidRPr="008458D0">
        <w:rPr>
          <w:rFonts w:ascii="Arial" w:eastAsia="Times New Roman" w:hAnsi="Arial" w:cs="Arial"/>
          <w:bCs/>
          <w:sz w:val="20"/>
          <w:szCs w:val="20"/>
          <w:lang w:val="es-ES" w:eastAsia="es-ES"/>
        </w:rPr>
        <w:t xml:space="preserve"> Municipal, Síndico y Regidores propietarios, se elegirá un suplente.</w:t>
      </w:r>
    </w:p>
    <w:p w14:paraId="647457DF" w14:textId="77777777" w:rsidR="004E59E0" w:rsidRPr="008458D0" w:rsidRDefault="00855E9D" w:rsidP="008458D0">
      <w:pPr>
        <w:spacing w:after="0" w:line="240" w:lineRule="auto"/>
        <w:jc w:val="both"/>
        <w:rPr>
          <w:rFonts w:ascii="Arial" w:eastAsia="Times New Roman" w:hAnsi="Arial" w:cs="Arial"/>
          <w:bCs/>
          <w:sz w:val="20"/>
          <w:szCs w:val="20"/>
          <w:lang w:val="es-ES" w:eastAsia="es-ES"/>
        </w:rPr>
      </w:pPr>
      <w:r w:rsidRPr="008458D0">
        <w:rPr>
          <w:rFonts w:ascii="Arial" w:eastAsia="Times New Roman" w:hAnsi="Arial" w:cs="Arial"/>
          <w:bCs/>
          <w:sz w:val="20"/>
          <w:szCs w:val="20"/>
          <w:lang w:val="es-ES" w:eastAsia="es-ES"/>
        </w:rPr>
        <w:t xml:space="preserve">Los Partidos Políticos deberán postular una fórmula de candidatos a </w:t>
      </w:r>
      <w:proofErr w:type="gramStart"/>
      <w:r w:rsidRPr="008458D0">
        <w:rPr>
          <w:rFonts w:ascii="Arial" w:eastAsia="Times New Roman" w:hAnsi="Arial" w:cs="Arial"/>
          <w:bCs/>
          <w:sz w:val="20"/>
          <w:szCs w:val="20"/>
          <w:lang w:val="es-ES" w:eastAsia="es-ES"/>
        </w:rPr>
        <w:t>Presidente</w:t>
      </w:r>
      <w:proofErr w:type="gramEnd"/>
      <w:r w:rsidRPr="008458D0">
        <w:rPr>
          <w:rFonts w:ascii="Arial" w:eastAsia="Times New Roman" w:hAnsi="Arial" w:cs="Arial"/>
          <w:bCs/>
          <w:sz w:val="20"/>
          <w:szCs w:val="20"/>
          <w:lang w:val="es-ES" w:eastAsia="es-ES"/>
        </w:rPr>
        <w:t xml:space="preserve"> y Síndico; los Partidos Políticos deberán postular la lista de Regidores en número igua</w:t>
      </w:r>
      <w:r w:rsidR="008458D0" w:rsidRPr="008458D0">
        <w:rPr>
          <w:rFonts w:ascii="Arial" w:eastAsia="Times New Roman" w:hAnsi="Arial" w:cs="Arial"/>
          <w:bCs/>
          <w:sz w:val="20"/>
          <w:szCs w:val="20"/>
          <w:lang w:val="es-ES" w:eastAsia="es-ES"/>
        </w:rPr>
        <w:t>l</w:t>
      </w:r>
      <w:r w:rsidRPr="008458D0">
        <w:rPr>
          <w:rFonts w:ascii="Arial" w:eastAsia="Times New Roman" w:hAnsi="Arial" w:cs="Arial"/>
          <w:bCs/>
          <w:sz w:val="20"/>
          <w:szCs w:val="20"/>
          <w:lang w:val="es-ES" w:eastAsia="es-ES"/>
        </w:rPr>
        <w:t xml:space="preserve"> al previsto para ese Municipio en la normatividad respectiva.</w:t>
      </w:r>
    </w:p>
    <w:p w14:paraId="5E5BE8C4" w14:textId="77777777" w:rsidR="00175FA8" w:rsidRPr="008458D0" w:rsidRDefault="00175FA8" w:rsidP="008458D0">
      <w:pPr>
        <w:spacing w:after="0" w:line="240" w:lineRule="auto"/>
        <w:jc w:val="both"/>
        <w:rPr>
          <w:rFonts w:ascii="Arial" w:eastAsia="Times New Roman" w:hAnsi="Arial" w:cs="Arial"/>
          <w:bCs/>
          <w:sz w:val="20"/>
          <w:szCs w:val="20"/>
          <w:lang w:val="es-ES" w:eastAsia="es-ES"/>
        </w:rPr>
      </w:pPr>
      <w:r w:rsidRPr="008458D0">
        <w:rPr>
          <w:rFonts w:ascii="Arial" w:eastAsia="Times New Roman" w:hAnsi="Arial" w:cs="Arial"/>
          <w:bCs/>
          <w:sz w:val="20"/>
          <w:szCs w:val="20"/>
          <w:lang w:val="es-ES" w:eastAsia="es-ES"/>
        </w:rPr>
        <w:t>Para la asignación de Regidores se estará al principio de cociente natural y resto mayor, de conformidad como lo establezca la ley electoral.</w:t>
      </w:r>
    </w:p>
    <w:p w14:paraId="06FD907B" w14:textId="77777777" w:rsidR="00175FA8" w:rsidRPr="008458D0" w:rsidRDefault="00855E9D" w:rsidP="008458D0">
      <w:pPr>
        <w:spacing w:after="0" w:line="240" w:lineRule="auto"/>
        <w:jc w:val="both"/>
        <w:rPr>
          <w:rFonts w:ascii="Arial" w:eastAsia="Times New Roman" w:hAnsi="Arial" w:cs="Arial"/>
          <w:bCs/>
          <w:sz w:val="20"/>
          <w:szCs w:val="20"/>
          <w:lang w:val="es-ES" w:eastAsia="es-ES"/>
        </w:rPr>
      </w:pPr>
      <w:r w:rsidRPr="008458D0">
        <w:rPr>
          <w:rFonts w:ascii="Arial" w:eastAsia="Times New Roman" w:hAnsi="Arial" w:cs="Arial"/>
          <w:bCs/>
          <w:sz w:val="20"/>
          <w:szCs w:val="20"/>
          <w:lang w:val="es-ES" w:eastAsia="es-ES"/>
        </w:rPr>
        <w:t xml:space="preserve">Los </w:t>
      </w:r>
      <w:proofErr w:type="gramStart"/>
      <w:r w:rsidRPr="008458D0">
        <w:rPr>
          <w:rFonts w:ascii="Arial" w:eastAsia="Times New Roman" w:hAnsi="Arial" w:cs="Arial"/>
          <w:bCs/>
          <w:sz w:val="20"/>
          <w:szCs w:val="20"/>
          <w:lang w:val="es-ES" w:eastAsia="es-ES"/>
        </w:rPr>
        <w:t>Presidentes</w:t>
      </w:r>
      <w:proofErr w:type="gramEnd"/>
      <w:r w:rsidRPr="008458D0">
        <w:rPr>
          <w:rFonts w:ascii="Arial" w:eastAsia="Times New Roman" w:hAnsi="Arial" w:cs="Arial"/>
          <w:bCs/>
          <w:sz w:val="20"/>
          <w:szCs w:val="20"/>
          <w:lang w:val="es-ES" w:eastAsia="es-ES"/>
        </w:rPr>
        <w:t xml:space="preserve"> Municipales, Síndicos y Regidores de los Ayuntamientos, por elección directa, podrán ser reelectos únicamente para un período adicional de gestión consecutiva. Las personas </w:t>
      </w:r>
      <w:proofErr w:type="gramStart"/>
      <w:r w:rsidRPr="008458D0">
        <w:rPr>
          <w:rFonts w:ascii="Arial" w:eastAsia="Times New Roman" w:hAnsi="Arial" w:cs="Arial"/>
          <w:bCs/>
          <w:sz w:val="20"/>
          <w:szCs w:val="20"/>
          <w:lang w:val="es-ES" w:eastAsia="es-ES"/>
        </w:rPr>
        <w:t>que</w:t>
      </w:r>
      <w:proofErr w:type="gramEnd"/>
      <w:r w:rsidRPr="008458D0">
        <w:rPr>
          <w:rFonts w:ascii="Arial" w:eastAsia="Times New Roman" w:hAnsi="Arial" w:cs="Arial"/>
          <w:bCs/>
          <w:sz w:val="20"/>
          <w:szCs w:val="20"/>
          <w:lang w:val="es-ES" w:eastAsia="es-ES"/>
        </w:rPr>
        <w:t xml:space="preserve"> por elección indirecta, o por nombramiento o designación de </w:t>
      </w:r>
      <w:r w:rsidR="00BB245D">
        <w:rPr>
          <w:rFonts w:ascii="Arial" w:eastAsia="Times New Roman" w:hAnsi="Arial" w:cs="Arial"/>
          <w:bCs/>
          <w:sz w:val="20"/>
          <w:szCs w:val="20"/>
          <w:lang w:val="es-ES" w:eastAsia="es-ES"/>
        </w:rPr>
        <w:t xml:space="preserve">alguna autoridad desempeñen las </w:t>
      </w:r>
      <w:r w:rsidRPr="008458D0">
        <w:rPr>
          <w:rFonts w:ascii="Arial" w:eastAsia="Times New Roman" w:hAnsi="Arial" w:cs="Arial"/>
          <w:bCs/>
          <w:sz w:val="20"/>
          <w:szCs w:val="20"/>
          <w:lang w:val="es-ES" w:eastAsia="es-ES"/>
        </w:rPr>
        <w:t>funciones propias de esos cargos, cualquiera que sea la denominación que se les dé, podrán ser reelectos para el período inmediato. Todos los representantes populares antes mencionados, cuando tengan el carácter de propietarios, podrán ser reelectos para el período inmediat</w:t>
      </w:r>
      <w:r w:rsidR="00BB245D">
        <w:rPr>
          <w:rFonts w:ascii="Arial" w:eastAsia="Times New Roman" w:hAnsi="Arial" w:cs="Arial"/>
          <w:bCs/>
          <w:sz w:val="20"/>
          <w:szCs w:val="20"/>
          <w:lang w:val="es-ES" w:eastAsia="es-ES"/>
        </w:rPr>
        <w:t>o con el carácter de suplentes,</w:t>
      </w:r>
      <w:r w:rsidRPr="008458D0">
        <w:rPr>
          <w:rFonts w:ascii="Arial" w:eastAsia="Times New Roman" w:hAnsi="Arial" w:cs="Arial"/>
          <w:bCs/>
          <w:sz w:val="20"/>
          <w:szCs w:val="20"/>
          <w:lang w:val="es-ES" w:eastAsia="es-ES"/>
        </w:rPr>
        <w:t xml:space="preserve"> los que tengan el carácter de suplentes, podrán ser electos para el período inmediato como propietarios a menos que tengan alguna causa de exclusión por haber sido reelectos en el período constitucional establecido. La postulación sólo podrá ser realizada por el mismo Partido o por cualquiera de los Partidos integrantes de la coalición que los hubieren postulado, salvo que hayan renunciado o perdido su militancia antes de la mitad de su mandato.</w:t>
      </w:r>
    </w:p>
    <w:p w14:paraId="489C7A07" w14:textId="77777777" w:rsidR="00175FA8" w:rsidRPr="008458D0" w:rsidRDefault="00855E9D" w:rsidP="008458D0">
      <w:pPr>
        <w:spacing w:after="0" w:line="240" w:lineRule="auto"/>
        <w:jc w:val="both"/>
        <w:rPr>
          <w:rFonts w:ascii="Arial" w:eastAsia="Times New Roman" w:hAnsi="Arial" w:cs="Arial"/>
          <w:bCs/>
          <w:sz w:val="20"/>
          <w:szCs w:val="20"/>
          <w:lang w:val="es-ES" w:eastAsia="es-ES"/>
        </w:rPr>
      </w:pPr>
      <w:r w:rsidRPr="008458D0">
        <w:rPr>
          <w:rFonts w:ascii="Arial" w:eastAsia="Times New Roman" w:hAnsi="Arial" w:cs="Arial"/>
          <w:bCs/>
          <w:sz w:val="20"/>
          <w:szCs w:val="20"/>
          <w:lang w:val="es-ES" w:eastAsia="es-ES"/>
        </w:rPr>
        <w:t>El ejercicio de los Ayuntamientos electos será de tres años y se iniciará el cinco de octubre del año de la elección, salvo lo que disponga esta Constitución y la normatividad aplicable para el caso de elecciones extraordinarias.</w:t>
      </w:r>
    </w:p>
    <w:p w14:paraId="360232FD" w14:textId="77777777" w:rsidR="00175FA8" w:rsidRPr="008458D0" w:rsidRDefault="00175FA8" w:rsidP="008458D0">
      <w:pPr>
        <w:spacing w:after="0" w:line="240" w:lineRule="auto"/>
        <w:jc w:val="both"/>
        <w:rPr>
          <w:rFonts w:ascii="Arial" w:eastAsia="Times New Roman" w:hAnsi="Arial" w:cs="Arial"/>
          <w:bCs/>
          <w:sz w:val="20"/>
          <w:szCs w:val="20"/>
          <w:lang w:val="es-ES" w:eastAsia="es-ES"/>
        </w:rPr>
      </w:pPr>
      <w:r w:rsidRPr="008458D0">
        <w:rPr>
          <w:rFonts w:ascii="Arial" w:eastAsia="Times New Roman" w:hAnsi="Arial" w:cs="Arial"/>
          <w:bCs/>
          <w:sz w:val="20"/>
          <w:szCs w:val="20"/>
          <w:lang w:val="es-ES" w:eastAsia="es-ES"/>
        </w:rPr>
        <w:t xml:space="preserve">Los </w:t>
      </w:r>
      <w:proofErr w:type="gramStart"/>
      <w:r w:rsidRPr="008458D0">
        <w:rPr>
          <w:rFonts w:ascii="Arial" w:eastAsia="Times New Roman" w:hAnsi="Arial" w:cs="Arial"/>
          <w:bCs/>
          <w:sz w:val="20"/>
          <w:szCs w:val="20"/>
          <w:lang w:val="es-ES" w:eastAsia="es-ES"/>
        </w:rPr>
        <w:t>Presidentes</w:t>
      </w:r>
      <w:proofErr w:type="gramEnd"/>
      <w:r w:rsidRPr="008458D0">
        <w:rPr>
          <w:rFonts w:ascii="Arial" w:eastAsia="Times New Roman" w:hAnsi="Arial" w:cs="Arial"/>
          <w:bCs/>
          <w:sz w:val="20"/>
          <w:szCs w:val="20"/>
          <w:lang w:val="es-ES" w:eastAsia="es-ES"/>
        </w:rPr>
        <w:t xml:space="preserve"> Municipales, los Síndicos y los Regidores, así como los demás servidores públicos municipales que determine la Ley de Responsabilidades de los Servidores Públicos del Estado, deberán cumplir con la presentación oportuna de sus declaraciones patrimoniales ante el Congreso del Estado, en los términos del Artículo 133-bis de esta Constitución. </w:t>
      </w:r>
    </w:p>
    <w:p w14:paraId="0D6AE297"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588363B1"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439456EA" w14:textId="77777777" w:rsidR="00A35AF5" w:rsidRPr="00175FA8" w:rsidRDefault="00A35AF5" w:rsidP="00A35AF5">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Se reforma el Artículo Tercero Transitorio del Decreto No. 1450 de fecha 2009/07/01, por Decreto No. 123 publicado en el Periódico Oficial “Tierra y Libertad” No. 4783 de fecha 2010/02/24. </w:t>
      </w:r>
      <w:r w:rsidRPr="00175FA8">
        <w:rPr>
          <w:rFonts w:ascii="Arial" w:eastAsia="Times New Roman" w:hAnsi="Arial" w:cs="Arial"/>
          <w:b/>
          <w:bCs/>
          <w:sz w:val="20"/>
          <w:szCs w:val="20"/>
          <w:lang w:val="es-ES" w:eastAsia="es-ES"/>
        </w:rPr>
        <w:t xml:space="preserve">Antes decía: </w:t>
      </w:r>
      <w:proofErr w:type="gramStart"/>
      <w:r w:rsidRPr="00175FA8">
        <w:rPr>
          <w:rFonts w:ascii="Arial" w:eastAsia="Times New Roman" w:hAnsi="Arial" w:cs="Arial"/>
          <w:bCs/>
          <w:sz w:val="20"/>
          <w:szCs w:val="20"/>
          <w:lang w:val="es-ES" w:eastAsia="es-ES"/>
        </w:rPr>
        <w:t>TERCERO.-</w:t>
      </w:r>
      <w:proofErr w:type="gramEnd"/>
      <w:r w:rsidRPr="00175FA8">
        <w:rPr>
          <w:rFonts w:ascii="Arial" w:eastAsia="Times New Roman" w:hAnsi="Arial" w:cs="Arial"/>
          <w:bCs/>
          <w:sz w:val="20"/>
          <w:szCs w:val="20"/>
          <w:lang w:val="es-ES" w:eastAsia="es-ES"/>
        </w:rPr>
        <w:t xml:space="preserve"> Este Decreto iniciará su vigencia el 1 de enero de 2012. Debe decir: Este decreto iniciará su vigencia al día siguiente al de su publicación en el Periódico Oficial “Tierra y Libertad”.</w:t>
      </w:r>
    </w:p>
    <w:p w14:paraId="2CD73224" w14:textId="77777777" w:rsidR="00F05C7B" w:rsidRDefault="00F05C7B" w:rsidP="00F05C7B">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w:t>
      </w:r>
      <w:r w:rsidR="00A35AF5">
        <w:rPr>
          <w:rFonts w:ascii="Arial" w:eastAsia="Times New Roman" w:hAnsi="Arial" w:cs="Arial"/>
          <w:bCs/>
          <w:sz w:val="20"/>
          <w:szCs w:val="20"/>
          <w:lang w:val="es-ES" w:eastAsia="es-ES"/>
        </w:rPr>
        <w:t>s los párrafos cuarto, sexto</w:t>
      </w:r>
      <w:r w:rsidR="00430061">
        <w:rPr>
          <w:rFonts w:ascii="Arial" w:eastAsia="Times New Roman" w:hAnsi="Arial" w:cs="Arial"/>
          <w:bCs/>
          <w:sz w:val="20"/>
          <w:szCs w:val="20"/>
          <w:lang w:val="es-ES" w:eastAsia="es-ES"/>
        </w:rPr>
        <w:t xml:space="preserve"> y séptimo</w:t>
      </w:r>
      <w:r>
        <w:rPr>
          <w:rFonts w:ascii="Arial" w:eastAsia="Times New Roman" w:hAnsi="Arial" w:cs="Arial"/>
          <w:bCs/>
          <w:sz w:val="20"/>
          <w:szCs w:val="20"/>
          <w:lang w:val="es-ES" w:eastAsia="es-ES"/>
        </w:rPr>
        <w:t xml:space="preserve"> </w:t>
      </w:r>
      <w:r>
        <w:rPr>
          <w:rFonts w:ascii="Arial" w:hAnsi="Arial" w:cs="Arial"/>
          <w:sz w:val="20"/>
          <w:szCs w:val="20"/>
        </w:rPr>
        <w:t xml:space="preserve">por artículo Primero del Decreto No. 1498, publicado en el Periódico Oficial “Tierra y Libertad” No. 5200 de fecha 2014/06/27. Vigencia 2014/06/25. </w:t>
      </w:r>
      <w:r w:rsidRPr="00A318DC">
        <w:rPr>
          <w:rFonts w:ascii="Arial" w:hAnsi="Arial" w:cs="Arial"/>
          <w:b/>
          <w:sz w:val="20"/>
          <w:szCs w:val="20"/>
        </w:rPr>
        <w:t>Antes decía</w:t>
      </w:r>
      <w:r w:rsidR="00A35AF5">
        <w:rPr>
          <w:rFonts w:ascii="Arial" w:hAnsi="Arial" w:cs="Arial"/>
          <w:b/>
          <w:sz w:val="20"/>
          <w:szCs w:val="20"/>
        </w:rPr>
        <w:t>n</w:t>
      </w:r>
      <w:r w:rsidRPr="00A318DC">
        <w:rPr>
          <w:rFonts w:ascii="Arial" w:hAnsi="Arial" w:cs="Arial"/>
          <w:b/>
          <w:sz w:val="20"/>
          <w:szCs w:val="20"/>
        </w:rPr>
        <w:t>:</w:t>
      </w:r>
    </w:p>
    <w:p w14:paraId="56AB4E77" w14:textId="77777777" w:rsidR="004E59E0" w:rsidRPr="004E59E0" w:rsidRDefault="004E59E0" w:rsidP="004E59E0">
      <w:pPr>
        <w:spacing w:after="0" w:line="240" w:lineRule="auto"/>
        <w:jc w:val="both"/>
        <w:rPr>
          <w:rFonts w:ascii="Arial" w:eastAsia="Times New Roman" w:hAnsi="Arial" w:cs="Arial"/>
          <w:bCs/>
          <w:sz w:val="20"/>
          <w:szCs w:val="20"/>
          <w:lang w:val="es-ES" w:eastAsia="es-ES"/>
        </w:rPr>
      </w:pPr>
      <w:r w:rsidRPr="004E59E0">
        <w:rPr>
          <w:rFonts w:ascii="Arial" w:eastAsia="Times New Roman" w:hAnsi="Arial" w:cs="Arial"/>
          <w:bCs/>
          <w:sz w:val="20"/>
          <w:szCs w:val="20"/>
          <w:lang w:val="es-ES" w:eastAsia="es-ES"/>
        </w:rPr>
        <w:t xml:space="preserve">Los Partidos Políticos para participar en la integración del Ayuntamiento, deberán postular planilla de candidatos a </w:t>
      </w:r>
      <w:proofErr w:type="gramStart"/>
      <w:r w:rsidRPr="004E59E0">
        <w:rPr>
          <w:rFonts w:ascii="Arial" w:eastAsia="Times New Roman" w:hAnsi="Arial" w:cs="Arial"/>
          <w:bCs/>
          <w:sz w:val="20"/>
          <w:szCs w:val="20"/>
          <w:lang w:val="es-ES" w:eastAsia="es-ES"/>
        </w:rPr>
        <w:t>Presidente</w:t>
      </w:r>
      <w:proofErr w:type="gramEnd"/>
      <w:r w:rsidRPr="004E59E0">
        <w:rPr>
          <w:rFonts w:ascii="Arial" w:eastAsia="Times New Roman" w:hAnsi="Arial" w:cs="Arial"/>
          <w:bCs/>
          <w:sz w:val="20"/>
          <w:szCs w:val="20"/>
          <w:lang w:val="es-ES" w:eastAsia="es-ES"/>
        </w:rPr>
        <w:t xml:space="preserve"> y Síndico, así como la lista de Regidores en número igual al previsto para ese municipio en la Ley respectiva.</w:t>
      </w:r>
    </w:p>
    <w:p w14:paraId="04EE1EB3" w14:textId="77777777" w:rsidR="00A35AF5" w:rsidRDefault="00430061" w:rsidP="00F05C7B">
      <w:pPr>
        <w:spacing w:after="0" w:line="240" w:lineRule="auto"/>
        <w:jc w:val="both"/>
        <w:rPr>
          <w:rFonts w:ascii="Arial" w:eastAsia="Times New Roman" w:hAnsi="Arial" w:cs="Arial"/>
          <w:bCs/>
          <w:sz w:val="20"/>
          <w:szCs w:val="20"/>
          <w:lang w:val="es-ES" w:eastAsia="es-ES"/>
        </w:rPr>
      </w:pPr>
      <w:r w:rsidRPr="00430061">
        <w:rPr>
          <w:rFonts w:ascii="Arial" w:eastAsia="Times New Roman" w:hAnsi="Arial" w:cs="Arial"/>
          <w:bCs/>
          <w:sz w:val="20"/>
          <w:szCs w:val="20"/>
          <w:lang w:val="es-ES" w:eastAsia="es-ES"/>
        </w:rPr>
        <w:t xml:space="preserve">Los </w:t>
      </w:r>
      <w:proofErr w:type="gramStart"/>
      <w:r w:rsidRPr="00430061">
        <w:rPr>
          <w:rFonts w:ascii="Arial" w:eastAsia="Times New Roman" w:hAnsi="Arial" w:cs="Arial"/>
          <w:bCs/>
          <w:sz w:val="20"/>
          <w:szCs w:val="20"/>
          <w:lang w:val="es-ES" w:eastAsia="es-ES"/>
        </w:rPr>
        <w:t>Presidentes</w:t>
      </w:r>
      <w:proofErr w:type="gramEnd"/>
      <w:r w:rsidRPr="00430061">
        <w:rPr>
          <w:rFonts w:ascii="Arial" w:eastAsia="Times New Roman" w:hAnsi="Arial" w:cs="Arial"/>
          <w:bCs/>
          <w:sz w:val="20"/>
          <w:szCs w:val="20"/>
          <w:lang w:val="es-ES" w:eastAsia="es-ES"/>
        </w:rPr>
        <w:t xml:space="preserve"> Municipales, Síndicos y Regidores de los Ayuntamientos, por elección directa, no podrán ser reelectos para el período inmediato. Las personas </w:t>
      </w:r>
      <w:proofErr w:type="gramStart"/>
      <w:r w:rsidRPr="00430061">
        <w:rPr>
          <w:rFonts w:ascii="Arial" w:eastAsia="Times New Roman" w:hAnsi="Arial" w:cs="Arial"/>
          <w:bCs/>
          <w:sz w:val="20"/>
          <w:szCs w:val="20"/>
          <w:lang w:val="es-ES" w:eastAsia="es-ES"/>
        </w:rPr>
        <w:t>que</w:t>
      </w:r>
      <w:proofErr w:type="gramEnd"/>
      <w:r w:rsidRPr="00430061">
        <w:rPr>
          <w:rFonts w:ascii="Arial" w:eastAsia="Times New Roman" w:hAnsi="Arial" w:cs="Arial"/>
          <w:bCs/>
          <w:sz w:val="20"/>
          <w:szCs w:val="20"/>
          <w:lang w:val="es-ES" w:eastAsia="es-ES"/>
        </w:rPr>
        <w:t xml:space="preserve"> por elección indirecta, o por nombramiento o designación de alguna autoridad desempeñen las funciones propias de esos cargos, cualquiera que sea la denominación que se les dé, no podrán ser electos para el período inmediato. Todos los funcionarios antes mencionados, cuando tengan el carácter de propietarios, no podrán ser electos para el período inmediato con el carácter de suplentes, pero los que tengan el carácter de suplentes, si podrán ser electos para el período inmediato como propietarios a menos que hayan estado en ejercicio.</w:t>
      </w:r>
    </w:p>
    <w:p w14:paraId="3E1C68FB" w14:textId="77777777" w:rsidR="00430061" w:rsidRPr="00175FA8" w:rsidRDefault="00430061" w:rsidP="00F05C7B">
      <w:pPr>
        <w:spacing w:after="0" w:line="240" w:lineRule="auto"/>
        <w:jc w:val="both"/>
        <w:rPr>
          <w:rFonts w:ascii="Arial" w:eastAsia="Times New Roman" w:hAnsi="Arial" w:cs="Arial"/>
          <w:bCs/>
          <w:sz w:val="20"/>
          <w:szCs w:val="20"/>
          <w:lang w:val="es-ES" w:eastAsia="es-ES"/>
        </w:rPr>
      </w:pPr>
      <w:r w:rsidRPr="00430061">
        <w:rPr>
          <w:rFonts w:ascii="Arial" w:eastAsia="Times New Roman" w:hAnsi="Arial" w:cs="Arial"/>
          <w:bCs/>
          <w:sz w:val="20"/>
          <w:szCs w:val="20"/>
          <w:lang w:val="es-ES" w:eastAsia="es-ES"/>
        </w:rPr>
        <w:t>El ejercicio de los Ayuntamientos electos será de tres años y se iniciará el primero de enero del año posterior a la elección, salvo lo que disponga esta Constitución y la Ley respectiva para el caso de elecciones extraordinarias.</w:t>
      </w:r>
    </w:p>
    <w:p w14:paraId="62F4489D"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único del Decreto No. 77 de 1983/12/27. POEM No. 3150 (Alcance) de 1983/12/29. Vigencia: 1983/12/30.</w:t>
      </w:r>
    </w:p>
    <w:p w14:paraId="50928A4C" w14:textId="77777777" w:rsidR="00855E9D" w:rsidRDefault="00855E9D"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séptimo del presente artículo, por Artículo Segundo del Decreto No. 1450 publicado en el Periódico Oficial “Tierra y Libertad” No. 4721 de fecha 2009/07/01.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ejercicio de los Ayuntamientos electos será de tres años y se iniciará el primero de noviembre del año que corresponda a la elección, salvo lo que disponga esta Constitución y la Ley respectiva para el caso</w:t>
      </w:r>
      <w:r>
        <w:rPr>
          <w:rFonts w:ascii="Arial" w:eastAsia="Times New Roman" w:hAnsi="Arial" w:cs="Arial"/>
          <w:bCs/>
          <w:sz w:val="20"/>
          <w:szCs w:val="20"/>
          <w:lang w:val="es-ES" w:eastAsia="es-ES"/>
        </w:rPr>
        <w:t xml:space="preserve"> de elecciones extraordinarias.</w:t>
      </w:r>
    </w:p>
    <w:p w14:paraId="20D06898" w14:textId="77777777" w:rsidR="00430061" w:rsidRPr="00175FA8" w:rsidRDefault="008814A8"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OBSERVACIÓN</w:t>
      </w:r>
      <w:r w:rsidR="00430061" w:rsidRPr="00430061">
        <w:rPr>
          <w:rFonts w:ascii="Arial" w:eastAsia="Times New Roman" w:hAnsi="Arial" w:cs="Arial"/>
          <w:b/>
          <w:bCs/>
          <w:sz w:val="20"/>
          <w:szCs w:val="20"/>
          <w:lang w:val="es-ES" w:eastAsia="es-ES"/>
        </w:rPr>
        <w:t>.-</w:t>
      </w:r>
      <w:r w:rsidR="00430061">
        <w:rPr>
          <w:rFonts w:ascii="Arial" w:eastAsia="Times New Roman" w:hAnsi="Arial" w:cs="Arial"/>
          <w:bCs/>
          <w:sz w:val="20"/>
          <w:szCs w:val="20"/>
          <w:lang w:val="es-ES" w:eastAsia="es-ES"/>
        </w:rPr>
        <w:t xml:space="preserve"> El artículo Primero del Decreto </w:t>
      </w:r>
      <w:r w:rsidR="00430061">
        <w:rPr>
          <w:rFonts w:ascii="Arial" w:hAnsi="Arial" w:cs="Arial"/>
          <w:sz w:val="20"/>
          <w:szCs w:val="20"/>
        </w:rPr>
        <w:t xml:space="preserve">No. 1498, publicado en el Periódico Oficial “Tierra y Libertad” No. 5200 de fecha 2014/06/27; establece que se reforman los párrafos cuarto, quinto y sexto del presente artículo; </w:t>
      </w:r>
      <w:r w:rsidR="006E1B8B">
        <w:rPr>
          <w:rFonts w:ascii="Arial" w:hAnsi="Arial" w:cs="Arial"/>
          <w:sz w:val="20"/>
          <w:szCs w:val="20"/>
        </w:rPr>
        <w:t>señalando</w:t>
      </w:r>
      <w:r w:rsidR="00430061">
        <w:rPr>
          <w:rFonts w:ascii="Arial" w:hAnsi="Arial" w:cs="Arial"/>
          <w:sz w:val="20"/>
          <w:szCs w:val="20"/>
        </w:rPr>
        <w:t xml:space="preserve"> </w:t>
      </w:r>
      <w:r w:rsidR="007912BF">
        <w:rPr>
          <w:rFonts w:ascii="Arial" w:hAnsi="Arial" w:cs="Arial"/>
          <w:sz w:val="20"/>
          <w:szCs w:val="20"/>
        </w:rPr>
        <w:t xml:space="preserve">dentro del cuerpo </w:t>
      </w:r>
      <w:r w:rsidR="00430061">
        <w:rPr>
          <w:rFonts w:ascii="Arial" w:hAnsi="Arial" w:cs="Arial"/>
          <w:sz w:val="20"/>
          <w:szCs w:val="20"/>
        </w:rPr>
        <w:t>de la reforma</w:t>
      </w:r>
      <w:r w:rsidR="006E1B8B">
        <w:rPr>
          <w:rFonts w:ascii="Arial" w:hAnsi="Arial" w:cs="Arial"/>
          <w:sz w:val="20"/>
          <w:szCs w:val="20"/>
        </w:rPr>
        <w:t xml:space="preserve"> </w:t>
      </w:r>
      <w:r w:rsidR="00430061">
        <w:rPr>
          <w:rFonts w:ascii="Arial" w:hAnsi="Arial" w:cs="Arial"/>
          <w:sz w:val="20"/>
          <w:szCs w:val="20"/>
        </w:rPr>
        <w:t>que el artículo contiene siete p</w:t>
      </w:r>
      <w:r w:rsidR="00986354">
        <w:rPr>
          <w:rFonts w:ascii="Arial" w:hAnsi="Arial" w:cs="Arial"/>
          <w:sz w:val="20"/>
          <w:szCs w:val="20"/>
        </w:rPr>
        <w:t>árrafos;</w:t>
      </w:r>
      <w:r w:rsidR="00430061">
        <w:rPr>
          <w:rFonts w:ascii="Arial" w:hAnsi="Arial" w:cs="Arial"/>
          <w:sz w:val="20"/>
          <w:szCs w:val="20"/>
        </w:rPr>
        <w:t xml:space="preserve"> </w:t>
      </w:r>
      <w:r w:rsidR="00763935">
        <w:rPr>
          <w:rFonts w:ascii="Arial" w:hAnsi="Arial" w:cs="Arial"/>
          <w:sz w:val="20"/>
          <w:szCs w:val="20"/>
        </w:rPr>
        <w:t xml:space="preserve">sin embargo </w:t>
      </w:r>
      <w:r w:rsidR="00430061">
        <w:rPr>
          <w:rFonts w:ascii="Arial" w:hAnsi="Arial" w:cs="Arial"/>
          <w:sz w:val="20"/>
          <w:szCs w:val="20"/>
        </w:rPr>
        <w:t xml:space="preserve">de acuerdo con la reforma del Decreto No. </w:t>
      </w:r>
      <w:r w:rsidR="00986354">
        <w:rPr>
          <w:rFonts w:ascii="Arial" w:eastAsia="Times New Roman" w:hAnsi="Arial" w:cs="Arial"/>
          <w:bCs/>
          <w:sz w:val="20"/>
          <w:szCs w:val="20"/>
          <w:lang w:val="es-ES" w:eastAsia="es-ES"/>
        </w:rPr>
        <w:t>1235 del</w:t>
      </w:r>
      <w:r w:rsidR="00430061" w:rsidRPr="00175FA8">
        <w:rPr>
          <w:rFonts w:ascii="Arial" w:eastAsia="Times New Roman" w:hAnsi="Arial" w:cs="Arial"/>
          <w:bCs/>
          <w:sz w:val="20"/>
          <w:szCs w:val="20"/>
          <w:lang w:val="es-ES" w:eastAsia="es-ES"/>
        </w:rPr>
        <w:t xml:space="preserve"> POEM N</w:t>
      </w:r>
      <w:r w:rsidR="00986354">
        <w:rPr>
          <w:rFonts w:ascii="Arial" w:eastAsia="Times New Roman" w:hAnsi="Arial" w:cs="Arial"/>
          <w:bCs/>
          <w:sz w:val="20"/>
          <w:szCs w:val="20"/>
          <w:lang w:val="es-ES" w:eastAsia="es-ES"/>
        </w:rPr>
        <w:t>o. 4073 de 2000/09/01,</w:t>
      </w:r>
      <w:r w:rsidR="00430061">
        <w:rPr>
          <w:rFonts w:ascii="Arial" w:eastAsia="Times New Roman" w:hAnsi="Arial" w:cs="Arial"/>
          <w:bCs/>
          <w:sz w:val="20"/>
          <w:szCs w:val="20"/>
          <w:lang w:val="es-ES" w:eastAsia="es-ES"/>
        </w:rPr>
        <w:t xml:space="preserve"> el artículo </w:t>
      </w:r>
      <w:r w:rsidR="00F71A81">
        <w:rPr>
          <w:rFonts w:ascii="Arial" w:eastAsia="Times New Roman" w:hAnsi="Arial" w:cs="Arial"/>
          <w:bCs/>
          <w:sz w:val="20"/>
          <w:szCs w:val="20"/>
          <w:lang w:val="es-ES" w:eastAsia="es-ES"/>
        </w:rPr>
        <w:t>se reformó</w:t>
      </w:r>
      <w:r w:rsidR="007912BF">
        <w:rPr>
          <w:rFonts w:ascii="Arial" w:eastAsia="Times New Roman" w:hAnsi="Arial" w:cs="Arial"/>
          <w:bCs/>
          <w:sz w:val="20"/>
          <w:szCs w:val="20"/>
          <w:lang w:val="es-ES" w:eastAsia="es-ES"/>
        </w:rPr>
        <w:t xml:space="preserve"> con</w:t>
      </w:r>
      <w:r w:rsidR="00430061">
        <w:rPr>
          <w:rFonts w:ascii="Arial" w:eastAsia="Times New Roman" w:hAnsi="Arial" w:cs="Arial"/>
          <w:bCs/>
          <w:sz w:val="20"/>
          <w:szCs w:val="20"/>
          <w:lang w:val="es-ES" w:eastAsia="es-ES"/>
        </w:rPr>
        <w:t xml:space="preserve"> ocho párrafos; por lo que </w:t>
      </w:r>
      <w:r w:rsidR="007912BF">
        <w:rPr>
          <w:rFonts w:ascii="Arial" w:hAnsi="Arial" w:cs="Arial"/>
          <w:sz w:val="20"/>
          <w:szCs w:val="20"/>
        </w:rPr>
        <w:t xml:space="preserve">se considera </w:t>
      </w:r>
      <w:r w:rsidR="00430061">
        <w:rPr>
          <w:rFonts w:ascii="Arial" w:hAnsi="Arial" w:cs="Arial"/>
          <w:sz w:val="20"/>
          <w:szCs w:val="20"/>
        </w:rPr>
        <w:t xml:space="preserve">que </w:t>
      </w:r>
      <w:r w:rsidR="007912BF">
        <w:rPr>
          <w:rFonts w:ascii="Arial" w:hAnsi="Arial" w:cs="Arial"/>
          <w:sz w:val="20"/>
          <w:szCs w:val="20"/>
        </w:rPr>
        <w:t xml:space="preserve">son </w:t>
      </w:r>
      <w:r w:rsidR="00430061">
        <w:rPr>
          <w:rFonts w:ascii="Arial" w:hAnsi="Arial" w:cs="Arial"/>
          <w:sz w:val="20"/>
          <w:szCs w:val="20"/>
        </w:rPr>
        <w:t>los párrafos sexto y séptimo los que se reforman</w:t>
      </w:r>
      <w:r w:rsidR="006E1B8B">
        <w:rPr>
          <w:rFonts w:ascii="Arial" w:hAnsi="Arial" w:cs="Arial"/>
          <w:sz w:val="20"/>
          <w:szCs w:val="20"/>
        </w:rPr>
        <w:t>, esto en razón del contenido en el texto</w:t>
      </w:r>
      <w:r w:rsidR="00763935">
        <w:rPr>
          <w:rFonts w:ascii="Arial" w:hAnsi="Arial" w:cs="Arial"/>
          <w:sz w:val="20"/>
          <w:szCs w:val="20"/>
        </w:rPr>
        <w:t xml:space="preserve"> de dicha reforma.</w:t>
      </w:r>
      <w:r w:rsidR="00430061">
        <w:rPr>
          <w:rFonts w:ascii="Arial" w:hAnsi="Arial" w:cs="Arial"/>
          <w:sz w:val="20"/>
          <w:szCs w:val="20"/>
        </w:rPr>
        <w:t xml:space="preserve"> No encontrándose fe de erratas a l</w:t>
      </w:r>
      <w:r w:rsidR="007912BF">
        <w:rPr>
          <w:rFonts w:ascii="Arial" w:hAnsi="Arial" w:cs="Arial"/>
          <w:sz w:val="20"/>
          <w:szCs w:val="20"/>
        </w:rPr>
        <w:t>a</w:t>
      </w:r>
      <w:r w:rsidR="00430061">
        <w:rPr>
          <w:rFonts w:ascii="Arial" w:hAnsi="Arial" w:cs="Arial"/>
          <w:sz w:val="20"/>
          <w:szCs w:val="20"/>
        </w:rPr>
        <w:t xml:space="preserve"> fecha.   </w:t>
      </w:r>
    </w:p>
    <w:p w14:paraId="764940A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342DBD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III</w:t>
      </w:r>
    </w:p>
    <w:p w14:paraId="66F829A8"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SU NATURALEZA JURÍDICA Y ATRIBUCIONES REGLAMENTARIAS</w:t>
      </w:r>
    </w:p>
    <w:p w14:paraId="5963038C"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68BF2D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01EF176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C620F0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*113.-</w:t>
      </w:r>
      <w:r w:rsidRPr="00175FA8">
        <w:rPr>
          <w:rFonts w:ascii="Arial" w:eastAsia="Times New Roman" w:hAnsi="Arial" w:cs="Arial"/>
          <w:bCs/>
          <w:sz w:val="24"/>
          <w:szCs w:val="24"/>
          <w:lang w:val="es-ES" w:eastAsia="es-ES"/>
        </w:rPr>
        <w:t xml:space="preserve"> Los Municipios están investidos de personalidad jurídica y administrarán su patrimonio conforme a las leyes respectivas.</w:t>
      </w:r>
    </w:p>
    <w:p w14:paraId="68E7715C" w14:textId="77777777" w:rsidR="00515E2C" w:rsidRDefault="00515E2C" w:rsidP="00175FA8">
      <w:pPr>
        <w:spacing w:after="0" w:line="240" w:lineRule="auto"/>
        <w:jc w:val="both"/>
        <w:rPr>
          <w:rFonts w:ascii="Arial" w:eastAsia="Times New Roman" w:hAnsi="Arial" w:cs="Arial"/>
          <w:bCs/>
          <w:sz w:val="24"/>
          <w:szCs w:val="24"/>
          <w:lang w:val="es-ES" w:eastAsia="es-ES"/>
        </w:rPr>
      </w:pPr>
    </w:p>
    <w:p w14:paraId="11F4C3E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La facultad ejecutiva del régimen jurídico municipal y de las resoluciones tomadas por el Ayuntamiento en Cabildo, la tendrá originalmente 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Municipal y en su caso las comisiones de Regidores que así determine el propio cabildo en términos de la ley respectiva.</w:t>
      </w:r>
    </w:p>
    <w:p w14:paraId="760BEA2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221C7D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La ley determinará la competencia del Ayuntamiento en funciones de cabildo y las facultades expresas del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Municipal.</w:t>
      </w:r>
    </w:p>
    <w:p w14:paraId="24FC1A1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68274F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 competencia que esta Constitución otorga al gobierno municipal se ejercerá por el Ayuntamiento de manera exclusiva y no habrá autoridad intermedia alguna entre éste y el Gobierno del Estado.</w:t>
      </w:r>
    </w:p>
    <w:p w14:paraId="05CD3A6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D46A78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w:t>
      </w:r>
      <w:r w:rsidR="00BB245D">
        <w:rPr>
          <w:rFonts w:ascii="Arial" w:eastAsia="Times New Roman" w:hAnsi="Arial" w:cs="Arial"/>
          <w:bCs/>
          <w:sz w:val="20"/>
          <w:szCs w:val="20"/>
          <w:lang w:val="es-ES" w:eastAsia="es-ES"/>
        </w:rPr>
        <w:t xml:space="preserve">rmado por Artículo Primero del </w:t>
      </w:r>
      <w:r w:rsidRPr="00175FA8">
        <w:rPr>
          <w:rFonts w:ascii="Arial" w:eastAsia="Times New Roman" w:hAnsi="Arial" w:cs="Arial"/>
          <w:bCs/>
          <w:sz w:val="20"/>
          <w:szCs w:val="20"/>
          <w:lang w:val="es-ES" w:eastAsia="es-ES"/>
        </w:rPr>
        <w:t>Decreto No. 1235 de 2000/08/28.- POEM No. 4073 de 2000/09/01. Vigencia 2000/08/28.</w:t>
      </w:r>
    </w:p>
    <w:p w14:paraId="0A96010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7B1026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114.-</w:t>
      </w:r>
      <w:r w:rsidRPr="00175FA8">
        <w:rPr>
          <w:rFonts w:ascii="Arial" w:eastAsia="Times New Roman" w:hAnsi="Arial" w:cs="Arial"/>
          <w:bCs/>
          <w:sz w:val="24"/>
          <w:szCs w:val="24"/>
          <w:lang w:val="es-ES" w:eastAsia="es-ES"/>
        </w:rPr>
        <w:t xml:space="preserve"> Los Municipios tienen personalidad jurídica propia; pero la política y la administrativa de los mismos, fuera del Estado, corresponde al Ejecutivo como representante de toda la entidad, excepto en los casos de aplicación de Leyes federales.</w:t>
      </w:r>
    </w:p>
    <w:p w14:paraId="1CB5824F" w14:textId="77777777" w:rsidR="00515E2C" w:rsidRDefault="00515E2C" w:rsidP="00175FA8">
      <w:pPr>
        <w:spacing w:after="0" w:line="240" w:lineRule="auto"/>
        <w:jc w:val="center"/>
        <w:rPr>
          <w:rFonts w:ascii="Arial" w:eastAsia="Times New Roman" w:hAnsi="Arial" w:cs="Arial"/>
          <w:b/>
          <w:bCs/>
          <w:sz w:val="24"/>
          <w:szCs w:val="24"/>
          <w:lang w:val="es-ES" w:eastAsia="es-ES"/>
        </w:rPr>
      </w:pPr>
    </w:p>
    <w:p w14:paraId="7A54CB3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 IV</w:t>
      </w:r>
    </w:p>
    <w:p w14:paraId="2204F7D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LOS SERVICIOS QUE PRESTAN</w:t>
      </w:r>
    </w:p>
    <w:p w14:paraId="33A5AEEE"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634AB8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r w:rsidRPr="00175FA8">
        <w:rPr>
          <w:rFonts w:ascii="Arial" w:eastAsia="Times New Roman" w:hAnsi="Arial" w:cs="Arial"/>
          <w:bCs/>
          <w:sz w:val="24"/>
          <w:szCs w:val="24"/>
          <w:lang w:val="es-ES" w:eastAsia="es-ES"/>
        </w:rPr>
        <w:t>.</w:t>
      </w:r>
    </w:p>
    <w:p w14:paraId="5DA5A71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7092FF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*114-</w:t>
      </w:r>
      <w:proofErr w:type="gramStart"/>
      <w:r w:rsidRPr="00175FA8">
        <w:rPr>
          <w:rFonts w:ascii="Arial" w:eastAsia="Times New Roman" w:hAnsi="Arial" w:cs="Arial"/>
          <w:b/>
          <w:bCs/>
          <w:sz w:val="24"/>
          <w:szCs w:val="24"/>
          <w:lang w:val="es-ES" w:eastAsia="es-ES"/>
        </w:rPr>
        <w:t>bis.-</w:t>
      </w:r>
      <w:proofErr w:type="gramEnd"/>
      <w:r w:rsidRPr="00175FA8">
        <w:rPr>
          <w:rFonts w:ascii="Arial" w:eastAsia="Times New Roman" w:hAnsi="Arial" w:cs="Arial"/>
          <w:bCs/>
          <w:sz w:val="24"/>
          <w:szCs w:val="24"/>
          <w:lang w:val="es-ES" w:eastAsia="es-ES"/>
        </w:rPr>
        <w:t xml:space="preserve"> Los Ayuntamientos tendrán a su cargo las funciones y servicios públicos siguientes:</w:t>
      </w:r>
    </w:p>
    <w:p w14:paraId="76812F0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4F610C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Agua potable, drenaje, alcantarillado, tratamiento y disposición de sus aguas residuales;</w:t>
      </w:r>
    </w:p>
    <w:p w14:paraId="7EEDCDF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II.- Alumbrado público;</w:t>
      </w:r>
    </w:p>
    <w:p w14:paraId="0404A295"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Limpia, recolección, traslado, tratamiento y disposición final de residuos;</w:t>
      </w:r>
    </w:p>
    <w:p w14:paraId="40DDD3D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Mercados y centrales de abasto;</w:t>
      </w:r>
    </w:p>
    <w:p w14:paraId="1913E0C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Panteones;</w:t>
      </w:r>
    </w:p>
    <w:p w14:paraId="2AA302B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Rastro;</w:t>
      </w:r>
    </w:p>
    <w:p w14:paraId="4AAB165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Calles, parques y jardines y su equipamiento;</w:t>
      </w:r>
    </w:p>
    <w:p w14:paraId="20840F59" w14:textId="77777777" w:rsidR="00816C36" w:rsidRPr="00816C36" w:rsidRDefault="00816C36" w:rsidP="00816C36">
      <w:pPr>
        <w:spacing w:after="0" w:line="240" w:lineRule="auto"/>
        <w:ind w:left="284"/>
        <w:jc w:val="both"/>
        <w:rPr>
          <w:rFonts w:ascii="Arial" w:eastAsia="Times New Roman" w:hAnsi="Arial" w:cs="Arial"/>
          <w:sz w:val="24"/>
          <w:szCs w:val="24"/>
          <w:lang w:val="es-ES" w:eastAsia="es-ES"/>
        </w:rPr>
      </w:pPr>
      <w:r w:rsidRPr="00816C36">
        <w:rPr>
          <w:rFonts w:ascii="Arial" w:eastAsia="Times New Roman" w:hAnsi="Arial" w:cs="Arial"/>
          <w:bCs/>
          <w:sz w:val="24"/>
          <w:szCs w:val="24"/>
          <w:lang w:val="es-ES" w:eastAsia="es-ES"/>
        </w:rPr>
        <w:t>VIII.- Seguridad Pública, en los términos del Artículo 21 de la Constitución Política de los Estados Unidos Mexicanos, de la presente Constitución y de las leyes que de ambas emanen; así como la policía preventiva municipal y de tránsito, y el Cuerpo de Bomberos.</w:t>
      </w:r>
    </w:p>
    <w:p w14:paraId="054D8EB8" w14:textId="77777777" w:rsidR="00816C36" w:rsidRPr="00175FA8" w:rsidRDefault="00816C36" w:rsidP="00816C36">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La policía preventiva municipal estará al mando del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Municipal, en los términos de la normatividad correspondiente. Aquélla acatará las órdenes que el Gobernador le transmita en aquellos casos que éste juzgue como de fuerza mayor o alteración grave del orden público; y</w:t>
      </w:r>
    </w:p>
    <w:p w14:paraId="0B68E3F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IX.- Los demás que la ley determine, según las condiciones territoriales y socio-económicas de los municipios, así como su capacidad administrativa y financiera.</w:t>
      </w:r>
    </w:p>
    <w:p w14:paraId="51FE3A45"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p>
    <w:p w14:paraId="210E441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Los Ayuntamientos con sujeción a la normatividad aplicable, podrán coordinarse y asociarse para la más eficaz prestación de los servicios públicos o el mejor ejercicio de las funciones que les correspondan. En este caso y tratándose de la asociación de municipios del Estado y de otro o más Estados, deberán contar con la aprobación de las legislaturas correspondientes. Así mismo cuando a juicio del Ayuntamiento respectivo, sea necesario, podrá celebrar convenios con el Estado para que éste, de manera directa o a través del organismo correspondiente, se haga cargo en forma temporal de algunos de ellos, o bien se presten o ejerzan coordinadamente por el Estado y el propio municipio, sujetándose también a la ley o leyes respectivas.</w:t>
      </w:r>
    </w:p>
    <w:p w14:paraId="3B578DE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8EAFB4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Sin perjuicio de su competencia constitucional, en el desempeño de sus funciones o la prestación de los servicios a su cargo, los Ayuntamientos observarán lo dispuesto en las leyes federales y estatales.</w:t>
      </w:r>
    </w:p>
    <w:p w14:paraId="59B6CD60" w14:textId="77777777" w:rsidR="000F2305" w:rsidRPr="00FC0785" w:rsidRDefault="000F2305" w:rsidP="00FC0785">
      <w:pPr>
        <w:spacing w:after="0" w:line="240" w:lineRule="auto"/>
        <w:jc w:val="both"/>
        <w:rPr>
          <w:rFonts w:ascii="Arial" w:hAnsi="Arial" w:cs="Arial"/>
          <w:sz w:val="24"/>
          <w:szCs w:val="24"/>
        </w:rPr>
      </w:pPr>
    </w:p>
    <w:p w14:paraId="54F1BC02" w14:textId="77777777" w:rsidR="00FC0785" w:rsidRPr="00FC0785" w:rsidRDefault="00FC0785" w:rsidP="00FC0785">
      <w:pPr>
        <w:spacing w:after="0" w:line="240" w:lineRule="auto"/>
        <w:jc w:val="both"/>
        <w:rPr>
          <w:rFonts w:ascii="Arial" w:eastAsia="Times New Roman" w:hAnsi="Arial" w:cs="Arial"/>
          <w:bCs/>
          <w:sz w:val="24"/>
          <w:szCs w:val="24"/>
          <w:lang w:val="es-ES" w:eastAsia="es-ES"/>
        </w:rPr>
      </w:pPr>
      <w:r w:rsidRPr="00FC0785">
        <w:rPr>
          <w:rFonts w:ascii="Arial" w:eastAsia="Times New Roman" w:hAnsi="Arial" w:cs="Arial"/>
          <w:bCs/>
          <w:sz w:val="24"/>
          <w:szCs w:val="24"/>
          <w:lang w:val="es-ES" w:eastAsia="es-ES"/>
        </w:rPr>
        <w:t>Los Ayuntamientos deberán otorgar orientación e información turística a los ciudadanos, residentes, avecindados, turistas y visitantes en su ámbito territorial.</w:t>
      </w:r>
    </w:p>
    <w:p w14:paraId="58C6744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068135F" w14:textId="77777777" w:rsidR="005E78D7" w:rsidRPr="00816C36" w:rsidRDefault="005E78D7" w:rsidP="00816C36">
      <w:pPr>
        <w:spacing w:after="0" w:line="240" w:lineRule="auto"/>
        <w:jc w:val="both"/>
        <w:rPr>
          <w:rFonts w:ascii="Arial" w:eastAsia="Times New Roman" w:hAnsi="Arial" w:cs="Arial"/>
          <w:bCs/>
          <w:sz w:val="20"/>
          <w:szCs w:val="20"/>
          <w:lang w:val="es-ES" w:eastAsia="es-ES"/>
        </w:rPr>
      </w:pPr>
      <w:r w:rsidRPr="00816C36">
        <w:rPr>
          <w:rFonts w:ascii="Arial" w:eastAsia="Times New Roman" w:hAnsi="Arial" w:cs="Arial"/>
          <w:b/>
          <w:bCs/>
          <w:sz w:val="20"/>
          <w:szCs w:val="20"/>
          <w:lang w:val="es-ES" w:eastAsia="es-ES"/>
        </w:rPr>
        <w:t xml:space="preserve">REFORMA </w:t>
      </w:r>
      <w:proofErr w:type="gramStart"/>
      <w:r w:rsidRPr="00816C36">
        <w:rPr>
          <w:rFonts w:ascii="Arial" w:eastAsia="Times New Roman" w:hAnsi="Arial" w:cs="Arial"/>
          <w:b/>
          <w:bCs/>
          <w:sz w:val="20"/>
          <w:szCs w:val="20"/>
          <w:lang w:val="es-ES" w:eastAsia="es-ES"/>
        </w:rPr>
        <w:t>VIGENTE.-</w:t>
      </w:r>
      <w:proofErr w:type="gramEnd"/>
      <w:r w:rsidRPr="00816C36">
        <w:rPr>
          <w:rFonts w:ascii="Arial" w:eastAsia="Times New Roman" w:hAnsi="Arial" w:cs="Arial"/>
          <w:bCs/>
          <w:sz w:val="20"/>
          <w:szCs w:val="20"/>
          <w:lang w:val="es-ES" w:eastAsia="es-ES"/>
        </w:rPr>
        <w:t xml:space="preserve"> Reformada la fracción VIII, por artículo primero del Decreto No. 1610, publicado en el Periódico Oficial “Tierra y Libertad” No. 5476 de fecha 2017/02/22. Vigencia 2017/01/18. </w:t>
      </w:r>
      <w:r w:rsidRPr="00816C36">
        <w:rPr>
          <w:rFonts w:ascii="Arial" w:eastAsia="Times New Roman" w:hAnsi="Arial" w:cs="Arial"/>
          <w:b/>
          <w:bCs/>
          <w:sz w:val="20"/>
          <w:szCs w:val="20"/>
          <w:lang w:val="es-ES" w:eastAsia="es-ES"/>
        </w:rPr>
        <w:t>Antes decía:</w:t>
      </w:r>
      <w:r w:rsidRPr="00816C36">
        <w:rPr>
          <w:rFonts w:ascii="Arial" w:eastAsia="Times New Roman" w:hAnsi="Arial" w:cs="Arial"/>
          <w:bCs/>
          <w:sz w:val="20"/>
          <w:szCs w:val="20"/>
          <w:lang w:val="es-ES" w:eastAsia="es-ES"/>
        </w:rPr>
        <w:t xml:space="preserve"> VIII.- Seguridad Pública, en los términos del Artículo 21 de la Constitución </w:t>
      </w:r>
      <w:r w:rsidRPr="00816C36">
        <w:rPr>
          <w:rFonts w:ascii="Arial" w:eastAsia="Times New Roman" w:hAnsi="Arial" w:cs="Arial"/>
          <w:bCs/>
          <w:sz w:val="20"/>
          <w:szCs w:val="20"/>
          <w:lang w:val="es-ES" w:eastAsia="es-ES"/>
        </w:rPr>
        <w:lastRenderedPageBreak/>
        <w:t>Política de los Estados Unidos Mexicanos, de la presente Constitución y de las leyes que de ambas emanen; así como la policía preventiva municipal y de tránsito.</w:t>
      </w:r>
    </w:p>
    <w:p w14:paraId="43BC1135" w14:textId="77777777" w:rsidR="00FC0785" w:rsidRPr="00FC0785" w:rsidRDefault="00FC0785" w:rsidP="00FC0785">
      <w:pPr>
        <w:spacing w:after="0" w:line="240" w:lineRule="auto"/>
        <w:jc w:val="both"/>
        <w:rPr>
          <w:rFonts w:ascii="Arial" w:eastAsia="Times New Roman" w:hAnsi="Arial" w:cs="Arial"/>
          <w:bCs/>
          <w:sz w:val="20"/>
          <w:szCs w:val="20"/>
          <w:lang w:val="es-ES" w:eastAsia="es-ES"/>
        </w:rPr>
      </w:pPr>
      <w:r w:rsidRPr="00FC0785">
        <w:rPr>
          <w:rFonts w:ascii="Arial" w:eastAsia="Times New Roman" w:hAnsi="Arial" w:cs="Arial"/>
          <w:b/>
          <w:bCs/>
          <w:sz w:val="20"/>
          <w:szCs w:val="20"/>
          <w:lang w:val="es-ES" w:eastAsia="es-ES"/>
        </w:rPr>
        <w:t xml:space="preserve">REFORMA </w:t>
      </w:r>
      <w:proofErr w:type="gramStart"/>
      <w:r w:rsidRPr="00FC0785">
        <w:rPr>
          <w:rFonts w:ascii="Arial" w:eastAsia="Times New Roman" w:hAnsi="Arial" w:cs="Arial"/>
          <w:b/>
          <w:bCs/>
          <w:sz w:val="20"/>
          <w:szCs w:val="20"/>
          <w:lang w:val="es-ES" w:eastAsia="es-ES"/>
        </w:rPr>
        <w:t>VIGENTE.-</w:t>
      </w:r>
      <w:proofErr w:type="gramEnd"/>
      <w:r w:rsidRPr="00FC0785">
        <w:rPr>
          <w:rFonts w:ascii="Arial" w:eastAsia="Times New Roman" w:hAnsi="Arial" w:cs="Arial"/>
          <w:bCs/>
          <w:sz w:val="20"/>
          <w:szCs w:val="20"/>
          <w:lang w:val="es-ES" w:eastAsia="es-ES"/>
        </w:rPr>
        <w:t xml:space="preserve"> Reformado el último párrafo, por artículo único del Decreto No. 1298, publicado en el Periódi</w:t>
      </w:r>
      <w:r w:rsidR="00BB245D">
        <w:rPr>
          <w:rFonts w:ascii="Arial" w:eastAsia="Times New Roman" w:hAnsi="Arial" w:cs="Arial"/>
          <w:bCs/>
          <w:sz w:val="20"/>
          <w:szCs w:val="20"/>
          <w:lang w:val="es-ES" w:eastAsia="es-ES"/>
        </w:rPr>
        <w:t xml:space="preserve">co Oficial “Tierra y Libertad” </w:t>
      </w:r>
      <w:r w:rsidRPr="00FC0785">
        <w:rPr>
          <w:rFonts w:ascii="Arial" w:eastAsia="Times New Roman" w:hAnsi="Arial" w:cs="Arial"/>
          <w:bCs/>
          <w:sz w:val="20"/>
          <w:szCs w:val="20"/>
          <w:lang w:val="es-ES" w:eastAsia="es-ES"/>
        </w:rPr>
        <w:t xml:space="preserve">No. 5450 de fecha 2016/11/30. Vigencia 2016/10/25. </w:t>
      </w:r>
      <w:r w:rsidRPr="00FC0785">
        <w:rPr>
          <w:rFonts w:ascii="Arial" w:eastAsia="Times New Roman" w:hAnsi="Arial" w:cs="Arial"/>
          <w:b/>
          <w:bCs/>
          <w:sz w:val="20"/>
          <w:szCs w:val="20"/>
          <w:lang w:val="es-ES" w:eastAsia="es-ES"/>
        </w:rPr>
        <w:t>Antes decía:</w:t>
      </w:r>
      <w:r w:rsidRPr="00FC0785">
        <w:rPr>
          <w:rFonts w:ascii="Arial" w:eastAsia="Times New Roman" w:hAnsi="Arial" w:cs="Arial"/>
          <w:bCs/>
          <w:sz w:val="20"/>
          <w:szCs w:val="20"/>
          <w:lang w:val="es-ES" w:eastAsia="es-ES"/>
        </w:rPr>
        <w:t xml:space="preserve"> </w:t>
      </w:r>
      <w:r w:rsidRPr="00FC0785">
        <w:rPr>
          <w:rFonts w:ascii="Arial" w:hAnsi="Arial" w:cs="Arial"/>
          <w:sz w:val="20"/>
          <w:szCs w:val="20"/>
        </w:rPr>
        <w:t>Los Ayuntamientos deberán otorgar capacitación turística a los ciudadanos residentes y avecindados en su ámbito territorial</w:t>
      </w:r>
    </w:p>
    <w:p w14:paraId="20ECF51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Se adiciona un cuarto párrafo por Artículo Único del Decreto No. 1774, publicado en el Periódico Oficial “Tierra y Libertad” No. 4981 de fecha 2012/05/30. Vigencia: 2012/05/31.</w:t>
      </w:r>
    </w:p>
    <w:p w14:paraId="3D83879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79F48416" w14:textId="77777777" w:rsidR="00FC0785" w:rsidRPr="000F2305" w:rsidRDefault="00FC0785" w:rsidP="00FC0785">
      <w:pPr>
        <w:spacing w:after="0" w:line="240" w:lineRule="auto"/>
        <w:jc w:val="both"/>
        <w:rPr>
          <w:rFonts w:ascii="Arial" w:eastAsia="Times New Roman" w:hAnsi="Arial" w:cs="Arial"/>
          <w:bCs/>
          <w:sz w:val="20"/>
          <w:szCs w:val="20"/>
          <w:lang w:val="es-ES" w:eastAsia="es-ES"/>
        </w:rPr>
      </w:pPr>
      <w:r w:rsidRPr="000F2305">
        <w:rPr>
          <w:rFonts w:ascii="Arial" w:hAnsi="Arial" w:cs="Arial"/>
          <w:b/>
          <w:sz w:val="20"/>
          <w:szCs w:val="20"/>
        </w:rPr>
        <w:t xml:space="preserve">REFORMA </w:t>
      </w:r>
      <w:r>
        <w:rPr>
          <w:rFonts w:ascii="Arial" w:hAnsi="Arial" w:cs="Arial"/>
          <w:b/>
          <w:sz w:val="20"/>
          <w:szCs w:val="20"/>
        </w:rPr>
        <w:t xml:space="preserve">SIN </w:t>
      </w:r>
      <w:proofErr w:type="gramStart"/>
      <w:r>
        <w:rPr>
          <w:rFonts w:ascii="Arial" w:hAnsi="Arial" w:cs="Arial"/>
          <w:b/>
          <w:sz w:val="20"/>
          <w:szCs w:val="20"/>
        </w:rPr>
        <w:t>VIGENCIA</w:t>
      </w:r>
      <w:r w:rsidRPr="000F2305">
        <w:rPr>
          <w:rFonts w:ascii="Arial" w:hAnsi="Arial" w:cs="Arial"/>
          <w:b/>
          <w:sz w:val="20"/>
          <w:szCs w:val="20"/>
        </w:rPr>
        <w:t>.-</w:t>
      </w:r>
      <w:proofErr w:type="gramEnd"/>
      <w:r w:rsidRPr="000F2305">
        <w:rPr>
          <w:rFonts w:ascii="Arial" w:hAnsi="Arial" w:cs="Arial"/>
          <w:sz w:val="20"/>
          <w:szCs w:val="20"/>
        </w:rPr>
        <w:t xml:space="preserve"> Reformado el cuarto párrafo por artículo único del Decreto No. 2429, publicado en el Periódico Oficial “Tierra y Libertad”</w:t>
      </w:r>
      <w:r>
        <w:rPr>
          <w:rFonts w:ascii="Arial" w:hAnsi="Arial" w:cs="Arial"/>
          <w:sz w:val="20"/>
          <w:szCs w:val="20"/>
        </w:rPr>
        <w:t>,</w:t>
      </w:r>
      <w:r w:rsidRPr="000F2305">
        <w:rPr>
          <w:rFonts w:ascii="Arial" w:hAnsi="Arial" w:cs="Arial"/>
          <w:sz w:val="20"/>
          <w:szCs w:val="20"/>
        </w:rPr>
        <w:t xml:space="preserve"> No. 5308, de fecha 2015/07/22. Vigencia 2015/06/10. </w:t>
      </w:r>
      <w:r w:rsidRPr="000F2305">
        <w:rPr>
          <w:rFonts w:ascii="Arial" w:hAnsi="Arial" w:cs="Arial"/>
          <w:b/>
          <w:sz w:val="20"/>
          <w:szCs w:val="20"/>
        </w:rPr>
        <w:t>Antes decía:</w:t>
      </w:r>
      <w:r w:rsidRPr="000F2305">
        <w:rPr>
          <w:rFonts w:ascii="Arial" w:hAnsi="Arial" w:cs="Arial"/>
          <w:sz w:val="20"/>
          <w:szCs w:val="20"/>
        </w:rPr>
        <w:t xml:space="preserve"> </w:t>
      </w:r>
      <w:r w:rsidRPr="000F2305">
        <w:rPr>
          <w:rFonts w:ascii="Arial" w:eastAsia="Times New Roman" w:hAnsi="Arial" w:cs="Arial"/>
          <w:bCs/>
          <w:sz w:val="20"/>
          <w:szCs w:val="20"/>
          <w:lang w:val="es-ES" w:eastAsia="es-ES"/>
        </w:rPr>
        <w:t>Los Ayuntamientos deberán otorgar capacitación turística a los ciudadanos residentes y avecindados en su ámbito territorial, en términos de lo señalado en el artículo 30 fracción II de la Constitución Política Federal.</w:t>
      </w:r>
    </w:p>
    <w:p w14:paraId="347C4BF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F7ADB8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V</w:t>
      </w:r>
    </w:p>
    <w:p w14:paraId="4744CEF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SU HACIENDA</w:t>
      </w:r>
    </w:p>
    <w:p w14:paraId="35C4BC6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77CEA7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6E3B239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DD1C560" w14:textId="77777777" w:rsidR="0091030C" w:rsidRPr="0091030C" w:rsidRDefault="00175FA8" w:rsidP="0091030C">
      <w:pPr>
        <w:pStyle w:val="NormalWeb"/>
        <w:spacing w:before="0" w:beforeAutospacing="0" w:after="0" w:afterAutospacing="0"/>
        <w:jc w:val="both"/>
        <w:rPr>
          <w:rFonts w:ascii="Arial" w:hAnsi="Arial" w:cs="Arial"/>
          <w:lang w:val="es-ES"/>
        </w:rPr>
      </w:pPr>
      <w:r w:rsidRPr="0091030C">
        <w:rPr>
          <w:rFonts w:ascii="Arial" w:hAnsi="Arial" w:cs="Arial"/>
          <w:b/>
          <w:bCs/>
          <w:lang w:val="es-ES"/>
        </w:rPr>
        <w:t>ARTICULO *115.-</w:t>
      </w:r>
      <w:r w:rsidRPr="0091030C">
        <w:rPr>
          <w:rFonts w:ascii="Arial" w:hAnsi="Arial" w:cs="Arial"/>
          <w:bCs/>
          <w:lang w:val="es-ES"/>
        </w:rPr>
        <w:t xml:space="preserve"> </w:t>
      </w:r>
      <w:r w:rsidR="0091030C" w:rsidRPr="0091030C">
        <w:rPr>
          <w:rFonts w:ascii="Arial" w:hAnsi="Arial" w:cs="Arial"/>
          <w:lang w:val="es-ES"/>
        </w:rPr>
        <w:t>Los Ayuntamientos administrarán libremente su hacienda, la cual se formará de los rendimientos de los bienes que les pertenezcan, así como de las contribuciones y otros ingresos que el Congreso del Estado establezca a su favor, lo que harán atendiendo los principios de eficiencia, eficacia, economía, transparencia y honradez para satisfacer los objetivos a los que estén destinados, y en todo caso:</w:t>
      </w:r>
    </w:p>
    <w:p w14:paraId="238DEC9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6BA01F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Adquirirán bienes inmuebles, ejercerán actos de administración y en su caso, de dominio sobre su patrimonio inmobiliario y celebrarán actos o convenios que comprometan al Municipio por un plazo mayor al período del Ayuntamiento, siempre que así lo acuerden las dos terceras partes de sus integrantes;</w:t>
      </w:r>
    </w:p>
    <w:p w14:paraId="78E9776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II.- Percibirán las contribuciones, incluyendo las tasas adicionales, que establezca el Gobierno </w:t>
      </w:r>
      <w:proofErr w:type="gramStart"/>
      <w:r w:rsidRPr="00175FA8">
        <w:rPr>
          <w:rFonts w:ascii="Arial" w:eastAsia="Times New Roman" w:hAnsi="Arial" w:cs="Arial"/>
          <w:bCs/>
          <w:sz w:val="24"/>
          <w:szCs w:val="24"/>
          <w:lang w:val="es-ES" w:eastAsia="es-ES"/>
        </w:rPr>
        <w:t>del  Estado</w:t>
      </w:r>
      <w:proofErr w:type="gramEnd"/>
      <w:r w:rsidRPr="00175FA8">
        <w:rPr>
          <w:rFonts w:ascii="Arial" w:eastAsia="Times New Roman" w:hAnsi="Arial" w:cs="Arial"/>
          <w:bCs/>
          <w:sz w:val="24"/>
          <w:szCs w:val="24"/>
          <w:lang w:val="es-ES" w:eastAsia="es-ES"/>
        </w:rPr>
        <w:t xml:space="preserve"> sobre la propiedad inmobiliaria, de su fraccionamiento, división, consolidación, traslación y mejora, así como las que tengan por base el cambio de valor de los inmuebles;</w:t>
      </w:r>
    </w:p>
    <w:p w14:paraId="2F95B59B"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Los municipios podrán celebrar convenios con el Estado para que éste se haga cargo de algunas de las funciones relacionadas a la administración de esas contribuciones, en los términos que fije la normatividad aplicable.</w:t>
      </w:r>
    </w:p>
    <w:p w14:paraId="1D64CE6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Las participaciones federales, que serán remitidas a los municipios con arreglo a las bases, montos y plazos que anualmente se determinen por el Congreso del Estado;</w:t>
      </w:r>
    </w:p>
    <w:p w14:paraId="3F4F301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Los ingresos derivados de la prestación de servicios públicos a su cargo;</w:t>
      </w:r>
    </w:p>
    <w:p w14:paraId="5BF5BB8C"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Las leyes estatales no establecerán exenciones o subsidios a favor de persona o institución alguna respecto de dichas contribuciones. Sólo estarán exentos los bienes de dominio público de la federación, de los Estados o los Municipios, salvo que tales bienes sean utilizados por entidades paraestatales o por particulares, bajo cualquier título, para fines administrativos o propósitos distintos a los de su objeto público.</w:t>
      </w:r>
    </w:p>
    <w:p w14:paraId="7D28E31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Los Ayuntamientos, en el ámbito de su competencia, propondrán al Congreso del Estado, las cuotas y tarifas aplicables a impuestos, derechos, contribuciones de mejoras y las tablas de valores unitarios de suelo y construcciones que sirvan de base para el cobro de las contribuciones sobre la propiedad inmobiliaria.</w:t>
      </w:r>
    </w:p>
    <w:p w14:paraId="249CE58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Los gobiernos municipales requerirán de la previa aprobación del Congreso del Estado para:</w:t>
      </w:r>
    </w:p>
    <w:p w14:paraId="321DABA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w:t>
      </w:r>
      <w:r w:rsidRPr="00175FA8">
        <w:rPr>
          <w:rFonts w:ascii="Arial" w:eastAsia="Times New Roman" w:hAnsi="Arial" w:cs="Arial"/>
          <w:bCs/>
          <w:sz w:val="24"/>
          <w:szCs w:val="24"/>
          <w:lang w:val="es-ES" w:eastAsia="es-ES"/>
        </w:rPr>
        <w:tab/>
        <w:t>Contratar obligaciones o empréstitos;</w:t>
      </w:r>
    </w:p>
    <w:p w14:paraId="37500AED"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b)</w:t>
      </w:r>
      <w:r w:rsidRPr="00175FA8">
        <w:rPr>
          <w:rFonts w:ascii="Arial" w:eastAsia="Times New Roman" w:hAnsi="Arial" w:cs="Arial"/>
          <w:bCs/>
          <w:sz w:val="24"/>
          <w:szCs w:val="24"/>
          <w:lang w:val="es-ES" w:eastAsia="es-ES"/>
        </w:rPr>
        <w:tab/>
        <w:t xml:space="preserve">Celebrar contratos de colaboración público privada cuando, en términos de la legislación aplicable, impliquen obligaciones que constituyan deuda pública; y </w:t>
      </w:r>
    </w:p>
    <w:p w14:paraId="14C0025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c)</w:t>
      </w:r>
      <w:r w:rsidRPr="00175FA8">
        <w:rPr>
          <w:rFonts w:ascii="Arial" w:eastAsia="Times New Roman" w:hAnsi="Arial" w:cs="Arial"/>
          <w:bCs/>
          <w:sz w:val="24"/>
          <w:szCs w:val="24"/>
          <w:lang w:val="es-ES" w:eastAsia="es-ES"/>
        </w:rPr>
        <w:tab/>
        <w:t>Afectar como fuente o garantía de pago, o en cualquier otra forma, los ingresos del Municipio o, en su caso, los derechos al cobro derivados de los mismos, respecto del cumplimiento de todo tipo de obligaciones o empréstitos, contratos de colaboración público privada o de cualesquier otros actos jurídicos.</w:t>
      </w:r>
    </w:p>
    <w:p w14:paraId="252667B9"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p>
    <w:p w14:paraId="4D65ECD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Los Ayuntamientos deberán informar detalladamente con relación a los empréstitos, contratos de colaboración público privada y la afectación de sus ingresos al rendir la cuenta pública.</w:t>
      </w:r>
    </w:p>
    <w:p w14:paraId="5A3AC1C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B28BD7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El Poder Legislativo del Estado aprobará las leyes de ingresos de los municipios, y revisará y fiscalizará sus cuentas públicas en los términos previstos en esta Constitución. </w:t>
      </w:r>
    </w:p>
    <w:p w14:paraId="04F8833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CCE0BA0"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131 de esta Constitución. Las modificaciones que se incorporen a dichos Presupuestos de Egresos, serán siempre antes del ejercicio de los recursos.</w:t>
      </w:r>
    </w:p>
    <w:p w14:paraId="17A0D9A3" w14:textId="77777777" w:rsidR="00F352E7" w:rsidRPr="00175FA8" w:rsidRDefault="00F352E7" w:rsidP="00175FA8">
      <w:pPr>
        <w:spacing w:after="0" w:line="240" w:lineRule="auto"/>
        <w:jc w:val="both"/>
        <w:rPr>
          <w:rFonts w:ascii="Arial" w:eastAsia="Times New Roman" w:hAnsi="Arial" w:cs="Arial"/>
          <w:bCs/>
          <w:sz w:val="24"/>
          <w:szCs w:val="24"/>
          <w:lang w:val="es-ES" w:eastAsia="es-ES"/>
        </w:rPr>
      </w:pPr>
    </w:p>
    <w:p w14:paraId="10C9F3E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Al aprobar los Ayuntamientos los Presupuestos de Egresos Municipales, deberán incluir y autorizar las remuneraciones de servidores públicos mismas que deberán sujetarse a las bases previstas en el artículo 131 de esta Constitución. Asimismo, deberán incluir y autorizar la o las partidas presupuestales necesarias y suficientes para cubrir el pago de obligaciones a cargo de los municipios los organismos descentralizados municipales, las empresas de participación municipal mayoritaria, y los fideicomisos públicos que formen parte de la Administración Pública Paramunicipal, derivadas de empréstitos y de contratos de colaboración público privada. En caso de que, por cualquier circunstancia, se omita incluir y autorizar en el Presupuesto las partidas necesarias y suficientes para cubrir, en su totalidad, el pago de obligaciones derivadas de empréstitos o de contratos de colaboración público privada que, en términos de la legislación aplicables, impliquen obligaciones que constituyan deuda pública, se entenderán por incluidas y autorizadas las partidas que hubieren sido autorizadas en el Presupuesto anterior, ajustándose su monto de manera automática en función de las obligaciones contraídas.</w:t>
      </w:r>
    </w:p>
    <w:p w14:paraId="2E9E5C1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C3F347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Los recursos que integran la hacienda municipal serán ejercidos en forma directa por los Ayuntamientos, o bien, por quien ellos autoricen, en términos de la normatividad aplicable.</w:t>
      </w:r>
    </w:p>
    <w:p w14:paraId="6FCCCB30" w14:textId="77777777" w:rsidR="004D6302" w:rsidRDefault="004D6302" w:rsidP="004D6302">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E9BEA59" w14:textId="77777777" w:rsidR="004D6302" w:rsidRPr="0091030C" w:rsidRDefault="004D6302" w:rsidP="004D6302">
      <w:pPr>
        <w:spacing w:after="0" w:line="240" w:lineRule="auto"/>
        <w:jc w:val="both"/>
        <w:rPr>
          <w:rFonts w:ascii="Arial" w:eastAsia="Times New Roman" w:hAnsi="Arial" w:cs="Arial"/>
          <w:bCs/>
          <w:sz w:val="20"/>
          <w:szCs w:val="20"/>
          <w:lang w:val="es-ES" w:eastAsia="es-ES"/>
        </w:rPr>
      </w:pPr>
      <w:r w:rsidRPr="00B20152">
        <w:rPr>
          <w:rFonts w:ascii="Arial" w:hAnsi="Arial" w:cs="Arial"/>
          <w:b/>
          <w:bCs/>
          <w:sz w:val="20"/>
          <w:szCs w:val="20"/>
        </w:rPr>
        <w:t xml:space="preserve">REFORMA </w:t>
      </w:r>
      <w:proofErr w:type="gramStart"/>
      <w:r w:rsidRPr="00B20152">
        <w:rPr>
          <w:rFonts w:ascii="Arial" w:hAnsi="Arial" w:cs="Arial"/>
          <w:b/>
          <w:bCs/>
          <w:sz w:val="20"/>
          <w:szCs w:val="20"/>
        </w:rPr>
        <w:t>VIGENTE.-</w:t>
      </w:r>
      <w:proofErr w:type="gramEnd"/>
      <w:r w:rsidRPr="00B20152">
        <w:rPr>
          <w:rFonts w:ascii="Arial" w:hAnsi="Arial" w:cs="Arial"/>
          <w:bCs/>
          <w:sz w:val="20"/>
          <w:szCs w:val="20"/>
        </w:rPr>
        <w:t xml:space="preserve"> Reformad</w:t>
      </w:r>
      <w:r w:rsidR="0091030C">
        <w:rPr>
          <w:rFonts w:ascii="Arial" w:hAnsi="Arial" w:cs="Arial"/>
          <w:bCs/>
          <w:sz w:val="20"/>
          <w:szCs w:val="20"/>
        </w:rPr>
        <w:t>o el primer párrafo</w:t>
      </w:r>
      <w:r>
        <w:rPr>
          <w:rFonts w:ascii="Arial" w:hAnsi="Arial" w:cs="Arial"/>
          <w:bCs/>
          <w:sz w:val="20"/>
          <w:szCs w:val="20"/>
        </w:rPr>
        <w:t>,</w:t>
      </w:r>
      <w:r w:rsidRPr="00B20152">
        <w:rPr>
          <w:rFonts w:ascii="Arial" w:hAnsi="Arial" w:cs="Arial"/>
          <w:bCs/>
          <w:sz w:val="20"/>
          <w:szCs w:val="20"/>
        </w:rPr>
        <w:t xml:space="preserve"> </w:t>
      </w:r>
      <w:r w:rsidRPr="00B20152">
        <w:rPr>
          <w:rFonts w:ascii="Arial" w:eastAsia="Times New Roman" w:hAnsi="Arial" w:cs="Arial"/>
          <w:bCs/>
          <w:sz w:val="20"/>
          <w:szCs w:val="20"/>
          <w:lang w:val="es-ES" w:eastAsia="es-ES"/>
        </w:rPr>
        <w:t xml:space="preserve">por artículo primero del Decreto No. 1839 publicado en el Periódico Oficial “Tierra y Libertad” No. </w:t>
      </w:r>
      <w:r w:rsidRPr="0091030C">
        <w:rPr>
          <w:rFonts w:ascii="Arial" w:eastAsia="Times New Roman" w:hAnsi="Arial" w:cs="Arial"/>
          <w:bCs/>
          <w:sz w:val="20"/>
          <w:szCs w:val="20"/>
          <w:lang w:val="es-ES" w:eastAsia="es-ES"/>
        </w:rPr>
        <w:t>5487 de fecha 2017/04/07. Vigencia 2017/0</w:t>
      </w:r>
      <w:r w:rsidR="00BA6650">
        <w:rPr>
          <w:rFonts w:ascii="Arial" w:eastAsia="Times New Roman" w:hAnsi="Arial" w:cs="Arial"/>
          <w:bCs/>
          <w:sz w:val="20"/>
          <w:szCs w:val="20"/>
          <w:lang w:val="es-ES" w:eastAsia="es-ES"/>
        </w:rPr>
        <w:t>4</w:t>
      </w:r>
      <w:r w:rsidRPr="0091030C">
        <w:rPr>
          <w:rFonts w:ascii="Arial" w:eastAsia="Times New Roman" w:hAnsi="Arial" w:cs="Arial"/>
          <w:bCs/>
          <w:sz w:val="20"/>
          <w:szCs w:val="20"/>
          <w:lang w:val="es-ES" w:eastAsia="es-ES"/>
        </w:rPr>
        <w:t>/</w:t>
      </w:r>
      <w:r w:rsidR="00BA6650">
        <w:rPr>
          <w:rFonts w:ascii="Arial" w:eastAsia="Times New Roman" w:hAnsi="Arial" w:cs="Arial"/>
          <w:bCs/>
          <w:sz w:val="20"/>
          <w:szCs w:val="20"/>
          <w:lang w:val="es-ES" w:eastAsia="es-ES"/>
        </w:rPr>
        <w:t>04</w:t>
      </w:r>
      <w:r w:rsidRPr="0091030C">
        <w:rPr>
          <w:rFonts w:ascii="Arial" w:eastAsia="Times New Roman" w:hAnsi="Arial" w:cs="Arial"/>
          <w:bCs/>
          <w:sz w:val="20"/>
          <w:szCs w:val="20"/>
          <w:lang w:val="es-ES" w:eastAsia="es-ES"/>
        </w:rPr>
        <w:t xml:space="preserve">. </w:t>
      </w:r>
      <w:r w:rsidRPr="0091030C">
        <w:rPr>
          <w:rFonts w:ascii="Arial" w:eastAsia="Times New Roman" w:hAnsi="Arial" w:cs="Arial"/>
          <w:b/>
          <w:bCs/>
          <w:sz w:val="20"/>
          <w:szCs w:val="20"/>
          <w:lang w:val="es-ES" w:eastAsia="es-ES"/>
        </w:rPr>
        <w:t xml:space="preserve">Antes decía: </w:t>
      </w:r>
      <w:r w:rsidRPr="0091030C">
        <w:rPr>
          <w:rFonts w:ascii="Arial" w:eastAsia="Times New Roman" w:hAnsi="Arial" w:cs="Arial"/>
          <w:bCs/>
          <w:sz w:val="20"/>
          <w:szCs w:val="20"/>
          <w:lang w:val="es-ES" w:eastAsia="es-ES"/>
        </w:rPr>
        <w:t>Los Ayuntamientos administrarán libremente su hacienda, la cual se formará de los rendimientos de los bienes que les pertenezcan, así como de las contribuciones y otros ingresos que el Congreso del Estado establezca a su favor, y en todo caso:</w:t>
      </w:r>
    </w:p>
    <w:p w14:paraId="5E7A203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Reformados los párrafos séptimo y octavo de la fracción IV por Artículo Único del Decreto No. 554 publicado en el Periódico Oficial “Tierra y Libertad” No. 4828 de fecha 2010/08/18. Vigencia: 2010/08/18.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Los Presupuestos de Egresos serán aprobados por los Ayuntamientos con base en sus ingresos disponibles. Las modificaciones que se incorporen a dichos Presupuestos de Egresos, serán siempre antes del ejercicio de los recursos.</w:t>
      </w:r>
    </w:p>
    <w:p w14:paraId="0E31B2B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lastRenderedPageBreak/>
        <w:t>Al aprobar los Ayuntamientos los Presupuestos de Egresos Municipales, deberán incluir y autorizar, la o las partidas presupuestales necesarias y suficientes para cubrir el pago de obligaciones a cargo de los Municipios, los organismos descentralizados municipales, las empresas de participación municipal mayoritaria y los fideicomisos públicos que formen parte de la Administración Pública Paramunicipal, derivadas de empréstitos y de contratos de colaboración público privada. En caso de que, por cualquier circunstancia, se omita incluir y autorizar en el Presupuesto las partidas necesarias y suficientes para cubrir, en su totalidad, el pago de obligaciones derivadas de empréstitos o de contratos de colaboración público privada que, en términos de la legislación aplicable, impliquen obligaciones que constituyan deuda pública, se entenderán por incluidas y autorizadas las partidas que hubieren sido autorizadas en el Presupuesto anterior, ajustándose su monto de manera automática en función de las obligaciones contraídas.</w:t>
      </w:r>
    </w:p>
    <w:p w14:paraId="23A127A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787B65C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 y el párrafo cuarto, que se subdivide en los incisos a), b) y c) por artículo primero y se adicionan los párrafos quinto y octavo, pasando el actual quinto a ser sexto, el sexto a ser séptimo y el séptimo a ser noveno por artículo segundo del Decreto No. 525 publicado en el Periódico Oficial “Tierra y Libertad” No. 4573 de 2007/12/05. Vigencia: 2007/12/06.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I.- Adquirirán bienes inmuebles o ejercerán actos de administración y en su caso, de dominio sobre sus bienes raíces, siempre que así lo acuerden las dos terceras partes de sus integrantes;</w:t>
      </w:r>
    </w:p>
    <w:p w14:paraId="30FD101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Los gobiernos municipales para celebrar actos o convenios que comprometan al Municipio por un plazo mayor al período del Ayuntamiento, requerirán de la previa aprobación del Congreso del Estado, vigilando en los casos de obligaciones o empréstitos, que éstos se destinen a inversiones públicas productivas, inclusive los que contraigan los organismos descentralizados, las empresas y fideicomisos públicos, con sujeción a las normas aplicables y  por los conceptos y hasta por los montos que el Poder Legislativo fije anualmente. Los Ayuntamientos informarán de su ejercicio al rendir la cuenta pública.</w:t>
      </w:r>
    </w:p>
    <w:p w14:paraId="775DFE4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IX por Decreto No. 52 de 1932/07/30. POEM No. 477, Sección Segunda de 1932/10/16. Vigencia: 1932/10/19.</w:t>
      </w:r>
    </w:p>
    <w:p w14:paraId="6BF0695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III por artículo único del Decreto No. 10 de 1953/10/07. POEM No. 1576 de 1953/10/28. Vigencia: 1955/01/01. El inicio de vigencia es publicado en una aclaración por Decreto No. 16 de 1954/12/15. POEM No. 1593 de 1954/02/24.</w:t>
      </w:r>
    </w:p>
    <w:p w14:paraId="01062B8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y las fracciones I, II, III, IV, V, VI, VII, VIII, X, y XI, por artículo único del Decreto No. 4 de 1965/06/29. POEM No. 2190 de 1965/08/04. Vigencia: 1965/08/05.</w:t>
      </w:r>
    </w:p>
    <w:p w14:paraId="64C012A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r w:rsidRPr="00175FA8">
        <w:rPr>
          <w:rFonts w:ascii="Arial" w:eastAsia="Times New Roman" w:hAnsi="Arial" w:cs="Arial"/>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VII por artículo único del Decreto No. 68 de 1967/10/17. POEM No. 2311 de 1967/11/29. Vigencia: 1967/11/30.</w:t>
      </w:r>
    </w:p>
    <w:p w14:paraId="3797CD1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Reformadas las fracciones II y III por artículo 13 del Decreto No. 148 de 1978/12/18. POEM No. 2889 (Alcance) de 1979/01/02. Vigencia: 1979/01/03.</w:t>
      </w:r>
    </w:p>
    <w:p w14:paraId="55A38A1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 por el artículo 22 del Decreto No. 56 de 1980/08/29. POEM No. 2989 de 1980/11/26. Vigencia: 1980/11/29.</w:t>
      </w:r>
    </w:p>
    <w:p w14:paraId="7DF4E6D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el párrafo segundo y tercero de la fracción I, reformada la fracción III, VI y X y adicionada la fracción XI por artículo único del Decreto No. 77 de 1983/12/27. POEM No. 3150 (Alcance) de 1983/12/29. Vigencia: 1983/12/30.</w:t>
      </w:r>
    </w:p>
    <w:p w14:paraId="3749EF6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Adicionada la fracción XII por artículo 3 del Decreto No. 87 de 1984/08/07. POEM No. 3186 de 1984/09/05. Vigencia: 1984/09/06.</w:t>
      </w:r>
    </w:p>
    <w:p w14:paraId="2A71F59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XII por Decreto No. 122 de 1989/04/13. POEM No. 3427 de 1989/04/19. Vigencia: 1989/04/20.</w:t>
      </w:r>
    </w:p>
    <w:p w14:paraId="70E7A46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fracción III por artículo 1 del Decreto No. 351 de 1990/08/07. POEM No. 3495 de 1990/08/08. Vigencia: 1990/08/09.</w:t>
      </w:r>
    </w:p>
    <w:p w14:paraId="019A071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cuarto y adicionado el párrafo noveno de la fracción III por artículo único del Decreto No. 789 de 1996/10/30. POEM No. 3824 de 1996/10/30. Vigencia: 1996/10/31.</w:t>
      </w:r>
    </w:p>
    <w:p w14:paraId="0D0FB05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Derogado el último párrafo de la fracción III por artículo único del Decreto No. 810 de 1999/10/01. Periódico Oficial No. 4004 de 1999/10/01. Vigencia: 1999/10/01.</w:t>
      </w:r>
    </w:p>
    <w:p w14:paraId="2DECB40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CC42FC6"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*VI</w:t>
      </w:r>
    </w:p>
    <w:p w14:paraId="3D69A758"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SUS ATRIBUCIONES EN MATERIA DE USO DE SUELO</w:t>
      </w:r>
    </w:p>
    <w:p w14:paraId="1945A62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002D43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279443D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DFB13E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*116.-</w:t>
      </w:r>
      <w:r w:rsidRPr="00175FA8">
        <w:rPr>
          <w:rFonts w:ascii="Arial" w:eastAsia="Times New Roman" w:hAnsi="Arial" w:cs="Arial"/>
          <w:bCs/>
          <w:sz w:val="24"/>
          <w:szCs w:val="24"/>
          <w:lang w:val="es-ES" w:eastAsia="es-ES"/>
        </w:rPr>
        <w:t xml:space="preserve"> La Ley de División Territorial Municipal fijará los límites de cada Municipio, así como las poblaciones que tendrán la calidad de cabeceras municipales en las que residirán los Ayuntamientos. La misma ley señalará los requisitos para la creación de las subdivisiones territoriales de los propios Municipios, que se denominarán secciones municipales dentro de la zona urbana y Ayudantías Municipales en los poblados foráneos.</w:t>
      </w:r>
    </w:p>
    <w:p w14:paraId="2437505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913230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Los Ayuntamientos en los términos de las leyes Federales y Estatales relativas, estarán facultados para:</w:t>
      </w:r>
    </w:p>
    <w:p w14:paraId="6E34A20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439E87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Formular, aprobar y administrar la zonificación y planes de desarrollo municipal;</w:t>
      </w:r>
    </w:p>
    <w:p w14:paraId="6C99424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Participar en la creación y administración de sus reservas territoriales;</w:t>
      </w:r>
    </w:p>
    <w:p w14:paraId="4E8F83A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Participar en la formulación de los planes de desarrollo regional, los cuales deberán estar en concordancia con los planes generales de la materia. Cuando la Federación o el Estado elaboren proyectos de desarrollo regional, de entre los establecidos en la fracción XXVI del Artículo 70 de esta Constitución, deberán asegurar la participación de los municipios;</w:t>
      </w:r>
    </w:p>
    <w:p w14:paraId="72BAF8A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IV.- Autorizar, controlar y vigilar la utilización del suelo, en el ámbito de su competencia, en sus jurisdicciones territoriales;</w:t>
      </w:r>
    </w:p>
    <w:p w14:paraId="09E328F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Intervenir en la regularización de la tenencia de la tierra urbana;</w:t>
      </w:r>
    </w:p>
    <w:p w14:paraId="6AA67798"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Otorgar licencias y permisos para construcciones;</w:t>
      </w:r>
    </w:p>
    <w:p w14:paraId="0F46FE7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Participar en la creación y administración de zonas de reservas ecológicas y en la elaboración y aplicación de programas de ordenamiento en esta materia;</w:t>
      </w:r>
    </w:p>
    <w:p w14:paraId="319C61C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VIII.- Intervenir en la formulación y aplicación de programas de transporte público de pasajeros cuando aquellos afecten su ámbito municipal;</w:t>
      </w:r>
    </w:p>
    <w:p w14:paraId="575F437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IX.- Celebrar convenios para la administración y custodia de las zonas federales;</w:t>
      </w:r>
    </w:p>
    <w:p w14:paraId="7CAC0CF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lo conducente y de conformidad a los fines señalados en el párrafo tercero del Artículo 27 de la Constitución Política de los Estados Unidos Mexicanos, expedirán los reglamentos y disposiciones administrativas que fueren necesarios; y</w:t>
      </w:r>
    </w:p>
    <w:p w14:paraId="6F7A264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X.- Cuando dos o más centros urbanos situados en territorios municipales del Estado u otras Entidades Federativas, formen o tiendan a formar una continuidad demográfica, la federación, las Entidades Federativas y los Municipios respectivos, en el ámbito de sus competencias, planearán y regularán de manera conjunta y coordinada el desarrollo de dichos centros con apego a la ley federal de la materia.</w:t>
      </w:r>
    </w:p>
    <w:p w14:paraId="3C1CA91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28FFC6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58D39AF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Adicionada la fracción IV por Decreto No. 81 de 1933/10/24. POEM No. 533, Sección Segunda de 1933/11/12. Vigencia: 1933/11/15.</w:t>
      </w:r>
    </w:p>
    <w:p w14:paraId="48EDE15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 por artículo 1 del Decreto No. 133 de 1991/12/19. POEM No. 3567 Sección Primera de 1991/12/26. Vigencia: 1991/12/27.</w:t>
      </w:r>
    </w:p>
    <w:p w14:paraId="68EB4D27" w14:textId="77777777" w:rsidR="00F352E7" w:rsidRPr="00175FA8" w:rsidRDefault="00F352E7" w:rsidP="00175FA8">
      <w:pPr>
        <w:spacing w:after="0" w:line="240" w:lineRule="auto"/>
        <w:jc w:val="both"/>
        <w:rPr>
          <w:rFonts w:ascii="Arial" w:eastAsia="Times New Roman" w:hAnsi="Arial" w:cs="Arial"/>
          <w:bCs/>
          <w:sz w:val="24"/>
          <w:szCs w:val="24"/>
          <w:lang w:val="es-ES" w:eastAsia="es-ES"/>
        </w:rPr>
      </w:pPr>
    </w:p>
    <w:p w14:paraId="25FBBCFE"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*VII</w:t>
      </w:r>
    </w:p>
    <w:p w14:paraId="458E1E5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LOS REQUISITOS DE ELEGIBILIDAD</w:t>
      </w:r>
    </w:p>
    <w:p w14:paraId="782F9133"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3E2534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2CA2A1E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6297766" w14:textId="77777777" w:rsidR="00E03B72" w:rsidRPr="00E03B72" w:rsidRDefault="00175FA8" w:rsidP="00E03B72">
      <w:pPr>
        <w:spacing w:after="0" w:line="240" w:lineRule="auto"/>
        <w:jc w:val="both"/>
        <w:rPr>
          <w:rFonts w:ascii="Arial" w:eastAsia="Times New Roman" w:hAnsi="Arial" w:cs="Arial"/>
          <w:bCs/>
          <w:sz w:val="24"/>
          <w:szCs w:val="24"/>
          <w:lang w:val="es-ES" w:eastAsia="es-ES"/>
        </w:rPr>
      </w:pPr>
      <w:r w:rsidRPr="00E03B72">
        <w:rPr>
          <w:rFonts w:ascii="Arial" w:eastAsia="Times New Roman" w:hAnsi="Arial" w:cs="Arial"/>
          <w:b/>
          <w:bCs/>
          <w:sz w:val="24"/>
          <w:szCs w:val="24"/>
          <w:lang w:val="es-ES" w:eastAsia="es-ES"/>
        </w:rPr>
        <w:t>ARTICULO *117.-</w:t>
      </w:r>
      <w:r w:rsidR="00BB245D">
        <w:rPr>
          <w:rFonts w:ascii="Arial" w:eastAsia="Times New Roman" w:hAnsi="Arial" w:cs="Arial"/>
          <w:bCs/>
          <w:sz w:val="24"/>
          <w:szCs w:val="24"/>
          <w:lang w:val="es-ES" w:eastAsia="es-ES"/>
        </w:rPr>
        <w:t xml:space="preserve"> </w:t>
      </w:r>
      <w:r w:rsidR="00E03B72" w:rsidRPr="00E03B72">
        <w:rPr>
          <w:rFonts w:ascii="Arial" w:eastAsia="Times New Roman" w:hAnsi="Arial" w:cs="Arial"/>
          <w:bCs/>
          <w:sz w:val="24"/>
          <w:szCs w:val="24"/>
          <w:lang w:val="es-ES" w:eastAsia="es-ES"/>
        </w:rPr>
        <w:t xml:space="preserve">Los requisitos de elegibilidad para ser </w:t>
      </w:r>
      <w:proofErr w:type="gramStart"/>
      <w:r w:rsidR="00E03B72" w:rsidRPr="00E03B72">
        <w:rPr>
          <w:rFonts w:ascii="Arial" w:eastAsia="Times New Roman" w:hAnsi="Arial" w:cs="Arial"/>
          <w:bCs/>
          <w:sz w:val="24"/>
          <w:szCs w:val="24"/>
          <w:lang w:val="es-ES" w:eastAsia="es-ES"/>
        </w:rPr>
        <w:t>Presidente</w:t>
      </w:r>
      <w:proofErr w:type="gramEnd"/>
      <w:r w:rsidR="00E03B72" w:rsidRPr="00E03B72">
        <w:rPr>
          <w:rFonts w:ascii="Arial" w:eastAsia="Times New Roman" w:hAnsi="Arial" w:cs="Arial"/>
          <w:bCs/>
          <w:sz w:val="24"/>
          <w:szCs w:val="24"/>
          <w:lang w:val="es-ES" w:eastAsia="es-ES"/>
        </w:rPr>
        <w:t xml:space="preserve"> Municipal, Síndico o miembro de un Ayuntamiento o Ayudante Municipal son: </w:t>
      </w:r>
    </w:p>
    <w:p w14:paraId="2FD68083" w14:textId="77777777" w:rsidR="00E03B72" w:rsidRPr="00175FA8" w:rsidRDefault="00E03B72" w:rsidP="00175FA8">
      <w:pPr>
        <w:spacing w:after="0" w:line="240" w:lineRule="auto"/>
        <w:jc w:val="both"/>
        <w:rPr>
          <w:rFonts w:ascii="Arial" w:eastAsia="Times New Roman" w:hAnsi="Arial" w:cs="Arial"/>
          <w:bCs/>
          <w:sz w:val="24"/>
          <w:szCs w:val="24"/>
          <w:lang w:val="es-ES" w:eastAsia="es-ES"/>
        </w:rPr>
      </w:pPr>
    </w:p>
    <w:p w14:paraId="530CF030" w14:textId="77777777" w:rsidR="00E03B72" w:rsidRPr="00E03B72" w:rsidRDefault="00E03B72" w:rsidP="00E03B72">
      <w:pPr>
        <w:spacing w:after="0" w:line="240" w:lineRule="auto"/>
        <w:ind w:left="284"/>
        <w:jc w:val="both"/>
        <w:rPr>
          <w:rFonts w:ascii="Arial" w:eastAsia="Times New Roman" w:hAnsi="Arial" w:cs="Arial"/>
          <w:bCs/>
          <w:sz w:val="24"/>
          <w:szCs w:val="24"/>
          <w:lang w:val="es-ES" w:eastAsia="es-ES"/>
        </w:rPr>
      </w:pPr>
      <w:r w:rsidRPr="00E03B72">
        <w:rPr>
          <w:rFonts w:ascii="Arial" w:eastAsia="Times New Roman" w:hAnsi="Arial" w:cs="Arial"/>
          <w:bCs/>
          <w:sz w:val="24"/>
          <w:szCs w:val="24"/>
          <w:lang w:val="es-ES" w:eastAsia="es-ES"/>
        </w:rPr>
        <w:t xml:space="preserve">I.- Ser morelense por nacimiento o con residencia efectiva de tres años anteriores a la fecha de la elección, en pleno goce de sus derechos como ciudadano del </w:t>
      </w:r>
      <w:r w:rsidRPr="00E03B72">
        <w:rPr>
          <w:rFonts w:ascii="Arial" w:eastAsia="Times New Roman" w:hAnsi="Arial" w:cs="Arial"/>
          <w:bCs/>
          <w:sz w:val="24"/>
          <w:szCs w:val="24"/>
          <w:lang w:val="es-ES" w:eastAsia="es-ES"/>
        </w:rPr>
        <w:lastRenderedPageBreak/>
        <w:t xml:space="preserve">estado; </w:t>
      </w:r>
      <w:r w:rsidRPr="00592180">
        <w:rPr>
          <w:rFonts w:ascii="Arial" w:eastAsia="Times New Roman" w:hAnsi="Arial" w:cs="Arial"/>
          <w:bCs/>
          <w:i/>
          <w:color w:val="808080"/>
          <w:sz w:val="24"/>
          <w:szCs w:val="24"/>
          <w:lang w:val="es-ES" w:eastAsia="es-ES"/>
        </w:rPr>
        <w:t xml:space="preserve">con excepción del </w:t>
      </w:r>
      <w:proofErr w:type="gramStart"/>
      <w:r w:rsidRPr="00592180">
        <w:rPr>
          <w:rFonts w:ascii="Arial" w:eastAsia="Times New Roman" w:hAnsi="Arial" w:cs="Arial"/>
          <w:bCs/>
          <w:i/>
          <w:color w:val="808080"/>
          <w:sz w:val="24"/>
          <w:szCs w:val="24"/>
          <w:lang w:val="es-ES" w:eastAsia="es-ES"/>
        </w:rPr>
        <w:t>Presidente</w:t>
      </w:r>
      <w:proofErr w:type="gramEnd"/>
      <w:r w:rsidRPr="00592180">
        <w:rPr>
          <w:rFonts w:ascii="Arial" w:eastAsia="Times New Roman" w:hAnsi="Arial" w:cs="Arial"/>
          <w:bCs/>
          <w:i/>
          <w:color w:val="808080"/>
          <w:sz w:val="24"/>
          <w:szCs w:val="24"/>
          <w:lang w:val="es-ES" w:eastAsia="es-ES"/>
        </w:rPr>
        <w:t xml:space="preserve"> Municipal y Síndico, los cuales deberá tener una residencia efectiva mínima de siete años;</w:t>
      </w:r>
    </w:p>
    <w:p w14:paraId="32675008" w14:textId="77777777" w:rsidR="00E03B72" w:rsidRPr="0087307F" w:rsidRDefault="00E03B72" w:rsidP="00E03B72">
      <w:pPr>
        <w:spacing w:after="0" w:line="240" w:lineRule="auto"/>
        <w:ind w:left="284"/>
        <w:jc w:val="both"/>
        <w:rPr>
          <w:rFonts w:ascii="Arial" w:eastAsia="Times New Roman" w:hAnsi="Arial" w:cs="Arial"/>
          <w:bCs/>
          <w:sz w:val="24"/>
          <w:szCs w:val="24"/>
          <w:lang w:val="es-ES" w:eastAsia="es-ES"/>
        </w:rPr>
      </w:pPr>
      <w:r w:rsidRPr="00E03B72">
        <w:rPr>
          <w:rFonts w:ascii="Arial" w:eastAsia="Times New Roman" w:hAnsi="Arial" w:cs="Arial"/>
          <w:bCs/>
          <w:sz w:val="24"/>
          <w:szCs w:val="24"/>
          <w:lang w:val="es-ES" w:eastAsia="es-ES"/>
        </w:rPr>
        <w:t xml:space="preserve">II.- Tener veintiún años cumplidos; </w:t>
      </w:r>
      <w:r w:rsidRPr="0087307F">
        <w:rPr>
          <w:rFonts w:ascii="Arial" w:eastAsia="Times New Roman" w:hAnsi="Arial" w:cs="Arial"/>
          <w:bCs/>
          <w:sz w:val="24"/>
          <w:szCs w:val="24"/>
          <w:lang w:val="es-ES" w:eastAsia="es-ES"/>
        </w:rPr>
        <w:t xml:space="preserve">excepto para los cargos de </w:t>
      </w:r>
      <w:proofErr w:type="gramStart"/>
      <w:r w:rsidRPr="0087307F">
        <w:rPr>
          <w:rFonts w:ascii="Arial" w:eastAsia="Times New Roman" w:hAnsi="Arial" w:cs="Arial"/>
          <w:bCs/>
          <w:sz w:val="24"/>
          <w:szCs w:val="24"/>
          <w:lang w:val="es-ES" w:eastAsia="es-ES"/>
        </w:rPr>
        <w:t>Presidente</w:t>
      </w:r>
      <w:proofErr w:type="gramEnd"/>
      <w:r w:rsidRPr="0087307F">
        <w:rPr>
          <w:rFonts w:ascii="Arial" w:eastAsia="Times New Roman" w:hAnsi="Arial" w:cs="Arial"/>
          <w:bCs/>
          <w:sz w:val="24"/>
          <w:szCs w:val="24"/>
          <w:lang w:val="es-ES" w:eastAsia="es-ES"/>
        </w:rPr>
        <w:t xml:space="preserve"> Municipal y Síndico, en los cuales la edad mínima será de veinticinco años cumplidos al día de la elección;</w:t>
      </w:r>
    </w:p>
    <w:p w14:paraId="407620A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Saber leer y escribir;</w:t>
      </w:r>
    </w:p>
    <w:p w14:paraId="0ECF165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No ser ministro de algún culto, salvo que hubiere dejado de serlo con la anticipación y en la forma que establezca la ley reglamentaria del Artículo 130 de la Constitución Federal;</w:t>
      </w:r>
    </w:p>
    <w:p w14:paraId="3998A427" w14:textId="77777777" w:rsidR="00D74857" w:rsidRPr="00D74857" w:rsidRDefault="00D74857" w:rsidP="00D74857">
      <w:pPr>
        <w:spacing w:after="0" w:line="240" w:lineRule="auto"/>
        <w:ind w:left="284"/>
        <w:jc w:val="both"/>
        <w:rPr>
          <w:rFonts w:ascii="Arial" w:eastAsia="Times New Roman" w:hAnsi="Arial" w:cs="Arial"/>
          <w:sz w:val="24"/>
          <w:szCs w:val="24"/>
          <w:lang w:val="es-ES" w:eastAsia="es-ES"/>
        </w:rPr>
      </w:pPr>
      <w:r w:rsidRPr="00D74857">
        <w:rPr>
          <w:rFonts w:ascii="Arial" w:eastAsia="Times New Roman" w:hAnsi="Arial" w:cs="Arial"/>
          <w:bCs/>
          <w:sz w:val="24"/>
          <w:szCs w:val="24"/>
          <w:lang w:val="es-ES" w:eastAsia="es-ES"/>
        </w:rPr>
        <w:t xml:space="preserve">V.- No ser </w:t>
      </w:r>
      <w:proofErr w:type="gramStart"/>
      <w:r w:rsidRPr="00D74857">
        <w:rPr>
          <w:rFonts w:ascii="Arial" w:eastAsia="Times New Roman" w:hAnsi="Arial" w:cs="Arial"/>
          <w:bCs/>
          <w:sz w:val="24"/>
          <w:szCs w:val="24"/>
          <w:lang w:val="es-ES" w:eastAsia="es-ES"/>
        </w:rPr>
        <w:t>Consejero Presidente</w:t>
      </w:r>
      <w:proofErr w:type="gramEnd"/>
      <w:r w:rsidRPr="00D74857">
        <w:rPr>
          <w:rFonts w:ascii="Arial" w:eastAsia="Times New Roman" w:hAnsi="Arial" w:cs="Arial"/>
          <w:bCs/>
          <w:sz w:val="24"/>
          <w:szCs w:val="24"/>
          <w:lang w:val="es-ES" w:eastAsia="es-ES"/>
        </w:rPr>
        <w:t xml:space="preserve"> o </w:t>
      </w:r>
      <w:proofErr w:type="gramStart"/>
      <w:r w:rsidRPr="00D74857">
        <w:rPr>
          <w:rFonts w:ascii="Arial" w:eastAsia="Times New Roman" w:hAnsi="Arial" w:cs="Arial"/>
          <w:bCs/>
          <w:sz w:val="24"/>
          <w:szCs w:val="24"/>
          <w:lang w:val="es-ES" w:eastAsia="es-ES"/>
        </w:rPr>
        <w:t>Consejero</w:t>
      </w:r>
      <w:proofErr w:type="gramEnd"/>
      <w:r w:rsidRPr="00D74857">
        <w:rPr>
          <w:rFonts w:ascii="Arial" w:eastAsia="Times New Roman" w:hAnsi="Arial" w:cs="Arial"/>
          <w:bCs/>
          <w:sz w:val="24"/>
          <w:szCs w:val="24"/>
          <w:lang w:val="es-ES" w:eastAsia="es-ES"/>
        </w:rPr>
        <w:t xml:space="preserve"> Electoral del </w:t>
      </w:r>
      <w:r w:rsidRPr="00D74857">
        <w:rPr>
          <w:rFonts w:ascii="Arial" w:eastAsia="Yu Gothic UI Semilight" w:hAnsi="Arial" w:cs="Arial"/>
          <w:bCs/>
          <w:sz w:val="24"/>
          <w:szCs w:val="24"/>
          <w:lang w:val="es-ES" w:eastAsia="es-ES"/>
        </w:rPr>
        <w:t>Instituto Morelense de Procesos Electorales y Participación Ciudadana,</w:t>
      </w:r>
      <w:r w:rsidRPr="00D74857">
        <w:rPr>
          <w:rFonts w:ascii="Arial" w:eastAsia="Times New Roman" w:hAnsi="Arial" w:cs="Arial"/>
          <w:bCs/>
          <w:sz w:val="24"/>
          <w:szCs w:val="24"/>
          <w:lang w:val="es-ES" w:eastAsia="es-ES"/>
        </w:rPr>
        <w:t xml:space="preserve"> ni Magistrado del Tribunal Electoral del Estado de Morelos, así como formar parte del personal directivo del Organismo Público Electoral de Morelos, aún si se separan de sus funciones, conforme a lo dispuesto en el Artículo 23 de la presente Constitución;</w:t>
      </w:r>
    </w:p>
    <w:p w14:paraId="2FDE4DE0" w14:textId="77777777" w:rsidR="00E03B72" w:rsidRPr="00E03B72" w:rsidRDefault="00E03B72" w:rsidP="00E03B72">
      <w:pPr>
        <w:spacing w:after="0" w:line="240" w:lineRule="auto"/>
        <w:ind w:left="284"/>
        <w:jc w:val="both"/>
        <w:rPr>
          <w:rFonts w:ascii="Arial" w:eastAsia="Times New Roman" w:hAnsi="Arial" w:cs="Arial"/>
          <w:bCs/>
          <w:sz w:val="24"/>
          <w:szCs w:val="24"/>
          <w:lang w:val="es-ES" w:eastAsia="es-ES"/>
        </w:rPr>
      </w:pPr>
      <w:r w:rsidRPr="00E03B72">
        <w:rPr>
          <w:rFonts w:ascii="Arial" w:eastAsia="Times New Roman" w:hAnsi="Arial" w:cs="Arial"/>
          <w:bCs/>
          <w:sz w:val="24"/>
          <w:szCs w:val="24"/>
          <w:lang w:val="es-ES" w:eastAsia="es-ES"/>
        </w:rPr>
        <w:t>VI.- Tampoco podrán ser, los que tuvieren mando de fuerza pública, si no se separan de su cargo o puesto noventa días antes del día de la elección, excepto los miembros de un Ayuntamiento que pretendan ser reelectos, y</w:t>
      </w:r>
    </w:p>
    <w:p w14:paraId="7E5E5ED1" w14:textId="77777777" w:rsidR="00175FA8" w:rsidRPr="00175FA8" w:rsidRDefault="00E03B72" w:rsidP="00175FA8">
      <w:pPr>
        <w:spacing w:after="0" w:line="240" w:lineRule="auto"/>
        <w:ind w:left="284"/>
        <w:jc w:val="both"/>
        <w:rPr>
          <w:rFonts w:ascii="Arial" w:eastAsia="Times New Roman" w:hAnsi="Arial" w:cs="Arial"/>
          <w:bCs/>
          <w:sz w:val="24"/>
          <w:szCs w:val="24"/>
          <w:lang w:val="es-ES" w:eastAsia="es-ES"/>
        </w:rPr>
      </w:pPr>
      <w:r>
        <w:rPr>
          <w:rFonts w:ascii="Arial" w:eastAsia="Times New Roman" w:hAnsi="Arial" w:cs="Arial"/>
          <w:bCs/>
          <w:sz w:val="24"/>
          <w:szCs w:val="24"/>
          <w:lang w:val="es-ES" w:eastAsia="es-ES"/>
        </w:rPr>
        <w:t>VII.- Derogada.</w:t>
      </w:r>
    </w:p>
    <w:p w14:paraId="05686CF8" w14:textId="77777777" w:rsidR="00D74857" w:rsidRDefault="00D74857" w:rsidP="00D74857">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2290F15" w14:textId="77777777" w:rsidR="00E03B72" w:rsidRPr="00E03B72" w:rsidRDefault="00E3463C" w:rsidP="00E03B72">
      <w:pPr>
        <w:spacing w:after="0" w:line="240" w:lineRule="auto"/>
        <w:jc w:val="both"/>
        <w:rPr>
          <w:rFonts w:ascii="Arial" w:eastAsia="Times New Roman" w:hAnsi="Arial" w:cs="Arial"/>
          <w:bCs/>
          <w:sz w:val="20"/>
          <w:szCs w:val="20"/>
          <w:lang w:val="es-ES" w:eastAsia="es-ES"/>
        </w:rPr>
      </w:pPr>
      <w:r w:rsidRPr="00E03B72">
        <w:rPr>
          <w:rFonts w:ascii="Arial" w:eastAsia="Times New Roman" w:hAnsi="Arial" w:cs="Arial"/>
          <w:b/>
          <w:bCs/>
          <w:sz w:val="20"/>
          <w:szCs w:val="20"/>
          <w:lang w:val="es-ES" w:eastAsia="es-MX"/>
        </w:rPr>
        <w:t xml:space="preserve">REFORMA </w:t>
      </w:r>
      <w:proofErr w:type="gramStart"/>
      <w:r w:rsidRPr="00E03B72">
        <w:rPr>
          <w:rFonts w:ascii="Arial" w:eastAsia="Times New Roman" w:hAnsi="Arial" w:cs="Arial"/>
          <w:b/>
          <w:bCs/>
          <w:sz w:val="20"/>
          <w:szCs w:val="20"/>
          <w:lang w:val="es-ES" w:eastAsia="es-MX"/>
        </w:rPr>
        <w:t>VIGENTE.-</w:t>
      </w:r>
      <w:proofErr w:type="gramEnd"/>
      <w:r w:rsidRPr="00E03B72">
        <w:rPr>
          <w:rFonts w:ascii="Arial" w:eastAsia="Times New Roman" w:hAnsi="Arial" w:cs="Arial"/>
          <w:b/>
          <w:bCs/>
          <w:sz w:val="20"/>
          <w:szCs w:val="20"/>
          <w:lang w:val="es-ES" w:eastAsia="es-MX"/>
        </w:rPr>
        <w:t xml:space="preserve"> </w:t>
      </w:r>
      <w:r w:rsidR="00E03B72" w:rsidRPr="00E03B72">
        <w:rPr>
          <w:rFonts w:ascii="Arial" w:eastAsia="Times New Roman" w:hAnsi="Arial" w:cs="Arial"/>
          <w:bCs/>
          <w:sz w:val="20"/>
          <w:szCs w:val="20"/>
          <w:lang w:val="es-ES" w:eastAsia="es-MX"/>
        </w:rPr>
        <w:t>Reformadas las fracciones I, II y VI</w:t>
      </w:r>
      <w:r w:rsidRPr="00E03B72">
        <w:rPr>
          <w:rFonts w:ascii="Arial" w:eastAsia="Times New Roman" w:hAnsi="Arial" w:cs="Arial"/>
          <w:bCs/>
          <w:sz w:val="20"/>
          <w:szCs w:val="20"/>
          <w:lang w:val="es-ES" w:eastAsia="es-MX"/>
        </w:rPr>
        <w:t xml:space="preserve">, por artículo </w:t>
      </w:r>
      <w:r w:rsidR="00E03B72" w:rsidRPr="00E03B72">
        <w:rPr>
          <w:rFonts w:ascii="Arial" w:eastAsia="Times New Roman" w:hAnsi="Arial" w:cs="Arial"/>
          <w:bCs/>
          <w:sz w:val="20"/>
          <w:szCs w:val="20"/>
          <w:lang w:val="es-ES" w:eastAsia="es-MX"/>
        </w:rPr>
        <w:t>primero y se deroga la fracción VII, por artículo tercero</w:t>
      </w:r>
      <w:r w:rsidRPr="00E03B72">
        <w:rPr>
          <w:rFonts w:ascii="Arial" w:eastAsia="Times New Roman" w:hAnsi="Arial" w:cs="Arial"/>
          <w:bCs/>
          <w:sz w:val="20"/>
          <w:szCs w:val="20"/>
          <w:lang w:val="es-ES" w:eastAsia="es-MX"/>
        </w:rPr>
        <w:t xml:space="preserve"> del Decreto No. 1865 publicado en el Periódico Oficial “Tierra y Libertad” No. 5492 de fecha 2017/04/27. Vigencia 2017/04/25. </w:t>
      </w:r>
      <w:r w:rsidRPr="00E03B72">
        <w:rPr>
          <w:rFonts w:ascii="Arial" w:eastAsia="Times New Roman" w:hAnsi="Arial" w:cs="Arial"/>
          <w:b/>
          <w:bCs/>
          <w:sz w:val="20"/>
          <w:szCs w:val="20"/>
          <w:lang w:val="es-ES" w:eastAsia="es-MX"/>
        </w:rPr>
        <w:t xml:space="preserve">Antes decía: </w:t>
      </w:r>
      <w:r w:rsidR="00E03B72" w:rsidRPr="00E03B72">
        <w:rPr>
          <w:rFonts w:ascii="Arial" w:eastAsia="Times New Roman" w:hAnsi="Arial" w:cs="Arial"/>
          <w:bCs/>
          <w:sz w:val="20"/>
          <w:szCs w:val="20"/>
          <w:lang w:val="es-ES" w:eastAsia="es-ES"/>
        </w:rPr>
        <w:t>Los requisitos de elegibilidad para ser miembro de un Ayuntamiento o Ayudante Municipal son:</w:t>
      </w:r>
    </w:p>
    <w:p w14:paraId="4C3459D1" w14:textId="77777777" w:rsidR="00E03B72" w:rsidRPr="00E03B72" w:rsidRDefault="00E03B72" w:rsidP="00E03B72">
      <w:pPr>
        <w:spacing w:after="0" w:line="240" w:lineRule="auto"/>
        <w:jc w:val="both"/>
        <w:rPr>
          <w:rFonts w:ascii="Arial" w:eastAsia="Times New Roman" w:hAnsi="Arial" w:cs="Arial"/>
          <w:bCs/>
          <w:sz w:val="20"/>
          <w:szCs w:val="20"/>
          <w:lang w:val="es-ES" w:eastAsia="es-ES"/>
        </w:rPr>
      </w:pPr>
      <w:r w:rsidRPr="00E03B72">
        <w:rPr>
          <w:rFonts w:ascii="Arial" w:eastAsia="Times New Roman" w:hAnsi="Arial" w:cs="Arial"/>
          <w:bCs/>
          <w:sz w:val="20"/>
          <w:szCs w:val="20"/>
          <w:lang w:val="es-ES" w:eastAsia="es-ES"/>
        </w:rPr>
        <w:t>I.- Ser morelense por nacimiento, o ser morelense por residencia con antigüedad mínima de diez años anteriores a la fecha de la elección, en pleno goce de sus derechos como ciudadano del Estado;</w:t>
      </w:r>
    </w:p>
    <w:p w14:paraId="0F6681D1" w14:textId="77777777" w:rsidR="00E03B72" w:rsidRPr="00E03B72" w:rsidRDefault="00BB245D" w:rsidP="00E03B72">
      <w:pPr>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 xml:space="preserve">II.- Tener cinco </w:t>
      </w:r>
      <w:r w:rsidR="00E03B72" w:rsidRPr="00E03B72">
        <w:rPr>
          <w:rFonts w:ascii="Arial" w:eastAsia="Times New Roman" w:hAnsi="Arial" w:cs="Arial"/>
          <w:bCs/>
          <w:sz w:val="20"/>
          <w:szCs w:val="20"/>
          <w:lang w:val="es-ES" w:eastAsia="es-ES"/>
        </w:rPr>
        <w:t>años de residencia en el Municipio o en la población en la que deban ejercer su cargo, respectivamente;</w:t>
      </w:r>
    </w:p>
    <w:p w14:paraId="6A8EEF10" w14:textId="77777777" w:rsidR="00E03B72" w:rsidRPr="00E03B72" w:rsidRDefault="00E03B72" w:rsidP="00E03B72">
      <w:pPr>
        <w:spacing w:after="0" w:line="240" w:lineRule="auto"/>
        <w:jc w:val="both"/>
        <w:rPr>
          <w:rFonts w:ascii="Arial" w:eastAsia="Times New Roman" w:hAnsi="Arial" w:cs="Arial"/>
          <w:bCs/>
          <w:sz w:val="20"/>
          <w:szCs w:val="20"/>
          <w:lang w:val="es-ES" w:eastAsia="es-ES"/>
        </w:rPr>
      </w:pPr>
      <w:r w:rsidRPr="00E03B72">
        <w:rPr>
          <w:rFonts w:ascii="Arial" w:eastAsia="Times New Roman" w:hAnsi="Arial" w:cs="Arial"/>
          <w:bCs/>
          <w:sz w:val="20"/>
          <w:szCs w:val="20"/>
          <w:lang w:val="es-ES" w:eastAsia="es-ES"/>
        </w:rPr>
        <w:t>VI.- Tampoco podrán ser, los que tuvieren mando de fuerza pública, si no se separan de su cargo o puesto nov</w:t>
      </w:r>
      <w:r w:rsidR="00BB245D">
        <w:rPr>
          <w:rFonts w:ascii="Arial" w:eastAsia="Times New Roman" w:hAnsi="Arial" w:cs="Arial"/>
          <w:bCs/>
          <w:sz w:val="20"/>
          <w:szCs w:val="20"/>
          <w:lang w:val="es-ES" w:eastAsia="es-ES"/>
        </w:rPr>
        <w:t xml:space="preserve">enta días antes del día de la </w:t>
      </w:r>
      <w:r w:rsidRPr="00E03B72">
        <w:rPr>
          <w:rFonts w:ascii="Arial" w:eastAsia="Times New Roman" w:hAnsi="Arial" w:cs="Arial"/>
          <w:bCs/>
          <w:sz w:val="20"/>
          <w:szCs w:val="20"/>
          <w:lang w:val="es-ES" w:eastAsia="es-ES"/>
        </w:rPr>
        <w:t>elección; y</w:t>
      </w:r>
    </w:p>
    <w:p w14:paraId="0876253D" w14:textId="77777777" w:rsidR="00E03B72" w:rsidRPr="00E03B72" w:rsidRDefault="00E03B72" w:rsidP="00E03B72">
      <w:pPr>
        <w:spacing w:after="0" w:line="240" w:lineRule="auto"/>
        <w:jc w:val="both"/>
        <w:rPr>
          <w:rFonts w:ascii="Arial" w:eastAsia="Times New Roman" w:hAnsi="Arial" w:cs="Arial"/>
          <w:bCs/>
          <w:sz w:val="20"/>
          <w:szCs w:val="20"/>
          <w:lang w:val="es-ES" w:eastAsia="es-ES"/>
        </w:rPr>
      </w:pPr>
      <w:r w:rsidRPr="00E03B72">
        <w:rPr>
          <w:rFonts w:ascii="Arial" w:eastAsia="Times New Roman" w:hAnsi="Arial" w:cs="Arial"/>
          <w:bCs/>
          <w:sz w:val="20"/>
          <w:szCs w:val="20"/>
          <w:lang w:val="es-ES" w:eastAsia="es-ES"/>
        </w:rPr>
        <w:t>VII.- El padre en concurrencia con el hijo; el esposo o esposa con el cónyuge, el hermano con la del hermano, el primo con el primo, el socio con su consocio y el patrón con su dependiente.</w:t>
      </w:r>
    </w:p>
    <w:p w14:paraId="377F4245" w14:textId="77777777" w:rsidR="00D74857" w:rsidRPr="00D74857" w:rsidRDefault="00D74857" w:rsidP="00D74857">
      <w:pPr>
        <w:spacing w:after="0" w:line="240" w:lineRule="auto"/>
        <w:jc w:val="both"/>
        <w:rPr>
          <w:rFonts w:ascii="Arial" w:eastAsia="Times New Roman" w:hAnsi="Arial" w:cs="Arial"/>
          <w:bCs/>
          <w:sz w:val="20"/>
          <w:szCs w:val="20"/>
          <w:lang w:val="es-ES" w:eastAsia="es-ES"/>
        </w:rPr>
      </w:pPr>
      <w:r w:rsidRPr="00D74857">
        <w:rPr>
          <w:rFonts w:ascii="Arial" w:eastAsia="Yu Gothic UI Semilight" w:hAnsi="Arial" w:cs="Arial"/>
          <w:b/>
          <w:bCs/>
          <w:sz w:val="20"/>
          <w:szCs w:val="20"/>
          <w:lang w:val="es-ES" w:eastAsia="es-ES"/>
        </w:rPr>
        <w:t xml:space="preserve">REFORMA </w:t>
      </w:r>
      <w:proofErr w:type="gramStart"/>
      <w:r w:rsidRPr="00D74857">
        <w:rPr>
          <w:rFonts w:ascii="Arial" w:eastAsia="Yu Gothic UI Semilight" w:hAnsi="Arial" w:cs="Arial"/>
          <w:b/>
          <w:bCs/>
          <w:sz w:val="20"/>
          <w:szCs w:val="20"/>
          <w:lang w:val="es-ES" w:eastAsia="es-ES"/>
        </w:rPr>
        <w:t>VIGENTE.-</w:t>
      </w:r>
      <w:proofErr w:type="gramEnd"/>
      <w:r w:rsidRPr="00D74857">
        <w:rPr>
          <w:rFonts w:ascii="Arial" w:eastAsia="Yu Gothic UI Semilight" w:hAnsi="Arial" w:cs="Arial"/>
          <w:bCs/>
          <w:sz w:val="20"/>
          <w:szCs w:val="20"/>
          <w:lang w:val="es-ES" w:eastAsia="es-ES"/>
        </w:rPr>
        <w:t xml:space="preserve"> Reformada la fracción </w:t>
      </w:r>
      <w:r>
        <w:rPr>
          <w:rFonts w:ascii="Arial" w:eastAsia="Yu Gothic UI Semilight" w:hAnsi="Arial" w:cs="Arial"/>
          <w:bCs/>
          <w:sz w:val="20"/>
          <w:szCs w:val="20"/>
          <w:lang w:val="es-ES" w:eastAsia="es-ES"/>
        </w:rPr>
        <w:t>V</w:t>
      </w:r>
      <w:r w:rsidRPr="00D74857">
        <w:rPr>
          <w:rFonts w:ascii="Arial" w:eastAsia="Yu Gothic UI Semilight" w:hAnsi="Arial" w:cs="Arial"/>
          <w:bCs/>
          <w:sz w:val="20"/>
          <w:szCs w:val="20"/>
          <w:lang w:val="es-ES" w:eastAsia="es-ES"/>
        </w:rPr>
        <w:t xml:space="preserve">, por artículo primero del Decreto No. 758, publicado en el Periódico Oficial “Tierra y Libertad” No. 5409 de fecha 2016/07/06. </w:t>
      </w:r>
      <w:r w:rsidRPr="00D74857">
        <w:rPr>
          <w:rFonts w:ascii="Arial" w:eastAsia="Yu Gothic UI Semilight" w:hAnsi="Arial" w:cs="Arial"/>
          <w:b/>
          <w:bCs/>
          <w:sz w:val="20"/>
          <w:szCs w:val="20"/>
          <w:lang w:val="es-ES" w:eastAsia="es-ES"/>
        </w:rPr>
        <w:t xml:space="preserve">Antes decía: </w:t>
      </w:r>
      <w:r w:rsidRPr="00D74857">
        <w:rPr>
          <w:rFonts w:ascii="Arial" w:eastAsia="Times New Roman" w:hAnsi="Arial" w:cs="Arial"/>
          <w:bCs/>
          <w:sz w:val="20"/>
          <w:szCs w:val="20"/>
          <w:lang w:val="es-ES" w:eastAsia="es-ES"/>
        </w:rPr>
        <w:t xml:space="preserve">V.- No ser </w:t>
      </w:r>
      <w:proofErr w:type="gramStart"/>
      <w:r w:rsidRPr="00D74857">
        <w:rPr>
          <w:rFonts w:ascii="Arial" w:eastAsia="Times New Roman" w:hAnsi="Arial" w:cs="Arial"/>
          <w:bCs/>
          <w:sz w:val="20"/>
          <w:szCs w:val="20"/>
          <w:lang w:val="es-ES" w:eastAsia="es-ES"/>
        </w:rPr>
        <w:t>Consejero Presidente</w:t>
      </w:r>
      <w:proofErr w:type="gramEnd"/>
      <w:r w:rsidRPr="00D74857">
        <w:rPr>
          <w:rFonts w:ascii="Arial" w:eastAsia="Times New Roman" w:hAnsi="Arial" w:cs="Arial"/>
          <w:bCs/>
          <w:sz w:val="20"/>
          <w:szCs w:val="20"/>
          <w:lang w:val="es-ES" w:eastAsia="es-ES"/>
        </w:rPr>
        <w:t xml:space="preserve"> o </w:t>
      </w:r>
      <w:proofErr w:type="gramStart"/>
      <w:r w:rsidRPr="00D74857">
        <w:rPr>
          <w:rFonts w:ascii="Arial" w:eastAsia="Times New Roman" w:hAnsi="Arial" w:cs="Arial"/>
          <w:bCs/>
          <w:sz w:val="20"/>
          <w:szCs w:val="20"/>
          <w:lang w:val="es-ES" w:eastAsia="es-ES"/>
        </w:rPr>
        <w:t>Consejero</w:t>
      </w:r>
      <w:proofErr w:type="gramEnd"/>
      <w:r w:rsidRPr="00D74857">
        <w:rPr>
          <w:rFonts w:ascii="Arial" w:eastAsia="Times New Roman" w:hAnsi="Arial" w:cs="Arial"/>
          <w:bCs/>
          <w:sz w:val="20"/>
          <w:szCs w:val="20"/>
          <w:lang w:val="es-ES" w:eastAsia="es-ES"/>
        </w:rPr>
        <w:t xml:space="preserve"> Electoral del Organismo Público Electoral de Morelos ni Magistrado del Tribunal Electoral del Estado de Morelos, así como formar parte del personal directivo del Organismo Público Electoral de Morelos, aún si se separan de sus funciones, conforme a lo dispuesto en el Artículo 23 de la presente Constitución;</w:t>
      </w:r>
    </w:p>
    <w:p w14:paraId="281E11E2"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24A0C326" w14:textId="77777777" w:rsidR="003C34E3" w:rsidRPr="003C34E3" w:rsidRDefault="00956515" w:rsidP="003C34E3">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lastRenderedPageBreak/>
        <w:t xml:space="preserve">REFORMA </w:t>
      </w:r>
      <w:r w:rsidR="005D2D6F">
        <w:rPr>
          <w:rFonts w:ascii="Arial" w:eastAsia="Times New Roman" w:hAnsi="Arial" w:cs="Arial"/>
          <w:b/>
          <w:bCs/>
          <w:sz w:val="20"/>
          <w:szCs w:val="20"/>
          <w:lang w:val="es-ES" w:eastAsia="es-ES"/>
        </w:rPr>
        <w:t xml:space="preserve">SIN </w:t>
      </w:r>
      <w:proofErr w:type="gramStart"/>
      <w:r w:rsidR="005D2D6F">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 la fracción V </w:t>
      </w:r>
      <w:r>
        <w:rPr>
          <w:rFonts w:ascii="Arial" w:hAnsi="Arial" w:cs="Arial"/>
          <w:sz w:val="20"/>
          <w:szCs w:val="20"/>
        </w:rPr>
        <w:t xml:space="preserve">por artículo Primero del Decreto No. 1498, publicado en el Periódico Oficial “Tierra y Libertad” No. 5200 de fecha 2014/06/27. Vigencia 2014/06/25. </w:t>
      </w:r>
      <w:r w:rsidRPr="003C34E3">
        <w:rPr>
          <w:rFonts w:ascii="Arial" w:hAnsi="Arial" w:cs="Arial"/>
          <w:b/>
          <w:sz w:val="20"/>
          <w:szCs w:val="20"/>
        </w:rPr>
        <w:t xml:space="preserve">Antes decía: </w:t>
      </w:r>
      <w:r w:rsidR="003C34E3" w:rsidRPr="003C34E3">
        <w:rPr>
          <w:rFonts w:ascii="Arial" w:eastAsia="Times New Roman" w:hAnsi="Arial" w:cs="Arial"/>
          <w:bCs/>
          <w:sz w:val="20"/>
          <w:szCs w:val="20"/>
          <w:lang w:val="es-ES" w:eastAsia="es-ES"/>
        </w:rPr>
        <w:t xml:space="preserve">V.- No ser funcionario o empleado de la Federación, del Poder Ejecutivo o del Poder Judicial o de los municipios si no se separan de sus respectivos cargos noventa días antes del día de la elección. </w:t>
      </w:r>
      <w:r w:rsidR="003C34E3" w:rsidRPr="003C34E3">
        <w:rPr>
          <w:rFonts w:ascii="Arial" w:eastAsia="Times New Roman" w:hAnsi="Arial" w:cs="Arial"/>
          <w:b/>
          <w:bCs/>
          <w:sz w:val="20"/>
          <w:szCs w:val="20"/>
          <w:lang w:val="es-ES" w:eastAsia="es-ES"/>
        </w:rPr>
        <w:t>**</w:t>
      </w:r>
    </w:p>
    <w:p w14:paraId="466B5D8C" w14:textId="77777777" w:rsidR="003C34E3" w:rsidRPr="003C34E3" w:rsidRDefault="003C34E3" w:rsidP="003C34E3">
      <w:pPr>
        <w:spacing w:after="0" w:line="240" w:lineRule="auto"/>
        <w:jc w:val="both"/>
        <w:rPr>
          <w:rFonts w:ascii="Arial" w:eastAsia="Times New Roman" w:hAnsi="Arial" w:cs="Arial"/>
          <w:bCs/>
          <w:sz w:val="20"/>
          <w:szCs w:val="20"/>
          <w:lang w:val="es-ES" w:eastAsia="es-ES"/>
        </w:rPr>
      </w:pPr>
      <w:r w:rsidRPr="003C34E3">
        <w:rPr>
          <w:rFonts w:ascii="Arial" w:eastAsia="Times New Roman" w:hAnsi="Arial" w:cs="Arial"/>
          <w:bCs/>
          <w:sz w:val="20"/>
          <w:szCs w:val="20"/>
          <w:lang w:val="es-ES" w:eastAsia="es-ES"/>
        </w:rPr>
        <w:t xml:space="preserve">El </w:t>
      </w:r>
      <w:proofErr w:type="gramStart"/>
      <w:r w:rsidRPr="003C34E3">
        <w:rPr>
          <w:rFonts w:ascii="Arial" w:eastAsia="Times New Roman" w:hAnsi="Arial" w:cs="Arial"/>
          <w:bCs/>
          <w:sz w:val="20"/>
          <w:szCs w:val="20"/>
          <w:lang w:val="es-ES" w:eastAsia="es-ES"/>
        </w:rPr>
        <w:t>Consejero Presidente</w:t>
      </w:r>
      <w:proofErr w:type="gramEnd"/>
      <w:r w:rsidRPr="003C34E3">
        <w:rPr>
          <w:rFonts w:ascii="Arial" w:eastAsia="Times New Roman" w:hAnsi="Arial" w:cs="Arial"/>
          <w:bCs/>
          <w:sz w:val="20"/>
          <w:szCs w:val="20"/>
          <w:lang w:val="es-ES" w:eastAsia="es-ES"/>
        </w:rPr>
        <w:t xml:space="preserve"> y los </w:t>
      </w:r>
      <w:proofErr w:type="gramStart"/>
      <w:r w:rsidRPr="003C34E3">
        <w:rPr>
          <w:rFonts w:ascii="Arial" w:eastAsia="Times New Roman" w:hAnsi="Arial" w:cs="Arial"/>
          <w:bCs/>
          <w:sz w:val="20"/>
          <w:szCs w:val="20"/>
          <w:lang w:val="es-ES" w:eastAsia="es-ES"/>
        </w:rPr>
        <w:t>Consejeros</w:t>
      </w:r>
      <w:proofErr w:type="gramEnd"/>
      <w:r w:rsidRPr="003C34E3">
        <w:rPr>
          <w:rFonts w:ascii="Arial" w:eastAsia="Times New Roman" w:hAnsi="Arial" w:cs="Arial"/>
          <w:bCs/>
          <w:sz w:val="20"/>
          <w:szCs w:val="20"/>
          <w:lang w:val="es-ES" w:eastAsia="es-ES"/>
        </w:rPr>
        <w:t xml:space="preserve"> Electorales del Consejo Estatal Electoral, los Magistrados del Tribunal Estatal Electoral, así como el personal directivo del Instituto Estatal Electoral, aún si se separan de sus funciones, conforme a lo dispuesto en la fracción VIII del Artículo 23 de la presente Constitución;</w:t>
      </w:r>
    </w:p>
    <w:p w14:paraId="1FF0AE69" w14:textId="77777777" w:rsidR="001A3D0D" w:rsidRDefault="001A3D0D" w:rsidP="00175FA8">
      <w:pPr>
        <w:spacing w:after="0" w:line="240" w:lineRule="auto"/>
        <w:jc w:val="both"/>
        <w:rPr>
          <w:rFonts w:ascii="Arial" w:eastAsia="Times New Roman" w:hAnsi="Arial" w:cs="Arial"/>
          <w:bCs/>
          <w:sz w:val="18"/>
          <w:szCs w:val="20"/>
          <w:lang w:val="es-ES" w:eastAsia="es-ES"/>
        </w:rPr>
      </w:pPr>
      <w:r>
        <w:rPr>
          <w:rFonts w:ascii="Arial" w:eastAsia="Times New Roman" w:hAnsi="Arial" w:cs="Arial"/>
          <w:b/>
          <w:bCs/>
          <w:sz w:val="18"/>
          <w:szCs w:val="20"/>
          <w:lang w:val="es-ES" w:eastAsia="es-ES"/>
        </w:rPr>
        <w:t>**</w:t>
      </w:r>
      <w:r w:rsidRPr="00395A45">
        <w:rPr>
          <w:rFonts w:ascii="Arial" w:eastAsia="Times New Roman" w:hAnsi="Arial" w:cs="Arial"/>
          <w:b/>
          <w:bCs/>
          <w:sz w:val="18"/>
          <w:szCs w:val="20"/>
          <w:lang w:val="es-ES" w:eastAsia="es-ES"/>
        </w:rPr>
        <w:t>DECLARACIÓN DE INVALIDEZ:</w:t>
      </w:r>
      <w:r w:rsidRPr="00395A45">
        <w:rPr>
          <w:rFonts w:ascii="Arial" w:eastAsia="Times New Roman" w:hAnsi="Arial" w:cs="Arial"/>
          <w:bCs/>
          <w:sz w:val="18"/>
          <w:szCs w:val="20"/>
          <w:lang w:val="es-ES" w:eastAsia="es-ES"/>
        </w:rPr>
        <w:t xml:space="preserve"> </w:t>
      </w:r>
      <w:r>
        <w:rPr>
          <w:rFonts w:ascii="Arial" w:eastAsia="Times New Roman" w:hAnsi="Arial" w:cs="Arial"/>
          <w:bCs/>
          <w:sz w:val="18"/>
          <w:szCs w:val="20"/>
          <w:lang w:val="es-ES" w:eastAsia="es-ES"/>
        </w:rPr>
        <w:t>Mediante</w:t>
      </w:r>
      <w:r w:rsidRPr="00395A45">
        <w:rPr>
          <w:rFonts w:ascii="Arial" w:eastAsia="Times New Roman" w:hAnsi="Arial" w:cs="Arial"/>
          <w:bCs/>
          <w:sz w:val="18"/>
          <w:szCs w:val="20"/>
          <w:lang w:val="es-ES" w:eastAsia="es-ES"/>
        </w:rPr>
        <w:t xml:space="preserve"> resolución de fecha 08 de diciembre de 2011,</w:t>
      </w:r>
      <w:r>
        <w:rPr>
          <w:rFonts w:ascii="Arial" w:eastAsia="Times New Roman" w:hAnsi="Arial" w:cs="Arial"/>
          <w:bCs/>
          <w:sz w:val="18"/>
          <w:szCs w:val="20"/>
          <w:lang w:val="es-ES" w:eastAsia="es-ES"/>
        </w:rPr>
        <w:t xml:space="preserve"> dictada</w:t>
      </w:r>
      <w:r w:rsidRPr="00395A45">
        <w:rPr>
          <w:rFonts w:ascii="Arial" w:eastAsia="Times New Roman" w:hAnsi="Arial" w:cs="Arial"/>
          <w:bCs/>
          <w:sz w:val="18"/>
          <w:szCs w:val="20"/>
          <w:lang w:val="es-ES" w:eastAsia="es-ES"/>
        </w:rPr>
        <w:t xml:space="preserve"> </w:t>
      </w:r>
      <w:r>
        <w:rPr>
          <w:rFonts w:ascii="Arial" w:eastAsia="Times New Roman" w:hAnsi="Arial" w:cs="Arial"/>
          <w:bCs/>
          <w:sz w:val="18"/>
          <w:szCs w:val="20"/>
          <w:lang w:val="es-ES" w:eastAsia="es-ES"/>
        </w:rPr>
        <w:t>en la</w:t>
      </w:r>
      <w:r w:rsidRPr="00395A45">
        <w:rPr>
          <w:rFonts w:ascii="Arial" w:eastAsia="Times New Roman" w:hAnsi="Arial" w:cs="Arial"/>
          <w:bCs/>
          <w:sz w:val="18"/>
          <w:szCs w:val="20"/>
          <w:lang w:val="es-ES" w:eastAsia="es-ES"/>
        </w:rPr>
        <w:t xml:space="preserve"> acción de inconsti</w:t>
      </w:r>
      <w:r>
        <w:rPr>
          <w:rFonts w:ascii="Arial" w:eastAsia="Times New Roman" w:hAnsi="Arial" w:cs="Arial"/>
          <w:bCs/>
          <w:sz w:val="18"/>
          <w:szCs w:val="20"/>
          <w:lang w:val="es-ES" w:eastAsia="es-ES"/>
        </w:rPr>
        <w:t>tucionalidad 32/2011, se declaró</w:t>
      </w:r>
      <w:r w:rsidRPr="00395A45">
        <w:rPr>
          <w:rFonts w:ascii="Arial" w:eastAsia="Times New Roman" w:hAnsi="Arial" w:cs="Arial"/>
          <w:bCs/>
          <w:sz w:val="18"/>
          <w:szCs w:val="20"/>
          <w:lang w:val="es-ES" w:eastAsia="es-ES"/>
        </w:rPr>
        <w:t xml:space="preserve"> la invalidez del</w:t>
      </w:r>
      <w:r>
        <w:rPr>
          <w:rFonts w:ascii="Arial" w:eastAsia="Times New Roman" w:hAnsi="Arial" w:cs="Arial"/>
          <w:bCs/>
          <w:sz w:val="18"/>
          <w:szCs w:val="20"/>
          <w:lang w:val="es-ES" w:eastAsia="es-ES"/>
        </w:rPr>
        <w:t xml:space="preserve"> primer párrafo de la fracción V del</w:t>
      </w:r>
      <w:r w:rsidRPr="00395A45">
        <w:rPr>
          <w:rFonts w:ascii="Arial" w:eastAsia="Times New Roman" w:hAnsi="Arial" w:cs="Arial"/>
          <w:bCs/>
          <w:sz w:val="18"/>
          <w:szCs w:val="20"/>
          <w:lang w:val="es-ES" w:eastAsia="es-ES"/>
        </w:rPr>
        <w:t xml:space="preserve"> artículo 117</w:t>
      </w:r>
      <w:r>
        <w:rPr>
          <w:rFonts w:ascii="Arial" w:eastAsia="Times New Roman" w:hAnsi="Arial" w:cs="Arial"/>
          <w:bCs/>
          <w:sz w:val="18"/>
          <w:szCs w:val="20"/>
          <w:lang w:val="es-ES" w:eastAsia="es-ES"/>
        </w:rPr>
        <w:t xml:space="preserve"> del presente precepto, misma que estuvo vigente hasta el 2014/06/25. S</w:t>
      </w:r>
      <w:r w:rsidRPr="00395A45">
        <w:rPr>
          <w:rFonts w:ascii="Arial" w:eastAsia="Times New Roman" w:hAnsi="Arial" w:cs="Arial"/>
          <w:bCs/>
          <w:sz w:val="18"/>
          <w:szCs w:val="20"/>
          <w:lang w:val="es-ES" w:eastAsia="es-ES"/>
        </w:rPr>
        <w:t>entencia publicada</w:t>
      </w:r>
      <w:r>
        <w:rPr>
          <w:rFonts w:ascii="Arial" w:eastAsia="Times New Roman" w:hAnsi="Arial" w:cs="Arial"/>
          <w:bCs/>
          <w:sz w:val="18"/>
          <w:szCs w:val="20"/>
          <w:lang w:val="es-ES" w:eastAsia="es-ES"/>
        </w:rPr>
        <w:t xml:space="preserve"> en el D.O.F.</w:t>
      </w:r>
      <w:r w:rsidRPr="00395A45">
        <w:rPr>
          <w:rFonts w:ascii="Arial" w:eastAsia="Times New Roman" w:hAnsi="Arial" w:cs="Arial"/>
          <w:bCs/>
          <w:sz w:val="18"/>
          <w:szCs w:val="20"/>
          <w:lang w:val="es-ES" w:eastAsia="es-ES"/>
        </w:rPr>
        <w:t xml:space="preserve"> el</w:t>
      </w:r>
      <w:r>
        <w:rPr>
          <w:rFonts w:ascii="Arial" w:eastAsia="Times New Roman" w:hAnsi="Arial" w:cs="Arial"/>
          <w:bCs/>
          <w:sz w:val="18"/>
          <w:szCs w:val="20"/>
          <w:lang w:val="es-ES" w:eastAsia="es-ES"/>
        </w:rPr>
        <w:t xml:space="preserve"> día</w:t>
      </w:r>
      <w:r w:rsidRPr="00395A45">
        <w:rPr>
          <w:rFonts w:ascii="Arial" w:eastAsia="Times New Roman" w:hAnsi="Arial" w:cs="Arial"/>
          <w:bCs/>
          <w:sz w:val="18"/>
          <w:szCs w:val="20"/>
          <w:lang w:val="es-ES" w:eastAsia="es-ES"/>
        </w:rPr>
        <w:t xml:space="preserve"> 16 de febrero</w:t>
      </w:r>
      <w:r>
        <w:rPr>
          <w:rFonts w:ascii="Arial" w:eastAsia="Times New Roman" w:hAnsi="Arial" w:cs="Arial"/>
          <w:bCs/>
          <w:sz w:val="18"/>
          <w:szCs w:val="20"/>
          <w:lang w:val="es-ES" w:eastAsia="es-ES"/>
        </w:rPr>
        <w:t xml:space="preserve"> </w:t>
      </w:r>
      <w:r w:rsidRPr="00395A45">
        <w:rPr>
          <w:rFonts w:ascii="Arial" w:eastAsia="Times New Roman" w:hAnsi="Arial" w:cs="Arial"/>
          <w:bCs/>
          <w:sz w:val="18"/>
          <w:szCs w:val="20"/>
          <w:lang w:val="es-ES" w:eastAsia="es-ES"/>
        </w:rPr>
        <w:t>de 2012.</w:t>
      </w:r>
    </w:p>
    <w:p w14:paraId="6F5FB0D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 por artículo único del Decreto No. 224 de 1992/06/02. POEM No. 3590 de 1992/06/03. Vigencia: 1992/06/04.</w:t>
      </w:r>
    </w:p>
    <w:p w14:paraId="4510C30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de la fracción II por artículo único del Decreto No. 789 de 1996/10/30. POEM No. 3824 de 1996/10/30. Vigencia: 1996/10/31.</w:t>
      </w:r>
    </w:p>
    <w:p w14:paraId="2F170551"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Reformada la fracción II por artículo único del Decreto No. 810 de 1999/10/01. Periódico Oficial No. 4004 de 1999/10/01. Vigencia: 1999/10/01.</w:t>
      </w:r>
    </w:p>
    <w:p w14:paraId="2133AE1F" w14:textId="77777777" w:rsidR="003C34E3" w:rsidRPr="00175FA8" w:rsidRDefault="003C34E3" w:rsidP="003C34E3">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fracción V por Artículo Único del Decreto No. 1371 publicado en el Periódico Oficial “Tierra y Libertad” No. 4926 de fecha de 2011/10/19. Vigencia 2011/10/19. </w:t>
      </w:r>
      <w:r w:rsidRPr="00175FA8">
        <w:rPr>
          <w:rFonts w:ascii="Arial" w:eastAsia="Times New Roman" w:hAnsi="Arial" w:cs="Arial"/>
          <w:b/>
          <w:bCs/>
          <w:sz w:val="20"/>
          <w:szCs w:val="20"/>
          <w:lang w:val="es-ES" w:eastAsia="es-ES"/>
        </w:rPr>
        <w:t>Antes decía:</w:t>
      </w:r>
      <w:r>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No ser funcionario o empleado de la Federación, del Estado o de los Municipios si no se separan de sus respectivos cargos noventa días antes del día de la elección.</w:t>
      </w:r>
    </w:p>
    <w:p w14:paraId="56ABAFDB" w14:textId="77777777" w:rsidR="003C34E3" w:rsidRPr="00175FA8" w:rsidRDefault="003C34E3" w:rsidP="003C34E3">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El </w:t>
      </w:r>
      <w:proofErr w:type="gramStart"/>
      <w:r w:rsidRPr="00175FA8">
        <w:rPr>
          <w:rFonts w:ascii="Arial" w:eastAsia="Times New Roman" w:hAnsi="Arial" w:cs="Arial"/>
          <w:bCs/>
          <w:sz w:val="20"/>
          <w:szCs w:val="20"/>
          <w:lang w:val="es-ES" w:eastAsia="es-ES"/>
        </w:rPr>
        <w:t>Consejero Presidente</w:t>
      </w:r>
      <w:proofErr w:type="gramEnd"/>
      <w:r w:rsidRPr="00175FA8">
        <w:rPr>
          <w:rFonts w:ascii="Arial" w:eastAsia="Times New Roman" w:hAnsi="Arial" w:cs="Arial"/>
          <w:bCs/>
          <w:sz w:val="20"/>
          <w:szCs w:val="20"/>
          <w:lang w:val="es-ES" w:eastAsia="es-ES"/>
        </w:rPr>
        <w:t xml:space="preserve"> y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Electorales del Consejo Estatal Electoral, los Magistrados del Tribunal Estatal Electoral, así como el personal directivo del Instituto Estatal Electoral, aún si se separan de sus funciones, conforme a lo dispuesto en la fracción VIII del Artículo 23 de la presente Constitución;</w:t>
      </w:r>
    </w:p>
    <w:p w14:paraId="1386412C" w14:textId="77777777" w:rsidR="00175FA8" w:rsidRPr="00DD5BEA"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La fracción IV remite a la </w:t>
      </w:r>
      <w:r w:rsidRPr="00DD5BEA">
        <w:rPr>
          <w:rFonts w:ascii="Arial" w:eastAsia="Times New Roman" w:hAnsi="Arial" w:cs="Arial"/>
          <w:bCs/>
          <w:sz w:val="20"/>
          <w:szCs w:val="20"/>
          <w:lang w:val="es-ES" w:eastAsia="es-ES"/>
        </w:rPr>
        <w:t>Ley Reglamentaria del artículo 130 de la Constitución Política de los Estados Unidos Mexicanos.</w:t>
      </w:r>
    </w:p>
    <w:p w14:paraId="207EFBF2" w14:textId="77777777" w:rsidR="007C25A8" w:rsidRPr="00DD5BEA" w:rsidRDefault="007C25A8" w:rsidP="007C25A8">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val="es-ES_tradnl" w:eastAsia="es-ES"/>
        </w:rPr>
      </w:pPr>
      <w:r w:rsidRPr="00DD5BEA">
        <w:rPr>
          <w:rFonts w:ascii="Arial" w:eastAsia="Times New Roman" w:hAnsi="Arial" w:cs="Arial"/>
          <w:b/>
          <w:color w:val="000000"/>
          <w:sz w:val="20"/>
          <w:szCs w:val="20"/>
          <w:lang w:val="es-ES_tradnl" w:eastAsia="es-ES"/>
        </w:rPr>
        <w:t xml:space="preserve">**DECLARACIÓN DE INVALIDEZ: </w:t>
      </w:r>
      <w:r w:rsidR="004C00E4" w:rsidRPr="00DD5BEA">
        <w:rPr>
          <w:rFonts w:ascii="Arial" w:eastAsia="Times New Roman" w:hAnsi="Arial" w:cs="Arial"/>
          <w:color w:val="000000"/>
          <w:sz w:val="20"/>
          <w:szCs w:val="20"/>
          <w:lang w:val="es-ES_tradnl" w:eastAsia="es-ES"/>
        </w:rPr>
        <w:t xml:space="preserve">Mediante resolución del Pleno de la Suprema Corte de Justicia de la Nación, con fecha 21 de agosto de 2017, dictada en la acción de inconstitucionalidad 29/2017, 32/2017 y 34/2017, se declaró la invalidez </w:t>
      </w:r>
      <w:r w:rsidR="0041795B" w:rsidRPr="00DD5BEA">
        <w:rPr>
          <w:rFonts w:ascii="Arial" w:eastAsia="Times New Roman" w:hAnsi="Arial" w:cs="Arial"/>
          <w:color w:val="000000"/>
          <w:sz w:val="20"/>
          <w:szCs w:val="20"/>
          <w:lang w:val="es-ES_tradnl" w:eastAsia="es-ES"/>
        </w:rPr>
        <w:t xml:space="preserve">de </w:t>
      </w:r>
      <w:r w:rsidR="004C00E4" w:rsidRPr="00DD5BEA">
        <w:rPr>
          <w:rFonts w:ascii="Arial" w:eastAsia="Times New Roman" w:hAnsi="Arial" w:cs="Arial"/>
          <w:color w:val="000000"/>
          <w:sz w:val="20"/>
          <w:szCs w:val="20"/>
          <w:lang w:val="es-ES_tradnl" w:eastAsia="es-ES"/>
        </w:rPr>
        <w:t xml:space="preserve">la porción normativa que indica </w:t>
      </w:r>
      <w:r w:rsidRPr="00DD5BEA">
        <w:rPr>
          <w:rFonts w:ascii="Arial" w:eastAsia="Times New Roman" w:hAnsi="Arial" w:cs="Arial"/>
          <w:color w:val="000000"/>
          <w:sz w:val="20"/>
          <w:szCs w:val="20"/>
          <w:lang w:val="es-ES_tradnl" w:eastAsia="es-ES"/>
        </w:rPr>
        <w:t xml:space="preserve">“con excepción del </w:t>
      </w:r>
      <w:proofErr w:type="gramStart"/>
      <w:r w:rsidRPr="00DD5BEA">
        <w:rPr>
          <w:rFonts w:ascii="Arial" w:eastAsia="Times New Roman" w:hAnsi="Arial" w:cs="Arial"/>
          <w:color w:val="000000"/>
          <w:sz w:val="20"/>
          <w:szCs w:val="20"/>
          <w:lang w:val="es-ES_tradnl" w:eastAsia="es-ES"/>
        </w:rPr>
        <w:t>Presidente</w:t>
      </w:r>
      <w:proofErr w:type="gramEnd"/>
      <w:r w:rsidRPr="00DD5BEA">
        <w:rPr>
          <w:rFonts w:ascii="Arial" w:eastAsia="Times New Roman" w:hAnsi="Arial" w:cs="Arial"/>
          <w:color w:val="000000"/>
          <w:sz w:val="20"/>
          <w:szCs w:val="20"/>
          <w:lang w:val="es-ES_tradnl" w:eastAsia="es-ES"/>
        </w:rPr>
        <w:t xml:space="preserve"> Municipal y Síndico, los cuales deberá tener una residencia efectiva mínima de siete años” de la fracción </w:t>
      </w:r>
      <w:r w:rsidR="004C00E4" w:rsidRPr="00DD5BEA">
        <w:rPr>
          <w:rFonts w:ascii="Arial" w:eastAsia="Times New Roman" w:hAnsi="Arial" w:cs="Arial"/>
          <w:color w:val="000000"/>
          <w:sz w:val="20"/>
          <w:szCs w:val="20"/>
          <w:lang w:val="es-ES_tradnl" w:eastAsia="es-ES"/>
        </w:rPr>
        <w:t xml:space="preserve">I </w:t>
      </w:r>
      <w:r w:rsidRPr="00DD5BEA">
        <w:rPr>
          <w:rFonts w:ascii="Arial" w:eastAsia="Times New Roman" w:hAnsi="Arial" w:cs="Arial"/>
          <w:color w:val="000000"/>
          <w:sz w:val="20"/>
          <w:szCs w:val="20"/>
          <w:lang w:val="es-ES_tradnl" w:eastAsia="es-ES"/>
        </w:rPr>
        <w:t xml:space="preserve">del presente artículo. </w:t>
      </w:r>
      <w:r w:rsidR="007A5571">
        <w:rPr>
          <w:rFonts w:ascii="Arial" w:eastAsia="Times New Roman" w:hAnsi="Arial" w:cs="Arial"/>
          <w:color w:val="000000"/>
          <w:sz w:val="20"/>
          <w:szCs w:val="20"/>
          <w:lang w:val="es-ES_tradnl" w:eastAsia="es-ES"/>
        </w:rPr>
        <w:t>Sentencia en engrose y publicada en el Periódico Oficial “Tierra y Libertad” No. 5555, de fecha 2017/12/06.</w:t>
      </w:r>
    </w:p>
    <w:p w14:paraId="429426EA" w14:textId="77777777" w:rsidR="00BB245D" w:rsidRDefault="00BB245D" w:rsidP="00175FA8">
      <w:pPr>
        <w:spacing w:after="0" w:line="240" w:lineRule="auto"/>
        <w:jc w:val="center"/>
        <w:rPr>
          <w:rFonts w:ascii="Arial" w:eastAsia="Times New Roman" w:hAnsi="Arial" w:cs="Arial"/>
          <w:b/>
          <w:bCs/>
          <w:sz w:val="24"/>
          <w:szCs w:val="24"/>
          <w:lang w:val="es-ES" w:eastAsia="es-ES"/>
        </w:rPr>
      </w:pPr>
    </w:p>
    <w:p w14:paraId="48A5BB18" w14:textId="77777777" w:rsidR="00175FA8" w:rsidRPr="00DD5BEA" w:rsidRDefault="00175FA8" w:rsidP="00175FA8">
      <w:pPr>
        <w:spacing w:after="0" w:line="240" w:lineRule="auto"/>
        <w:jc w:val="center"/>
        <w:rPr>
          <w:rFonts w:ascii="Arial" w:eastAsia="Times New Roman" w:hAnsi="Arial" w:cs="Arial"/>
          <w:b/>
          <w:bCs/>
          <w:sz w:val="24"/>
          <w:szCs w:val="24"/>
          <w:lang w:val="es-ES" w:eastAsia="es-ES"/>
        </w:rPr>
      </w:pPr>
      <w:r w:rsidRPr="00DD5BEA">
        <w:rPr>
          <w:rFonts w:ascii="Arial" w:eastAsia="Times New Roman" w:hAnsi="Arial" w:cs="Arial"/>
          <w:b/>
          <w:bCs/>
          <w:sz w:val="24"/>
          <w:szCs w:val="24"/>
          <w:lang w:val="es-ES" w:eastAsia="es-ES"/>
        </w:rPr>
        <w:t>*CAPITULO VIII</w:t>
      </w:r>
    </w:p>
    <w:p w14:paraId="19076AA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DD5BEA">
        <w:rPr>
          <w:rFonts w:ascii="Arial" w:eastAsia="Times New Roman" w:hAnsi="Arial" w:cs="Arial"/>
          <w:b/>
          <w:bCs/>
          <w:sz w:val="24"/>
          <w:szCs w:val="24"/>
          <w:lang w:val="es-ES" w:eastAsia="es-ES"/>
        </w:rPr>
        <w:t>DE LAS FACULTADES DEL CONGRESO EN</w:t>
      </w:r>
    </w:p>
    <w:p w14:paraId="4C924CF9" w14:textId="77777777" w:rsidR="00175FA8" w:rsidRPr="00175FA8" w:rsidRDefault="00175FA8" w:rsidP="00175FA8">
      <w:pPr>
        <w:spacing w:after="0" w:line="240" w:lineRule="auto"/>
        <w:jc w:val="center"/>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MATERIA DE ORGANIZACIÓN MUNICIPAL</w:t>
      </w:r>
    </w:p>
    <w:p w14:paraId="239FC5EC"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378C3E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0B01491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OBSERVACIÓN GENERAL.-</w:t>
      </w:r>
      <w:r w:rsidRPr="00175FA8">
        <w:rPr>
          <w:rFonts w:ascii="Arial" w:eastAsia="Times New Roman" w:hAnsi="Arial" w:cs="Arial"/>
          <w:bCs/>
          <w:sz w:val="20"/>
          <w:szCs w:val="20"/>
          <w:lang w:val="es-ES" w:eastAsia="es-ES"/>
        </w:rPr>
        <w:t xml:space="preserve"> En relación a la adición del presente Capítulo por Decreto número 624 publicado en el POEM 4205 de fecha 2002/08/21, el artículo primero transitorio del referido Decreto dice “El presente Decreto que reforma el artículo 2 de la Constitución Política del estado Libre y Soberano de Morelos, iniciará su vigencia, previa aprobación del Constituyente Permanente, a partir del día siguiente en que el Congreso del Estado haga el cómputo de los Ayuntamientos, en los términos de lo dispuesto por la fracción II del artículo 147 de la Constitución Política del Estado Libre y Soberano de Morelos, siempre que resulte favorable, emitiéndose la declaratoria correspondiente.” Sin que hasta la fecha exista fe de erratas al respecto.</w:t>
      </w:r>
    </w:p>
    <w:p w14:paraId="4B5DEA1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CE991E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*118.-</w:t>
      </w:r>
      <w:r w:rsidRPr="00175FA8">
        <w:rPr>
          <w:rFonts w:ascii="Arial" w:eastAsia="Times New Roman" w:hAnsi="Arial" w:cs="Arial"/>
          <w:bCs/>
          <w:sz w:val="24"/>
          <w:szCs w:val="24"/>
          <w:lang w:val="es-ES" w:eastAsia="es-ES"/>
        </w:rPr>
        <w:t xml:space="preserve"> El Congreso del Estado expedirá las leyes bajo las cuales, los Ayuntamientos aprueben los bandos de policía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578F0AD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59F64F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Dichas leyes tendrán por objeto:</w:t>
      </w:r>
    </w:p>
    <w:p w14:paraId="6EF164E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DB88720"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Determinar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w:t>
      </w:r>
    </w:p>
    <w:p w14:paraId="6B2499A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Las normas de aplicación general para celebrar los convenios relativos a la coordinación o asociación con otros Municipios del Estado, para la más eficaz prestación de los servicios públicos o el mejor ejercicio de las funciones que les correspondan; así como, cuando a juicio del Ayuntamiento sea necesaria la celebración de convenios con el Poder Ejecutivo del Estado para que éste, de manera directa o a través del organismo correspondiente, se haga cargo en forma temporal de algunos de ellos, o bien se presten o ejerzan coordinadamente por el Estado y el propio municipio;</w:t>
      </w:r>
    </w:p>
    <w:p w14:paraId="7628BE37"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III.- El modo y términos en que se autorice la asunción de algunas de las funciones relacionadas a la administración de alguno de los ingresos públicos municipales, por el Ejecutivo del Estado; o bien, las funciones relacionadas a la administración de alguno de los ingresos </w:t>
      </w:r>
      <w:proofErr w:type="gramStart"/>
      <w:r w:rsidRPr="00175FA8">
        <w:rPr>
          <w:rFonts w:ascii="Arial" w:eastAsia="Times New Roman" w:hAnsi="Arial" w:cs="Arial"/>
          <w:bCs/>
          <w:sz w:val="24"/>
          <w:szCs w:val="24"/>
          <w:lang w:val="es-ES" w:eastAsia="es-ES"/>
        </w:rPr>
        <w:t>estatales  por</w:t>
      </w:r>
      <w:proofErr w:type="gramEnd"/>
      <w:r w:rsidRPr="00175FA8">
        <w:rPr>
          <w:rFonts w:ascii="Arial" w:eastAsia="Times New Roman" w:hAnsi="Arial" w:cs="Arial"/>
          <w:bCs/>
          <w:sz w:val="24"/>
          <w:szCs w:val="24"/>
          <w:lang w:val="es-ES" w:eastAsia="es-ES"/>
        </w:rPr>
        <w:t xml:space="preserve"> el Ayuntamiento en el ámbito territorial y jurisdiccional </w:t>
      </w:r>
      <w:proofErr w:type="gramStart"/>
      <w:r w:rsidRPr="00175FA8">
        <w:rPr>
          <w:rFonts w:ascii="Arial" w:eastAsia="Times New Roman" w:hAnsi="Arial" w:cs="Arial"/>
          <w:bCs/>
          <w:sz w:val="24"/>
          <w:szCs w:val="24"/>
          <w:lang w:val="es-ES" w:eastAsia="es-ES"/>
        </w:rPr>
        <w:t>del  municipio</w:t>
      </w:r>
      <w:proofErr w:type="gramEnd"/>
      <w:r w:rsidRPr="00175FA8">
        <w:rPr>
          <w:rFonts w:ascii="Arial" w:eastAsia="Times New Roman" w:hAnsi="Arial" w:cs="Arial"/>
          <w:bCs/>
          <w:sz w:val="24"/>
          <w:szCs w:val="24"/>
          <w:lang w:val="es-ES" w:eastAsia="es-ES"/>
        </w:rPr>
        <w:t>.</w:t>
      </w:r>
    </w:p>
    <w:p w14:paraId="141636B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IV.- El modo y términos en que el Ayuntamiento puede celebrar con el Poder Ejecutivo del Estado, a efecto de que éste último asuma la prestación de alguna de sus funciones, la ejecución y operación de obras; incluida la asunción del Ayuntamiento de alguna de las funciones del Poder Ejecutivo del Estado o la ejecución y operación de obras Estatales en el ámbito territorial del Municipio;</w:t>
      </w:r>
    </w:p>
    <w:p w14:paraId="333D281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El procedimiento y condiciones para que el Gobierno del Estado asuma una función o servicio municipal cuando, al no existir el convenio correspondiente, el Congreso del Estado considere que el Ayuntamiento de que se trata está imposibilitado para ejercerlos o prestarlos; en este caso, será necesaria solicitud previa del Ayuntamiento respectivo, aprobada por cuando menos las dos terceras partes de sus integrantes;</w:t>
      </w:r>
    </w:p>
    <w:p w14:paraId="4C383454"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Las disposiciones aplicables en aquellos municipios que no cuenten con los bandos o reglamentos correspondientes;</w:t>
      </w:r>
    </w:p>
    <w:p w14:paraId="233C4DE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VII.- Los procedimientos mediante los cuales se resolverán los conflictos que se presenten entre los municipios y el gobierno del estado, o entre aquellos, con motivo de los actos derivados de las fracciones II, III, IV y V de este Artículo.</w:t>
      </w:r>
    </w:p>
    <w:p w14:paraId="5B85C3D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5B764B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57A007F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15D7042"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*IX</w:t>
      </w:r>
    </w:p>
    <w:p w14:paraId="68A8674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DEL INSTITUTO DE DESARROLLO Y FORTALECIMIENTO MUNICIPAL</w:t>
      </w:r>
    </w:p>
    <w:p w14:paraId="1F8FA7D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527167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2796670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FFBDC3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*118-</w:t>
      </w:r>
      <w:proofErr w:type="gramStart"/>
      <w:r w:rsidRPr="00175FA8">
        <w:rPr>
          <w:rFonts w:ascii="Arial" w:eastAsia="Times New Roman" w:hAnsi="Arial" w:cs="Arial"/>
          <w:b/>
          <w:bCs/>
          <w:sz w:val="24"/>
          <w:szCs w:val="24"/>
          <w:lang w:val="es-ES" w:eastAsia="es-ES"/>
        </w:rPr>
        <w:t>Bis.-</w:t>
      </w:r>
      <w:proofErr w:type="gramEnd"/>
      <w:r w:rsidRPr="00175FA8">
        <w:rPr>
          <w:rFonts w:ascii="Arial" w:eastAsia="Times New Roman" w:hAnsi="Arial" w:cs="Arial"/>
          <w:bCs/>
          <w:sz w:val="24"/>
          <w:szCs w:val="24"/>
          <w:lang w:val="es-ES" w:eastAsia="es-ES"/>
        </w:rPr>
        <w:t xml:space="preserve"> Con el fin de brindar asesoría técnica y jurídica en las materias que por mandato constitucional están a cargo de los Ayuntamientos, se crea el Instituto de Desarrollo y Fortalecimiento Municipal, como un organismo público descentralizado, con personalidad jurídica y patrimonio propios.</w:t>
      </w:r>
    </w:p>
    <w:p w14:paraId="0C3C5EA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3074439"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Dicho Instituto tendrá, entre otras, las siguientes atribuciones:</w:t>
      </w:r>
    </w:p>
    <w:p w14:paraId="48D0EA3D" w14:textId="77777777" w:rsidR="00A72FCF" w:rsidRPr="00175FA8" w:rsidRDefault="00A72FCF" w:rsidP="00175FA8">
      <w:pPr>
        <w:spacing w:after="0" w:line="240" w:lineRule="auto"/>
        <w:jc w:val="both"/>
        <w:rPr>
          <w:rFonts w:ascii="Arial" w:eastAsia="Times New Roman" w:hAnsi="Arial" w:cs="Arial"/>
          <w:bCs/>
          <w:sz w:val="24"/>
          <w:szCs w:val="24"/>
          <w:lang w:val="es-ES" w:eastAsia="es-ES"/>
        </w:rPr>
      </w:pPr>
    </w:p>
    <w:p w14:paraId="11B7147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 Proporcionar asesoría y asistencia técnica a los Municipios que lo soliciten;</w:t>
      </w:r>
    </w:p>
    <w:p w14:paraId="3798A55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Brindar capacitación permanente a los miembros de los Ayuntamientos que así lo demanden; con el fin de impulsar el servicio civil en el ámbito municipal;</w:t>
      </w:r>
    </w:p>
    <w:p w14:paraId="760CF152"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III. Proporcionar asistencia técnica en materias administrativa, de planeación y de hacienda en las áreas en que estas materias sean competencia de los Ayuntamientos;</w:t>
      </w:r>
    </w:p>
    <w:p w14:paraId="6992BF6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 Coadyuvar con los Ayuntamientos en la formulación de proyectos de carácter reglamentario o en manuales administrativos, que busquen la organización óptima de la administración pública municipal; y</w:t>
      </w:r>
    </w:p>
    <w:p w14:paraId="3DC528AF"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 Las demás que acuerde la Junta de Gobierno.</w:t>
      </w:r>
    </w:p>
    <w:p w14:paraId="4FB694B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p>
    <w:p w14:paraId="2A752EB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El Instituto contará con una Junta de Gobierno, la cual estará integrada por los </w:t>
      </w:r>
      <w:proofErr w:type="gramStart"/>
      <w:r w:rsidRPr="00175FA8">
        <w:rPr>
          <w:rFonts w:ascii="Arial" w:eastAsia="Times New Roman" w:hAnsi="Arial" w:cs="Arial"/>
          <w:bCs/>
          <w:sz w:val="24"/>
          <w:szCs w:val="24"/>
          <w:lang w:val="es-ES" w:eastAsia="es-ES"/>
        </w:rPr>
        <w:t>Presidentes</w:t>
      </w:r>
      <w:proofErr w:type="gramEnd"/>
      <w:r w:rsidRPr="00175FA8">
        <w:rPr>
          <w:rFonts w:ascii="Arial" w:eastAsia="Times New Roman" w:hAnsi="Arial" w:cs="Arial"/>
          <w:bCs/>
          <w:sz w:val="24"/>
          <w:szCs w:val="24"/>
          <w:lang w:val="es-ES" w:eastAsia="es-ES"/>
        </w:rPr>
        <w:t xml:space="preserve"> Municipales de la entidad o quienes ellos designen.</w:t>
      </w:r>
    </w:p>
    <w:p w14:paraId="6C8D04D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8FF329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El Instituto de Desarrollo y Fortalecimiento Municipal estará a cargo de un </w:t>
      </w:r>
      <w:proofErr w:type="gramStart"/>
      <w:r w:rsidRPr="00175FA8">
        <w:rPr>
          <w:rFonts w:ascii="Arial" w:eastAsia="Times New Roman" w:hAnsi="Arial" w:cs="Arial"/>
          <w:bCs/>
          <w:sz w:val="24"/>
          <w:szCs w:val="24"/>
          <w:lang w:val="es-ES" w:eastAsia="es-ES"/>
        </w:rPr>
        <w:t>Director General</w:t>
      </w:r>
      <w:proofErr w:type="gramEnd"/>
      <w:r w:rsidRPr="00175FA8">
        <w:rPr>
          <w:rFonts w:ascii="Arial" w:eastAsia="Times New Roman" w:hAnsi="Arial" w:cs="Arial"/>
          <w:bCs/>
          <w:sz w:val="24"/>
          <w:szCs w:val="24"/>
          <w:lang w:val="es-ES" w:eastAsia="es-ES"/>
        </w:rPr>
        <w:t xml:space="preserve">, que será designado por la Junta de Gobierno y durará en su cargo tres años, pudiendo ser reelecto para un período más; asimismo, a las reuniones de la Junta de Gobierno asistirá el </w:t>
      </w:r>
      <w:proofErr w:type="gramStart"/>
      <w:r w:rsidRPr="00175FA8">
        <w:rPr>
          <w:rFonts w:ascii="Arial" w:eastAsia="Times New Roman" w:hAnsi="Arial" w:cs="Arial"/>
          <w:bCs/>
          <w:sz w:val="24"/>
          <w:szCs w:val="24"/>
          <w:lang w:val="es-ES" w:eastAsia="es-ES"/>
        </w:rPr>
        <w:t>Director General</w:t>
      </w:r>
      <w:proofErr w:type="gramEnd"/>
      <w:r w:rsidRPr="00175FA8">
        <w:rPr>
          <w:rFonts w:ascii="Arial" w:eastAsia="Times New Roman" w:hAnsi="Arial" w:cs="Arial"/>
          <w:bCs/>
          <w:sz w:val="24"/>
          <w:szCs w:val="24"/>
          <w:lang w:val="es-ES" w:eastAsia="es-ES"/>
        </w:rPr>
        <w:t>, quien tendrá voz, pero no voto.</w:t>
      </w:r>
    </w:p>
    <w:p w14:paraId="7145F67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40D4B6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Congreso del Estado expedirá la Ley o Decreto de Ley respectiva, en la que se determinarán la estructura orgánica básica del Instituto y sus atribuciones; por nin</w:t>
      </w:r>
      <w:r w:rsidR="00BB245D">
        <w:rPr>
          <w:rFonts w:ascii="Arial" w:eastAsia="Times New Roman" w:hAnsi="Arial" w:cs="Arial"/>
          <w:bCs/>
          <w:sz w:val="24"/>
          <w:szCs w:val="24"/>
          <w:lang w:val="es-ES" w:eastAsia="es-ES"/>
        </w:rPr>
        <w:t xml:space="preserve">gún motivo el Instituto estará </w:t>
      </w:r>
      <w:r w:rsidRPr="00175FA8">
        <w:rPr>
          <w:rFonts w:ascii="Arial" w:eastAsia="Times New Roman" w:hAnsi="Arial" w:cs="Arial"/>
          <w:bCs/>
          <w:sz w:val="24"/>
          <w:szCs w:val="24"/>
          <w:lang w:val="es-ES" w:eastAsia="es-ES"/>
        </w:rPr>
        <w:t>sectorizado o integrado a los Poderes Públicos del Estado.</w:t>
      </w:r>
    </w:p>
    <w:p w14:paraId="2D12D1B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6031EE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00C59F8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Creado por artículo único del Decreto No. 77 de 1983/12/27. POEM No. 3150 (Alcance) de 1983/12/29. Vigencia: 1983/12/30.</w:t>
      </w:r>
    </w:p>
    <w:p w14:paraId="38867B9A" w14:textId="77777777" w:rsidR="00F352E7" w:rsidRPr="00175FA8" w:rsidRDefault="00F352E7" w:rsidP="00175FA8">
      <w:pPr>
        <w:spacing w:after="0" w:line="240" w:lineRule="auto"/>
        <w:jc w:val="both"/>
        <w:rPr>
          <w:rFonts w:ascii="Arial" w:eastAsia="Times New Roman" w:hAnsi="Arial" w:cs="Arial"/>
          <w:bCs/>
          <w:sz w:val="24"/>
          <w:szCs w:val="24"/>
          <w:lang w:val="es-ES" w:eastAsia="es-ES"/>
        </w:rPr>
      </w:pPr>
    </w:p>
    <w:p w14:paraId="1A40903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TÍTULO SEXTO BIS</w:t>
      </w:r>
    </w:p>
    <w:p w14:paraId="39E8BDE2"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ADMINISTRACIÓN DEL ESTADO</w:t>
      </w:r>
    </w:p>
    <w:p w14:paraId="30C95A46" w14:textId="77777777" w:rsidR="00DB2185" w:rsidRDefault="00DB2185" w:rsidP="00175FA8">
      <w:pPr>
        <w:spacing w:after="0" w:line="240" w:lineRule="auto"/>
        <w:jc w:val="center"/>
        <w:rPr>
          <w:rFonts w:ascii="Arial" w:eastAsia="Times New Roman" w:hAnsi="Arial" w:cs="Arial"/>
          <w:b/>
          <w:bCs/>
          <w:sz w:val="24"/>
          <w:szCs w:val="24"/>
          <w:lang w:val="es-ES" w:eastAsia="es-ES"/>
        </w:rPr>
      </w:pPr>
    </w:p>
    <w:p w14:paraId="3798FAB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w:t>
      </w:r>
    </w:p>
    <w:p w14:paraId="02D7C6D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PRINCIPIOS GENERALES DE LA ADMINISTRACIÓN PÚBLICA</w:t>
      </w:r>
    </w:p>
    <w:p w14:paraId="2AF38643"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B728A9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543C847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Primero del Decreto número 1068 publicado en el POEM 4271 de fecha 2003/08/11. Vigencia 2003/08/12.</w:t>
      </w:r>
    </w:p>
    <w:p w14:paraId="30B1FA5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6DD5E7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*119.-</w:t>
      </w:r>
      <w:r w:rsidRPr="00175FA8">
        <w:rPr>
          <w:rFonts w:ascii="Arial" w:eastAsia="Times New Roman" w:hAnsi="Arial" w:cs="Arial"/>
          <w:bCs/>
          <w:sz w:val="24"/>
          <w:szCs w:val="24"/>
          <w:lang w:val="es-ES" w:eastAsia="es-ES"/>
        </w:rPr>
        <w:t xml:space="preserve"> La administración pública se guiará por los siguientes principios:</w:t>
      </w:r>
    </w:p>
    <w:p w14:paraId="1594F253"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I.- El derecho de asociación se reconoce para proteger y mejorar las condiciones económicas de obreros, campesinos y empleados, ejerciendo el Estado la defensa contra todos los actos de individuos o de asociaciones que menoscaben ese derecho;</w:t>
      </w:r>
    </w:p>
    <w:p w14:paraId="0E211B6B"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 Derogada</w:t>
      </w:r>
    </w:p>
    <w:p w14:paraId="2725935E"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 Los planes y los programas de la Administración Pública, tendrán su origen en un sistema de planeación democrática del desarrollo estatal que, mediante la consulta popular a los diferentes sectores que integran la sociedad civil, recogerá las auténticas aspiraciones y demandas populares que contribuyan a realizar el proyecto social contenido en esta Constitución. La Ley facultará al Ejecutivo para establecer los procedimientos de participación y consulta popular y los criterios para la formulación, instrumentación, control y evaluación del plan y los programas de desarrollo; así mismo determinará los órganos responsables del proceso de planeación y las bases para que el Gobernador del Estado celebre convenios de coordinación con el Gobierno Federal y otras entidades federativas, e induzca y concierte con los particulares las acciones tendientes a su elaboración y control.</w:t>
      </w:r>
    </w:p>
    <w:p w14:paraId="6793392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p>
    <w:p w14:paraId="1604ED0E"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el sistema de planeación democrática, el Congreso del Estado tendrá la intervención que señale la Ley.</w:t>
      </w:r>
    </w:p>
    <w:p w14:paraId="56070209" w14:textId="77777777" w:rsidR="00F352E7" w:rsidRDefault="00F352E7" w:rsidP="00175FA8">
      <w:pPr>
        <w:spacing w:after="0" w:line="240" w:lineRule="auto"/>
        <w:jc w:val="both"/>
        <w:rPr>
          <w:rFonts w:ascii="Arial" w:eastAsia="Times New Roman" w:hAnsi="Arial" w:cs="Arial"/>
          <w:bCs/>
          <w:sz w:val="24"/>
          <w:szCs w:val="24"/>
          <w:lang w:val="es-ES" w:eastAsia="es-ES"/>
        </w:rPr>
      </w:pPr>
    </w:p>
    <w:p w14:paraId="65E5E5D7" w14:textId="77777777" w:rsidR="00317D91" w:rsidRPr="00317D91" w:rsidRDefault="00317D91" w:rsidP="00317D91">
      <w:pPr>
        <w:spacing w:after="0" w:line="240" w:lineRule="auto"/>
        <w:jc w:val="both"/>
        <w:rPr>
          <w:rFonts w:ascii="Arial" w:eastAsia="Yu Gothic UI Semilight" w:hAnsi="Arial" w:cs="Arial"/>
          <w:sz w:val="24"/>
          <w:szCs w:val="24"/>
          <w:lang w:val="es-ES" w:eastAsia="es-ES"/>
        </w:rPr>
      </w:pPr>
      <w:r w:rsidRPr="00317D91">
        <w:rPr>
          <w:rFonts w:ascii="Arial" w:eastAsia="Yu Gothic UI Semilight" w:hAnsi="Arial" w:cs="Arial"/>
          <w:bCs/>
          <w:sz w:val="24"/>
          <w:szCs w:val="24"/>
          <w:lang w:val="es-ES" w:eastAsia="es-ES"/>
        </w:rPr>
        <w:t>Las discusiones que, en su caso, se realicen para la formulación de la política pública de participación democrática, deberán realizarse en escenarios presenciales o a través de medios electrónicos cuando sea posible, utilizando las tecnologías de la información y las comunicaciones.</w:t>
      </w:r>
    </w:p>
    <w:p w14:paraId="3FAF4963" w14:textId="77777777" w:rsidR="00317D91" w:rsidRDefault="00317D91" w:rsidP="00317D91">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429F4477" w14:textId="77777777" w:rsidR="00317D91" w:rsidRPr="00175FA8" w:rsidRDefault="00317D91" w:rsidP="00317D91">
      <w:pPr>
        <w:spacing w:after="0" w:line="240" w:lineRule="auto"/>
        <w:jc w:val="both"/>
        <w:rPr>
          <w:rFonts w:ascii="Arial" w:eastAsia="Times New Roman" w:hAnsi="Arial" w:cs="Arial"/>
          <w:bCs/>
          <w:sz w:val="24"/>
          <w:szCs w:val="24"/>
          <w:lang w:val="es-ES" w:eastAsia="es-ES"/>
        </w:rPr>
      </w:pPr>
      <w:r w:rsidRPr="00FF49CB">
        <w:rPr>
          <w:rFonts w:ascii="Arial" w:eastAsia="Yu Gothic UI Semilight" w:hAnsi="Arial" w:cs="Arial"/>
          <w:b/>
          <w:bCs/>
          <w:sz w:val="20"/>
          <w:szCs w:val="20"/>
          <w:lang w:val="es-ES" w:eastAsia="es-ES"/>
        </w:rPr>
        <w:t xml:space="preserve">REFORMA </w:t>
      </w:r>
      <w:proofErr w:type="gramStart"/>
      <w:r w:rsidRPr="00FF49CB">
        <w:rPr>
          <w:rFonts w:ascii="Arial" w:eastAsia="Yu Gothic UI Semilight" w:hAnsi="Arial" w:cs="Arial"/>
          <w:b/>
          <w:bCs/>
          <w:sz w:val="20"/>
          <w:szCs w:val="20"/>
          <w:lang w:val="es-ES" w:eastAsia="es-ES"/>
        </w:rPr>
        <w:t>VIGENTE.-</w:t>
      </w:r>
      <w:proofErr w:type="gramEnd"/>
      <w:r>
        <w:rPr>
          <w:rFonts w:ascii="Arial" w:eastAsia="Yu Gothic UI Semilight" w:hAnsi="Arial" w:cs="Arial"/>
          <w:bCs/>
          <w:sz w:val="20"/>
          <w:szCs w:val="20"/>
          <w:lang w:val="es-ES" w:eastAsia="es-ES"/>
        </w:rPr>
        <w:t xml:space="preserve"> Adicionado un último párrafo, por artículo segundo</w:t>
      </w:r>
      <w:r w:rsidRPr="00FF49CB">
        <w:rPr>
          <w:rFonts w:ascii="Arial" w:eastAsia="Yu Gothic UI Semilight" w:hAnsi="Arial" w:cs="Arial"/>
          <w:bCs/>
          <w:sz w:val="20"/>
          <w:szCs w:val="20"/>
          <w:lang w:val="es-ES" w:eastAsia="es-ES"/>
        </w:rPr>
        <w:t xml:space="preserve"> del Decreto No. 758, publicado en el Periódico Oficial “Tierra y Libertad” No. 5409 de fecha 2016/07/06. </w:t>
      </w:r>
    </w:p>
    <w:p w14:paraId="731259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Derogada la fracción II por Artículo Tercero del Decreto No. 1234 de 2000/08/28.- POEM No. 4073 de 2000/09/01.- </w:t>
      </w:r>
      <w:proofErr w:type="gramStart"/>
      <w:r w:rsidRPr="00175FA8">
        <w:rPr>
          <w:rFonts w:ascii="Arial" w:eastAsia="Times New Roman" w:hAnsi="Arial" w:cs="Arial"/>
          <w:bCs/>
          <w:sz w:val="20"/>
          <w:szCs w:val="20"/>
          <w:lang w:val="es-ES" w:eastAsia="es-ES"/>
        </w:rPr>
        <w:t>Vigencia.-</w:t>
      </w:r>
      <w:proofErr w:type="gramEnd"/>
      <w:r w:rsidRPr="00175FA8">
        <w:rPr>
          <w:rFonts w:ascii="Arial" w:eastAsia="Times New Roman" w:hAnsi="Arial" w:cs="Arial"/>
          <w:bCs/>
          <w:sz w:val="20"/>
          <w:szCs w:val="20"/>
          <w:lang w:val="es-ES" w:eastAsia="es-ES"/>
        </w:rPr>
        <w:t xml:space="preserve"> 2000/09/02.</w:t>
      </w:r>
    </w:p>
    <w:p w14:paraId="21FF8BC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Adicionada la fracción III por artículo único del Decreto No. 9 de 1988/06/14. POEM No. 3386 de 1988/07/07. Vigencia: 1988/07/08.</w:t>
      </w:r>
    </w:p>
    <w:p w14:paraId="63A1AE26" w14:textId="77777777" w:rsidR="00A72FCF" w:rsidRDefault="00A72FCF" w:rsidP="001123A3">
      <w:pPr>
        <w:spacing w:after="0" w:line="240" w:lineRule="auto"/>
        <w:jc w:val="both"/>
        <w:rPr>
          <w:rFonts w:ascii="Arial" w:eastAsia="Times New Roman" w:hAnsi="Arial" w:cs="Arial"/>
          <w:b/>
          <w:bCs/>
          <w:sz w:val="24"/>
          <w:szCs w:val="24"/>
          <w:lang w:val="es-ES" w:eastAsia="es-ES"/>
        </w:rPr>
      </w:pPr>
    </w:p>
    <w:p w14:paraId="4CA2E0BD" w14:textId="77777777" w:rsidR="00175FA8" w:rsidRPr="001123A3" w:rsidRDefault="00175FA8" w:rsidP="001123A3">
      <w:pPr>
        <w:spacing w:after="0" w:line="240" w:lineRule="auto"/>
        <w:jc w:val="both"/>
        <w:rPr>
          <w:rFonts w:ascii="Arial" w:eastAsia="Times New Roman" w:hAnsi="Arial" w:cs="Arial"/>
          <w:bCs/>
          <w:sz w:val="24"/>
          <w:szCs w:val="24"/>
          <w:lang w:val="es-ES" w:eastAsia="es-ES"/>
        </w:rPr>
      </w:pPr>
      <w:r w:rsidRPr="001123A3">
        <w:rPr>
          <w:rFonts w:ascii="Arial" w:eastAsia="Times New Roman" w:hAnsi="Arial" w:cs="Arial"/>
          <w:b/>
          <w:bCs/>
          <w:sz w:val="24"/>
          <w:szCs w:val="24"/>
          <w:lang w:val="es-ES" w:eastAsia="es-ES"/>
        </w:rPr>
        <w:t>ARTICULO *120.-</w:t>
      </w:r>
      <w:r w:rsidRPr="001123A3">
        <w:rPr>
          <w:rFonts w:ascii="Arial" w:eastAsia="Times New Roman" w:hAnsi="Arial" w:cs="Arial"/>
          <w:bCs/>
          <w:sz w:val="24"/>
          <w:szCs w:val="24"/>
          <w:lang w:val="es-ES" w:eastAsia="es-ES"/>
        </w:rPr>
        <w:t xml:space="preserve"> </w:t>
      </w:r>
      <w:r w:rsidR="001123A3" w:rsidRPr="001123A3">
        <w:rPr>
          <w:rFonts w:ascii="Arial" w:eastAsia="Times New Roman" w:hAnsi="Arial" w:cs="Arial"/>
          <w:bCs/>
          <w:sz w:val="24"/>
          <w:szCs w:val="24"/>
          <w:lang w:val="es-ES" w:eastAsia="es-ES"/>
        </w:rPr>
        <w:t xml:space="preserve">El matrimonio es la unión voluntaria de dos personas, con igualdad de derechos y obligaciones, con el propósito de desarrollar una comunidad de vida y ayudarse mutuamente. La celebración, registro y certificación de los hechos y actos constitutivos, modificativos o extintivos del estado civil de las </w:t>
      </w:r>
      <w:r w:rsidR="001123A3" w:rsidRPr="001123A3">
        <w:rPr>
          <w:rFonts w:ascii="Arial" w:eastAsia="Times New Roman" w:hAnsi="Arial" w:cs="Arial"/>
          <w:bCs/>
          <w:sz w:val="24"/>
          <w:szCs w:val="24"/>
          <w:lang w:val="es-ES" w:eastAsia="es-ES"/>
        </w:rPr>
        <w:lastRenderedPageBreak/>
        <w:t>personas, son de exclusiva competencia del Registro Civil en los términos que establezcan las leyes de la materia y tendrán la fuerza y validez que las mismas les atribuyan.</w:t>
      </w:r>
    </w:p>
    <w:p w14:paraId="1F9492F2"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21D6110D" w14:textId="77777777" w:rsidR="00AC081C" w:rsidRPr="00AC081C" w:rsidRDefault="00AC081C" w:rsidP="00175FA8">
      <w:pPr>
        <w:spacing w:after="0" w:line="240" w:lineRule="auto"/>
        <w:jc w:val="both"/>
        <w:rPr>
          <w:rFonts w:ascii="Arial" w:eastAsia="Times New Roman" w:hAnsi="Arial" w:cs="Arial"/>
          <w:bCs/>
          <w:sz w:val="24"/>
          <w:szCs w:val="24"/>
          <w:lang w:val="es-ES" w:eastAsia="es-ES"/>
        </w:rPr>
      </w:pPr>
      <w:r w:rsidRPr="00AC081C">
        <w:rPr>
          <w:rFonts w:ascii="Arial" w:eastAsia="Times New Roman" w:hAnsi="Arial" w:cs="Arial"/>
          <w:bCs/>
          <w:sz w:val="24"/>
          <w:szCs w:val="24"/>
          <w:lang w:val="es-ES" w:eastAsia="es-ES"/>
        </w:rPr>
        <w:t>El Estado garantizará el derecho a la identidad de las personas, con el registro inmediato a su nacimiento sin costo alguno. La autoridad competente expedirá gratuitamente la primera copia certificada del acta de registro de nacimiento.</w:t>
      </w:r>
    </w:p>
    <w:p w14:paraId="2C58EFF9" w14:textId="77777777" w:rsidR="00175FA8" w:rsidRPr="00AC081C" w:rsidRDefault="00175FA8" w:rsidP="001123A3">
      <w:pPr>
        <w:spacing w:after="0" w:line="240" w:lineRule="auto"/>
        <w:jc w:val="both"/>
        <w:rPr>
          <w:rFonts w:ascii="Arial" w:eastAsia="Times New Roman" w:hAnsi="Arial" w:cs="Arial"/>
          <w:b/>
          <w:bCs/>
          <w:sz w:val="20"/>
          <w:szCs w:val="20"/>
          <w:lang w:val="es-ES" w:eastAsia="es-ES"/>
        </w:rPr>
      </w:pPr>
      <w:r w:rsidRPr="00AC081C">
        <w:rPr>
          <w:rFonts w:ascii="Arial" w:eastAsia="Times New Roman" w:hAnsi="Arial" w:cs="Arial"/>
          <w:b/>
          <w:bCs/>
          <w:sz w:val="20"/>
          <w:szCs w:val="20"/>
          <w:lang w:val="es-ES" w:eastAsia="es-ES"/>
        </w:rPr>
        <w:t xml:space="preserve">NOTAS: </w:t>
      </w:r>
    </w:p>
    <w:p w14:paraId="6AFAEB89" w14:textId="77777777" w:rsidR="00AC081C" w:rsidRPr="00AC081C" w:rsidRDefault="00AC081C" w:rsidP="00AC081C">
      <w:pPr>
        <w:spacing w:after="0" w:line="240" w:lineRule="auto"/>
        <w:jc w:val="both"/>
        <w:rPr>
          <w:rFonts w:ascii="Arial" w:eastAsia="Times New Roman" w:hAnsi="Arial" w:cs="Arial"/>
          <w:bCs/>
          <w:sz w:val="20"/>
          <w:szCs w:val="20"/>
          <w:lang w:val="es-ES" w:eastAsia="es-ES"/>
        </w:rPr>
      </w:pPr>
      <w:r w:rsidRPr="00AC081C">
        <w:rPr>
          <w:rFonts w:ascii="Arial" w:eastAsia="Times New Roman" w:hAnsi="Arial" w:cs="Arial"/>
          <w:b/>
          <w:bCs/>
          <w:sz w:val="20"/>
          <w:szCs w:val="20"/>
          <w:lang w:val="es-ES" w:eastAsia="es-ES"/>
        </w:rPr>
        <w:t xml:space="preserve">REFORMA </w:t>
      </w:r>
      <w:proofErr w:type="gramStart"/>
      <w:r w:rsidRPr="00AC081C">
        <w:rPr>
          <w:rFonts w:ascii="Arial" w:eastAsia="Times New Roman" w:hAnsi="Arial" w:cs="Arial"/>
          <w:b/>
          <w:bCs/>
          <w:sz w:val="20"/>
          <w:szCs w:val="20"/>
          <w:lang w:val="es-ES" w:eastAsia="es-ES"/>
        </w:rPr>
        <w:t>VIGENTE.-</w:t>
      </w:r>
      <w:proofErr w:type="gramEnd"/>
      <w:r w:rsidRPr="00AC081C">
        <w:rPr>
          <w:rFonts w:ascii="Arial" w:eastAsia="Times New Roman" w:hAnsi="Arial" w:cs="Arial"/>
          <w:bCs/>
          <w:sz w:val="20"/>
          <w:szCs w:val="20"/>
          <w:lang w:val="es-ES" w:eastAsia="es-ES"/>
        </w:rPr>
        <w:t xml:space="preserve"> Reformado el párrafo segundo, por artículo segundo del Decreto No. 1300 publicado en el Periódico Oficial “Tierra y Libertad” No. 5484 de fecha 2017/03/29. Vigencia 2016/10/25. </w:t>
      </w:r>
      <w:r w:rsidRPr="00AC081C">
        <w:rPr>
          <w:rFonts w:ascii="Arial" w:eastAsia="Times New Roman" w:hAnsi="Arial" w:cs="Arial"/>
          <w:b/>
          <w:bCs/>
          <w:sz w:val="20"/>
          <w:szCs w:val="20"/>
          <w:lang w:val="es-ES" w:eastAsia="es-ES"/>
        </w:rPr>
        <w:t>Antes decía:</w:t>
      </w:r>
      <w:r w:rsidRPr="00AC081C">
        <w:rPr>
          <w:rFonts w:ascii="Arial" w:eastAsia="Times New Roman" w:hAnsi="Arial" w:cs="Arial"/>
          <w:bCs/>
          <w:sz w:val="20"/>
          <w:szCs w:val="20"/>
          <w:lang w:val="es-ES" w:eastAsia="es-ES"/>
        </w:rPr>
        <w:t xml:space="preserve"> En el estado se garantizará el derecho a la identidad de las personas a través del registro de nacimiento gratuito.</w:t>
      </w:r>
    </w:p>
    <w:p w14:paraId="372ADCEF" w14:textId="77777777" w:rsidR="001123A3" w:rsidRPr="001123A3" w:rsidRDefault="001123A3" w:rsidP="001123A3">
      <w:pPr>
        <w:spacing w:after="0" w:line="240" w:lineRule="auto"/>
        <w:jc w:val="both"/>
        <w:rPr>
          <w:rFonts w:ascii="Arial" w:eastAsia="Times New Roman" w:hAnsi="Arial" w:cs="Arial"/>
          <w:b/>
          <w:bCs/>
          <w:sz w:val="20"/>
          <w:szCs w:val="20"/>
          <w:lang w:val="es-ES" w:eastAsia="es-ES"/>
        </w:rPr>
      </w:pPr>
      <w:r w:rsidRPr="001123A3">
        <w:rPr>
          <w:rFonts w:ascii="Arial" w:eastAsia="Times New Roman" w:hAnsi="Arial" w:cs="Arial"/>
          <w:b/>
          <w:bCs/>
          <w:sz w:val="20"/>
          <w:szCs w:val="20"/>
          <w:lang w:val="es-ES" w:eastAsia="es-ES"/>
        </w:rPr>
        <w:t xml:space="preserve">REFORMA </w:t>
      </w:r>
      <w:proofErr w:type="gramStart"/>
      <w:r w:rsidRPr="001123A3">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R</w:t>
      </w:r>
      <w:r w:rsidRPr="001123A3">
        <w:rPr>
          <w:rFonts w:ascii="Arial" w:eastAsia="Times New Roman" w:hAnsi="Arial" w:cs="Arial"/>
          <w:bCs/>
          <w:sz w:val="20"/>
          <w:szCs w:val="20"/>
          <w:lang w:val="es-ES" w:eastAsia="es-ES"/>
        </w:rPr>
        <w:t>eforma</w:t>
      </w:r>
      <w:r>
        <w:rPr>
          <w:rFonts w:ascii="Arial" w:eastAsia="Times New Roman" w:hAnsi="Arial" w:cs="Arial"/>
          <w:bCs/>
          <w:sz w:val="20"/>
          <w:szCs w:val="20"/>
          <w:lang w:val="es-ES" w:eastAsia="es-ES"/>
        </w:rPr>
        <w:t>do</w:t>
      </w:r>
      <w:r w:rsidRPr="001123A3">
        <w:rPr>
          <w:rFonts w:ascii="Arial" w:eastAsia="Times New Roman" w:hAnsi="Arial" w:cs="Arial"/>
          <w:bCs/>
          <w:sz w:val="20"/>
          <w:szCs w:val="20"/>
          <w:lang w:val="es-ES" w:eastAsia="es-ES"/>
        </w:rPr>
        <w:t xml:space="preserve"> el</w:t>
      </w:r>
      <w:r>
        <w:rPr>
          <w:rFonts w:ascii="Arial" w:eastAsia="Times New Roman" w:hAnsi="Arial" w:cs="Arial"/>
          <w:bCs/>
          <w:sz w:val="20"/>
          <w:szCs w:val="20"/>
          <w:lang w:val="es-ES" w:eastAsia="es-ES"/>
        </w:rPr>
        <w:t xml:space="preserve"> primer párrafo</w:t>
      </w:r>
      <w:r w:rsidRPr="001123A3">
        <w:rPr>
          <w:rFonts w:ascii="Arial" w:eastAsia="Times New Roman" w:hAnsi="Arial" w:cs="Arial"/>
          <w:bCs/>
          <w:sz w:val="20"/>
          <w:szCs w:val="20"/>
          <w:lang w:val="es-ES" w:eastAsia="es-ES"/>
        </w:rPr>
        <w:t xml:space="preserve">, por artículo primero del Decreto No. 756, publicado en el Periódico Oficial “Tierra y Libertad” No. 5408 de fecha 2016/07/04. </w:t>
      </w:r>
      <w:r w:rsidRPr="001123A3">
        <w:rPr>
          <w:rFonts w:ascii="Arial" w:eastAsia="Times New Roman" w:hAnsi="Arial" w:cs="Arial"/>
          <w:b/>
          <w:bCs/>
          <w:sz w:val="20"/>
          <w:szCs w:val="20"/>
          <w:lang w:val="es-ES" w:eastAsia="es-ES"/>
        </w:rPr>
        <w:t>Antes decía:</w:t>
      </w:r>
      <w:r w:rsidRPr="001123A3">
        <w:rPr>
          <w:rFonts w:ascii="Arial" w:eastAsia="Times New Roman" w:hAnsi="Arial" w:cs="Arial"/>
          <w:bCs/>
          <w:sz w:val="20"/>
          <w:szCs w:val="20"/>
          <w:lang w:val="es-ES" w:eastAsia="es-ES"/>
        </w:rPr>
        <w:t xml:space="preserve"> El matrimonio es la unión voluntaria de un hombre y una mujer, con igualdad de derechos y obligaciones con la posibilidad de procreación de hijos y de ayudarse mutuamente. La celebración, registro y certificación de los hechos y actos constitutivos, modificativos o extintivos del estado civil de las personas, son de exclusiva competencia del Registro Civil en los términos que establezcan las leyes de la materia y tendrán la fuerza y validez que las mismas les atribuyan.</w:t>
      </w:r>
    </w:p>
    <w:p w14:paraId="026A818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001123A3">
        <w:rPr>
          <w:rFonts w:ascii="Arial" w:eastAsia="Times New Roman" w:hAnsi="Arial" w:cs="Arial"/>
          <w:b/>
          <w:bCs/>
          <w:sz w:val="20"/>
          <w:szCs w:val="20"/>
          <w:lang w:val="es-ES" w:eastAsia="es-ES"/>
        </w:rPr>
        <w:t>VIGENTE</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Se reforma el presente artículo por Artículo Único del Decreto No. 1209 publicado en el Periódico Oficial “Tierra y Libertad” No. 4702 de fecha 2009/04/29. </w:t>
      </w:r>
      <w:r w:rsidRPr="001123A3">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El matrimonio es la unión voluntaria de un hombre y una mujer, sancionada por el Estado, para perpetuar la especie y ayudarse mutuamente. El divorcio disuelve el vínculo del matrimonio y deja a los cónyuges en aptitud de contraer otro. El matrimonio y los demás actos del estado civil de las personas, son de la exclusiva competencia de los funcionarios y autoridades del orden civil, en los términos prevenidos por las Leyes, y tendrán la fuerza y validez que las mismas les atribuyan.</w:t>
      </w:r>
    </w:p>
    <w:p w14:paraId="4AF82DE6" w14:textId="77777777" w:rsidR="00C80C09" w:rsidRDefault="00C80C09" w:rsidP="00EB4CCE">
      <w:pPr>
        <w:spacing w:after="0" w:line="240" w:lineRule="auto"/>
        <w:jc w:val="both"/>
        <w:rPr>
          <w:rFonts w:ascii="Arial" w:eastAsia="Times New Roman" w:hAnsi="Arial" w:cs="Arial"/>
          <w:b/>
          <w:bCs/>
          <w:sz w:val="24"/>
          <w:szCs w:val="24"/>
          <w:lang w:val="es-ES" w:eastAsia="es-ES"/>
        </w:rPr>
      </w:pPr>
    </w:p>
    <w:p w14:paraId="2E05B530" w14:textId="77777777" w:rsidR="00EB4CCE" w:rsidRPr="00EB4CCE" w:rsidRDefault="00175FA8" w:rsidP="00EB4CCE">
      <w:pPr>
        <w:spacing w:after="0" w:line="240" w:lineRule="auto"/>
        <w:jc w:val="both"/>
        <w:rPr>
          <w:rFonts w:ascii="Arial" w:eastAsia="Times New Roman" w:hAnsi="Arial" w:cs="Arial"/>
          <w:sz w:val="24"/>
          <w:szCs w:val="24"/>
          <w:u w:val="single"/>
          <w:lang w:val="es-ES" w:eastAsia="es-ES"/>
        </w:rPr>
      </w:pPr>
      <w:r w:rsidRPr="00EB4CCE">
        <w:rPr>
          <w:rFonts w:ascii="Arial" w:eastAsia="Times New Roman" w:hAnsi="Arial" w:cs="Arial"/>
          <w:b/>
          <w:bCs/>
          <w:sz w:val="24"/>
          <w:szCs w:val="24"/>
          <w:lang w:val="es-ES" w:eastAsia="es-ES"/>
        </w:rPr>
        <w:t>ARTICULO *121.-</w:t>
      </w:r>
      <w:r w:rsidRPr="00EB4CCE">
        <w:rPr>
          <w:rFonts w:ascii="Arial" w:eastAsia="Times New Roman" w:hAnsi="Arial" w:cs="Arial"/>
          <w:bCs/>
          <w:sz w:val="24"/>
          <w:szCs w:val="24"/>
          <w:lang w:val="es-ES" w:eastAsia="es-ES"/>
        </w:rPr>
        <w:t xml:space="preserve"> </w:t>
      </w:r>
      <w:r w:rsidR="00EB4CCE" w:rsidRPr="00EB4CCE">
        <w:rPr>
          <w:rFonts w:ascii="Arial" w:eastAsia="Times New Roman" w:hAnsi="Arial" w:cs="Arial"/>
          <w:bCs/>
          <w:sz w:val="24"/>
          <w:szCs w:val="24"/>
          <w:lang w:val="es-ES" w:eastAsia="es-ES"/>
        </w:rPr>
        <w:t>El Estado garantizará que la educación que se imparta en la entidad, sea de calidad, inclusiva y con equidad, a través de las Unidades Gubernamentales que estime pertinentes, ajustándose estrictamente a las disposiciones del artículo 3° y demás relacionados de la Constitución Política de los Estados Unidos Mexicanos, a efecto de asegurar el máximo aprendizaje de los educandos, a través de la participación social; así como la implementación de mecanismos y procedimientos de control que aseguren la evaluación y capacitación permanente de los docentes, tanto de Instituciones Públicas como particulares con autorización o reconocimiento oficial.</w:t>
      </w:r>
    </w:p>
    <w:p w14:paraId="2C04BABF" w14:textId="77777777" w:rsidR="00FD36D7" w:rsidRPr="00FD36D7" w:rsidRDefault="00FD36D7" w:rsidP="00FD36D7">
      <w:pPr>
        <w:spacing w:after="0" w:line="240" w:lineRule="auto"/>
        <w:jc w:val="both"/>
        <w:rPr>
          <w:rFonts w:ascii="Arial" w:eastAsia="Times New Roman" w:hAnsi="Arial" w:cs="Arial"/>
          <w:bCs/>
          <w:sz w:val="24"/>
          <w:szCs w:val="24"/>
          <w:lang w:val="es-ES" w:eastAsia="es-ES"/>
        </w:rPr>
      </w:pPr>
    </w:p>
    <w:p w14:paraId="4C7CEFBA" w14:textId="77777777" w:rsidR="00175FA8" w:rsidRDefault="00FD36D7" w:rsidP="00FD36D7">
      <w:pPr>
        <w:spacing w:after="0" w:line="240" w:lineRule="auto"/>
        <w:jc w:val="both"/>
        <w:rPr>
          <w:rFonts w:ascii="Arial" w:eastAsia="Times New Roman" w:hAnsi="Arial" w:cs="Arial"/>
          <w:bCs/>
          <w:sz w:val="24"/>
          <w:szCs w:val="24"/>
          <w:lang w:val="es-ES" w:eastAsia="es-ES"/>
        </w:rPr>
      </w:pPr>
      <w:r w:rsidRPr="00FD36D7">
        <w:rPr>
          <w:rFonts w:ascii="Arial" w:eastAsia="Times New Roman" w:hAnsi="Arial" w:cs="Arial"/>
          <w:bCs/>
          <w:sz w:val="24"/>
          <w:szCs w:val="24"/>
          <w:lang w:val="es-ES" w:eastAsia="es-ES"/>
        </w:rPr>
        <w:t xml:space="preserve">La enseñanza Media Superior y Superior se regirá por las Leyes Federales y Estatales correspondientes; la determinación de las profesiones que requieran de </w:t>
      </w:r>
      <w:r w:rsidRPr="00FD36D7">
        <w:rPr>
          <w:rFonts w:ascii="Arial" w:eastAsia="Times New Roman" w:hAnsi="Arial" w:cs="Arial"/>
          <w:bCs/>
          <w:sz w:val="24"/>
          <w:szCs w:val="24"/>
          <w:lang w:val="es-ES" w:eastAsia="es-ES"/>
        </w:rPr>
        <w:lastRenderedPageBreak/>
        <w:t>la expedición de títulos se ajustará a los términos del artículo 5° de la propia Constitución General de la República. Esta podrá ser impartida por instituciones creadas o autorizadas por el Gobierno del Estado, a las que en su caso podrá otorgar autonomía.</w:t>
      </w:r>
    </w:p>
    <w:p w14:paraId="70059134" w14:textId="77777777" w:rsidR="00801F0F" w:rsidRDefault="00801F0F" w:rsidP="00FD36D7">
      <w:pPr>
        <w:spacing w:after="0" w:line="240" w:lineRule="auto"/>
        <w:jc w:val="both"/>
        <w:rPr>
          <w:rFonts w:ascii="Arial" w:eastAsia="Times New Roman" w:hAnsi="Arial" w:cs="Arial"/>
          <w:bCs/>
          <w:sz w:val="24"/>
          <w:szCs w:val="24"/>
          <w:lang w:val="es-ES" w:eastAsia="es-ES"/>
        </w:rPr>
      </w:pPr>
    </w:p>
    <w:p w14:paraId="20A0618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Se otorga a la Universidad del Estado plena autonomía para impartir la enseñanza media superior y superior, crear las bases y desarrollar la investigación científica y humanística así como fomentar y difundir los beneficios de la cultura respetando la libertad de cátedra e investigación y el libre examen y discusión de las ideas; para determinar sus planes y programas; fijar los términos de ingreso, promoción y permanencia de su personal académico; tener la libre disposición y administración de su patrimonio, incluyendo el incremento del mismo por medio de fuentes propias, y realizar todos aquellos actos relacionados con sus fines.</w:t>
      </w:r>
    </w:p>
    <w:p w14:paraId="43CAC97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59FCE5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El Congreso del Estado proveerá los instrumentos legales necesarios para el cumplimiento de la función social educativa, expedir la Ley para el Ejercicio de las Profesiones en el Estado y para fijar las sanciones aplicables a quienes no cumplan o hagan cumplir las normas relativas a dicha función educativa o a las personas que las infrinjan.</w:t>
      </w:r>
    </w:p>
    <w:p w14:paraId="6EBCDAD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E2368A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Con relación al segundo párrafo del artículo 32 de la presente Constitución, el Gobernador remitirá al Congreso del Estado para su examen, discusión y aprobación el Presupuesto de Egresos del Estado para el ejercicio fiscal siguiente, en el que establecerá como base para la Universidad Autónoma del Estado de Morelos el </w:t>
      </w:r>
      <w:r w:rsidR="005C06EF">
        <w:rPr>
          <w:rFonts w:ascii="Arial" w:eastAsia="Times New Roman" w:hAnsi="Arial" w:cs="Arial"/>
          <w:bCs/>
          <w:sz w:val="24"/>
          <w:szCs w:val="24"/>
          <w:lang w:val="es-ES" w:eastAsia="es-ES"/>
        </w:rPr>
        <w:t>tres</w:t>
      </w:r>
      <w:r w:rsidRPr="00175FA8">
        <w:rPr>
          <w:rFonts w:ascii="Arial" w:eastAsia="Times New Roman" w:hAnsi="Arial" w:cs="Arial"/>
          <w:bCs/>
          <w:sz w:val="24"/>
          <w:szCs w:val="24"/>
          <w:lang w:val="es-ES" w:eastAsia="es-ES"/>
        </w:rPr>
        <w:t xml:space="preserve"> punto cinco por ciento del total del Presupuesto de Egresos del Estado. El Congreso del Estado con relación a la fracción V del artículo 40 de esta Constitución garantizará en la autorización del </w:t>
      </w:r>
      <w:r w:rsidR="008E3478">
        <w:rPr>
          <w:rFonts w:ascii="Arial" w:eastAsia="Times New Roman" w:hAnsi="Arial" w:cs="Arial"/>
          <w:bCs/>
          <w:sz w:val="24"/>
          <w:szCs w:val="24"/>
          <w:lang w:val="es-ES" w:eastAsia="es-ES"/>
        </w:rPr>
        <w:t>p</w:t>
      </w:r>
      <w:r w:rsidRPr="00175FA8">
        <w:rPr>
          <w:rFonts w:ascii="Arial" w:eastAsia="Times New Roman" w:hAnsi="Arial" w:cs="Arial"/>
          <w:bCs/>
          <w:sz w:val="24"/>
          <w:szCs w:val="24"/>
          <w:lang w:val="es-ES" w:eastAsia="es-ES"/>
        </w:rPr>
        <w:t xml:space="preserve">resupuesto de </w:t>
      </w:r>
      <w:r w:rsidR="008E3478">
        <w:rPr>
          <w:rFonts w:ascii="Arial" w:eastAsia="Times New Roman" w:hAnsi="Arial" w:cs="Arial"/>
          <w:bCs/>
          <w:sz w:val="24"/>
          <w:szCs w:val="24"/>
          <w:lang w:val="es-ES" w:eastAsia="es-ES"/>
        </w:rPr>
        <w:t>e</w:t>
      </w:r>
      <w:r w:rsidRPr="00175FA8">
        <w:rPr>
          <w:rFonts w:ascii="Arial" w:eastAsia="Times New Roman" w:hAnsi="Arial" w:cs="Arial"/>
          <w:bCs/>
          <w:sz w:val="24"/>
          <w:szCs w:val="24"/>
          <w:lang w:val="es-ES" w:eastAsia="es-ES"/>
        </w:rPr>
        <w:t>gresos ese porcentaje mínimamente para la Universidad Autónoma del Estado de Morelos.</w:t>
      </w:r>
    </w:p>
    <w:p w14:paraId="0F71C720" w14:textId="77777777" w:rsidR="00EB4CCE" w:rsidRDefault="00EB4CCE" w:rsidP="00EB4CCE">
      <w:pPr>
        <w:spacing w:after="0" w:line="240" w:lineRule="auto"/>
        <w:jc w:val="both"/>
        <w:rPr>
          <w:rFonts w:ascii="Arial" w:eastAsia="Times New Roman" w:hAnsi="Arial" w:cs="Arial"/>
          <w:b/>
          <w:bCs/>
          <w:sz w:val="20"/>
          <w:szCs w:val="20"/>
          <w:lang w:val="es-ES" w:eastAsia="es-ES"/>
        </w:rPr>
      </w:pPr>
      <w:r w:rsidRPr="00EB4CCE">
        <w:rPr>
          <w:rFonts w:ascii="Arial" w:eastAsia="Times New Roman" w:hAnsi="Arial" w:cs="Arial"/>
          <w:b/>
          <w:bCs/>
          <w:sz w:val="20"/>
          <w:szCs w:val="20"/>
          <w:lang w:val="es-ES" w:eastAsia="es-ES"/>
        </w:rPr>
        <w:t>NOTAS:</w:t>
      </w:r>
    </w:p>
    <w:p w14:paraId="1AF0D9EA" w14:textId="77777777" w:rsidR="00096F43" w:rsidRPr="00096F43" w:rsidRDefault="005C06EF" w:rsidP="005C06EF">
      <w:pPr>
        <w:spacing w:after="0" w:line="240" w:lineRule="auto"/>
        <w:jc w:val="both"/>
        <w:rPr>
          <w:rFonts w:ascii="Arial" w:eastAsia="Times New Roman" w:hAnsi="Arial" w:cs="Arial"/>
          <w:b/>
          <w:bCs/>
          <w:sz w:val="20"/>
          <w:szCs w:val="20"/>
          <w:lang w:val="es-ES" w:eastAsia="es-ES"/>
        </w:rPr>
      </w:pPr>
      <w:r w:rsidRPr="00096F43">
        <w:rPr>
          <w:rFonts w:ascii="Arial" w:eastAsia="Times New Roman" w:hAnsi="Arial" w:cs="Arial"/>
          <w:b/>
          <w:bCs/>
          <w:sz w:val="20"/>
          <w:szCs w:val="20"/>
          <w:lang w:val="es-ES" w:eastAsia="es-ES"/>
        </w:rPr>
        <w:t xml:space="preserve">REFORMA </w:t>
      </w:r>
      <w:proofErr w:type="gramStart"/>
      <w:r w:rsidRPr="00096F43">
        <w:rPr>
          <w:rFonts w:ascii="Arial" w:eastAsia="Times New Roman" w:hAnsi="Arial" w:cs="Arial"/>
          <w:b/>
          <w:bCs/>
          <w:sz w:val="20"/>
          <w:szCs w:val="20"/>
          <w:lang w:val="es-ES" w:eastAsia="es-ES"/>
        </w:rPr>
        <w:t>VIGENTE.-</w:t>
      </w:r>
      <w:proofErr w:type="gramEnd"/>
      <w:r w:rsidRPr="00096F43">
        <w:rPr>
          <w:rFonts w:ascii="Arial" w:eastAsia="Times New Roman" w:hAnsi="Arial" w:cs="Arial"/>
          <w:bCs/>
          <w:sz w:val="20"/>
          <w:szCs w:val="20"/>
          <w:lang w:val="es-ES" w:eastAsia="es-ES"/>
        </w:rPr>
        <w:t xml:space="preserve"> Reformado por </w:t>
      </w:r>
      <w:r w:rsidR="00096F43" w:rsidRPr="00096F43">
        <w:rPr>
          <w:rFonts w:ascii="Arial" w:eastAsia="Times New Roman" w:hAnsi="Arial" w:cs="Arial"/>
          <w:bCs/>
          <w:sz w:val="20"/>
          <w:szCs w:val="20"/>
          <w:lang w:val="es-ES" w:eastAsia="es-ES"/>
        </w:rPr>
        <w:t xml:space="preserve">ARTÍCULO ÚNICO </w:t>
      </w:r>
      <w:r w:rsidRPr="00096F43">
        <w:rPr>
          <w:rFonts w:ascii="Arial" w:eastAsia="Times New Roman" w:hAnsi="Arial" w:cs="Arial"/>
          <w:bCs/>
          <w:sz w:val="20"/>
          <w:szCs w:val="20"/>
          <w:lang w:val="es-ES" w:eastAsia="es-ES"/>
        </w:rPr>
        <w:t xml:space="preserve">del Decreto No. </w:t>
      </w:r>
      <w:r w:rsidR="00B7039D" w:rsidRPr="00096F43">
        <w:rPr>
          <w:rFonts w:ascii="Arial" w:eastAsia="Times New Roman" w:hAnsi="Arial" w:cs="Arial"/>
          <w:bCs/>
          <w:sz w:val="20"/>
          <w:szCs w:val="20"/>
          <w:lang w:val="es-ES" w:eastAsia="es-ES"/>
        </w:rPr>
        <w:t>12</w:t>
      </w:r>
      <w:r w:rsidR="004B7B5F" w:rsidRPr="00096F43">
        <w:rPr>
          <w:rFonts w:ascii="Arial" w:eastAsia="Times New Roman" w:hAnsi="Arial" w:cs="Arial"/>
          <w:bCs/>
          <w:sz w:val="20"/>
          <w:szCs w:val="20"/>
          <w:lang w:val="es-ES" w:eastAsia="es-ES"/>
        </w:rPr>
        <w:t>84</w:t>
      </w:r>
      <w:r w:rsidRPr="00096F43">
        <w:rPr>
          <w:rFonts w:ascii="Arial" w:eastAsia="Times New Roman" w:hAnsi="Arial" w:cs="Arial"/>
          <w:bCs/>
          <w:sz w:val="20"/>
          <w:szCs w:val="20"/>
          <w:lang w:val="es-ES" w:eastAsia="es-ES"/>
        </w:rPr>
        <w:t xml:space="preserve">, publicado en el Periódico Oficial “Tierra y Libertad” No. </w:t>
      </w:r>
      <w:r w:rsidR="004B7B5F" w:rsidRPr="00096F43">
        <w:rPr>
          <w:rFonts w:ascii="Arial" w:eastAsia="Times New Roman" w:hAnsi="Arial" w:cs="Arial"/>
          <w:bCs/>
          <w:sz w:val="20"/>
          <w:szCs w:val="20"/>
          <w:lang w:val="es-ES" w:eastAsia="es-ES"/>
        </w:rPr>
        <w:t>6232</w:t>
      </w:r>
      <w:r w:rsidR="00096F43" w:rsidRPr="00096F43">
        <w:rPr>
          <w:rFonts w:ascii="Arial" w:eastAsia="Times New Roman" w:hAnsi="Arial" w:cs="Arial"/>
          <w:bCs/>
          <w:sz w:val="20"/>
          <w:szCs w:val="20"/>
          <w:lang w:val="es-ES" w:eastAsia="es-ES"/>
        </w:rPr>
        <w:t xml:space="preserve"> Extraordinaria,</w:t>
      </w:r>
      <w:r w:rsidRPr="00096F43">
        <w:rPr>
          <w:rFonts w:ascii="Arial" w:eastAsia="Times New Roman" w:hAnsi="Arial" w:cs="Arial"/>
          <w:bCs/>
          <w:sz w:val="20"/>
          <w:szCs w:val="20"/>
          <w:lang w:val="es-ES" w:eastAsia="es-ES"/>
        </w:rPr>
        <w:t xml:space="preserve"> de fecha 20</w:t>
      </w:r>
      <w:r w:rsidR="004B7B5F" w:rsidRPr="00096F43">
        <w:rPr>
          <w:rFonts w:ascii="Arial" w:eastAsia="Times New Roman" w:hAnsi="Arial" w:cs="Arial"/>
          <w:bCs/>
          <w:sz w:val="20"/>
          <w:szCs w:val="20"/>
          <w:lang w:val="es-ES" w:eastAsia="es-ES"/>
        </w:rPr>
        <w:t>23</w:t>
      </w:r>
      <w:r w:rsidRPr="00096F43">
        <w:rPr>
          <w:rFonts w:ascii="Arial" w:eastAsia="Times New Roman" w:hAnsi="Arial" w:cs="Arial"/>
          <w:bCs/>
          <w:sz w:val="20"/>
          <w:szCs w:val="20"/>
          <w:lang w:val="es-ES" w:eastAsia="es-ES"/>
        </w:rPr>
        <w:t>/0</w:t>
      </w:r>
      <w:r w:rsidR="004B7B5F" w:rsidRPr="00096F43">
        <w:rPr>
          <w:rFonts w:ascii="Arial" w:eastAsia="Times New Roman" w:hAnsi="Arial" w:cs="Arial"/>
          <w:bCs/>
          <w:sz w:val="20"/>
          <w:szCs w:val="20"/>
          <w:lang w:val="es-ES" w:eastAsia="es-ES"/>
        </w:rPr>
        <w:t>9</w:t>
      </w:r>
      <w:r w:rsidRPr="00096F43">
        <w:rPr>
          <w:rFonts w:ascii="Arial" w:eastAsia="Times New Roman" w:hAnsi="Arial" w:cs="Arial"/>
          <w:bCs/>
          <w:sz w:val="20"/>
          <w:szCs w:val="20"/>
          <w:lang w:val="es-ES" w:eastAsia="es-ES"/>
        </w:rPr>
        <w:t>/</w:t>
      </w:r>
      <w:r w:rsidR="004B7B5F" w:rsidRPr="00096F43">
        <w:rPr>
          <w:rFonts w:ascii="Arial" w:eastAsia="Times New Roman" w:hAnsi="Arial" w:cs="Arial"/>
          <w:bCs/>
          <w:sz w:val="20"/>
          <w:szCs w:val="20"/>
          <w:lang w:val="es-ES" w:eastAsia="es-ES"/>
        </w:rPr>
        <w:t>21</w:t>
      </w:r>
      <w:r w:rsidRPr="00096F43">
        <w:rPr>
          <w:rFonts w:ascii="Arial" w:eastAsia="Times New Roman" w:hAnsi="Arial" w:cs="Arial"/>
          <w:bCs/>
          <w:sz w:val="20"/>
          <w:szCs w:val="20"/>
          <w:lang w:val="es-ES" w:eastAsia="es-ES"/>
        </w:rPr>
        <w:t xml:space="preserve">. </w:t>
      </w:r>
      <w:r w:rsidRPr="00096F43">
        <w:rPr>
          <w:rFonts w:ascii="Arial" w:eastAsia="Times New Roman" w:hAnsi="Arial" w:cs="Arial"/>
          <w:b/>
          <w:bCs/>
          <w:sz w:val="20"/>
          <w:szCs w:val="20"/>
          <w:lang w:val="es-ES" w:eastAsia="es-ES"/>
        </w:rPr>
        <w:t>Antes decía:</w:t>
      </w:r>
    </w:p>
    <w:p w14:paraId="24E49DD5" w14:textId="77777777" w:rsidR="00096F43" w:rsidRPr="00096F43" w:rsidRDefault="00096F43" w:rsidP="005C06EF">
      <w:pPr>
        <w:spacing w:after="0" w:line="240" w:lineRule="auto"/>
        <w:jc w:val="both"/>
        <w:rPr>
          <w:rFonts w:ascii="Arial" w:eastAsia="Times New Roman" w:hAnsi="Arial" w:cs="Arial"/>
          <w:bCs/>
          <w:sz w:val="20"/>
          <w:szCs w:val="20"/>
          <w:lang w:val="es-ES" w:eastAsia="es-ES"/>
        </w:rPr>
      </w:pPr>
      <w:r w:rsidRPr="00096F43">
        <w:rPr>
          <w:rFonts w:ascii="Arial" w:eastAsia="Times New Roman" w:hAnsi="Arial" w:cs="Arial"/>
          <w:bCs/>
          <w:sz w:val="20"/>
          <w:szCs w:val="20"/>
          <w:lang w:val="es-ES" w:eastAsia="es-ES"/>
        </w:rPr>
        <w:t>Artículo 121</w:t>
      </w:r>
      <w:r w:rsidR="0091771D">
        <w:rPr>
          <w:rFonts w:ascii="Arial" w:eastAsia="Times New Roman" w:hAnsi="Arial" w:cs="Arial"/>
          <w:bCs/>
          <w:sz w:val="20"/>
          <w:szCs w:val="20"/>
          <w:lang w:val="es-ES" w:eastAsia="es-ES"/>
        </w:rPr>
        <w:t>. …</w:t>
      </w:r>
    </w:p>
    <w:p w14:paraId="7187B437" w14:textId="77777777" w:rsidR="00096F43" w:rsidRPr="0091771D" w:rsidRDefault="00096F43" w:rsidP="005C06EF">
      <w:pPr>
        <w:spacing w:after="0" w:line="240" w:lineRule="auto"/>
        <w:jc w:val="both"/>
        <w:rPr>
          <w:rFonts w:ascii="Arial" w:eastAsia="Times New Roman" w:hAnsi="Arial" w:cs="Arial"/>
          <w:bCs/>
          <w:sz w:val="20"/>
          <w:szCs w:val="20"/>
          <w:lang w:val="es-ES" w:eastAsia="es-ES"/>
        </w:rPr>
      </w:pPr>
      <w:r w:rsidRPr="0091771D">
        <w:rPr>
          <w:rFonts w:ascii="Arial" w:eastAsia="Times New Roman" w:hAnsi="Arial" w:cs="Arial"/>
          <w:bCs/>
          <w:sz w:val="20"/>
          <w:szCs w:val="20"/>
          <w:lang w:val="es-ES" w:eastAsia="es-ES"/>
        </w:rPr>
        <w:t>…</w:t>
      </w:r>
    </w:p>
    <w:p w14:paraId="7E1998E3" w14:textId="77777777" w:rsidR="00096F43" w:rsidRPr="0091771D" w:rsidRDefault="00096F43" w:rsidP="005C06EF">
      <w:pPr>
        <w:spacing w:after="0" w:line="240" w:lineRule="auto"/>
        <w:jc w:val="both"/>
        <w:rPr>
          <w:rFonts w:ascii="Arial" w:eastAsia="Times New Roman" w:hAnsi="Arial" w:cs="Arial"/>
          <w:bCs/>
          <w:sz w:val="20"/>
          <w:szCs w:val="20"/>
          <w:lang w:val="es-ES" w:eastAsia="es-ES"/>
        </w:rPr>
      </w:pPr>
      <w:r w:rsidRPr="0091771D">
        <w:rPr>
          <w:rFonts w:ascii="Arial" w:eastAsia="Times New Roman" w:hAnsi="Arial" w:cs="Arial"/>
          <w:bCs/>
          <w:sz w:val="20"/>
          <w:szCs w:val="20"/>
          <w:lang w:val="es-ES" w:eastAsia="es-ES"/>
        </w:rPr>
        <w:t>…</w:t>
      </w:r>
    </w:p>
    <w:p w14:paraId="370B46DC" w14:textId="77777777" w:rsidR="00096F43" w:rsidRPr="0091771D" w:rsidRDefault="00096F43" w:rsidP="005C06EF">
      <w:pPr>
        <w:spacing w:after="0" w:line="240" w:lineRule="auto"/>
        <w:jc w:val="both"/>
        <w:rPr>
          <w:rFonts w:ascii="Arial" w:eastAsia="Times New Roman" w:hAnsi="Arial" w:cs="Arial"/>
          <w:bCs/>
          <w:sz w:val="20"/>
          <w:szCs w:val="20"/>
          <w:lang w:val="es-ES" w:eastAsia="es-ES"/>
        </w:rPr>
      </w:pPr>
      <w:r w:rsidRPr="0091771D">
        <w:rPr>
          <w:rFonts w:ascii="Arial" w:eastAsia="Times New Roman" w:hAnsi="Arial" w:cs="Arial"/>
          <w:bCs/>
          <w:sz w:val="20"/>
          <w:szCs w:val="20"/>
          <w:lang w:val="es-ES" w:eastAsia="es-ES"/>
        </w:rPr>
        <w:t>…</w:t>
      </w:r>
    </w:p>
    <w:p w14:paraId="46AA2C48" w14:textId="77777777" w:rsidR="005C06EF" w:rsidRPr="00EB4CCE" w:rsidRDefault="005C06EF" w:rsidP="005C06EF">
      <w:pPr>
        <w:spacing w:after="0" w:line="240" w:lineRule="auto"/>
        <w:jc w:val="both"/>
        <w:rPr>
          <w:rFonts w:ascii="Arial" w:eastAsia="Times New Roman" w:hAnsi="Arial" w:cs="Arial"/>
          <w:bCs/>
          <w:sz w:val="20"/>
          <w:szCs w:val="20"/>
          <w:lang w:val="es-ES" w:eastAsia="es-ES"/>
        </w:rPr>
      </w:pPr>
      <w:r w:rsidRPr="00096F43">
        <w:rPr>
          <w:rFonts w:ascii="Arial" w:eastAsia="Times New Roman" w:hAnsi="Arial" w:cs="Arial"/>
          <w:bCs/>
          <w:sz w:val="20"/>
          <w:szCs w:val="20"/>
          <w:lang w:val="es-ES" w:eastAsia="es-ES"/>
        </w:rPr>
        <w:t xml:space="preserve">Con relación al segundo párrafo del artículo 32 de la presente Constitución, el Gobernador remitirá al Congreso del Estado para su examen, discusión y aprobación el Presupuesto de Egresos del Estado para el ejercicio fiscal siguiente, en el que establecerá como base para la Universidad </w:t>
      </w:r>
      <w:r w:rsidRPr="00096F43">
        <w:rPr>
          <w:rFonts w:ascii="Arial" w:eastAsia="Times New Roman" w:hAnsi="Arial" w:cs="Arial"/>
          <w:bCs/>
          <w:sz w:val="20"/>
          <w:szCs w:val="20"/>
          <w:lang w:val="es-ES" w:eastAsia="es-ES"/>
        </w:rPr>
        <w:lastRenderedPageBreak/>
        <w:t>Autónoma del Estado de Morelos el dos punto cinco por ciento del total del Presupuesto de Egresos del Estado. El Congreso del Estado con relación a la fracción V del artículo 40 de esta Constitución garantizará en la autorización del Presupuesto de Egresos ese porcentaje mínimamente para la Universidad Autónoma del Estado de Morelos.</w:t>
      </w:r>
    </w:p>
    <w:p w14:paraId="09718F24" w14:textId="77777777" w:rsidR="00EB4CCE" w:rsidRPr="00EB4CCE" w:rsidRDefault="00EB4CCE" w:rsidP="00EB4CCE">
      <w:pPr>
        <w:spacing w:after="0" w:line="240" w:lineRule="auto"/>
        <w:jc w:val="both"/>
        <w:rPr>
          <w:rFonts w:ascii="Arial" w:eastAsia="Times New Roman" w:hAnsi="Arial" w:cs="Arial"/>
          <w:bCs/>
          <w:sz w:val="20"/>
          <w:szCs w:val="20"/>
          <w:lang w:val="es-ES" w:eastAsia="es-ES"/>
        </w:rPr>
      </w:pPr>
      <w:r w:rsidRPr="00EB4CCE">
        <w:rPr>
          <w:rFonts w:ascii="Arial" w:eastAsia="Times New Roman" w:hAnsi="Arial" w:cs="Arial"/>
          <w:b/>
          <w:bCs/>
          <w:sz w:val="20"/>
          <w:szCs w:val="20"/>
          <w:lang w:val="es-ES" w:eastAsia="es-ES"/>
        </w:rPr>
        <w:t xml:space="preserve">REFORMA </w:t>
      </w:r>
      <w:proofErr w:type="gramStart"/>
      <w:r w:rsidRPr="00EB4CCE">
        <w:rPr>
          <w:rFonts w:ascii="Arial" w:eastAsia="Times New Roman" w:hAnsi="Arial" w:cs="Arial"/>
          <w:b/>
          <w:bCs/>
          <w:sz w:val="20"/>
          <w:szCs w:val="20"/>
          <w:lang w:val="es-ES" w:eastAsia="es-ES"/>
        </w:rPr>
        <w:t>VIGENTE.-</w:t>
      </w:r>
      <w:proofErr w:type="gramEnd"/>
      <w:r w:rsidRPr="00EB4CCE">
        <w:rPr>
          <w:rFonts w:ascii="Arial" w:eastAsia="Times New Roman" w:hAnsi="Arial" w:cs="Arial"/>
          <w:bCs/>
          <w:sz w:val="20"/>
          <w:szCs w:val="20"/>
          <w:lang w:val="es-ES" w:eastAsia="es-ES"/>
        </w:rPr>
        <w:t xml:space="preserve"> Reformado por artículo único del Decreto No. 759, publicado en el Periódico Oficial “Tierra y Libertad” No. 5409 de fecha 2016/07/06. </w:t>
      </w:r>
      <w:r w:rsidRPr="00EB4CCE">
        <w:rPr>
          <w:rFonts w:ascii="Arial" w:eastAsia="Times New Roman" w:hAnsi="Arial" w:cs="Arial"/>
          <w:b/>
          <w:bCs/>
          <w:sz w:val="20"/>
          <w:szCs w:val="20"/>
          <w:lang w:val="es-ES" w:eastAsia="es-ES"/>
        </w:rPr>
        <w:t>Antes decía:</w:t>
      </w:r>
      <w:r w:rsidRPr="00EB4CCE">
        <w:rPr>
          <w:rFonts w:ascii="Arial" w:eastAsia="Times New Roman" w:hAnsi="Arial" w:cs="Arial"/>
          <w:bCs/>
          <w:sz w:val="20"/>
          <w:szCs w:val="20"/>
          <w:lang w:val="es-ES" w:eastAsia="es-ES"/>
        </w:rPr>
        <w:t xml:space="preserve"> La Educación que se imparta en la Entidad, deberá ser de calidad con equidad y garantizada por el Estado, a través de las Unidades Gubernamentales que estime pertinentes, ajustándose estrictamente a las disposiciones del artículo 3° y demás relacionados de la Constitución Política de los Estados Unidos Mexicanos, a efecto de asegurar el máximo aprendizaje de los educandos, a través de la participación social; así como la implementación de mecanismos y procedimientos de control que aseguren la evaluación y capacitación permanente de los docentes, tanto de Instituciones Públicas como particulares con autorización o reconocimiento oficial.</w:t>
      </w:r>
    </w:p>
    <w:p w14:paraId="648D0868" w14:textId="77777777" w:rsidR="00FD36D7" w:rsidRPr="00FD36D7" w:rsidRDefault="00FD36D7" w:rsidP="00FD36D7">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Reformados los párrafos primero</w:t>
      </w:r>
      <w:r w:rsidR="00EB4CCE">
        <w:rPr>
          <w:rFonts w:ascii="Arial" w:eastAsia="Times New Roman" w:hAnsi="Arial" w:cs="Arial"/>
          <w:bCs/>
          <w:sz w:val="20"/>
          <w:szCs w:val="20"/>
          <w:lang w:val="es-ES" w:eastAsia="es-ES"/>
        </w:rPr>
        <w:t xml:space="preserve"> </w:t>
      </w:r>
      <w:r w:rsidR="00EB4CCE" w:rsidRPr="00EB4CCE">
        <w:rPr>
          <w:rFonts w:ascii="Arial" w:eastAsia="Times New Roman" w:hAnsi="Arial" w:cs="Arial"/>
          <w:b/>
          <w:bCs/>
          <w:sz w:val="20"/>
          <w:szCs w:val="20"/>
          <w:lang w:val="es-ES" w:eastAsia="es-ES"/>
        </w:rPr>
        <w:t>(sin vigencia)</w:t>
      </w:r>
      <w:r>
        <w:rPr>
          <w:rFonts w:ascii="Arial" w:eastAsia="Times New Roman" w:hAnsi="Arial" w:cs="Arial"/>
          <w:bCs/>
          <w:sz w:val="20"/>
          <w:szCs w:val="20"/>
          <w:lang w:val="es-ES" w:eastAsia="es-ES"/>
        </w:rPr>
        <w:t xml:space="preserve"> y segundo </w:t>
      </w:r>
      <w:r>
        <w:rPr>
          <w:rFonts w:ascii="Arial" w:hAnsi="Arial" w:cs="Arial"/>
          <w:sz w:val="20"/>
          <w:szCs w:val="20"/>
        </w:rPr>
        <w:t xml:space="preserve">por artículo Único del Decreto No. 1366, publicado en el Periódico Oficial “Tierra y Libertad” No. 5188 de fecha 2014/05/28. Vigencia 2014/04/29. Antes decían: </w:t>
      </w:r>
      <w:r w:rsidRPr="00FD36D7">
        <w:rPr>
          <w:rFonts w:ascii="Arial" w:eastAsia="Times New Roman" w:hAnsi="Arial" w:cs="Arial"/>
          <w:bCs/>
          <w:sz w:val="20"/>
          <w:szCs w:val="20"/>
          <w:lang w:val="es-ES" w:eastAsia="es-ES"/>
        </w:rPr>
        <w:t>La educación en el Estado de Morelos se ajustará estrictamente a las disposiciones del artículo 3o. y demás relacionados de la Constitución Federal.</w:t>
      </w:r>
    </w:p>
    <w:p w14:paraId="11885DB1" w14:textId="77777777" w:rsidR="00FD36D7" w:rsidRPr="00FD36D7" w:rsidRDefault="00FD36D7" w:rsidP="00FD36D7">
      <w:pPr>
        <w:spacing w:after="0" w:line="240" w:lineRule="auto"/>
        <w:jc w:val="both"/>
        <w:rPr>
          <w:rFonts w:ascii="Arial" w:eastAsia="Times New Roman" w:hAnsi="Arial" w:cs="Arial"/>
          <w:bCs/>
          <w:sz w:val="20"/>
          <w:szCs w:val="20"/>
          <w:lang w:val="es-ES" w:eastAsia="es-ES"/>
        </w:rPr>
      </w:pPr>
      <w:r w:rsidRPr="00FD36D7">
        <w:rPr>
          <w:rFonts w:ascii="Arial" w:eastAsia="Times New Roman" w:hAnsi="Arial" w:cs="Arial"/>
          <w:bCs/>
          <w:sz w:val="20"/>
          <w:szCs w:val="20"/>
          <w:lang w:val="es-ES" w:eastAsia="es-ES"/>
        </w:rPr>
        <w:t>La enseñanza media superior y superior se regirá por las Leyes estatales correspondientes y se ajustarán a los términos del artículo 5o. de la Constitución General de la República. Esta podrá ser impartida por instituciones creadas o autorizadas por el Gobierno del Estado, a las que en su caso podrá otorgar autonomía.</w:t>
      </w:r>
    </w:p>
    <w:p w14:paraId="377F15F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el párrafo quinto por artículo Único del Decreto No. 2, publicado en el Periódico Oficial “Tierra y Libertad” No. 5023 de fecha 2012/09/10. Vigencia 2013/01/01.</w:t>
      </w:r>
    </w:p>
    <w:p w14:paraId="217A3CD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Cs/>
          <w:sz w:val="20"/>
          <w:szCs w:val="20"/>
          <w:lang w:val="es-ES" w:eastAsia="es-ES"/>
        </w:rPr>
        <w:t xml:space="preserve">REFORMA </w:t>
      </w:r>
      <w:proofErr w:type="gramStart"/>
      <w:r w:rsidRPr="00175FA8">
        <w:rPr>
          <w:rFonts w:ascii="Arial" w:eastAsia="Times New Roman" w:hAnsi="Arial" w:cs="Arial"/>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23 del Decreto No. 56 de 1980/08/29. POEM No. 2989 de 1980/11/26. Vigencia: 1980/11/29</w:t>
      </w:r>
    </w:p>
    <w:p w14:paraId="697D8A21" w14:textId="77777777" w:rsid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El párrafo Primero remite al artículo 3 de la Constitución Política de los Estados Unidos Mexicanos y el párrafo Segundo al artículo 5o. de la Constitución Política de los Estados Unidos Mexicanos.</w:t>
      </w:r>
    </w:p>
    <w:p w14:paraId="1028F566" w14:textId="77777777" w:rsidR="00C80C09" w:rsidRDefault="00C80C09" w:rsidP="00175FA8">
      <w:pPr>
        <w:spacing w:after="0" w:line="240" w:lineRule="auto"/>
        <w:jc w:val="both"/>
        <w:rPr>
          <w:rFonts w:ascii="Arial" w:eastAsia="Times New Roman" w:hAnsi="Arial" w:cs="Arial"/>
          <w:b/>
          <w:bCs/>
          <w:sz w:val="24"/>
          <w:szCs w:val="24"/>
          <w:lang w:val="es-ES" w:eastAsia="es-ES"/>
        </w:rPr>
      </w:pPr>
    </w:p>
    <w:p w14:paraId="0E5B02A1" w14:textId="77777777" w:rsidR="00175FA8" w:rsidRPr="00175FA8" w:rsidRDefault="0017096C"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w:t>
      </w:r>
      <w:r w:rsidR="00175FA8" w:rsidRPr="00175FA8">
        <w:rPr>
          <w:rFonts w:ascii="Arial" w:eastAsia="Times New Roman" w:hAnsi="Arial" w:cs="Arial"/>
          <w:b/>
          <w:bCs/>
          <w:sz w:val="24"/>
          <w:szCs w:val="24"/>
          <w:lang w:val="es-ES" w:eastAsia="es-ES"/>
        </w:rPr>
        <w:t xml:space="preserve"> 122.-</w:t>
      </w:r>
      <w:r w:rsidR="00175FA8" w:rsidRPr="00175FA8">
        <w:rPr>
          <w:rFonts w:ascii="Arial" w:eastAsia="Times New Roman" w:hAnsi="Arial" w:cs="Arial"/>
          <w:bCs/>
          <w:sz w:val="24"/>
          <w:szCs w:val="24"/>
          <w:lang w:val="es-ES" w:eastAsia="es-ES"/>
        </w:rPr>
        <w:t xml:space="preserve"> Las autoridades del Estado vigilarán por la estricta aplicación y observancia del artículo 123 de la Constitución General de la República.</w:t>
      </w:r>
    </w:p>
    <w:p w14:paraId="5480934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39F253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al artículo 123 de la Constitución Política de los Estados Unidos Mexicanos.</w:t>
      </w:r>
    </w:p>
    <w:p w14:paraId="6B63BD0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C5837D2" w14:textId="77777777" w:rsidR="00175FA8" w:rsidRPr="00175FA8" w:rsidRDefault="00E96CAE"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w:t>
      </w:r>
      <w:r w:rsidR="00175FA8" w:rsidRPr="00175FA8">
        <w:rPr>
          <w:rFonts w:ascii="Arial" w:eastAsia="Times New Roman" w:hAnsi="Arial" w:cs="Arial"/>
          <w:b/>
          <w:bCs/>
          <w:sz w:val="24"/>
          <w:szCs w:val="24"/>
          <w:lang w:val="es-ES" w:eastAsia="es-ES"/>
        </w:rPr>
        <w:t xml:space="preserve"> 123.-</w:t>
      </w:r>
      <w:r w:rsidR="00175FA8" w:rsidRPr="00175FA8">
        <w:rPr>
          <w:rFonts w:ascii="Arial" w:eastAsia="Times New Roman" w:hAnsi="Arial" w:cs="Arial"/>
          <w:bCs/>
          <w:sz w:val="24"/>
          <w:szCs w:val="24"/>
          <w:lang w:val="es-ES" w:eastAsia="es-ES"/>
        </w:rPr>
        <w:t xml:space="preserve"> Ninguna Ley ni autoridad puede permitir ni autorizar en el Estado espectáculos contrarios a la cultura y moralidad públicas.</w:t>
      </w:r>
    </w:p>
    <w:p w14:paraId="0F6251A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9E234FA" w14:textId="77777777" w:rsidR="00E96CAE" w:rsidRDefault="00175FA8" w:rsidP="00E96CAE">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*124.-</w:t>
      </w:r>
      <w:r w:rsidRPr="00175FA8">
        <w:rPr>
          <w:rFonts w:ascii="Arial" w:eastAsia="Times New Roman" w:hAnsi="Arial" w:cs="Arial"/>
          <w:bCs/>
          <w:sz w:val="24"/>
          <w:szCs w:val="24"/>
          <w:lang w:val="es-ES" w:eastAsia="es-ES"/>
        </w:rPr>
        <w:t xml:space="preserve"> </w:t>
      </w:r>
      <w:r w:rsidR="00E96CAE" w:rsidRPr="00E96CAE">
        <w:rPr>
          <w:rFonts w:ascii="Arial" w:eastAsia="Times New Roman" w:hAnsi="Arial" w:cs="Arial"/>
          <w:bCs/>
          <w:sz w:val="24"/>
          <w:szCs w:val="24"/>
          <w:lang w:val="es-ES" w:eastAsia="es-ES"/>
        </w:rPr>
        <w:t>En los casos de huelga, tratándose de servicios públicos, será obligatorio para los trabajadores dar aviso con diez días de anticipación, a la autoridad laboral competente, de la fecha señalada para la suspensión del trabajo.</w:t>
      </w:r>
    </w:p>
    <w:p w14:paraId="06172A19" w14:textId="77777777" w:rsidR="00E96CAE" w:rsidRDefault="00E96CAE" w:rsidP="00E96CAE">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 xml:space="preserve">NOTAS: </w:t>
      </w:r>
    </w:p>
    <w:p w14:paraId="41B6BB4D" w14:textId="77777777" w:rsidR="00E96CAE" w:rsidRPr="00175FA8" w:rsidRDefault="00E96CAE" w:rsidP="00E96CAE">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lastRenderedPageBreak/>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sidRPr="00E96CAE">
        <w:rPr>
          <w:rFonts w:ascii="Arial" w:eastAsia="Times New Roman" w:hAnsi="Arial" w:cs="Arial"/>
          <w:bCs/>
          <w:sz w:val="20"/>
          <w:szCs w:val="20"/>
          <w:lang w:val="es-ES" w:eastAsia="es-ES"/>
        </w:rPr>
        <w:t>Reformado por el artículo primero</w:t>
      </w:r>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MX"/>
        </w:rPr>
        <w:t xml:space="preserve">del </w:t>
      </w:r>
      <w:r>
        <w:rPr>
          <w:rFonts w:ascii="Arial" w:hAnsi="Arial" w:cs="Arial"/>
          <w:sz w:val="20"/>
          <w:szCs w:val="20"/>
        </w:rPr>
        <w:t xml:space="preserve">Decreto No. 2589, publicado en el Periódico Oficial “Tierra y Libertad” número 5578 de fecha 2018/02/15. </w:t>
      </w:r>
      <w:r w:rsidRPr="00E96CAE">
        <w:rPr>
          <w:rFonts w:ascii="Arial" w:hAnsi="Arial" w:cs="Arial"/>
          <w:b/>
          <w:sz w:val="20"/>
          <w:szCs w:val="20"/>
        </w:rPr>
        <w:t>Antes decía:</w:t>
      </w:r>
      <w:r>
        <w:rPr>
          <w:rFonts w:ascii="Arial" w:hAnsi="Arial" w:cs="Arial"/>
          <w:sz w:val="20"/>
          <w:szCs w:val="20"/>
        </w:rPr>
        <w:t xml:space="preserve"> </w:t>
      </w:r>
      <w:r w:rsidRPr="00E96CAE">
        <w:rPr>
          <w:rFonts w:ascii="Arial" w:hAnsi="Arial" w:cs="Arial"/>
          <w:sz w:val="20"/>
          <w:szCs w:val="20"/>
        </w:rPr>
        <w:t>En los casos de huelga, tratándose de servicios públicos, será obligatorio para los trabajadores dar aviso con diez días de anticipación a la Junta de Conciliación y Arbitraje, de la fecha señalada para la suspensión del trabajo.</w:t>
      </w:r>
      <w:r>
        <w:rPr>
          <w:rFonts w:ascii="Arial" w:hAnsi="Arial" w:cs="Arial"/>
          <w:sz w:val="20"/>
          <w:szCs w:val="20"/>
        </w:rPr>
        <w:t xml:space="preserve"> </w:t>
      </w:r>
    </w:p>
    <w:p w14:paraId="1A3C57F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E96CAE">
        <w:rPr>
          <w:rFonts w:ascii="Arial" w:eastAsia="Times New Roman" w:hAnsi="Arial" w:cs="Arial"/>
          <w:b/>
          <w:bCs/>
          <w:sz w:val="20"/>
          <w:szCs w:val="20"/>
          <w:lang w:val="es-ES" w:eastAsia="es-ES"/>
        </w:rPr>
        <w:t xml:space="preserve">SIN </w:t>
      </w:r>
      <w:proofErr w:type="gramStart"/>
      <w:r w:rsidR="00E96CA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el Decreto No. 52 de 1932/07/30. POEM No. 477 Sección Segunda de 1932/10/16. Vigencia: 1932/10/19.</w:t>
      </w:r>
    </w:p>
    <w:p w14:paraId="18081E5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A7FACA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*125.-</w:t>
      </w:r>
      <w:r w:rsidRPr="00175FA8">
        <w:rPr>
          <w:rFonts w:ascii="Arial" w:eastAsia="Times New Roman" w:hAnsi="Arial" w:cs="Arial"/>
          <w:bCs/>
          <w:sz w:val="24"/>
          <w:szCs w:val="24"/>
          <w:lang w:val="es-ES" w:eastAsia="es-ES"/>
        </w:rPr>
        <w:t xml:space="preserve"> Sólo se reconocerá y obedecerá como autoridad a la que se instituya por la Constitución y Leyes Federales, por esta Constitución y las Leyes que de ellas emanen. </w:t>
      </w:r>
    </w:p>
    <w:p w14:paraId="5F0EF7A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Quien usurpe esa autoridad será consignado a los Tribunales.</w:t>
      </w:r>
    </w:p>
    <w:p w14:paraId="5C3FA6F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0F5681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31A7E93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1AAC42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126.-</w:t>
      </w:r>
      <w:r w:rsidRPr="00175FA8">
        <w:rPr>
          <w:rFonts w:ascii="Arial" w:eastAsia="Times New Roman" w:hAnsi="Arial" w:cs="Arial"/>
          <w:bCs/>
          <w:sz w:val="24"/>
          <w:szCs w:val="24"/>
          <w:lang w:val="es-ES" w:eastAsia="es-ES"/>
        </w:rPr>
        <w:t xml:space="preserve"> Los Ayuntamientos del Estado están obligados a mejorar y conservar los caminos carreteros construidos en el territorio de sus respectivos Municipios y a proceder a la apertura de los que sean necesarios para facilitar las comunicaciones vecinales, vigilando por la conservación de las líneas telegráficas y telefónicas.</w:t>
      </w:r>
    </w:p>
    <w:p w14:paraId="5F34494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3EC610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127.-</w:t>
      </w:r>
      <w:r w:rsidRPr="00175FA8">
        <w:rPr>
          <w:rFonts w:ascii="Arial" w:eastAsia="Times New Roman" w:hAnsi="Arial" w:cs="Arial"/>
          <w:bCs/>
          <w:sz w:val="24"/>
          <w:szCs w:val="24"/>
          <w:lang w:val="es-ES" w:eastAsia="es-ES"/>
        </w:rPr>
        <w:t xml:space="preserve"> Toda riqueza poseída por una o varias personas, está obligada a contribuir a los gastos públicos del Estado, con la parte proporcional que determinen las Leyes, pero al mismo tiempo el Estado prestará garantías y dará facilidades a todos los que ejerciten sus actividades y hagan inversiones dentro de su territorio.</w:t>
      </w:r>
    </w:p>
    <w:p w14:paraId="4E53AF9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B836674"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Se declaran revisables todos los contratos y concesiones hechos por los Gobiernos anteriores desde el año de 1872, para ajustarlos al precepto del artículo 28 de la Constitución Federal y para la reglamentación de los servicios públicos en su caso. El Ejecutivo declarará la nulidad de los que impliquen grave perjuicio de interés general.</w:t>
      </w:r>
    </w:p>
    <w:p w14:paraId="7AFE57FD" w14:textId="77777777" w:rsidR="00362412" w:rsidRDefault="00362412" w:rsidP="00175FA8">
      <w:pPr>
        <w:spacing w:after="0" w:line="240" w:lineRule="auto"/>
        <w:jc w:val="both"/>
        <w:rPr>
          <w:rFonts w:ascii="Arial" w:eastAsia="Times New Roman" w:hAnsi="Arial" w:cs="Arial"/>
          <w:bCs/>
          <w:sz w:val="24"/>
          <w:szCs w:val="24"/>
          <w:lang w:val="es-ES" w:eastAsia="es-ES"/>
        </w:rPr>
      </w:pPr>
    </w:p>
    <w:p w14:paraId="0A827BD3" w14:textId="77777777" w:rsidR="00362412" w:rsidRPr="00175FA8" w:rsidRDefault="00362412" w:rsidP="00175FA8">
      <w:pPr>
        <w:spacing w:after="0" w:line="240" w:lineRule="auto"/>
        <w:jc w:val="both"/>
        <w:rPr>
          <w:rFonts w:ascii="Arial" w:eastAsia="Times New Roman" w:hAnsi="Arial" w:cs="Arial"/>
          <w:bCs/>
          <w:sz w:val="24"/>
          <w:szCs w:val="24"/>
          <w:lang w:val="es-ES" w:eastAsia="es-ES"/>
        </w:rPr>
      </w:pPr>
      <w:r w:rsidRPr="00362412">
        <w:rPr>
          <w:rFonts w:ascii="Arial" w:eastAsia="Times New Roman" w:hAnsi="Arial" w:cs="Arial"/>
          <w:bCs/>
          <w:sz w:val="24"/>
          <w:szCs w:val="24"/>
          <w:lang w:val="es-ES" w:eastAsia="es-ES"/>
        </w:rPr>
        <w:t xml:space="preserve">Las autoridades estatales y municipales, en el ámbito de su competencia, deberán implementar de manera permanente políticas públicas de mejora regulatoria, para la simplificación de regulaciones, trámites, servicios y procedimientos. La ley de la materia que expida el Congreso del Estado dispondrá lo necesario para que las Leyes emitidas por dicho Congreso y las normas de carácter general que emita </w:t>
      </w:r>
      <w:r w:rsidRPr="00362412">
        <w:rPr>
          <w:rFonts w:ascii="Arial" w:eastAsia="Times New Roman" w:hAnsi="Arial" w:cs="Arial"/>
          <w:bCs/>
          <w:sz w:val="24"/>
          <w:szCs w:val="24"/>
          <w:lang w:val="es-ES" w:eastAsia="es-ES"/>
        </w:rPr>
        <w:lastRenderedPageBreak/>
        <w:t>cualquier autoridad, entidad, órgano u organismo gubernamental, garanticen beneficios superiores a sus costos, fortalezcan la competitividad económica, la creación de empleos en la entidad y, en consecuencia, el desarrollo económico del Estado. Asimismo, deberá sujetar sus disposiciones a lo dispuesto por la Ley que expida al efecto el Congreso de la Unión, en términos de lo establecido por la Constitución Política de los Estados Unidos Mexicanos.</w:t>
      </w:r>
    </w:p>
    <w:p w14:paraId="4AD50B51"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A200F12" w14:textId="77777777" w:rsidR="00362412" w:rsidRPr="00175FA8" w:rsidRDefault="00362412" w:rsidP="00175FA8">
      <w:pPr>
        <w:spacing w:after="0" w:line="240" w:lineRule="auto"/>
        <w:jc w:val="both"/>
        <w:rPr>
          <w:rFonts w:ascii="Arial" w:eastAsia="Times New Roman" w:hAnsi="Arial" w:cs="Arial"/>
          <w:b/>
          <w:bCs/>
          <w:sz w:val="20"/>
          <w:szCs w:val="20"/>
          <w:lang w:val="es-ES" w:eastAsia="es-ES"/>
        </w:rPr>
      </w:pPr>
      <w:r w:rsidRPr="00362412">
        <w:rPr>
          <w:rFonts w:ascii="Arial" w:eastAsia="Times New Roman" w:hAnsi="Arial" w:cs="Arial"/>
          <w:b/>
          <w:bCs/>
          <w:sz w:val="20"/>
          <w:szCs w:val="20"/>
          <w:lang w:val="es-ES" w:eastAsia="es-MX"/>
        </w:rPr>
        <w:t xml:space="preserve">REFORMA </w:t>
      </w:r>
      <w:proofErr w:type="gramStart"/>
      <w:r w:rsidRPr="00362412">
        <w:rPr>
          <w:rFonts w:ascii="Arial" w:eastAsia="Times New Roman" w:hAnsi="Arial" w:cs="Arial"/>
          <w:b/>
          <w:bCs/>
          <w:sz w:val="20"/>
          <w:szCs w:val="20"/>
          <w:lang w:val="es-ES" w:eastAsia="es-MX"/>
        </w:rPr>
        <w:t>VIGENTE.-</w:t>
      </w:r>
      <w:proofErr w:type="gramEnd"/>
      <w:r>
        <w:rPr>
          <w:rFonts w:ascii="Arial" w:eastAsia="Times New Roman" w:hAnsi="Arial" w:cs="Arial"/>
          <w:bCs/>
          <w:sz w:val="20"/>
          <w:szCs w:val="20"/>
          <w:lang w:val="es-ES" w:eastAsia="es-MX"/>
        </w:rPr>
        <w:t xml:space="preserve"> Adicionado un párrafo </w:t>
      </w:r>
      <w:r w:rsidRPr="004D4EF8">
        <w:rPr>
          <w:rFonts w:ascii="Arial" w:eastAsia="Times New Roman" w:hAnsi="Arial" w:cs="Arial"/>
          <w:bCs/>
          <w:sz w:val="20"/>
          <w:szCs w:val="20"/>
          <w:lang w:val="es-ES" w:eastAsia="es-MX"/>
        </w:rPr>
        <w:t>por el artículo único del Decreto</w:t>
      </w:r>
      <w:r w:rsidRPr="004D4EF8">
        <w:rPr>
          <w:rFonts w:ascii="Arial" w:hAnsi="Arial" w:cs="Arial"/>
          <w:sz w:val="20"/>
          <w:szCs w:val="20"/>
        </w:rPr>
        <w:t xml:space="preserve"> </w:t>
      </w:r>
      <w:r>
        <w:rPr>
          <w:rFonts w:ascii="Arial" w:hAnsi="Arial" w:cs="Arial"/>
          <w:sz w:val="20"/>
          <w:szCs w:val="20"/>
        </w:rPr>
        <w:t>No. 2346 publicado en el Periódico Oficial “Tierra y Libertad” número 5558 de fecha 2017/12/13. Vigencia 2017/12/14.</w:t>
      </w:r>
    </w:p>
    <w:p w14:paraId="6AEF0DE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El párrafo Segundo remite al artículo 28 de la Constitución Política de los Estados Unidos Mexicanos.</w:t>
      </w:r>
    </w:p>
    <w:p w14:paraId="6FF5A4D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DC0EBD3" w14:textId="77777777" w:rsidR="00175FA8" w:rsidRPr="00175FA8" w:rsidRDefault="00E96CAE"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w:t>
      </w:r>
      <w:r w:rsidR="00175FA8" w:rsidRPr="00175FA8">
        <w:rPr>
          <w:rFonts w:ascii="Arial" w:eastAsia="Times New Roman" w:hAnsi="Arial" w:cs="Arial"/>
          <w:b/>
          <w:bCs/>
          <w:sz w:val="24"/>
          <w:szCs w:val="24"/>
          <w:lang w:val="es-ES" w:eastAsia="es-ES"/>
        </w:rPr>
        <w:t xml:space="preserve"> 128.-</w:t>
      </w:r>
      <w:r w:rsidR="00175FA8" w:rsidRPr="00175FA8">
        <w:rPr>
          <w:rFonts w:ascii="Arial" w:eastAsia="Times New Roman" w:hAnsi="Arial" w:cs="Arial"/>
          <w:bCs/>
          <w:sz w:val="24"/>
          <w:szCs w:val="24"/>
          <w:lang w:val="es-ES" w:eastAsia="es-ES"/>
        </w:rPr>
        <w:t xml:space="preserve"> Toda autoridad que no emane de la Constitución y Leyes Federales, de la Constitución y Leyes del Estado, no podrá ejercer en él mando ni jurisdicción.</w:t>
      </w:r>
    </w:p>
    <w:p w14:paraId="2D23C7E8"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0B8E95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 la Constitución Política de los Estados Unidos Mexicanos.</w:t>
      </w:r>
    </w:p>
    <w:p w14:paraId="60DCBB8B" w14:textId="77777777" w:rsidR="00AA0A12" w:rsidRPr="00AA0A12" w:rsidRDefault="00AA0A12" w:rsidP="00175FA8">
      <w:pPr>
        <w:spacing w:after="0" w:line="240" w:lineRule="auto"/>
        <w:jc w:val="both"/>
        <w:rPr>
          <w:rFonts w:ascii="Arial" w:eastAsia="Times New Roman" w:hAnsi="Arial" w:cs="Arial"/>
          <w:bCs/>
          <w:sz w:val="24"/>
          <w:szCs w:val="24"/>
          <w:lang w:val="es-ES" w:eastAsia="es-ES"/>
        </w:rPr>
      </w:pPr>
    </w:p>
    <w:p w14:paraId="0F13B6E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129.-</w:t>
      </w:r>
      <w:r w:rsidRPr="00175FA8">
        <w:rPr>
          <w:rFonts w:ascii="Arial" w:eastAsia="Times New Roman" w:hAnsi="Arial" w:cs="Arial"/>
          <w:bCs/>
          <w:sz w:val="24"/>
          <w:szCs w:val="24"/>
          <w:lang w:val="es-ES" w:eastAsia="es-ES"/>
        </w:rPr>
        <w:t xml:space="preserve"> En el Estado, ningún ciudadano puede desempeñar a la vez dos o más cargos de elección popular directa o indirecta; pero el electo debe optar entre ellos por el que quiera desempeñar definitivamente.</w:t>
      </w:r>
    </w:p>
    <w:p w14:paraId="025BF1D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C58A01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130.-</w:t>
      </w:r>
      <w:r w:rsidRPr="00175FA8">
        <w:rPr>
          <w:rFonts w:ascii="Arial" w:eastAsia="Times New Roman" w:hAnsi="Arial" w:cs="Arial"/>
          <w:bCs/>
          <w:sz w:val="24"/>
          <w:szCs w:val="24"/>
          <w:lang w:val="es-ES" w:eastAsia="es-ES"/>
        </w:rPr>
        <w:t xml:space="preserve"> Nunca podrán desempeñarse a la vez por un sólo individuo dos o más empleos o cargos públicos del Estado y de los Municipios, por los que se disfrute sueldo, honorarios, gratificación o cualquiera otra ministración de dinero, con excepción de los relativos a los ramos de educación y beneficencias públicas.</w:t>
      </w:r>
    </w:p>
    <w:p w14:paraId="0F03536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DA453B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*131.-</w:t>
      </w:r>
      <w:r w:rsidRPr="00175FA8">
        <w:rPr>
          <w:rFonts w:ascii="Arial" w:eastAsia="Times New Roman" w:hAnsi="Arial" w:cs="Arial"/>
          <w:bCs/>
          <w:sz w:val="24"/>
          <w:szCs w:val="24"/>
          <w:lang w:val="es-ES" w:eastAsia="es-ES"/>
        </w:rPr>
        <w:t xml:space="preserve"> Ningún pago podrá hacerse que no esté comprendido en el presupuesto respectivo o determinado por la Ley. </w:t>
      </w:r>
    </w:p>
    <w:p w14:paraId="742D5D0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B5636C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Los servidores públicos del Estado y de los Municipios,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14:paraId="057F249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9AA86B8"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Dicha remuneración será determinada anual y equitativamente en los presupuestos de egresos correspondientes, bajo las siguientes bases:</w:t>
      </w:r>
    </w:p>
    <w:p w14:paraId="1DFF3BF4" w14:textId="77777777" w:rsidR="00801F0F" w:rsidRDefault="00801F0F" w:rsidP="00175FA8">
      <w:pPr>
        <w:spacing w:after="0" w:line="240" w:lineRule="auto"/>
        <w:jc w:val="both"/>
        <w:rPr>
          <w:rFonts w:ascii="Arial" w:eastAsia="Times New Roman" w:hAnsi="Arial" w:cs="Arial"/>
          <w:bCs/>
          <w:sz w:val="24"/>
          <w:szCs w:val="24"/>
          <w:lang w:val="es-ES" w:eastAsia="es-ES"/>
        </w:rPr>
      </w:pPr>
    </w:p>
    <w:p w14:paraId="63ABC3E6"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w:t>
      </w:r>
      <w:r w:rsidRPr="00175FA8">
        <w:rPr>
          <w:rFonts w:ascii="Arial" w:eastAsia="Times New Roman" w:hAnsi="Arial" w:cs="Arial"/>
          <w:bCs/>
          <w:sz w:val="24"/>
          <w:szCs w:val="24"/>
          <w:lang w:val="es-ES" w:eastAsia="es-ES"/>
        </w:rPr>
        <w:tab/>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14:paraId="4F873A9A"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w:t>
      </w:r>
      <w:r w:rsidRPr="00175FA8">
        <w:rPr>
          <w:rFonts w:ascii="Arial" w:eastAsia="Times New Roman" w:hAnsi="Arial" w:cs="Arial"/>
          <w:bCs/>
          <w:sz w:val="24"/>
          <w:szCs w:val="24"/>
          <w:lang w:val="es-ES" w:eastAsia="es-ES"/>
        </w:rPr>
        <w:tab/>
        <w:t>Ningún servidor público podrá recibir remuneración, por el desempeño de su función, empleo, cargo o comisión, mayor a la establecida para el Gobernador del Estado la</w:t>
      </w:r>
      <w:r w:rsidR="00BB245D">
        <w:rPr>
          <w:rFonts w:ascii="Arial" w:eastAsia="Times New Roman" w:hAnsi="Arial" w:cs="Arial"/>
          <w:bCs/>
          <w:sz w:val="24"/>
          <w:szCs w:val="24"/>
          <w:lang w:val="es-ES" w:eastAsia="es-ES"/>
        </w:rPr>
        <w:t xml:space="preserve"> cual será de 1,817.51 SMV </w:t>
      </w:r>
      <w:r w:rsidRPr="00175FA8">
        <w:rPr>
          <w:rFonts w:ascii="Arial" w:eastAsia="Times New Roman" w:hAnsi="Arial" w:cs="Arial"/>
          <w:bCs/>
          <w:sz w:val="24"/>
          <w:szCs w:val="24"/>
          <w:lang w:val="es-ES" w:eastAsia="es-ES"/>
        </w:rPr>
        <w:t>y que este asignado en el presupuesto correspondiente.</w:t>
      </w:r>
    </w:p>
    <w:p w14:paraId="11DFFCF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III.</w:t>
      </w:r>
      <w:r w:rsidRPr="00175FA8">
        <w:rPr>
          <w:rFonts w:ascii="Arial" w:eastAsia="Times New Roman" w:hAnsi="Arial" w:cs="Arial"/>
          <w:bCs/>
          <w:sz w:val="24"/>
          <w:szCs w:val="24"/>
          <w:lang w:val="es-ES" w:eastAsia="es-ES"/>
        </w:rPr>
        <w:tab/>
        <w:t>Ningún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Gobernador del Estado en el presupuesto correspondiente.</w:t>
      </w:r>
    </w:p>
    <w:p w14:paraId="58F7589B"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IV.</w:t>
      </w:r>
      <w:r w:rsidRPr="00175FA8">
        <w:rPr>
          <w:rFonts w:ascii="Arial" w:eastAsia="Times New Roman" w:hAnsi="Arial" w:cs="Arial"/>
          <w:bCs/>
          <w:sz w:val="24"/>
          <w:szCs w:val="24"/>
          <w:lang w:val="es-ES" w:eastAsia="es-ES"/>
        </w:rPr>
        <w:tab/>
        <w:t xml:space="preserve">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14:paraId="240F0ED9"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w:t>
      </w:r>
      <w:r w:rsidRPr="00175FA8">
        <w:rPr>
          <w:rFonts w:ascii="Arial" w:eastAsia="Times New Roman" w:hAnsi="Arial" w:cs="Arial"/>
          <w:bCs/>
          <w:sz w:val="24"/>
          <w:szCs w:val="24"/>
          <w:lang w:val="es-ES" w:eastAsia="es-ES"/>
        </w:rPr>
        <w:tab/>
        <w:t>Las remuneraciones y sus tabuladores serán públicos, y deberán especificar y diferenciar la totalidad de sus elementos fijos y variables tanto en efectivo como en especie.</w:t>
      </w:r>
    </w:p>
    <w:p w14:paraId="70B95AD1" w14:textId="77777777" w:rsidR="00175FA8" w:rsidRPr="00175FA8" w:rsidRDefault="00175FA8" w:rsidP="00175FA8">
      <w:pPr>
        <w:spacing w:after="0" w:line="240" w:lineRule="auto"/>
        <w:ind w:left="284"/>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VI. El Congreso del Estado expedirá las leyes para hacer efectivo el contenido del presente artículo y las disposiciones constitucionales relativas, y para sancionar penal y administrativamente las conductas que impliquen el incumplimiento o la elusión por simulación de lo establecido en este artículo.</w:t>
      </w:r>
    </w:p>
    <w:p w14:paraId="11DE08C7"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0E036FB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554 publicado en el Periódico Oficial “Tierra y Libertad” No. 4828 de fecha 2010/08/18. Vigencia: 2010/08/18.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Ningún pago podrá hacerse que no esté comprendido en el presupuesto respectivo o determinado por la Ley.</w:t>
      </w:r>
    </w:p>
    <w:p w14:paraId="50B1EEB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132.-</w:t>
      </w:r>
      <w:r w:rsidRPr="00175FA8">
        <w:rPr>
          <w:rFonts w:ascii="Arial" w:eastAsia="Times New Roman" w:hAnsi="Arial" w:cs="Arial"/>
          <w:bCs/>
          <w:sz w:val="24"/>
          <w:szCs w:val="24"/>
          <w:lang w:val="es-ES" w:eastAsia="es-ES"/>
        </w:rPr>
        <w:t xml:space="preserve"> Los pagos de que habla el artículo anterior, sólo tendrán lugar por los servicios que se presten. En los casos de legítimo impedimento y en los de largos servicios, se otorgarán pensiones con carácter de retiro o jubilación, conforme a las Leyes que al efecto se expidan.</w:t>
      </w:r>
    </w:p>
    <w:p w14:paraId="551F6DB8"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31C10F20" w14:textId="77777777" w:rsidR="00A463A1" w:rsidRDefault="00A463A1" w:rsidP="00A463A1">
      <w:pPr>
        <w:spacing w:after="0" w:line="240" w:lineRule="auto"/>
        <w:jc w:val="both"/>
        <w:rPr>
          <w:rFonts w:ascii="Arial" w:hAnsi="Arial" w:cs="Arial"/>
          <w:sz w:val="24"/>
          <w:szCs w:val="24"/>
        </w:rPr>
      </w:pPr>
      <w:r w:rsidRPr="00F125A4">
        <w:rPr>
          <w:rFonts w:ascii="Arial" w:hAnsi="Arial" w:cs="Arial"/>
          <w:b/>
          <w:sz w:val="24"/>
          <w:szCs w:val="24"/>
        </w:rPr>
        <w:t xml:space="preserve">ARTÍCULO </w:t>
      </w:r>
      <w:r>
        <w:rPr>
          <w:rFonts w:ascii="Arial" w:hAnsi="Arial" w:cs="Arial"/>
          <w:b/>
          <w:sz w:val="24"/>
          <w:szCs w:val="24"/>
        </w:rPr>
        <w:t>*</w:t>
      </w:r>
      <w:r w:rsidRPr="00F125A4">
        <w:rPr>
          <w:rFonts w:ascii="Arial" w:hAnsi="Arial" w:cs="Arial"/>
          <w:b/>
          <w:sz w:val="24"/>
          <w:szCs w:val="24"/>
        </w:rPr>
        <w:t xml:space="preserve">132 </w:t>
      </w:r>
      <w:proofErr w:type="gramStart"/>
      <w:r w:rsidRPr="00F125A4">
        <w:rPr>
          <w:rFonts w:ascii="Arial" w:hAnsi="Arial" w:cs="Arial"/>
          <w:b/>
          <w:sz w:val="24"/>
          <w:szCs w:val="24"/>
        </w:rPr>
        <w:t>Bis.-</w:t>
      </w:r>
      <w:proofErr w:type="gramEnd"/>
      <w:r w:rsidRPr="00F125A4">
        <w:rPr>
          <w:rFonts w:ascii="Arial" w:hAnsi="Arial" w:cs="Arial"/>
          <w:sz w:val="24"/>
          <w:szCs w:val="24"/>
        </w:rPr>
        <w:t xml:space="preserve"> El Estado, garantizará el acceso a la inscripción de las propiedades privadas en el Instituto de Servicios Registrales y Catastrales de Morelos, otorgando los medios legales para que los ciudadanos registren su propiedad inmobiliaria.</w:t>
      </w:r>
    </w:p>
    <w:p w14:paraId="566E0BF3" w14:textId="77777777" w:rsidR="00A463A1" w:rsidRPr="00F125A4" w:rsidRDefault="00A463A1" w:rsidP="00A463A1">
      <w:pPr>
        <w:spacing w:after="0" w:line="240" w:lineRule="auto"/>
        <w:jc w:val="both"/>
        <w:rPr>
          <w:rFonts w:ascii="Arial" w:hAnsi="Arial" w:cs="Arial"/>
          <w:sz w:val="24"/>
          <w:szCs w:val="24"/>
        </w:rPr>
      </w:pPr>
    </w:p>
    <w:p w14:paraId="56CD5480" w14:textId="77777777" w:rsidR="00A463A1" w:rsidRPr="00F125A4" w:rsidRDefault="00A463A1" w:rsidP="00A463A1">
      <w:pPr>
        <w:spacing w:after="0" w:line="240" w:lineRule="auto"/>
        <w:jc w:val="both"/>
        <w:rPr>
          <w:rFonts w:ascii="Arial" w:hAnsi="Arial" w:cs="Arial"/>
          <w:sz w:val="24"/>
          <w:szCs w:val="24"/>
        </w:rPr>
      </w:pPr>
      <w:r w:rsidRPr="00F125A4">
        <w:rPr>
          <w:rFonts w:ascii="Arial" w:hAnsi="Arial" w:cs="Arial"/>
          <w:sz w:val="24"/>
          <w:szCs w:val="24"/>
        </w:rPr>
        <w:t>La primera inscripción de la propiedad, será gratuita y el registro de los actos traslativos subsecuentes será obligatorio.</w:t>
      </w:r>
    </w:p>
    <w:p w14:paraId="1E2F8992" w14:textId="77777777" w:rsidR="00A463A1" w:rsidRPr="00F125A4" w:rsidRDefault="00A463A1" w:rsidP="00A463A1">
      <w:pPr>
        <w:spacing w:after="0" w:line="240" w:lineRule="auto"/>
        <w:jc w:val="both"/>
        <w:rPr>
          <w:rFonts w:ascii="Arial" w:hAnsi="Arial" w:cs="Arial"/>
          <w:b/>
          <w:sz w:val="20"/>
          <w:szCs w:val="20"/>
        </w:rPr>
      </w:pPr>
      <w:r w:rsidRPr="00F125A4">
        <w:rPr>
          <w:rFonts w:ascii="Arial" w:hAnsi="Arial" w:cs="Arial"/>
          <w:b/>
          <w:sz w:val="20"/>
          <w:szCs w:val="20"/>
        </w:rPr>
        <w:t>NOTAS:</w:t>
      </w:r>
    </w:p>
    <w:p w14:paraId="20BD5C11" w14:textId="77777777" w:rsidR="00A463A1" w:rsidRPr="00175FA8" w:rsidRDefault="00A463A1" w:rsidP="00A463A1">
      <w:pPr>
        <w:spacing w:after="0" w:line="240" w:lineRule="auto"/>
        <w:jc w:val="both"/>
        <w:rPr>
          <w:rFonts w:ascii="Arial" w:eastAsia="Times New Roman" w:hAnsi="Arial" w:cs="Arial"/>
          <w:bCs/>
          <w:sz w:val="24"/>
          <w:szCs w:val="24"/>
          <w:lang w:val="es-ES" w:eastAsia="es-ES"/>
        </w:rPr>
      </w:pPr>
      <w:r w:rsidRPr="00F125A4">
        <w:rPr>
          <w:rFonts w:ascii="Arial" w:hAnsi="Arial" w:cs="Arial"/>
          <w:b/>
          <w:sz w:val="20"/>
          <w:szCs w:val="20"/>
        </w:rPr>
        <w:t xml:space="preserve">REFORMA </w:t>
      </w:r>
      <w:proofErr w:type="gramStart"/>
      <w:r w:rsidRPr="00F125A4">
        <w:rPr>
          <w:rFonts w:ascii="Arial" w:hAnsi="Arial" w:cs="Arial"/>
          <w:b/>
          <w:sz w:val="20"/>
          <w:szCs w:val="20"/>
        </w:rPr>
        <w:t>VIGENTE.-</w:t>
      </w:r>
      <w:proofErr w:type="gramEnd"/>
      <w:r>
        <w:rPr>
          <w:rFonts w:ascii="Arial" w:hAnsi="Arial" w:cs="Arial"/>
          <w:sz w:val="20"/>
          <w:szCs w:val="20"/>
        </w:rPr>
        <w:t xml:space="preserve"> Adicionado por artículo ÚNICO del Decreto No. 1476, publicado en el Periódico Oficial “Tierra y Libertad” No. 5204 de fecha 2014/07/09. Vigencia 2014/06/18, </w:t>
      </w:r>
      <w:r w:rsidRPr="005D0D00">
        <w:rPr>
          <w:rFonts w:ascii="Arial" w:hAnsi="Arial" w:cs="Arial"/>
          <w:sz w:val="20"/>
          <w:szCs w:val="20"/>
        </w:rPr>
        <w:t>conforme a la Declaratoria del Congreso respectiva</w:t>
      </w:r>
      <w:r>
        <w:rPr>
          <w:rFonts w:ascii="Arial" w:hAnsi="Arial" w:cs="Arial"/>
          <w:sz w:val="20"/>
          <w:szCs w:val="20"/>
        </w:rPr>
        <w:t>.</w:t>
      </w:r>
    </w:p>
    <w:p w14:paraId="1B81AA3B" w14:textId="77777777" w:rsidR="00A463A1" w:rsidRDefault="00A463A1" w:rsidP="00175FA8">
      <w:pPr>
        <w:spacing w:after="0" w:line="240" w:lineRule="auto"/>
        <w:jc w:val="both"/>
        <w:rPr>
          <w:rFonts w:ascii="Arial" w:eastAsia="Times New Roman" w:hAnsi="Arial" w:cs="Arial"/>
          <w:bCs/>
          <w:sz w:val="24"/>
          <w:szCs w:val="24"/>
          <w:lang w:val="es-ES" w:eastAsia="es-ES"/>
        </w:rPr>
      </w:pPr>
    </w:p>
    <w:p w14:paraId="586C59C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II</w:t>
      </w:r>
    </w:p>
    <w:p w14:paraId="4FBDC212" w14:textId="77777777" w:rsidR="00175FA8" w:rsidRPr="00175FA8" w:rsidRDefault="00175FA8" w:rsidP="00175FA8">
      <w:pPr>
        <w:spacing w:after="0" w:line="240" w:lineRule="auto"/>
        <w:jc w:val="center"/>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DE LAS OBLIGACIONES DE LOS SERVIDORES PÚBLICOS</w:t>
      </w:r>
    </w:p>
    <w:p w14:paraId="3DCB1A02"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3B1A70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número 1068 publicado en el POEM 4271 de fecha 2003/08/11. Vigencia 2003/08/12.</w:t>
      </w:r>
    </w:p>
    <w:p w14:paraId="41618B6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62D389E" w14:textId="77777777" w:rsidR="00A72FCF" w:rsidRPr="00A72FCF" w:rsidRDefault="00A72FCF" w:rsidP="00175FA8">
      <w:pPr>
        <w:spacing w:after="0" w:line="240" w:lineRule="auto"/>
        <w:jc w:val="both"/>
        <w:rPr>
          <w:rFonts w:ascii="Arial" w:eastAsia="Times New Roman" w:hAnsi="Arial" w:cs="Arial"/>
          <w:bCs/>
          <w:sz w:val="24"/>
          <w:szCs w:val="24"/>
          <w:lang w:val="es-ES" w:eastAsia="es-ES"/>
        </w:rPr>
      </w:pPr>
      <w:r w:rsidRPr="00A72FCF">
        <w:rPr>
          <w:rFonts w:ascii="Arial" w:hAnsi="Arial" w:cs="Arial"/>
          <w:b/>
          <w:sz w:val="24"/>
          <w:szCs w:val="24"/>
        </w:rPr>
        <w:t>ARTÍCULO *133.-</w:t>
      </w:r>
      <w:r w:rsidRPr="00A72FCF">
        <w:rPr>
          <w:rFonts w:ascii="Arial" w:hAnsi="Arial" w:cs="Arial"/>
          <w:sz w:val="24"/>
          <w:szCs w:val="24"/>
        </w:rPr>
        <w:t xml:space="preserve"> Toda persona funcionaria o empleada pública, sin excepción alguna y antes de tomar posesión de su cargo, otorgará la protesta legal de cumplir esta Constitución y las Leyes que de ella emanen, en la forma siguiente:</w:t>
      </w:r>
    </w:p>
    <w:p w14:paraId="1FE1F59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A96924B" w14:textId="77777777" w:rsidR="00A72FCF" w:rsidRPr="00A72FCF" w:rsidRDefault="00A72FCF" w:rsidP="00175FA8">
      <w:pPr>
        <w:spacing w:after="0" w:line="240" w:lineRule="auto"/>
        <w:jc w:val="both"/>
        <w:rPr>
          <w:rFonts w:ascii="Arial" w:eastAsia="Times New Roman" w:hAnsi="Arial" w:cs="Arial"/>
          <w:bCs/>
          <w:sz w:val="24"/>
          <w:szCs w:val="24"/>
          <w:lang w:val="es-ES" w:eastAsia="es-ES"/>
        </w:rPr>
      </w:pPr>
      <w:r w:rsidRPr="00A72FCF">
        <w:rPr>
          <w:rFonts w:ascii="Arial" w:hAnsi="Arial" w:cs="Arial"/>
          <w:sz w:val="24"/>
          <w:szCs w:val="24"/>
        </w:rPr>
        <w:t>La persona Titular del Poder Ejecutivo Estatal protestará en los términos siguientes:</w:t>
      </w:r>
    </w:p>
    <w:p w14:paraId="3D772030" w14:textId="77777777" w:rsidR="008C6FAB" w:rsidRPr="00175FA8" w:rsidRDefault="008C6FAB" w:rsidP="00175FA8">
      <w:pPr>
        <w:spacing w:after="0" w:line="240" w:lineRule="auto"/>
        <w:jc w:val="both"/>
        <w:rPr>
          <w:rFonts w:ascii="Arial" w:eastAsia="Times New Roman" w:hAnsi="Arial" w:cs="Arial"/>
          <w:bCs/>
          <w:sz w:val="24"/>
          <w:szCs w:val="24"/>
          <w:lang w:val="es-ES" w:eastAsia="es-ES"/>
        </w:rPr>
      </w:pPr>
    </w:p>
    <w:p w14:paraId="1E1A9C3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"Protesto, bajo palabra de honor, guardar y hacer guardar la Constitución Política de los Estados Unidos Mexicanos, la particular del Estado, las Leyes que de una y otra emanen, y cumplir fiel y patrióticamente con los deberes de mi encargo, mirando en todo por el bien y prosperidad de la Unión y del Estado, y si no lo hiciere así que la Nación y el Estado me lo demanden".</w:t>
      </w:r>
    </w:p>
    <w:p w14:paraId="7DE7CE75" w14:textId="77777777" w:rsidR="008C6FAB" w:rsidRDefault="008C6FAB" w:rsidP="008C6FAB">
      <w:pPr>
        <w:autoSpaceDE w:val="0"/>
        <w:autoSpaceDN w:val="0"/>
        <w:adjustRightInd w:val="0"/>
        <w:spacing w:after="0" w:line="240" w:lineRule="auto"/>
        <w:jc w:val="both"/>
        <w:rPr>
          <w:rFonts w:ascii="Arial" w:eastAsia="Times New Roman" w:hAnsi="Arial" w:cs="Arial"/>
          <w:bCs/>
          <w:sz w:val="24"/>
          <w:szCs w:val="24"/>
          <w:lang w:val="es-ES" w:eastAsia="es-ES"/>
        </w:rPr>
      </w:pPr>
    </w:p>
    <w:p w14:paraId="40E84E99" w14:textId="77777777" w:rsidR="00A72FCF" w:rsidRPr="00A72FCF" w:rsidRDefault="00A72FCF" w:rsidP="008C6FAB">
      <w:pPr>
        <w:autoSpaceDE w:val="0"/>
        <w:autoSpaceDN w:val="0"/>
        <w:adjustRightInd w:val="0"/>
        <w:spacing w:after="0" w:line="240" w:lineRule="auto"/>
        <w:jc w:val="both"/>
        <w:rPr>
          <w:rFonts w:ascii="Arial" w:eastAsia="Times New Roman" w:hAnsi="Arial" w:cs="Arial"/>
          <w:bCs/>
          <w:sz w:val="24"/>
          <w:szCs w:val="24"/>
          <w:lang w:val="es-ES" w:eastAsia="es-ES"/>
        </w:rPr>
      </w:pPr>
      <w:r w:rsidRPr="00A72FCF">
        <w:rPr>
          <w:rFonts w:ascii="Arial" w:hAnsi="Arial" w:cs="Arial"/>
          <w:sz w:val="24"/>
          <w:szCs w:val="24"/>
        </w:rPr>
        <w:t xml:space="preserve">La persona Titular de la Presidencia del Congreso del Estado de Morelos protestará en iguales términos al instalarse el Congreso. En el mismo acto protestarán ante él </w:t>
      </w:r>
      <w:r w:rsidRPr="00A72FCF">
        <w:rPr>
          <w:rFonts w:ascii="Arial" w:hAnsi="Arial" w:cs="Arial"/>
          <w:sz w:val="24"/>
          <w:szCs w:val="24"/>
        </w:rPr>
        <w:lastRenderedPageBreak/>
        <w:t>las demás personas integrantes del Poder Legislativo. Las personas Titulares de las Magistraturas del Tribunal Superior de Justicia, del Tribunal de Justicia Administrativa del Estado de Morelos, del Tribunal de Disciplina Judicial, así como las personas Titulares de los Juzgados del Poder Judicial, protestarán ante el Congreso en los términos antes expuestos. Las Personas Integrantes del Pleno del Órgano de Administración Judicial que fueren designados por el poder Legislativo o por la persona Titular del Poder Ejecutivo, otorgarán ante ellos la protesta constitucional, y las Personas Integrantes que fueren designadas por el Pleno del Tribunal Superior de Justicia lo harán ante la persona Titular del Poder Judicial. Las demás personas funcionarias o empleadas rendirán su protesta ante su superior inmediato jerárquico en la forma siguiente:</w:t>
      </w:r>
    </w:p>
    <w:p w14:paraId="2B1C133B" w14:textId="77777777" w:rsidR="008C6FAB" w:rsidRPr="008C6FAB" w:rsidRDefault="008C6FAB" w:rsidP="008C6FAB">
      <w:pPr>
        <w:spacing w:after="0" w:line="240" w:lineRule="auto"/>
        <w:jc w:val="both"/>
        <w:rPr>
          <w:rFonts w:ascii="Arial" w:eastAsia="Times New Roman" w:hAnsi="Arial" w:cs="Arial"/>
          <w:bCs/>
          <w:sz w:val="24"/>
          <w:szCs w:val="24"/>
          <w:lang w:val="es-ES" w:eastAsia="es-ES"/>
        </w:rPr>
      </w:pPr>
    </w:p>
    <w:p w14:paraId="6F1A9B7E" w14:textId="77777777" w:rsidR="008C6FAB" w:rsidRPr="008C6FAB" w:rsidRDefault="008C6FAB" w:rsidP="008C6FAB">
      <w:pPr>
        <w:spacing w:after="0" w:line="240" w:lineRule="auto"/>
        <w:jc w:val="both"/>
        <w:rPr>
          <w:rFonts w:ascii="Arial" w:eastAsia="Times New Roman" w:hAnsi="Arial" w:cs="Arial"/>
          <w:bCs/>
          <w:sz w:val="24"/>
          <w:szCs w:val="24"/>
          <w:lang w:val="es-ES" w:eastAsia="es-ES"/>
        </w:rPr>
      </w:pPr>
      <w:r w:rsidRPr="008C6FAB">
        <w:rPr>
          <w:rFonts w:ascii="Arial" w:eastAsia="Times New Roman" w:hAnsi="Arial" w:cs="Arial"/>
          <w:bCs/>
          <w:sz w:val="24"/>
          <w:szCs w:val="24"/>
          <w:lang w:val="es-ES" w:eastAsia="es-ES"/>
        </w:rPr>
        <w:t>"Protestáis guardar y hacer guardar la Constitución Política de los Estados Unidos Mexicanos, la particular del Estado, las Leyes que de una y otra emanen, y cumplir leal y patrióticamente con los deberes del cargo de ....... que el Estado os ha conferido" el interrogado contestará: "Sí protesto". Acto continuo, la misma autoridad que tome la protesta dirá: "Si no lo hiciereis así, que la Nación y el Estado os lo demanden".</w:t>
      </w:r>
    </w:p>
    <w:p w14:paraId="6ACC218A" w14:textId="77777777" w:rsidR="00400BC8" w:rsidRDefault="00400BC8" w:rsidP="00400BC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42F9336" w14:textId="77777777" w:rsidR="00A72FCF" w:rsidRPr="00A72FCF" w:rsidRDefault="00A72FCF" w:rsidP="00A72FCF">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Pr>
          <w:rFonts w:ascii="Arial" w:eastAsia="Times New Roman" w:hAnsi="Arial" w:cs="Arial"/>
          <w:bCs/>
          <w:sz w:val="20"/>
          <w:szCs w:val="20"/>
          <w:lang w:val="es-ES" w:eastAsia="es-ES"/>
        </w:rPr>
        <w:t xml:space="preserve">reforman </w:t>
      </w:r>
      <w:r w:rsidRPr="00A72FCF">
        <w:rPr>
          <w:rFonts w:ascii="Arial" w:eastAsia="Times New Roman" w:hAnsi="Arial" w:cs="Arial"/>
          <w:bCs/>
          <w:sz w:val="20"/>
          <w:szCs w:val="20"/>
          <w:lang w:val="es-ES" w:eastAsia="es-ES"/>
        </w:rPr>
        <w:t>los párrafos primero, segundo y cuarto</w:t>
      </w:r>
      <w:r>
        <w:rPr>
          <w:rFonts w:ascii="Arial" w:eastAsia="Times New Roman" w:hAnsi="Arial" w:cs="Arial"/>
          <w:bCs/>
          <w:sz w:val="20"/>
          <w:szCs w:val="20"/>
          <w:lang w:val="es-ES" w:eastAsia="es-ES"/>
        </w:rPr>
        <w:t xml:space="preserve">,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A72FCF">
        <w:rPr>
          <w:rFonts w:ascii="Arial" w:hAnsi="Arial" w:cs="Arial"/>
          <w:sz w:val="20"/>
          <w:szCs w:val="20"/>
        </w:rPr>
        <w:t>ARTICULO *133.- Todo funcionario o empleado público, sin excepción alguna y antes de tomar posesión de su cargo, otorgará la protesta legal de cumplir esta Constitución y las Leyes que de ella emanen, en la forma siguiente:</w:t>
      </w:r>
    </w:p>
    <w:p w14:paraId="202F3DA2" w14:textId="77777777" w:rsidR="00A72FCF" w:rsidRDefault="00A72FCF" w:rsidP="00A72FCF">
      <w:pPr>
        <w:widowControl w:val="0"/>
        <w:spacing w:after="0" w:line="240" w:lineRule="auto"/>
        <w:jc w:val="both"/>
        <w:rPr>
          <w:rFonts w:ascii="Arial" w:hAnsi="Arial" w:cs="Arial"/>
          <w:sz w:val="20"/>
          <w:szCs w:val="20"/>
        </w:rPr>
      </w:pPr>
      <w:r w:rsidRPr="00A72FCF">
        <w:rPr>
          <w:rFonts w:ascii="Arial" w:hAnsi="Arial" w:cs="Arial"/>
          <w:sz w:val="20"/>
          <w:szCs w:val="20"/>
        </w:rPr>
        <w:t>El Gobernador del Estado protestará en los términos siguientes:</w:t>
      </w:r>
    </w:p>
    <w:p w14:paraId="4F5C4079" w14:textId="77777777" w:rsidR="00A72FCF" w:rsidRDefault="00A72FCF" w:rsidP="00A72FCF">
      <w:pPr>
        <w:widowControl w:val="0"/>
        <w:spacing w:after="0" w:line="240" w:lineRule="auto"/>
        <w:jc w:val="both"/>
        <w:rPr>
          <w:rFonts w:ascii="Arial" w:hAnsi="Arial" w:cs="Arial"/>
          <w:sz w:val="20"/>
          <w:szCs w:val="20"/>
        </w:rPr>
      </w:pPr>
      <w:r>
        <w:rPr>
          <w:rFonts w:ascii="Arial" w:hAnsi="Arial" w:cs="Arial"/>
          <w:sz w:val="20"/>
          <w:szCs w:val="20"/>
        </w:rPr>
        <w:t>…</w:t>
      </w:r>
    </w:p>
    <w:p w14:paraId="21224CE2" w14:textId="77777777" w:rsidR="00A72FCF" w:rsidRDefault="00A72FCF" w:rsidP="00A72FCF">
      <w:pPr>
        <w:widowControl w:val="0"/>
        <w:spacing w:after="0" w:line="240" w:lineRule="auto"/>
        <w:jc w:val="both"/>
        <w:rPr>
          <w:rFonts w:ascii="Arial" w:eastAsia="Times New Roman" w:hAnsi="Arial" w:cs="Arial"/>
          <w:bCs/>
          <w:sz w:val="20"/>
          <w:szCs w:val="20"/>
          <w:lang w:val="es-ES" w:eastAsia="es-ES"/>
        </w:rPr>
      </w:pPr>
      <w:r w:rsidRPr="00A72FCF">
        <w:rPr>
          <w:rFonts w:ascii="Arial" w:eastAsia="Times New Roman" w:hAnsi="Arial" w:cs="Arial"/>
          <w:bCs/>
          <w:sz w:val="20"/>
          <w:szCs w:val="20"/>
          <w:lang w:val="es-ES" w:eastAsia="es-ES"/>
        </w:rPr>
        <w:t xml:space="preserve">El </w:t>
      </w:r>
      <w:proofErr w:type="gramStart"/>
      <w:r w:rsidRPr="00A72FCF">
        <w:rPr>
          <w:rFonts w:ascii="Arial" w:eastAsia="Times New Roman" w:hAnsi="Arial" w:cs="Arial"/>
          <w:bCs/>
          <w:sz w:val="20"/>
          <w:szCs w:val="20"/>
          <w:lang w:val="es-ES" w:eastAsia="es-ES"/>
        </w:rPr>
        <w:t>Presidente</w:t>
      </w:r>
      <w:proofErr w:type="gramEnd"/>
      <w:r w:rsidRPr="00A72FCF">
        <w:rPr>
          <w:rFonts w:ascii="Arial" w:eastAsia="Times New Roman" w:hAnsi="Arial" w:cs="Arial"/>
          <w:bCs/>
          <w:sz w:val="20"/>
          <w:szCs w:val="20"/>
          <w:lang w:val="es-ES" w:eastAsia="es-ES"/>
        </w:rPr>
        <w:t xml:space="preserve"> del Congreso protestará en iguales términos al instalarse el Congreso. En el mismo acto protestarán ante él los demás Diputados. Los Magistrados del Tribunal Superior de Justicia, del Tribunal de Justicia Administrativa del Estado de Morelos y del Tribunal Unitario de Justicia para Adolescentes, protestarán ante el Congreso en los términos antes expuestos. Los demás funcionarios y empleados rendirán su protesta ante su superior inmediato jerárquico en la forma siguiente:</w:t>
      </w:r>
    </w:p>
    <w:p w14:paraId="3BEC354C" w14:textId="77777777" w:rsidR="00A72FCF" w:rsidRDefault="00A72FCF" w:rsidP="00A72FCF">
      <w:pPr>
        <w:widowControl w:val="0"/>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w:t>
      </w:r>
    </w:p>
    <w:p w14:paraId="6FC56B1D" w14:textId="77777777" w:rsidR="008C6FAB" w:rsidRPr="008C6FAB" w:rsidRDefault="00400BC8" w:rsidP="008C6FAB">
      <w:pPr>
        <w:spacing w:after="0" w:line="240" w:lineRule="auto"/>
        <w:jc w:val="both"/>
        <w:rPr>
          <w:rFonts w:ascii="Arial" w:eastAsia="Times New Roman" w:hAnsi="Arial" w:cs="Arial"/>
          <w:bCs/>
          <w:sz w:val="20"/>
          <w:szCs w:val="20"/>
          <w:lang w:val="es-ES" w:eastAsia="es-ES"/>
        </w:rPr>
      </w:pPr>
      <w:r w:rsidRPr="008C6FAB">
        <w:rPr>
          <w:rFonts w:ascii="Arial" w:eastAsia="Times New Roman" w:hAnsi="Arial" w:cs="Arial"/>
          <w:b/>
          <w:bCs/>
          <w:sz w:val="20"/>
          <w:szCs w:val="20"/>
          <w:lang w:val="es-ES" w:eastAsia="es-ES"/>
        </w:rPr>
        <w:t xml:space="preserve">REFORMA </w:t>
      </w:r>
      <w:proofErr w:type="gramStart"/>
      <w:r w:rsidRPr="008C6FAB">
        <w:rPr>
          <w:rFonts w:ascii="Arial" w:eastAsia="Times New Roman" w:hAnsi="Arial" w:cs="Arial"/>
          <w:b/>
          <w:bCs/>
          <w:sz w:val="20"/>
          <w:szCs w:val="20"/>
          <w:lang w:val="es-ES" w:eastAsia="es-ES"/>
        </w:rPr>
        <w:t>VIGENTE.-</w:t>
      </w:r>
      <w:proofErr w:type="gramEnd"/>
      <w:r w:rsidRPr="008C6FAB">
        <w:rPr>
          <w:rFonts w:ascii="Arial" w:eastAsia="Times New Roman" w:hAnsi="Arial" w:cs="Arial"/>
          <w:b/>
          <w:bCs/>
          <w:sz w:val="20"/>
          <w:szCs w:val="20"/>
          <w:lang w:val="es-ES" w:eastAsia="es-ES"/>
        </w:rPr>
        <w:t xml:space="preserve"> </w:t>
      </w:r>
      <w:r w:rsidRPr="008C6FAB">
        <w:rPr>
          <w:rFonts w:ascii="Arial" w:eastAsia="Times New Roman" w:hAnsi="Arial" w:cs="Arial"/>
          <w:bCs/>
          <w:sz w:val="20"/>
          <w:szCs w:val="20"/>
          <w:lang w:val="es-ES" w:eastAsia="es-ES"/>
        </w:rPr>
        <w:t xml:space="preserve">Reformado </w:t>
      </w:r>
      <w:r w:rsidR="008C6FAB" w:rsidRPr="008C6FAB">
        <w:rPr>
          <w:rFonts w:ascii="Arial" w:eastAsia="Times New Roman" w:hAnsi="Arial" w:cs="Arial"/>
          <w:bCs/>
          <w:sz w:val="20"/>
          <w:szCs w:val="20"/>
          <w:lang w:val="es-ES" w:eastAsia="es-ES"/>
        </w:rPr>
        <w:t xml:space="preserve">el párrafo cuarto </w:t>
      </w:r>
      <w:r w:rsidRPr="008C6FAB">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8C6FAB">
        <w:rPr>
          <w:rFonts w:ascii="Arial" w:eastAsia="Times New Roman" w:hAnsi="Arial" w:cs="Arial"/>
          <w:b/>
          <w:bCs/>
          <w:sz w:val="20"/>
          <w:szCs w:val="20"/>
          <w:lang w:val="es-ES" w:eastAsia="es-ES"/>
        </w:rPr>
        <w:t>Antes decía:</w:t>
      </w:r>
      <w:r w:rsidR="008C6FAB" w:rsidRPr="008C6FAB">
        <w:rPr>
          <w:rFonts w:ascii="Arial" w:eastAsia="Times New Roman" w:hAnsi="Arial" w:cs="Arial"/>
          <w:b/>
          <w:bCs/>
          <w:sz w:val="20"/>
          <w:szCs w:val="20"/>
          <w:lang w:val="es-ES" w:eastAsia="es-ES"/>
        </w:rPr>
        <w:t xml:space="preserve"> </w:t>
      </w:r>
      <w:r w:rsidR="008C6FAB" w:rsidRPr="008C6FAB">
        <w:rPr>
          <w:rFonts w:ascii="Arial" w:eastAsia="Times New Roman" w:hAnsi="Arial" w:cs="Arial"/>
          <w:bCs/>
          <w:sz w:val="20"/>
          <w:szCs w:val="20"/>
          <w:lang w:val="es-ES" w:eastAsia="es-ES"/>
        </w:rPr>
        <w:t xml:space="preserve">El </w:t>
      </w:r>
      <w:proofErr w:type="gramStart"/>
      <w:r w:rsidR="008C6FAB" w:rsidRPr="008C6FAB">
        <w:rPr>
          <w:rFonts w:ascii="Arial" w:eastAsia="Times New Roman" w:hAnsi="Arial" w:cs="Arial"/>
          <w:bCs/>
          <w:sz w:val="20"/>
          <w:szCs w:val="20"/>
          <w:lang w:val="es-ES" w:eastAsia="es-ES"/>
        </w:rPr>
        <w:t>Presidente</w:t>
      </w:r>
      <w:proofErr w:type="gramEnd"/>
      <w:r w:rsidR="008C6FAB" w:rsidRPr="008C6FAB">
        <w:rPr>
          <w:rFonts w:ascii="Arial" w:eastAsia="Times New Roman" w:hAnsi="Arial" w:cs="Arial"/>
          <w:bCs/>
          <w:sz w:val="20"/>
          <w:szCs w:val="20"/>
          <w:lang w:val="es-ES" w:eastAsia="es-ES"/>
        </w:rPr>
        <w:t xml:space="preserve"> del Congreso protestará en iguales términos al instalarse el Congreso. En el mismo acto protestarán ante él los demás Diputados. Los Magistrados del Tribunal Superior de Justicia, del Tribunal de lo Contencioso Administrativo y del Tribunal Unitario de Justicia para Adolescentes, protestarán ante el Congreso en los términos antes expuestos. Los demás </w:t>
      </w:r>
      <w:r w:rsidR="008C6FAB" w:rsidRPr="008C6FAB">
        <w:rPr>
          <w:rFonts w:ascii="Arial" w:eastAsia="Times New Roman" w:hAnsi="Arial" w:cs="Arial"/>
          <w:bCs/>
          <w:sz w:val="20"/>
          <w:szCs w:val="20"/>
          <w:lang w:val="es-ES" w:eastAsia="es-ES"/>
        </w:rPr>
        <w:lastRenderedPageBreak/>
        <w:t>funcionarios y empleados rendirán su protesta ante su superior inmediato jerárquico en la forma siguiente:</w:t>
      </w:r>
    </w:p>
    <w:p w14:paraId="03AB34D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Reformados los párrafos primero, segundo, y quinto por artículo único del Decreto No. 4 de 1965/06/29. POEM No. 2190 de 1965/08/04. Vigencia: 1965/08/05.</w:t>
      </w:r>
    </w:p>
    <w:p w14:paraId="5A160460"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el párrafo cuarto por artículo único del Decreto No. 789 de 1996/10/30. POEM No. 3824 de 1996/10/30. Vigencia: 1996/10/31.</w:t>
      </w:r>
    </w:p>
    <w:p w14:paraId="19B2B789" w14:textId="77777777" w:rsidR="00A638AA" w:rsidRPr="00A638AA" w:rsidRDefault="00A638AA" w:rsidP="00A638AA">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w:t>
      </w:r>
      <w:r w:rsidR="00594DA7">
        <w:rPr>
          <w:rFonts w:ascii="Arial" w:eastAsia="Times New Roman" w:hAnsi="Arial" w:cs="Arial"/>
          <w:bCs/>
          <w:sz w:val="20"/>
          <w:szCs w:val="20"/>
          <w:lang w:val="es-ES" w:eastAsia="es-ES"/>
        </w:rPr>
        <w:t>o</w:t>
      </w:r>
      <w:r>
        <w:rPr>
          <w:rFonts w:ascii="Arial" w:eastAsia="Times New Roman" w:hAnsi="Arial" w:cs="Arial"/>
          <w:bCs/>
          <w:sz w:val="20"/>
          <w:szCs w:val="20"/>
          <w:lang w:val="es-ES" w:eastAsia="es-ES"/>
        </w:rPr>
        <w:t xml:space="preserve"> el párrafo tercero </w:t>
      </w:r>
      <w:r>
        <w:rPr>
          <w:rFonts w:ascii="Arial" w:hAnsi="Arial" w:cs="Arial"/>
          <w:sz w:val="20"/>
          <w:szCs w:val="20"/>
        </w:rPr>
        <w:t xml:space="preserve">por artículo Primero del Decreto No. 1498, publicado en el Periódico Oficial “Tierra y Libertad” No. 5200 de fecha 2014/06/27. Vigencia 2014/06/25. </w:t>
      </w:r>
      <w:r w:rsidRPr="003C34E3">
        <w:rPr>
          <w:rFonts w:ascii="Arial" w:hAnsi="Arial" w:cs="Arial"/>
          <w:b/>
          <w:sz w:val="20"/>
          <w:szCs w:val="20"/>
        </w:rPr>
        <w:t>Antes decía:</w:t>
      </w:r>
      <w:r>
        <w:rPr>
          <w:rFonts w:ascii="Arial" w:hAnsi="Arial" w:cs="Arial"/>
          <w:b/>
          <w:sz w:val="20"/>
          <w:szCs w:val="20"/>
        </w:rPr>
        <w:t xml:space="preserve"> </w:t>
      </w:r>
      <w:r w:rsidRPr="00A638AA">
        <w:rPr>
          <w:rFonts w:ascii="Arial" w:eastAsia="Times New Roman" w:hAnsi="Arial" w:cs="Arial"/>
          <w:bCs/>
          <w:sz w:val="20"/>
          <w:szCs w:val="20"/>
          <w:lang w:val="es-ES" w:eastAsia="es-ES"/>
        </w:rPr>
        <w:t xml:space="preserve">El </w:t>
      </w:r>
      <w:proofErr w:type="gramStart"/>
      <w:r w:rsidRPr="00A638AA">
        <w:rPr>
          <w:rFonts w:ascii="Arial" w:eastAsia="Times New Roman" w:hAnsi="Arial" w:cs="Arial"/>
          <w:bCs/>
          <w:sz w:val="20"/>
          <w:szCs w:val="20"/>
          <w:lang w:val="es-ES" w:eastAsia="es-ES"/>
        </w:rPr>
        <w:t>Presidente</w:t>
      </w:r>
      <w:proofErr w:type="gramEnd"/>
      <w:r w:rsidRPr="00A638AA">
        <w:rPr>
          <w:rFonts w:ascii="Arial" w:eastAsia="Times New Roman" w:hAnsi="Arial" w:cs="Arial"/>
          <w:bCs/>
          <w:sz w:val="20"/>
          <w:szCs w:val="20"/>
          <w:lang w:val="es-ES" w:eastAsia="es-ES"/>
        </w:rPr>
        <w:t xml:space="preserve"> del Congreso protestará en iguales términos al instalarse el Congreso. En el mismo acto protestarán ante él los demás Diputados. Los Magistrados del Tribunal Superior de Justicia, del Tribunal Estatal Electoral y del Tribunal de lo Contencioso Administrativo, protestarán ante el Congreso en los términos antes expuestos. Los demás funcionarios y empleados rendirán su protesta ante su superior inmediato jerárquico en la forma siguiente:</w:t>
      </w:r>
    </w:p>
    <w:p w14:paraId="7837C26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w:t>
      </w:r>
      <w:r w:rsidR="00594DA7">
        <w:rPr>
          <w:rFonts w:ascii="Arial" w:eastAsia="Times New Roman" w:hAnsi="Arial" w:cs="Arial"/>
          <w:bCs/>
          <w:sz w:val="20"/>
          <w:szCs w:val="20"/>
          <w:lang w:val="es-ES" w:eastAsia="es-ES"/>
        </w:rPr>
        <w:t xml:space="preserve">tercero y </w:t>
      </w:r>
      <w:r w:rsidRPr="00175FA8">
        <w:rPr>
          <w:rFonts w:ascii="Arial" w:eastAsia="Times New Roman" w:hAnsi="Arial" w:cs="Arial"/>
          <w:bCs/>
          <w:sz w:val="20"/>
          <w:szCs w:val="20"/>
          <w:lang w:val="es-ES" w:eastAsia="es-ES"/>
        </w:rPr>
        <w:t>cuarto por artículo único del Decreto No. 4 de 1965/06/29. POEM No. 2190 de 1965/08/04. Vigencia: 1965/08/05.</w:t>
      </w:r>
    </w:p>
    <w:p w14:paraId="0E290B9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Los párrafos Segundo y Cuarto remiten a la Constitución Política de los Estados Unidos Mexicanos.</w:t>
      </w:r>
    </w:p>
    <w:p w14:paraId="57AF29A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5DCC3AD" w14:textId="77777777" w:rsidR="00175FA8" w:rsidRDefault="00175FA8" w:rsidP="00CD6DFC">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CAPITULO *III</w:t>
      </w:r>
    </w:p>
    <w:p w14:paraId="314BBAE9" w14:textId="77777777" w:rsidR="00CD6DFC" w:rsidRPr="00CD6DFC" w:rsidRDefault="00CD6DFC" w:rsidP="00CD6DFC">
      <w:pPr>
        <w:spacing w:after="0" w:line="240" w:lineRule="auto"/>
        <w:jc w:val="center"/>
        <w:rPr>
          <w:rFonts w:ascii="Arial" w:eastAsia="Times New Roman" w:hAnsi="Arial" w:cs="Arial"/>
          <w:b/>
          <w:sz w:val="24"/>
          <w:szCs w:val="24"/>
          <w:lang w:val="es-ES" w:eastAsia="es-ES"/>
        </w:rPr>
      </w:pPr>
      <w:r w:rsidRPr="00CD6DFC">
        <w:rPr>
          <w:rFonts w:ascii="Arial" w:eastAsia="Times New Roman" w:hAnsi="Arial" w:cs="Arial"/>
          <w:b/>
          <w:sz w:val="24"/>
          <w:szCs w:val="24"/>
          <w:lang w:val="es-ES" w:eastAsia="es-ES"/>
        </w:rPr>
        <w:t>DE LA DECLARACIÓN DE INTERESES, DE SITUACIÓN PATRIMONIAL</w:t>
      </w:r>
    </w:p>
    <w:p w14:paraId="414E483F" w14:textId="77777777" w:rsidR="008C6FAB" w:rsidRPr="00175FA8" w:rsidRDefault="00CD6DFC" w:rsidP="00CD6DFC">
      <w:pPr>
        <w:spacing w:after="0" w:line="240" w:lineRule="auto"/>
        <w:jc w:val="center"/>
        <w:rPr>
          <w:rFonts w:ascii="Arial" w:eastAsia="Times New Roman" w:hAnsi="Arial" w:cs="Arial"/>
          <w:b/>
          <w:bCs/>
          <w:sz w:val="24"/>
          <w:szCs w:val="24"/>
          <w:lang w:val="es-ES" w:eastAsia="es-ES"/>
        </w:rPr>
      </w:pPr>
      <w:r w:rsidRPr="00CD6DFC">
        <w:rPr>
          <w:rFonts w:ascii="Arial" w:eastAsia="Times New Roman" w:hAnsi="Arial" w:cs="Arial"/>
          <w:b/>
          <w:sz w:val="24"/>
          <w:szCs w:val="24"/>
          <w:lang w:val="es-ES" w:eastAsia="es-ES"/>
        </w:rPr>
        <w:t>Y FISCAL DE LOS SERVIDORES PÚBLICOS</w:t>
      </w:r>
    </w:p>
    <w:p w14:paraId="73367D4A" w14:textId="77777777" w:rsidR="008C6FAB" w:rsidRDefault="008C6FAB" w:rsidP="008C6FAB">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C716903" w14:textId="77777777" w:rsidR="00CD6DFC" w:rsidRDefault="008C6FAB" w:rsidP="00CD6DFC">
      <w:pPr>
        <w:spacing w:after="0" w:line="240" w:lineRule="auto"/>
        <w:jc w:val="both"/>
        <w:rPr>
          <w:rFonts w:ascii="Arial" w:eastAsia="Times New Roman" w:hAnsi="Arial" w:cs="Arial"/>
          <w:b/>
          <w:bCs/>
          <w:sz w:val="20"/>
          <w:szCs w:val="20"/>
          <w:lang w:val="es-ES" w:eastAsia="es-ES"/>
        </w:rPr>
      </w:pPr>
      <w:r w:rsidRPr="008C6FAB">
        <w:rPr>
          <w:rFonts w:ascii="Arial" w:eastAsia="Times New Roman" w:hAnsi="Arial" w:cs="Arial"/>
          <w:b/>
          <w:bCs/>
          <w:sz w:val="20"/>
          <w:szCs w:val="20"/>
          <w:lang w:val="es-ES" w:eastAsia="es-ES"/>
        </w:rPr>
        <w:t>REFORMA</w:t>
      </w:r>
      <w:r w:rsidR="008312C8">
        <w:rPr>
          <w:rFonts w:ascii="Arial" w:eastAsia="Times New Roman" w:hAnsi="Arial" w:cs="Arial"/>
          <w:b/>
          <w:bCs/>
          <w:sz w:val="20"/>
          <w:szCs w:val="20"/>
          <w:lang w:val="es-ES" w:eastAsia="es-ES"/>
        </w:rPr>
        <w:t xml:space="preserve"> </w:t>
      </w:r>
      <w:proofErr w:type="gramStart"/>
      <w:r w:rsidR="008312C8">
        <w:rPr>
          <w:rFonts w:ascii="Arial" w:eastAsia="Times New Roman" w:hAnsi="Arial" w:cs="Arial"/>
          <w:b/>
          <w:bCs/>
          <w:sz w:val="20"/>
          <w:szCs w:val="20"/>
          <w:lang w:val="es-ES" w:eastAsia="es-ES"/>
        </w:rPr>
        <w:t>VIGENTE</w:t>
      </w:r>
      <w:r w:rsidRPr="008C6FAB">
        <w:rPr>
          <w:rFonts w:ascii="Arial" w:eastAsia="Times New Roman" w:hAnsi="Arial" w:cs="Arial"/>
          <w:b/>
          <w:bCs/>
          <w:sz w:val="20"/>
          <w:szCs w:val="20"/>
          <w:lang w:val="es-ES" w:eastAsia="es-ES"/>
        </w:rPr>
        <w:t>.-</w:t>
      </w:r>
      <w:proofErr w:type="gramEnd"/>
      <w:r w:rsidRPr="008C6FAB">
        <w:rPr>
          <w:rFonts w:ascii="Arial" w:eastAsia="Times New Roman" w:hAnsi="Arial" w:cs="Arial"/>
          <w:b/>
          <w:bCs/>
          <w:sz w:val="20"/>
          <w:szCs w:val="20"/>
          <w:lang w:val="es-ES" w:eastAsia="es-ES"/>
        </w:rPr>
        <w:t xml:space="preserve"> </w:t>
      </w:r>
      <w:r w:rsidR="00CD6DFC">
        <w:rPr>
          <w:rFonts w:ascii="Arial" w:eastAsia="Times New Roman" w:hAnsi="Arial" w:cs="Arial"/>
          <w:bCs/>
          <w:sz w:val="20"/>
          <w:szCs w:val="20"/>
          <w:lang w:val="es-ES" w:eastAsia="es-ES"/>
        </w:rPr>
        <w:t xml:space="preserve">Reformada por el artículo único del Decreto No. 2588, </w:t>
      </w:r>
      <w:r w:rsidR="00CD6DFC" w:rsidRPr="008C6FAB">
        <w:rPr>
          <w:rFonts w:ascii="Arial" w:eastAsia="Times New Roman" w:hAnsi="Arial" w:cs="Arial"/>
          <w:bCs/>
          <w:sz w:val="20"/>
          <w:szCs w:val="20"/>
          <w:lang w:val="es-ES" w:eastAsia="es-ES"/>
        </w:rPr>
        <w:t>publicado en el Periódico Ofic</w:t>
      </w:r>
      <w:r w:rsidR="008312C8">
        <w:rPr>
          <w:rFonts w:ascii="Arial" w:eastAsia="Times New Roman" w:hAnsi="Arial" w:cs="Arial"/>
          <w:bCs/>
          <w:sz w:val="20"/>
          <w:szCs w:val="20"/>
          <w:lang w:val="es-ES" w:eastAsia="es-ES"/>
        </w:rPr>
        <w:t>ial “Tierra y Libertad” No. 5589 de fecha 2018/03/21</w:t>
      </w:r>
      <w:r w:rsidR="00CD6DFC" w:rsidRPr="008C6FAB">
        <w:rPr>
          <w:rFonts w:ascii="Arial" w:eastAsia="Times New Roman" w:hAnsi="Arial" w:cs="Arial"/>
          <w:bCs/>
          <w:sz w:val="20"/>
          <w:szCs w:val="20"/>
          <w:lang w:val="es-ES" w:eastAsia="es-ES"/>
        </w:rPr>
        <w:t>.</w:t>
      </w:r>
      <w:r w:rsidR="00D44AB6">
        <w:rPr>
          <w:rFonts w:ascii="Arial" w:eastAsia="Times New Roman" w:hAnsi="Arial" w:cs="Arial"/>
          <w:bCs/>
          <w:sz w:val="20"/>
          <w:szCs w:val="20"/>
          <w:lang w:val="es-ES" w:eastAsia="es-ES"/>
        </w:rPr>
        <w:t xml:space="preserve"> Vigencia: 2018/03/22</w:t>
      </w:r>
      <w:r w:rsidR="00CD6DFC">
        <w:rPr>
          <w:rFonts w:ascii="Arial" w:eastAsia="Times New Roman" w:hAnsi="Arial" w:cs="Arial"/>
          <w:bCs/>
          <w:sz w:val="20"/>
          <w:szCs w:val="20"/>
          <w:lang w:val="es-ES" w:eastAsia="es-ES"/>
        </w:rPr>
        <w:t xml:space="preserve"> </w:t>
      </w:r>
      <w:r w:rsidR="00CD6DFC" w:rsidRPr="00CD6DFC">
        <w:rPr>
          <w:rFonts w:ascii="Arial" w:eastAsia="Times New Roman" w:hAnsi="Arial" w:cs="Arial"/>
          <w:b/>
          <w:bCs/>
          <w:sz w:val="20"/>
          <w:szCs w:val="20"/>
          <w:lang w:val="es-ES" w:eastAsia="es-ES"/>
        </w:rPr>
        <w:t>Antes decía:</w:t>
      </w:r>
      <w:r w:rsidR="00CD6DFC">
        <w:rPr>
          <w:rFonts w:ascii="Arial" w:eastAsia="Times New Roman" w:hAnsi="Arial" w:cs="Arial"/>
          <w:bCs/>
          <w:sz w:val="20"/>
          <w:szCs w:val="20"/>
          <w:lang w:val="es-ES" w:eastAsia="es-ES"/>
        </w:rPr>
        <w:t xml:space="preserve"> </w:t>
      </w:r>
      <w:r w:rsidR="00CD6DFC" w:rsidRPr="00CD6DFC">
        <w:rPr>
          <w:rFonts w:ascii="Arial" w:eastAsia="Times New Roman" w:hAnsi="Arial" w:cs="Arial"/>
          <w:bCs/>
          <w:sz w:val="20"/>
          <w:szCs w:val="20"/>
          <w:lang w:val="es-ES" w:eastAsia="es-ES"/>
        </w:rPr>
        <w:t>DE LA DECLARACIÓN DE INTERESES Y DE SITUACIÓN PATRIMONIAL</w:t>
      </w:r>
      <w:r w:rsidR="00CD6DFC">
        <w:rPr>
          <w:rFonts w:ascii="Arial" w:eastAsia="Times New Roman" w:hAnsi="Arial" w:cs="Arial"/>
          <w:bCs/>
          <w:sz w:val="20"/>
          <w:szCs w:val="20"/>
          <w:lang w:val="es-ES" w:eastAsia="es-ES"/>
        </w:rPr>
        <w:t xml:space="preserve"> </w:t>
      </w:r>
      <w:r w:rsidR="00CD6DFC" w:rsidRPr="00CD6DFC">
        <w:rPr>
          <w:rFonts w:ascii="Arial" w:eastAsia="Times New Roman" w:hAnsi="Arial" w:cs="Arial"/>
          <w:bCs/>
          <w:sz w:val="20"/>
          <w:szCs w:val="20"/>
          <w:lang w:val="es-ES" w:eastAsia="es-ES"/>
        </w:rPr>
        <w:t xml:space="preserve">DE LOS SERVIDORES </w:t>
      </w:r>
      <w:r w:rsidR="006E6449" w:rsidRPr="00CD6DFC">
        <w:rPr>
          <w:rFonts w:ascii="Arial" w:eastAsia="Times New Roman" w:hAnsi="Arial" w:cs="Arial"/>
          <w:bCs/>
          <w:sz w:val="20"/>
          <w:szCs w:val="20"/>
          <w:lang w:val="es-ES" w:eastAsia="es-ES"/>
        </w:rPr>
        <w:t>PÚBLICOS</w:t>
      </w:r>
      <w:r w:rsidR="00CD6DFC">
        <w:rPr>
          <w:rFonts w:ascii="Arial" w:eastAsia="Times New Roman" w:hAnsi="Arial" w:cs="Arial"/>
          <w:bCs/>
          <w:sz w:val="20"/>
          <w:szCs w:val="20"/>
          <w:lang w:val="es-ES" w:eastAsia="es-ES"/>
        </w:rPr>
        <w:t xml:space="preserve">.   </w:t>
      </w:r>
    </w:p>
    <w:p w14:paraId="75D64592" w14:textId="77777777" w:rsidR="008C6FAB" w:rsidRPr="008C6FAB" w:rsidRDefault="00CD6DFC" w:rsidP="008C6FAB">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proofErr w:type="gramEnd"/>
      <w:r>
        <w:rPr>
          <w:rFonts w:ascii="Arial" w:eastAsia="Times New Roman" w:hAnsi="Arial" w:cs="Arial"/>
          <w:b/>
          <w:bCs/>
          <w:sz w:val="20"/>
          <w:szCs w:val="20"/>
          <w:lang w:val="es-ES" w:eastAsia="es-ES"/>
        </w:rPr>
        <w:t xml:space="preserve"> </w:t>
      </w:r>
      <w:r w:rsidR="008C6FAB">
        <w:rPr>
          <w:rFonts w:ascii="Arial" w:eastAsia="Times New Roman" w:hAnsi="Arial" w:cs="Arial"/>
          <w:bCs/>
          <w:sz w:val="20"/>
          <w:szCs w:val="20"/>
          <w:lang w:val="es-ES" w:eastAsia="es-ES"/>
        </w:rPr>
        <w:t xml:space="preserve">Reformada la denominación del presente capítulo, </w:t>
      </w:r>
      <w:r w:rsidR="008C6FAB" w:rsidRPr="008C6FAB">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008C6FAB" w:rsidRPr="008C6FAB">
        <w:rPr>
          <w:rFonts w:ascii="Arial" w:eastAsia="Times New Roman" w:hAnsi="Arial" w:cs="Arial"/>
          <w:b/>
          <w:bCs/>
          <w:sz w:val="20"/>
          <w:szCs w:val="20"/>
          <w:lang w:val="es-ES" w:eastAsia="es-ES"/>
        </w:rPr>
        <w:t xml:space="preserve">Antes decía: </w:t>
      </w:r>
      <w:r w:rsidR="008C6FAB" w:rsidRPr="008C6FAB">
        <w:rPr>
          <w:rFonts w:ascii="Arial" w:eastAsia="Times New Roman" w:hAnsi="Arial" w:cs="Arial"/>
          <w:bCs/>
          <w:sz w:val="20"/>
          <w:szCs w:val="20"/>
          <w:lang w:val="es-ES" w:eastAsia="es-ES"/>
        </w:rPr>
        <w:t>DE LA DECLARACIÓN Y SITUACIÓN PATRIMONIAL DE LOS SER</w:t>
      </w:r>
      <w:r w:rsidR="008C6FAB">
        <w:rPr>
          <w:rFonts w:ascii="Arial" w:eastAsia="Times New Roman" w:hAnsi="Arial" w:cs="Arial"/>
          <w:bCs/>
          <w:sz w:val="20"/>
          <w:szCs w:val="20"/>
          <w:lang w:val="es-ES" w:eastAsia="es-ES"/>
        </w:rPr>
        <w:t xml:space="preserve">VIDORES </w:t>
      </w:r>
      <w:r w:rsidR="006E6449">
        <w:rPr>
          <w:rFonts w:ascii="Arial" w:eastAsia="Times New Roman" w:hAnsi="Arial" w:cs="Arial"/>
          <w:bCs/>
          <w:sz w:val="20"/>
          <w:szCs w:val="20"/>
          <w:lang w:val="es-ES" w:eastAsia="es-ES"/>
        </w:rPr>
        <w:t>PÚ</w:t>
      </w:r>
      <w:r w:rsidR="006E6449" w:rsidRPr="008C6FAB">
        <w:rPr>
          <w:rFonts w:ascii="Arial" w:eastAsia="Times New Roman" w:hAnsi="Arial" w:cs="Arial"/>
          <w:bCs/>
          <w:sz w:val="20"/>
          <w:szCs w:val="20"/>
          <w:lang w:val="es-ES" w:eastAsia="es-ES"/>
        </w:rPr>
        <w:t>BLICOS</w:t>
      </w:r>
    </w:p>
    <w:p w14:paraId="3837D5B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REFORMA</w:t>
      </w:r>
      <w:r w:rsidR="00CD6DFC">
        <w:rPr>
          <w:rFonts w:ascii="Arial" w:eastAsia="Times New Roman" w:hAnsi="Arial" w:cs="Arial"/>
          <w:b/>
          <w:bCs/>
          <w:sz w:val="20"/>
          <w:szCs w:val="20"/>
          <w:lang w:val="es-ES" w:eastAsia="es-ES"/>
        </w:rPr>
        <w:t xml:space="preserve"> SIN </w:t>
      </w:r>
      <w:proofErr w:type="gramStart"/>
      <w:r w:rsidR="00CD6DFC">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00CA5B1B">
        <w:rPr>
          <w:rFonts w:ascii="Arial" w:eastAsia="Times New Roman" w:hAnsi="Arial" w:cs="Arial"/>
          <w:bCs/>
          <w:sz w:val="20"/>
          <w:szCs w:val="20"/>
          <w:lang w:val="es-ES" w:eastAsia="es-ES"/>
        </w:rPr>
        <w:t xml:space="preserve"> Se reforma el capítulo XI por artí</w:t>
      </w:r>
      <w:r w:rsidRPr="00175FA8">
        <w:rPr>
          <w:rFonts w:ascii="Arial" w:eastAsia="Times New Roman" w:hAnsi="Arial" w:cs="Arial"/>
          <w:bCs/>
          <w:sz w:val="20"/>
          <w:szCs w:val="20"/>
          <w:lang w:val="es-ES" w:eastAsia="es-ES"/>
        </w:rPr>
        <w:t>culo primero del decreto número 725 publicado en el POEM 4403 de fecha 2005/07/20.</w:t>
      </w:r>
    </w:p>
    <w:p w14:paraId="510DD79E" w14:textId="77777777" w:rsidR="00175FA8" w:rsidRPr="00175FA8" w:rsidRDefault="00BC544D"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r w:rsidR="00175FA8" w:rsidRPr="00175FA8">
        <w:rPr>
          <w:rFonts w:ascii="Arial" w:eastAsia="Times New Roman" w:hAnsi="Arial" w:cs="Arial"/>
          <w:b/>
          <w:bCs/>
          <w:sz w:val="20"/>
          <w:szCs w:val="20"/>
          <w:lang w:val="es-ES" w:eastAsia="es-ES"/>
        </w:rPr>
        <w:t>.-</w:t>
      </w:r>
      <w:proofErr w:type="gramEnd"/>
      <w:r w:rsidR="00175FA8"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1B15ACF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998DD57" w14:textId="77777777" w:rsidR="00FC7B5E" w:rsidRDefault="00175FA8" w:rsidP="00FC7B5E">
      <w:pPr>
        <w:spacing w:after="0" w:line="240" w:lineRule="auto"/>
        <w:jc w:val="both"/>
        <w:rPr>
          <w:rFonts w:ascii="Arial" w:eastAsia="Times New Roman" w:hAnsi="Arial" w:cs="Arial"/>
          <w:bCs/>
          <w:sz w:val="24"/>
          <w:szCs w:val="24"/>
          <w:lang w:val="es-ES" w:eastAsia="es-ES"/>
        </w:rPr>
      </w:pPr>
      <w:r w:rsidRPr="00F15694">
        <w:rPr>
          <w:rFonts w:ascii="Arial" w:eastAsia="Times New Roman" w:hAnsi="Arial" w:cs="Arial"/>
          <w:b/>
          <w:bCs/>
          <w:sz w:val="24"/>
          <w:szCs w:val="24"/>
          <w:lang w:val="es-ES" w:eastAsia="es-ES"/>
        </w:rPr>
        <w:t>ARTICULO *133-bis</w:t>
      </w:r>
      <w:r w:rsidR="00FC7B5E">
        <w:rPr>
          <w:rFonts w:ascii="Arial" w:eastAsia="Times New Roman" w:hAnsi="Arial" w:cs="Arial"/>
          <w:b/>
          <w:bCs/>
          <w:sz w:val="24"/>
          <w:szCs w:val="24"/>
          <w:lang w:val="es-ES" w:eastAsia="es-ES"/>
        </w:rPr>
        <w:t xml:space="preserve"> </w:t>
      </w:r>
      <w:r w:rsidR="00FC7B5E" w:rsidRPr="00FC7B5E">
        <w:rPr>
          <w:rFonts w:ascii="Arial" w:eastAsia="Times New Roman" w:hAnsi="Arial" w:cs="Arial"/>
          <w:bCs/>
          <w:sz w:val="24"/>
          <w:szCs w:val="24"/>
          <w:lang w:val="es-ES" w:eastAsia="es-ES"/>
        </w:rPr>
        <w:t xml:space="preserve">Tienen obligación de presentar declaraciones de intereses, de situación patrimonial y fiscal, en su caso, los integrantes de los Poderes Legislativo, Ejecutivo y Judicial, los miembros de los Ayuntamientos y los integrantes y funcionarios de los organismos públicos autónomos creados por esta Constitución, así como del Tribunal Electoral del Estado de Morelos y del Tribunal de Justicia </w:t>
      </w:r>
      <w:r w:rsidR="00FC7B5E" w:rsidRPr="00FC7B5E">
        <w:rPr>
          <w:rFonts w:ascii="Arial" w:eastAsia="Times New Roman" w:hAnsi="Arial" w:cs="Arial"/>
          <w:bCs/>
          <w:sz w:val="24"/>
          <w:szCs w:val="24"/>
          <w:lang w:val="es-ES" w:eastAsia="es-ES"/>
        </w:rPr>
        <w:lastRenderedPageBreak/>
        <w:t>Administrativa, en los términos que disponga la Ley General de Responsabilidades Administrativas y demás normativa aplicable.</w:t>
      </w:r>
    </w:p>
    <w:p w14:paraId="68701E22" w14:textId="77777777" w:rsidR="00FC7B5E" w:rsidRPr="00FC7B5E" w:rsidRDefault="00FC7B5E" w:rsidP="00FC7B5E">
      <w:pPr>
        <w:spacing w:after="0" w:line="240" w:lineRule="auto"/>
        <w:jc w:val="both"/>
        <w:rPr>
          <w:rFonts w:ascii="Arial" w:eastAsia="Times New Roman" w:hAnsi="Arial" w:cs="Arial"/>
          <w:bCs/>
          <w:sz w:val="24"/>
          <w:szCs w:val="24"/>
          <w:lang w:val="es-ES" w:eastAsia="es-ES"/>
        </w:rPr>
      </w:pPr>
    </w:p>
    <w:p w14:paraId="3040DBCA" w14:textId="77777777" w:rsidR="00F3198C" w:rsidRDefault="00FC7B5E" w:rsidP="00FC7B5E">
      <w:pPr>
        <w:spacing w:after="0" w:line="240" w:lineRule="auto"/>
        <w:jc w:val="both"/>
        <w:rPr>
          <w:rFonts w:ascii="Arial" w:eastAsia="Times New Roman" w:hAnsi="Arial" w:cs="Arial"/>
          <w:bCs/>
          <w:sz w:val="24"/>
          <w:szCs w:val="24"/>
          <w:lang w:val="es-ES" w:eastAsia="es-ES"/>
        </w:rPr>
      </w:pPr>
      <w:r w:rsidRPr="00FC7B5E">
        <w:rPr>
          <w:rFonts w:ascii="Arial" w:eastAsia="Times New Roman" w:hAnsi="Arial" w:cs="Arial"/>
          <w:bCs/>
          <w:sz w:val="24"/>
          <w:szCs w:val="24"/>
          <w:lang w:val="es-ES" w:eastAsia="es-ES"/>
        </w:rPr>
        <w:t>Dichas declaraciones deberán ser presentadas en los plazos siguientes: al inicio de su gestión, la declaración inicial de situación patrimonial, dentro de los sesenta días naturales siguientes de haber tomado posesión del cargo, empleo o puesto; las declaraciones de modificación patrimonial, de intereses y la fiscal, en su caso, dentro del mes de mayo de cada año de su función; y la declaración patrimonial de conclusión del cargo, empleo o puesto, dentro de los sesenta días naturales siguientes a que suceda la separación, de conformidad con la Ley General de Responsabilidades Administrativas y demás normativa aplicable.</w:t>
      </w:r>
    </w:p>
    <w:p w14:paraId="433C9B44" w14:textId="77777777" w:rsidR="00FC7B5E" w:rsidRDefault="00FC7B5E" w:rsidP="00FC7B5E">
      <w:pPr>
        <w:spacing w:after="0" w:line="240" w:lineRule="auto"/>
        <w:jc w:val="both"/>
        <w:rPr>
          <w:rFonts w:ascii="Arial" w:eastAsia="Times New Roman" w:hAnsi="Arial" w:cs="Arial"/>
          <w:bCs/>
          <w:sz w:val="24"/>
          <w:szCs w:val="24"/>
          <w:lang w:val="es-ES" w:eastAsia="es-ES"/>
        </w:rPr>
      </w:pPr>
    </w:p>
    <w:p w14:paraId="071D531A" w14:textId="77777777" w:rsidR="00FC7B5E" w:rsidRDefault="00FC7B5E" w:rsidP="00FC7B5E">
      <w:pPr>
        <w:spacing w:after="0" w:line="240" w:lineRule="auto"/>
        <w:jc w:val="both"/>
        <w:rPr>
          <w:rFonts w:ascii="Arial" w:eastAsia="Times New Roman" w:hAnsi="Arial" w:cs="Arial"/>
          <w:bCs/>
          <w:sz w:val="24"/>
          <w:szCs w:val="24"/>
          <w:lang w:eastAsia="es-ES"/>
        </w:rPr>
      </w:pPr>
      <w:r w:rsidRPr="00FC7B5E">
        <w:rPr>
          <w:rFonts w:ascii="Arial" w:eastAsia="Times New Roman" w:hAnsi="Arial" w:cs="Arial"/>
          <w:bCs/>
          <w:sz w:val="24"/>
          <w:szCs w:val="24"/>
          <w:lang w:eastAsia="es-ES"/>
        </w:rPr>
        <w:t>Las declaraciones deberán contener los bienes propios, de todo tipo, los de su cónyuge y los de sus ascendientes o descendientes y demás personas que dependan económicamente del servidor público, así como los demás datos e informes que determine la Ley General de Responsabilidades Administrativas y demás normativa aplicable.</w:t>
      </w:r>
    </w:p>
    <w:p w14:paraId="0B09C64B" w14:textId="77777777" w:rsidR="00FC7B5E" w:rsidRPr="00FC7B5E" w:rsidRDefault="00FC7B5E" w:rsidP="00FC7B5E">
      <w:pPr>
        <w:spacing w:after="0" w:line="240" w:lineRule="auto"/>
        <w:jc w:val="both"/>
        <w:rPr>
          <w:rFonts w:ascii="Arial" w:eastAsia="Times New Roman" w:hAnsi="Arial" w:cs="Arial"/>
          <w:bCs/>
          <w:sz w:val="24"/>
          <w:szCs w:val="24"/>
          <w:lang w:eastAsia="es-ES"/>
        </w:rPr>
      </w:pPr>
    </w:p>
    <w:p w14:paraId="1108E76B" w14:textId="77777777" w:rsidR="00FC7B5E" w:rsidRPr="00FC7B5E" w:rsidRDefault="00FC7B5E" w:rsidP="00FC7B5E">
      <w:pPr>
        <w:spacing w:after="0" w:line="240" w:lineRule="auto"/>
        <w:jc w:val="both"/>
        <w:rPr>
          <w:rFonts w:ascii="Arial" w:eastAsia="Times New Roman" w:hAnsi="Arial" w:cs="Arial"/>
          <w:bCs/>
          <w:sz w:val="24"/>
          <w:szCs w:val="24"/>
          <w:lang w:eastAsia="es-ES"/>
        </w:rPr>
      </w:pPr>
      <w:r w:rsidRPr="00FC7B5E">
        <w:rPr>
          <w:rFonts w:ascii="Arial" w:eastAsia="Times New Roman" w:hAnsi="Arial" w:cs="Arial"/>
          <w:bCs/>
          <w:sz w:val="24"/>
          <w:szCs w:val="24"/>
          <w:lang w:eastAsia="es-ES"/>
        </w:rPr>
        <w:t>La presentación se hará ante la autoridad que corresponda.</w:t>
      </w:r>
    </w:p>
    <w:p w14:paraId="1DA2A1E1" w14:textId="77777777" w:rsidR="00F15694" w:rsidRDefault="00F15694" w:rsidP="00F1569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328FC73" w14:textId="77777777" w:rsidR="00FC7B5E" w:rsidRPr="00FC7B5E" w:rsidRDefault="00FC7B5E" w:rsidP="00FC7B5E">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Cs/>
          <w:sz w:val="20"/>
          <w:szCs w:val="20"/>
          <w:lang w:val="es-ES" w:eastAsia="es-ES"/>
        </w:rPr>
        <w:t xml:space="preserve"> Reformado, por artículo único del Decreto No. 2588, publicado e</w:t>
      </w:r>
      <w:r w:rsidR="006E6449">
        <w:rPr>
          <w:rFonts w:ascii="Arial" w:eastAsia="Times New Roman" w:hAnsi="Arial" w:cs="Arial"/>
          <w:bCs/>
          <w:sz w:val="20"/>
          <w:szCs w:val="20"/>
          <w:lang w:val="es-ES" w:eastAsia="es-ES"/>
        </w:rPr>
        <w:t>n</w:t>
      </w:r>
      <w:r>
        <w:rPr>
          <w:rFonts w:ascii="Arial" w:eastAsia="Times New Roman" w:hAnsi="Arial" w:cs="Arial"/>
          <w:bCs/>
          <w:sz w:val="20"/>
          <w:szCs w:val="20"/>
          <w:lang w:val="es-ES" w:eastAsia="es-ES"/>
        </w:rPr>
        <w:t xml:space="preserve"> el Periódico Oficial “Tierra y Libertad” No. 5589 de fecha 2018/03/21. </w:t>
      </w:r>
      <w:r w:rsidRPr="00C5770D">
        <w:rPr>
          <w:rFonts w:ascii="Arial" w:eastAsia="Times New Roman" w:hAnsi="Arial" w:cs="Arial"/>
          <w:bCs/>
          <w:sz w:val="20"/>
          <w:szCs w:val="20"/>
          <w:lang w:val="es-ES" w:eastAsia="es-ES"/>
        </w:rPr>
        <w:t>Vigencia:</w:t>
      </w:r>
      <w:r w:rsidR="00D44AB6">
        <w:rPr>
          <w:rFonts w:ascii="Arial" w:eastAsia="Times New Roman" w:hAnsi="Arial" w:cs="Arial"/>
          <w:bCs/>
          <w:sz w:val="20"/>
          <w:szCs w:val="20"/>
          <w:lang w:val="es-ES" w:eastAsia="es-ES"/>
        </w:rPr>
        <w:t xml:space="preserve"> 2018/03/22</w:t>
      </w:r>
      <w:r w:rsidR="00C5770D">
        <w:rPr>
          <w:rFonts w:ascii="Arial" w:eastAsia="Times New Roman" w:hAnsi="Arial" w:cs="Arial"/>
          <w:bCs/>
          <w:sz w:val="20"/>
          <w:szCs w:val="20"/>
          <w:lang w:val="es-ES" w:eastAsia="es-ES"/>
        </w:rPr>
        <w:t xml:space="preserve"> </w:t>
      </w:r>
      <w:r>
        <w:rPr>
          <w:rFonts w:ascii="Arial" w:eastAsia="Times New Roman" w:hAnsi="Arial" w:cs="Arial"/>
          <w:b/>
          <w:bCs/>
          <w:sz w:val="20"/>
          <w:szCs w:val="20"/>
          <w:lang w:val="es-ES" w:eastAsia="es-ES"/>
        </w:rPr>
        <w:t xml:space="preserve">Antes decía: </w:t>
      </w:r>
      <w:r w:rsidRPr="00FC7B5E">
        <w:rPr>
          <w:rFonts w:ascii="Arial" w:eastAsia="Times New Roman" w:hAnsi="Arial" w:cs="Arial"/>
          <w:bCs/>
          <w:sz w:val="20"/>
          <w:szCs w:val="20"/>
          <w:lang w:val="es-ES" w:eastAsia="es-ES"/>
        </w:rPr>
        <w:t>Tienen obligación de presentar declaraciones de intereses y de situación patrimonial los integrantes de los Poderes Legislativo, Ejecutivo y Judicial, los miembros de los Ayuntamientos y los integrantes y funcionarios de los organismos públicos autónomos creados por esta Constitución, así como del Tribunal Electoral del Estado de Morelos y del Tribunal de Justicia Administrativa, en los términos que</w:t>
      </w:r>
      <w:r>
        <w:rPr>
          <w:rFonts w:ascii="Arial" w:eastAsia="Times New Roman" w:hAnsi="Arial" w:cs="Arial"/>
          <w:bCs/>
          <w:sz w:val="20"/>
          <w:szCs w:val="20"/>
          <w:lang w:val="es-ES" w:eastAsia="es-ES"/>
        </w:rPr>
        <w:t xml:space="preserve"> disponga la ley de la materia.</w:t>
      </w:r>
    </w:p>
    <w:p w14:paraId="566974BC" w14:textId="77777777" w:rsidR="00FC7B5E" w:rsidRPr="00FC7B5E" w:rsidRDefault="00FC7B5E" w:rsidP="00FC7B5E">
      <w:pPr>
        <w:spacing w:after="0" w:line="240" w:lineRule="auto"/>
        <w:jc w:val="both"/>
        <w:rPr>
          <w:rFonts w:ascii="Arial" w:eastAsia="Times New Roman" w:hAnsi="Arial" w:cs="Arial"/>
          <w:bCs/>
          <w:sz w:val="20"/>
          <w:szCs w:val="20"/>
          <w:lang w:val="es-ES" w:eastAsia="es-ES"/>
        </w:rPr>
      </w:pPr>
      <w:r w:rsidRPr="00FC7B5E">
        <w:rPr>
          <w:rFonts w:ascii="Arial" w:eastAsia="Times New Roman" w:hAnsi="Arial" w:cs="Arial"/>
          <w:bCs/>
          <w:sz w:val="20"/>
          <w:szCs w:val="20"/>
          <w:lang w:val="es-ES" w:eastAsia="es-ES"/>
        </w:rPr>
        <w:t>Dichas declaraciones serán: de intereses y situación patrimonial al inicio de su gestión y se presentarán dentro de los primeros 30 días naturales de haber tomado posesión del cargo, empleo o puesto; de modificación patrimonial y de intereses, dentro del mes de enero de cada año de su función; y la declaración patrimonial al término del cargo, empleo o puesto, dentro de los treinta días naturales siguientes, de confor</w:t>
      </w:r>
      <w:r>
        <w:rPr>
          <w:rFonts w:ascii="Arial" w:eastAsia="Times New Roman" w:hAnsi="Arial" w:cs="Arial"/>
          <w:bCs/>
          <w:sz w:val="20"/>
          <w:szCs w:val="20"/>
          <w:lang w:val="es-ES" w:eastAsia="es-ES"/>
        </w:rPr>
        <w:t>midad con la ley reglamentaria.</w:t>
      </w:r>
    </w:p>
    <w:p w14:paraId="26B0298A" w14:textId="77777777" w:rsidR="00FC7B5E" w:rsidRPr="00FC7B5E" w:rsidRDefault="00FC7B5E" w:rsidP="00FC7B5E">
      <w:pPr>
        <w:spacing w:after="0" w:line="240" w:lineRule="auto"/>
        <w:jc w:val="both"/>
        <w:rPr>
          <w:rFonts w:ascii="Arial" w:eastAsia="Times New Roman" w:hAnsi="Arial" w:cs="Arial"/>
          <w:bCs/>
          <w:sz w:val="20"/>
          <w:szCs w:val="20"/>
          <w:lang w:val="es-ES" w:eastAsia="es-ES"/>
        </w:rPr>
      </w:pPr>
      <w:r w:rsidRPr="00FC7B5E">
        <w:rPr>
          <w:rFonts w:ascii="Arial" w:eastAsia="Times New Roman" w:hAnsi="Arial" w:cs="Arial"/>
          <w:bCs/>
          <w:sz w:val="20"/>
          <w:szCs w:val="20"/>
          <w:lang w:val="es-ES" w:eastAsia="es-ES"/>
        </w:rPr>
        <w:t>Las declaraciones deberán contener los bienes propios, de todo tipo, los de su cónyuge y los de sus ascendientes o descendientes y demás personas que dependan económicamente del servidor público, así como los demás datos e informes que determine la Ley Estatal de Responsabilida</w:t>
      </w:r>
      <w:r>
        <w:rPr>
          <w:rFonts w:ascii="Arial" w:eastAsia="Times New Roman" w:hAnsi="Arial" w:cs="Arial"/>
          <w:bCs/>
          <w:sz w:val="20"/>
          <w:szCs w:val="20"/>
          <w:lang w:val="es-ES" w:eastAsia="es-ES"/>
        </w:rPr>
        <w:t>des de los Servidores Públicos.</w:t>
      </w:r>
    </w:p>
    <w:p w14:paraId="4F366A6C" w14:textId="77777777" w:rsidR="00FC7B5E" w:rsidRPr="00FC7B5E" w:rsidRDefault="00FC7B5E" w:rsidP="00FC7B5E">
      <w:pPr>
        <w:spacing w:after="0" w:line="240" w:lineRule="auto"/>
        <w:jc w:val="both"/>
        <w:rPr>
          <w:rFonts w:ascii="Arial" w:eastAsia="Times New Roman" w:hAnsi="Arial" w:cs="Arial"/>
          <w:bCs/>
          <w:sz w:val="20"/>
          <w:szCs w:val="20"/>
          <w:lang w:val="es-ES" w:eastAsia="es-ES"/>
        </w:rPr>
      </w:pPr>
      <w:r w:rsidRPr="00FC7B5E">
        <w:rPr>
          <w:rFonts w:ascii="Arial" w:eastAsia="Times New Roman" w:hAnsi="Arial" w:cs="Arial"/>
          <w:bCs/>
          <w:sz w:val="20"/>
          <w:szCs w:val="20"/>
          <w:lang w:val="es-ES" w:eastAsia="es-ES"/>
        </w:rPr>
        <w:t>La presentación se hará ante la autoridad que corresponda.</w:t>
      </w:r>
    </w:p>
    <w:p w14:paraId="759DA286" w14:textId="77777777" w:rsidR="00F15694" w:rsidRPr="00F15694" w:rsidRDefault="00F15694" w:rsidP="00F15694">
      <w:pPr>
        <w:spacing w:after="0" w:line="240" w:lineRule="auto"/>
        <w:jc w:val="both"/>
        <w:rPr>
          <w:rFonts w:ascii="Arial" w:eastAsia="Times New Roman" w:hAnsi="Arial" w:cs="Arial"/>
          <w:bCs/>
          <w:sz w:val="20"/>
          <w:szCs w:val="20"/>
          <w:lang w:val="es-ES" w:eastAsia="es-ES"/>
        </w:rPr>
      </w:pPr>
      <w:r w:rsidRPr="00F15694">
        <w:rPr>
          <w:rFonts w:ascii="Arial" w:eastAsia="Times New Roman" w:hAnsi="Arial" w:cs="Arial"/>
          <w:b/>
          <w:bCs/>
          <w:sz w:val="20"/>
          <w:szCs w:val="20"/>
          <w:lang w:val="es-ES" w:eastAsia="es-ES"/>
        </w:rPr>
        <w:t xml:space="preserve">REFORMA </w:t>
      </w:r>
      <w:r w:rsidR="00FC7B5E">
        <w:rPr>
          <w:rFonts w:ascii="Arial" w:eastAsia="Times New Roman" w:hAnsi="Arial" w:cs="Arial"/>
          <w:b/>
          <w:bCs/>
          <w:sz w:val="20"/>
          <w:szCs w:val="20"/>
          <w:lang w:val="es-ES" w:eastAsia="es-ES"/>
        </w:rPr>
        <w:t xml:space="preserve">SIN </w:t>
      </w:r>
      <w:proofErr w:type="gramStart"/>
      <w:r w:rsidR="00FC7B5E">
        <w:rPr>
          <w:rFonts w:ascii="Arial" w:eastAsia="Times New Roman" w:hAnsi="Arial" w:cs="Arial"/>
          <w:b/>
          <w:bCs/>
          <w:sz w:val="20"/>
          <w:szCs w:val="20"/>
          <w:lang w:val="es-ES" w:eastAsia="es-ES"/>
        </w:rPr>
        <w:t>VIGENCIA</w:t>
      </w:r>
      <w:r w:rsidRPr="00F15694">
        <w:rPr>
          <w:rFonts w:ascii="Arial" w:eastAsia="Times New Roman" w:hAnsi="Arial" w:cs="Arial"/>
          <w:b/>
          <w:bCs/>
          <w:sz w:val="20"/>
          <w:szCs w:val="20"/>
          <w:lang w:val="es-ES" w:eastAsia="es-ES"/>
        </w:rPr>
        <w:t>.-</w:t>
      </w:r>
      <w:proofErr w:type="gramEnd"/>
      <w:r w:rsidRPr="00F15694">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Reformados los párrafos primero y segundo, </w:t>
      </w:r>
      <w:r w:rsidRPr="00F15694">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F15694">
        <w:rPr>
          <w:rFonts w:ascii="Arial" w:eastAsia="Times New Roman" w:hAnsi="Arial" w:cs="Arial"/>
          <w:b/>
          <w:bCs/>
          <w:sz w:val="20"/>
          <w:szCs w:val="20"/>
          <w:lang w:val="es-ES" w:eastAsia="es-ES"/>
        </w:rPr>
        <w:t xml:space="preserve">Antes decía: </w:t>
      </w:r>
      <w:r w:rsidRPr="00F15694">
        <w:rPr>
          <w:rFonts w:ascii="Arial" w:eastAsia="Times New Roman" w:hAnsi="Arial" w:cs="Arial"/>
          <w:bCs/>
          <w:sz w:val="20"/>
          <w:szCs w:val="20"/>
          <w:lang w:val="es-ES" w:eastAsia="es-ES"/>
        </w:rPr>
        <w:t xml:space="preserve">Tienen obligación de presentar declaraciones patrimoniales los </w:t>
      </w:r>
      <w:r w:rsidRPr="00F15694">
        <w:rPr>
          <w:rFonts w:ascii="Arial" w:eastAsia="Times New Roman" w:hAnsi="Arial" w:cs="Arial"/>
          <w:bCs/>
          <w:sz w:val="20"/>
          <w:szCs w:val="20"/>
          <w:lang w:val="es-ES" w:eastAsia="es-ES"/>
        </w:rPr>
        <w:lastRenderedPageBreak/>
        <w:t>integrantes de los Poderes Legislativo, Ejecutivo y Judicial, los miembros de los Ayuntamientos y los integrantes y funcionarios del Organismo Público Electoral de Morelos, así como del Tribunal Electoral del Estado de Morelos, en los términos que disponga la ley de la materia.</w:t>
      </w:r>
    </w:p>
    <w:p w14:paraId="3B70E119" w14:textId="77777777" w:rsidR="00175FA8" w:rsidRPr="00F15694" w:rsidRDefault="00F15694" w:rsidP="00F15694">
      <w:pPr>
        <w:spacing w:after="0" w:line="240" w:lineRule="auto"/>
        <w:jc w:val="both"/>
        <w:rPr>
          <w:rFonts w:ascii="Arial" w:eastAsia="Times New Roman" w:hAnsi="Arial" w:cs="Arial"/>
          <w:b/>
          <w:bCs/>
          <w:sz w:val="20"/>
          <w:szCs w:val="20"/>
          <w:lang w:val="es-ES" w:eastAsia="es-ES"/>
        </w:rPr>
      </w:pPr>
      <w:r w:rsidRPr="00F15694">
        <w:rPr>
          <w:rFonts w:ascii="Arial" w:eastAsia="Times New Roman" w:hAnsi="Arial" w:cs="Arial"/>
          <w:bCs/>
          <w:sz w:val="20"/>
          <w:szCs w:val="20"/>
          <w:lang w:val="es-ES" w:eastAsia="es-ES"/>
        </w:rPr>
        <w:t xml:space="preserve"> Dichas declaraciones s</w:t>
      </w:r>
      <w:r w:rsidR="00BB245D">
        <w:rPr>
          <w:rFonts w:ascii="Arial" w:eastAsia="Times New Roman" w:hAnsi="Arial" w:cs="Arial"/>
          <w:bCs/>
          <w:sz w:val="20"/>
          <w:szCs w:val="20"/>
          <w:lang w:val="es-ES" w:eastAsia="es-ES"/>
        </w:rPr>
        <w:t xml:space="preserve">erán: de situación patrimonial </w:t>
      </w:r>
      <w:r w:rsidRPr="00F15694">
        <w:rPr>
          <w:rFonts w:ascii="Arial" w:eastAsia="Times New Roman" w:hAnsi="Arial" w:cs="Arial"/>
          <w:bCs/>
          <w:sz w:val="20"/>
          <w:szCs w:val="20"/>
          <w:lang w:val="es-ES" w:eastAsia="es-ES"/>
        </w:rPr>
        <w:t xml:space="preserve">al inicio de su gestión y se presentarán dentro de los primeros 30 días naturales de haber tomado posesión del cargo, empleo o puesto; de modificación patrimonial, dentro del mes de enero de cada año de su función; y la declaración patrimonial al término del cargo, empleo o puesto, dentro de los treinta días naturales siguientes, de conformidad con la ley reglamentaria.  </w:t>
      </w:r>
    </w:p>
    <w:p w14:paraId="74783DA4" w14:textId="77777777" w:rsidR="00F3198C" w:rsidRPr="00F3198C" w:rsidRDefault="00F3198C"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el último párrafo por</w:t>
      </w:r>
      <w:r>
        <w:rPr>
          <w:rFonts w:ascii="Arial" w:hAnsi="Arial" w:cs="Arial"/>
          <w:sz w:val="20"/>
          <w:szCs w:val="20"/>
        </w:rPr>
        <w:t xml:space="preserve"> artículo único del Decreto No. 2254 publicado en el Periódico oficial “Tierra y Libertad” No. 5289 de fecha 2015/05/27. Vigencia: 2015/04/22 </w:t>
      </w:r>
      <w:r w:rsidRPr="00300A91">
        <w:rPr>
          <w:rFonts w:ascii="Arial" w:hAnsi="Arial" w:cs="Arial"/>
          <w:b/>
          <w:sz w:val="20"/>
          <w:szCs w:val="20"/>
        </w:rPr>
        <w:t>Antes decía:</w:t>
      </w:r>
      <w:r>
        <w:rPr>
          <w:rFonts w:ascii="Arial" w:hAnsi="Arial" w:cs="Arial"/>
          <w:b/>
          <w:sz w:val="20"/>
          <w:szCs w:val="20"/>
        </w:rPr>
        <w:t xml:space="preserve"> </w:t>
      </w:r>
      <w:r w:rsidRPr="00F3198C">
        <w:rPr>
          <w:rFonts w:ascii="Arial" w:eastAsia="Times New Roman" w:hAnsi="Arial" w:cs="Arial"/>
          <w:bCs/>
          <w:sz w:val="20"/>
          <w:szCs w:val="20"/>
          <w:lang w:val="es-ES" w:eastAsia="es-ES"/>
        </w:rPr>
        <w:t>La presentación se hará ante el propio Co</w:t>
      </w:r>
      <w:r>
        <w:rPr>
          <w:rFonts w:ascii="Arial" w:eastAsia="Times New Roman" w:hAnsi="Arial" w:cs="Arial"/>
          <w:bCs/>
          <w:sz w:val="20"/>
          <w:szCs w:val="20"/>
          <w:lang w:val="es-ES" w:eastAsia="es-ES"/>
        </w:rPr>
        <w:t>ngreso del Estado.</w:t>
      </w:r>
    </w:p>
    <w:p w14:paraId="43E1BA4F"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No. 1235 de 2000/08/28.- POEM 4073 de 2000/09/01.- Vigencia 2000/08/28.</w:t>
      </w:r>
    </w:p>
    <w:p w14:paraId="45B53ABF" w14:textId="77777777" w:rsidR="00F15694" w:rsidRDefault="00F15694" w:rsidP="00F1569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el tercer párrafo por</w:t>
      </w:r>
      <w:r>
        <w:rPr>
          <w:rFonts w:ascii="Arial" w:hAnsi="Arial" w:cs="Arial"/>
          <w:sz w:val="20"/>
          <w:szCs w:val="20"/>
        </w:rPr>
        <w:t xml:space="preserve"> artículo único del Decreto No. 2252 publicado en el Periódico oficial “Tierra y Libertad” No. 5289 de fecha 2015/05/27. Vigencia: 2015/04/22 </w:t>
      </w:r>
      <w:r w:rsidRPr="00300A91">
        <w:rPr>
          <w:rFonts w:ascii="Arial" w:hAnsi="Arial" w:cs="Arial"/>
          <w:b/>
          <w:sz w:val="20"/>
          <w:szCs w:val="20"/>
        </w:rPr>
        <w:t>Antes decía:</w:t>
      </w:r>
      <w:r>
        <w:rPr>
          <w:rFonts w:ascii="Arial" w:hAnsi="Arial" w:cs="Arial"/>
          <w:b/>
          <w:sz w:val="20"/>
          <w:szCs w:val="20"/>
        </w:rPr>
        <w:t xml:space="preserve"> </w:t>
      </w:r>
      <w:r w:rsidRPr="00F10756">
        <w:rPr>
          <w:rFonts w:ascii="Arial" w:eastAsia="Times New Roman" w:hAnsi="Arial" w:cs="Arial"/>
          <w:bCs/>
          <w:sz w:val="20"/>
          <w:szCs w:val="20"/>
          <w:lang w:val="es-ES" w:eastAsia="es-ES"/>
        </w:rPr>
        <w:t>Las declaraciones deberán contener los bienes propios, de todo tipo, los de su cónyuge y los de sus ascendientes o descendientes y demás personas que dependan económicamente del servidor público, así como los demás datos e informes que determine la Ley de Responsabilidades de los Servidores Públicos del Estado de Morelos.</w:t>
      </w:r>
    </w:p>
    <w:p w14:paraId="549B8741" w14:textId="77777777" w:rsidR="00F15694" w:rsidRPr="00175FA8" w:rsidRDefault="00F15694" w:rsidP="00F15694">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Pr>
          <w:rFonts w:ascii="Arial" w:hAnsi="Arial" w:cs="Arial"/>
          <w:sz w:val="20"/>
          <w:szCs w:val="20"/>
        </w:rPr>
        <w:t xml:space="preserve">por artículo Primero del Decreto No. 1498, publicado en el Periódico Oficial “Tierra y Libertad” No. 5200 de fecha 2014/06/27. Vigencia 2014/06/25. </w:t>
      </w:r>
      <w:r w:rsidRPr="003C34E3">
        <w:rPr>
          <w:rFonts w:ascii="Arial" w:hAnsi="Arial" w:cs="Arial"/>
          <w:b/>
          <w:sz w:val="20"/>
          <w:szCs w:val="20"/>
        </w:rPr>
        <w:t>Antes decía:</w:t>
      </w:r>
      <w:r w:rsidRPr="00594DA7">
        <w:rPr>
          <w:rFonts w:ascii="Arial" w:eastAsia="Times New Roman" w:hAnsi="Arial" w:cs="Arial"/>
          <w:bCs/>
          <w:sz w:val="24"/>
          <w:szCs w:val="24"/>
          <w:lang w:val="es-ES" w:eastAsia="es-ES"/>
        </w:rPr>
        <w:t xml:space="preserve"> </w:t>
      </w:r>
      <w:r w:rsidRPr="00594DA7">
        <w:rPr>
          <w:rFonts w:ascii="Arial" w:eastAsia="Times New Roman" w:hAnsi="Arial" w:cs="Arial"/>
          <w:bCs/>
          <w:sz w:val="20"/>
          <w:szCs w:val="20"/>
          <w:lang w:val="es-ES" w:eastAsia="es-ES"/>
        </w:rPr>
        <w:t>Tienen obligación de presentar declaraciones patrimoniales los integrantes de los Poderes Legislativo, Ejecutivo y Judicial, los miembros de los Ayuntamientos, los integrantes y funcionarios del Instituto Estatal Electoral, en los términos que disponga la ley de la materia.</w:t>
      </w:r>
      <w:r w:rsidRPr="00175FA8">
        <w:rPr>
          <w:rFonts w:ascii="Arial" w:eastAsia="Times New Roman" w:hAnsi="Arial" w:cs="Arial"/>
          <w:bCs/>
          <w:sz w:val="24"/>
          <w:szCs w:val="24"/>
          <w:lang w:val="es-ES" w:eastAsia="es-ES"/>
        </w:rPr>
        <w:t xml:space="preserve"> </w:t>
      </w:r>
    </w:p>
    <w:p w14:paraId="6DA0A89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770C33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IV</w:t>
      </w:r>
    </w:p>
    <w:p w14:paraId="4BFDA8F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Responsabilidad Patrimonial del Estado.</w:t>
      </w:r>
    </w:p>
    <w:p w14:paraId="5D48B87E"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w:t>
      </w:r>
      <w:r w:rsidR="00E44B07">
        <w:rPr>
          <w:rFonts w:ascii="Arial" w:eastAsia="Times New Roman" w:hAnsi="Arial" w:cs="Arial"/>
          <w:b/>
          <w:bCs/>
          <w:sz w:val="20"/>
          <w:szCs w:val="20"/>
          <w:lang w:val="es-ES" w:eastAsia="es-ES"/>
        </w:rPr>
        <w:t>S</w:t>
      </w:r>
      <w:r w:rsidRPr="00175FA8">
        <w:rPr>
          <w:rFonts w:ascii="Arial" w:eastAsia="Times New Roman" w:hAnsi="Arial" w:cs="Arial"/>
          <w:b/>
          <w:bCs/>
          <w:sz w:val="20"/>
          <w:szCs w:val="20"/>
          <w:lang w:val="es-ES" w:eastAsia="es-ES"/>
        </w:rPr>
        <w:t>:</w:t>
      </w:r>
    </w:p>
    <w:p w14:paraId="49DA97A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segundo del decreto número</w:t>
      </w:r>
      <w:r w:rsidR="00BB245D">
        <w:rPr>
          <w:rFonts w:ascii="Arial" w:eastAsia="Times New Roman" w:hAnsi="Arial" w:cs="Arial"/>
          <w:bCs/>
          <w:sz w:val="20"/>
          <w:szCs w:val="20"/>
          <w:lang w:val="es-ES" w:eastAsia="es-ES"/>
        </w:rPr>
        <w:t xml:space="preserve"> 725 publicado en el POEM 4403 </w:t>
      </w:r>
      <w:r w:rsidRPr="00175FA8">
        <w:rPr>
          <w:rFonts w:ascii="Arial" w:eastAsia="Times New Roman" w:hAnsi="Arial" w:cs="Arial"/>
          <w:bCs/>
          <w:sz w:val="20"/>
          <w:szCs w:val="20"/>
          <w:lang w:val="es-ES" w:eastAsia="es-ES"/>
        </w:rPr>
        <w:t>de fecha 2005/07/20.</w:t>
      </w:r>
    </w:p>
    <w:p w14:paraId="61F8F8B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76AB23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*133-</w:t>
      </w:r>
      <w:proofErr w:type="gramStart"/>
      <w:r w:rsidRPr="00175FA8">
        <w:rPr>
          <w:rFonts w:ascii="Arial" w:eastAsia="Times New Roman" w:hAnsi="Arial" w:cs="Arial"/>
          <w:b/>
          <w:bCs/>
          <w:sz w:val="24"/>
          <w:szCs w:val="24"/>
          <w:lang w:val="es-ES" w:eastAsia="es-ES"/>
        </w:rPr>
        <w:t>Ter.-</w:t>
      </w:r>
      <w:proofErr w:type="gramEnd"/>
      <w:r w:rsidRPr="00175FA8">
        <w:rPr>
          <w:rFonts w:ascii="Arial" w:eastAsia="Times New Roman" w:hAnsi="Arial" w:cs="Arial"/>
          <w:bCs/>
          <w:sz w:val="24"/>
          <w:szCs w:val="24"/>
          <w:lang w:val="es-ES" w:eastAsia="es-ES"/>
        </w:rPr>
        <w:t xml:space="preserve"> La responsabilidad del Estado por los daños que, con motivo de su actividad administrativa irregular, cauce en los bienes o derechos de los particulares, será objetiva y directa. Los particulares tendrán derecho a una indemnización conforme a las bases, límites y procedimientos que establezca la ley de la materia. Para tal efecto, el Estado y los Municipios deberán incluir en sus respectivos presupuestos de egresos una partida para atender esta responsabilidad.</w:t>
      </w:r>
    </w:p>
    <w:p w14:paraId="4344B09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D386AC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El pago de la indemnización se efectuará después de seguir los procedimientos que la ley establezca, el cual estará sujeto a la disponibilidad presupuestaria del ejercicio fiscal correspondiente.</w:t>
      </w:r>
    </w:p>
    <w:p w14:paraId="3866064D"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w:t>
      </w:r>
      <w:r w:rsidR="00E44B07">
        <w:rPr>
          <w:rFonts w:ascii="Arial" w:eastAsia="Times New Roman" w:hAnsi="Arial" w:cs="Arial"/>
          <w:b/>
          <w:bCs/>
          <w:sz w:val="20"/>
          <w:szCs w:val="20"/>
          <w:lang w:val="es-ES" w:eastAsia="es-ES"/>
        </w:rPr>
        <w:t>S</w:t>
      </w:r>
      <w:r w:rsidRPr="00175FA8">
        <w:rPr>
          <w:rFonts w:ascii="Arial" w:eastAsia="Times New Roman" w:hAnsi="Arial" w:cs="Arial"/>
          <w:b/>
          <w:bCs/>
          <w:sz w:val="20"/>
          <w:szCs w:val="20"/>
          <w:lang w:val="es-ES" w:eastAsia="es-ES"/>
        </w:rPr>
        <w:t>:</w:t>
      </w:r>
    </w:p>
    <w:p w14:paraId="3D0C8AE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w:t>
      </w:r>
      <w:r w:rsidR="00BB245D">
        <w:rPr>
          <w:rFonts w:ascii="Arial" w:eastAsia="Times New Roman" w:hAnsi="Arial" w:cs="Arial"/>
          <w:bCs/>
          <w:sz w:val="20"/>
          <w:szCs w:val="20"/>
          <w:lang w:val="es-ES" w:eastAsia="es-ES"/>
        </w:rPr>
        <w:t>ionado por artículo segundo del</w:t>
      </w:r>
      <w:r w:rsidRPr="00175FA8">
        <w:rPr>
          <w:rFonts w:ascii="Arial" w:eastAsia="Times New Roman" w:hAnsi="Arial" w:cs="Arial"/>
          <w:bCs/>
          <w:sz w:val="20"/>
          <w:szCs w:val="20"/>
          <w:lang w:val="es-ES" w:eastAsia="es-ES"/>
        </w:rPr>
        <w:t xml:space="preserve"> decreto número 725 publicado en el POEM 4403 de fecha 2005/07/20.</w:t>
      </w:r>
    </w:p>
    <w:p w14:paraId="253A362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 xml:space="preserve"> </w:t>
      </w:r>
    </w:p>
    <w:p w14:paraId="453B8B3F" w14:textId="77777777" w:rsid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TITULO *SEPTIMO</w:t>
      </w:r>
    </w:p>
    <w:p w14:paraId="1859C203" w14:textId="77777777" w:rsidR="005F01B9" w:rsidRPr="005F01B9" w:rsidRDefault="005F01B9" w:rsidP="005F01B9">
      <w:pPr>
        <w:autoSpaceDE w:val="0"/>
        <w:autoSpaceDN w:val="0"/>
        <w:adjustRightInd w:val="0"/>
        <w:spacing w:after="0" w:line="234" w:lineRule="exact"/>
        <w:jc w:val="center"/>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w:t>
      </w:r>
      <w:r w:rsidRPr="005F01B9">
        <w:rPr>
          <w:rFonts w:ascii="Arial" w:eastAsia="Times New Roman" w:hAnsi="Arial" w:cs="Arial"/>
          <w:b/>
          <w:bCs/>
          <w:sz w:val="24"/>
          <w:szCs w:val="24"/>
          <w:lang w:val="es-ES" w:eastAsia="es-ES"/>
        </w:rPr>
        <w:t>DEL SISTEMA ESTATAL ANTICORRUPCIÓN</w:t>
      </w:r>
    </w:p>
    <w:p w14:paraId="4674A390" w14:textId="77777777" w:rsidR="005F01B9" w:rsidRPr="00175FA8" w:rsidRDefault="005F01B9" w:rsidP="005F01B9">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03B3A72E" w14:textId="77777777" w:rsidR="005F01B9" w:rsidRPr="005F01B9" w:rsidRDefault="005F01B9" w:rsidP="005F01B9">
      <w:pPr>
        <w:spacing w:after="0" w:line="240" w:lineRule="auto"/>
        <w:jc w:val="both"/>
        <w:rPr>
          <w:rFonts w:ascii="Arial" w:eastAsia="Times New Roman" w:hAnsi="Arial" w:cs="Arial"/>
          <w:bCs/>
          <w:sz w:val="20"/>
          <w:szCs w:val="20"/>
          <w:lang w:val="es-ES" w:eastAsia="es-ES"/>
        </w:rPr>
      </w:pPr>
      <w:r w:rsidRPr="00F15694">
        <w:rPr>
          <w:rFonts w:ascii="Arial" w:eastAsia="Times New Roman" w:hAnsi="Arial" w:cs="Arial"/>
          <w:b/>
          <w:bCs/>
          <w:sz w:val="20"/>
          <w:szCs w:val="20"/>
          <w:lang w:val="es-ES" w:eastAsia="es-ES"/>
        </w:rPr>
        <w:t xml:space="preserve">REFORMA </w:t>
      </w:r>
      <w:proofErr w:type="gramStart"/>
      <w:r w:rsidRPr="00F15694">
        <w:rPr>
          <w:rFonts w:ascii="Arial" w:eastAsia="Times New Roman" w:hAnsi="Arial" w:cs="Arial"/>
          <w:b/>
          <w:bCs/>
          <w:sz w:val="20"/>
          <w:szCs w:val="20"/>
          <w:lang w:val="es-ES" w:eastAsia="es-ES"/>
        </w:rPr>
        <w:t>VIGENTE.-</w:t>
      </w:r>
      <w:proofErr w:type="gramEnd"/>
      <w:r w:rsidRPr="00F15694">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Reformada la denominación del presente capítulo, </w:t>
      </w:r>
      <w:r w:rsidRPr="00F15694">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5F01B9">
        <w:rPr>
          <w:rFonts w:ascii="Arial" w:eastAsia="Times New Roman" w:hAnsi="Arial" w:cs="Arial"/>
          <w:b/>
          <w:bCs/>
          <w:sz w:val="20"/>
          <w:szCs w:val="20"/>
          <w:lang w:val="es-ES" w:eastAsia="es-ES"/>
        </w:rPr>
        <w:t>Antes decía:</w:t>
      </w:r>
      <w:r w:rsidRPr="005F01B9">
        <w:rPr>
          <w:rFonts w:ascii="Arial" w:eastAsia="Times New Roman" w:hAnsi="Arial" w:cs="Arial"/>
          <w:bCs/>
          <w:sz w:val="20"/>
          <w:szCs w:val="20"/>
          <w:lang w:val="es-ES" w:eastAsia="es-ES"/>
        </w:rPr>
        <w:t xml:space="preserve"> DE LA RESPONSABILIDAD DE LOS SERVIDORES</w:t>
      </w:r>
      <w:r>
        <w:rPr>
          <w:rFonts w:ascii="Arial" w:eastAsia="Times New Roman" w:hAnsi="Arial" w:cs="Arial"/>
          <w:bCs/>
          <w:sz w:val="20"/>
          <w:szCs w:val="20"/>
          <w:lang w:val="es-ES" w:eastAsia="es-ES"/>
        </w:rPr>
        <w:t xml:space="preserve"> </w:t>
      </w:r>
      <w:r w:rsidRPr="005F01B9">
        <w:rPr>
          <w:rFonts w:ascii="Arial" w:eastAsia="Times New Roman" w:hAnsi="Arial" w:cs="Arial"/>
          <w:bCs/>
          <w:sz w:val="20"/>
          <w:szCs w:val="20"/>
          <w:lang w:val="es-ES" w:eastAsia="es-ES"/>
        </w:rPr>
        <w:t>PUBLICOS DEL ESTADO.</w:t>
      </w:r>
    </w:p>
    <w:p w14:paraId="1E21375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r w:rsidR="005F01B9">
        <w:rPr>
          <w:rFonts w:ascii="Arial" w:eastAsia="Times New Roman" w:hAnsi="Arial" w:cs="Arial"/>
          <w:b/>
          <w:bCs/>
          <w:sz w:val="20"/>
          <w:szCs w:val="20"/>
          <w:lang w:val="es-ES" w:eastAsia="es-ES"/>
        </w:rPr>
        <w:t xml:space="preserve">SIN </w:t>
      </w:r>
      <w:proofErr w:type="gramStart"/>
      <w:r w:rsidR="005F01B9">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Reformada la denominación del título por artículo 3 del Decreto No. 61 Bis de 1983/07/07. POEM No. 3127 (Alcance) de 1983/07/22. Vigencia: 1983/07/23.</w:t>
      </w:r>
    </w:p>
    <w:p w14:paraId="7B552E8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DE762D7" w14:textId="77777777" w:rsidR="005F01B9" w:rsidRDefault="00175FA8" w:rsidP="005F01B9">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*134.-</w:t>
      </w:r>
      <w:r w:rsidRPr="00175FA8">
        <w:rPr>
          <w:rFonts w:ascii="Arial" w:eastAsia="Times New Roman" w:hAnsi="Arial" w:cs="Arial"/>
          <w:bCs/>
          <w:sz w:val="24"/>
          <w:szCs w:val="24"/>
          <w:lang w:val="es-ES" w:eastAsia="es-ES"/>
        </w:rPr>
        <w:t xml:space="preserve"> </w:t>
      </w:r>
      <w:r w:rsidR="005F01B9" w:rsidRPr="005F01B9">
        <w:rPr>
          <w:rFonts w:ascii="Arial" w:eastAsia="Times New Roman" w:hAnsi="Arial" w:cs="Arial"/>
          <w:bCs/>
          <w:sz w:val="24"/>
          <w:szCs w:val="24"/>
          <w:lang w:val="es-ES" w:eastAsia="es-ES"/>
        </w:rPr>
        <w:t>Se establece el Sistema Estatal Anticorrupción, como instancia coordinadora entre las autoridades competentes en la prevención, detección, investigación y sanción de responsabilidades administrativas y hechos de corrupción, el cual se conformará y ajustará a lo dispuesto en la propia Constitución y la normativa aplicable.</w:t>
      </w:r>
    </w:p>
    <w:p w14:paraId="00C78B94" w14:textId="77777777" w:rsidR="007053F3" w:rsidRDefault="007053F3" w:rsidP="00B8424B">
      <w:pPr>
        <w:spacing w:after="0" w:line="240" w:lineRule="auto"/>
        <w:jc w:val="both"/>
        <w:rPr>
          <w:rFonts w:ascii="Arial" w:eastAsia="Times New Roman" w:hAnsi="Arial" w:cs="Arial"/>
          <w:bCs/>
          <w:sz w:val="24"/>
          <w:szCs w:val="24"/>
          <w:lang w:val="es-ES" w:eastAsia="es-ES"/>
        </w:rPr>
      </w:pPr>
    </w:p>
    <w:p w14:paraId="02426C75" w14:textId="77777777" w:rsidR="00E43FB0" w:rsidRDefault="00E43FB0" w:rsidP="00B8424B">
      <w:pPr>
        <w:spacing w:after="0" w:line="240" w:lineRule="auto"/>
        <w:jc w:val="both"/>
        <w:rPr>
          <w:rFonts w:ascii="Arial" w:eastAsia="Times New Roman" w:hAnsi="Arial" w:cs="Arial"/>
          <w:bCs/>
          <w:sz w:val="24"/>
          <w:szCs w:val="24"/>
          <w:lang w:eastAsia="es-ES"/>
        </w:rPr>
      </w:pPr>
      <w:r w:rsidRPr="00E43FB0">
        <w:rPr>
          <w:rFonts w:ascii="Arial" w:eastAsia="Times New Roman" w:hAnsi="Arial" w:cs="Arial"/>
          <w:bCs/>
          <w:sz w:val="24"/>
          <w:szCs w:val="24"/>
          <w:lang w:eastAsia="es-ES"/>
        </w:rPr>
        <w:t>Para los efectos de las responsabilidades a que se refiere este Título, se reputan como personas servidoras públicas a las personas integrantes de los Poderes Legislativo, Ejecutivo y Judicial, así como de los Ayuntamientos, las personas Consejeras Electorales del Instituto Morelense de Procesos Electorales y Participación Ciudadana, las personas Titulares de las Magistraturas del Tribunal Electoral del Estado de Morelos, del Tribunal de Justicia Administrativa, del Tribunal Unitario de Justicia Penal para Adolescentes, y del Tribunal de Disciplina Judicial, las personas integrantes del Órgano de Administración Judicial y en general todo aquel que desempeñe un cargo, comisión o empleo de cualquier naturaleza en la Administración Pública Estatal o Paraestatal o en las Entidades, organismos públicos autónomos e instituciones mencionadas en esta Constitución. El Sistema Estatal contará con un Comité de Participación Ciudadana, integrado por cinco personas ciudadanas que se hayan destacado por su contribución a la transparencia, la rendición de cuentas o el combate a la corrupción y serán designadas en los términos que establezca la ley.</w:t>
      </w:r>
    </w:p>
    <w:p w14:paraId="58175B3B" w14:textId="77777777" w:rsidR="007053F3" w:rsidRPr="007053F3" w:rsidRDefault="007053F3" w:rsidP="005F01B9">
      <w:pPr>
        <w:spacing w:after="0" w:line="240" w:lineRule="auto"/>
        <w:jc w:val="both"/>
        <w:rPr>
          <w:rFonts w:ascii="Arial" w:eastAsia="Times New Roman" w:hAnsi="Arial" w:cs="Arial"/>
          <w:bCs/>
          <w:sz w:val="24"/>
          <w:szCs w:val="24"/>
          <w:lang w:val="es-ES" w:eastAsia="es-ES"/>
        </w:rPr>
      </w:pPr>
      <w:r w:rsidRPr="007053F3">
        <w:rPr>
          <w:rFonts w:ascii="Arial" w:hAnsi="Arial" w:cs="Arial"/>
          <w:sz w:val="24"/>
          <w:szCs w:val="24"/>
        </w:rPr>
        <w:lastRenderedPageBreak/>
        <w:t>A la Persona Titular del Poder Ejecutivo sólo se le podrá exigir responsabilidad durante su cargo, mediante Juicio Político, por violación expresa y calificada como grave a esta Constitución, ataques a la libertad electoral y al derecho de participación ciudadana y por delitos graves del orden común.</w:t>
      </w:r>
    </w:p>
    <w:p w14:paraId="1313C30C" w14:textId="77777777" w:rsidR="00A42374" w:rsidRDefault="00A42374" w:rsidP="005F01B9">
      <w:pPr>
        <w:spacing w:after="0" w:line="240" w:lineRule="auto"/>
        <w:jc w:val="both"/>
        <w:rPr>
          <w:rFonts w:ascii="Arial" w:eastAsia="Times New Roman" w:hAnsi="Arial" w:cs="Arial"/>
          <w:bCs/>
          <w:sz w:val="24"/>
          <w:szCs w:val="24"/>
          <w:lang w:val="es-ES" w:eastAsia="es-ES"/>
        </w:rPr>
      </w:pPr>
    </w:p>
    <w:p w14:paraId="782E6A50" w14:textId="77777777" w:rsidR="00E43FB0" w:rsidRDefault="00E43FB0" w:rsidP="005F01B9">
      <w:pPr>
        <w:spacing w:after="0" w:line="240" w:lineRule="auto"/>
        <w:jc w:val="both"/>
        <w:rPr>
          <w:rFonts w:ascii="Arial" w:eastAsia="Times New Roman" w:hAnsi="Arial" w:cs="Arial"/>
          <w:bCs/>
          <w:sz w:val="24"/>
          <w:szCs w:val="24"/>
          <w:lang w:val="es-ES" w:eastAsia="es-ES"/>
        </w:rPr>
      </w:pPr>
      <w:r w:rsidRPr="00E43FB0">
        <w:rPr>
          <w:rFonts w:ascii="Arial" w:eastAsia="Times New Roman" w:hAnsi="Arial" w:cs="Arial"/>
          <w:bCs/>
          <w:sz w:val="24"/>
          <w:szCs w:val="24"/>
          <w:lang w:eastAsia="es-ES"/>
        </w:rPr>
        <w:t>El Sistema tendrá un Comité Coordinador, el que contará a su vez con un órgano de apoyo técnico; el Comité estará integrado por las personas Titulares de la Entidad Superior de Auditoría y Fiscalización del Congreso del Estado de Morelos, de la Fiscalía Especializada en Combate a la Corrupción, de la Secretaría de Despacho del Poder Ejecutivo Estatal responsable del control interno y de transparencia, acceso a la información pública y protección de datos personales, la persona Titular de la Magistratura que presida el Tribunal de Justicia Administrativa, así como por la persona titular de la Magistratura que presida el Tribunal de Disciplina Judicial, una persona representante de las Contralorías Municipales del Estado y la persona titular de la Presidencia del Comité de Participación Ciudadana; quien será a su vez la persona que Presida el Comité Coordinador.</w:t>
      </w:r>
    </w:p>
    <w:p w14:paraId="27B17FCB" w14:textId="77777777" w:rsidR="0075304F" w:rsidRPr="007053F3" w:rsidRDefault="0075304F" w:rsidP="005F01B9">
      <w:pPr>
        <w:spacing w:after="0" w:line="240" w:lineRule="auto"/>
        <w:jc w:val="both"/>
        <w:rPr>
          <w:rFonts w:ascii="Arial" w:eastAsia="Times New Roman" w:hAnsi="Arial" w:cs="Arial"/>
          <w:bCs/>
          <w:sz w:val="24"/>
          <w:szCs w:val="24"/>
          <w:lang w:val="es-ES" w:eastAsia="es-ES"/>
        </w:rPr>
      </w:pPr>
    </w:p>
    <w:p w14:paraId="5F80449E" w14:textId="77777777" w:rsidR="005F01B9" w:rsidRDefault="005F01B9" w:rsidP="005F01B9">
      <w:pPr>
        <w:spacing w:after="0" w:line="240" w:lineRule="auto"/>
        <w:jc w:val="both"/>
        <w:rPr>
          <w:rFonts w:ascii="Arial" w:eastAsia="Times New Roman" w:hAnsi="Arial" w:cs="Arial"/>
          <w:bCs/>
          <w:sz w:val="24"/>
          <w:szCs w:val="24"/>
          <w:lang w:val="es-ES" w:eastAsia="es-ES"/>
        </w:rPr>
      </w:pPr>
      <w:r w:rsidRPr="005F01B9">
        <w:rPr>
          <w:rFonts w:ascii="Arial" w:eastAsia="Times New Roman" w:hAnsi="Arial" w:cs="Arial"/>
          <w:bCs/>
          <w:sz w:val="24"/>
          <w:szCs w:val="24"/>
          <w:lang w:val="es-ES" w:eastAsia="es-ES"/>
        </w:rPr>
        <w:t>Sin detrimento de las funciones que la normativa aplicable le confiera, corresponderá al Comité Coordinador del Sistema Estatal Anticorrupción, en los términos que determine la Ley:</w:t>
      </w:r>
    </w:p>
    <w:p w14:paraId="56D5523D" w14:textId="77777777" w:rsidR="005F01B9" w:rsidRPr="005F01B9" w:rsidRDefault="005F01B9" w:rsidP="005F01B9">
      <w:pPr>
        <w:spacing w:after="0" w:line="240" w:lineRule="auto"/>
        <w:jc w:val="both"/>
        <w:rPr>
          <w:rFonts w:ascii="Arial" w:eastAsia="Times New Roman" w:hAnsi="Arial" w:cs="Arial"/>
          <w:bCs/>
          <w:sz w:val="24"/>
          <w:szCs w:val="24"/>
          <w:lang w:val="es-ES" w:eastAsia="es-ES"/>
        </w:rPr>
      </w:pPr>
    </w:p>
    <w:p w14:paraId="50C0DD21" w14:textId="77777777" w:rsidR="005F01B9" w:rsidRPr="005F01B9" w:rsidRDefault="005F01B9" w:rsidP="005F01B9">
      <w:pPr>
        <w:spacing w:after="0" w:line="240" w:lineRule="auto"/>
        <w:ind w:left="284"/>
        <w:jc w:val="both"/>
        <w:rPr>
          <w:rFonts w:ascii="Arial" w:eastAsia="Times New Roman" w:hAnsi="Arial" w:cs="Arial"/>
          <w:bCs/>
          <w:sz w:val="24"/>
          <w:szCs w:val="24"/>
          <w:lang w:val="es-ES" w:eastAsia="es-ES"/>
        </w:rPr>
      </w:pPr>
      <w:r w:rsidRPr="005F01B9">
        <w:rPr>
          <w:rFonts w:ascii="Arial" w:eastAsia="Times New Roman" w:hAnsi="Arial" w:cs="Arial"/>
          <w:bCs/>
          <w:sz w:val="24"/>
          <w:szCs w:val="24"/>
          <w:lang w:val="es-ES" w:eastAsia="es-ES"/>
        </w:rPr>
        <w:t>a)</w:t>
      </w:r>
      <w:r w:rsidRPr="005F01B9">
        <w:rPr>
          <w:rFonts w:ascii="Arial" w:eastAsia="Times New Roman" w:hAnsi="Arial" w:cs="Arial"/>
          <w:bCs/>
          <w:sz w:val="24"/>
          <w:szCs w:val="24"/>
          <w:lang w:val="es-ES" w:eastAsia="es-ES"/>
        </w:rPr>
        <w:tab/>
        <w:t>El diseño y promoción de políticas integrales en materia de fiscalización y control de recursos públicos, de prevención, control y disuasión de faltas administrativas y hechos de corrupción, en especial sobre las causas que los generan;</w:t>
      </w:r>
    </w:p>
    <w:p w14:paraId="11F01535" w14:textId="77777777" w:rsidR="005F01B9" w:rsidRPr="005F01B9" w:rsidRDefault="005F01B9" w:rsidP="005F01B9">
      <w:pPr>
        <w:spacing w:after="0" w:line="240" w:lineRule="auto"/>
        <w:ind w:left="284"/>
        <w:jc w:val="both"/>
        <w:rPr>
          <w:rFonts w:ascii="Arial" w:eastAsia="Times New Roman" w:hAnsi="Arial" w:cs="Arial"/>
          <w:bCs/>
          <w:sz w:val="24"/>
          <w:szCs w:val="24"/>
          <w:lang w:val="es-ES" w:eastAsia="es-ES"/>
        </w:rPr>
      </w:pPr>
      <w:r w:rsidRPr="005F01B9">
        <w:rPr>
          <w:rFonts w:ascii="Arial" w:eastAsia="Times New Roman" w:hAnsi="Arial" w:cs="Arial"/>
          <w:bCs/>
          <w:sz w:val="24"/>
          <w:szCs w:val="24"/>
          <w:lang w:val="es-ES" w:eastAsia="es-ES"/>
        </w:rPr>
        <w:t>b)</w:t>
      </w:r>
      <w:r w:rsidRPr="005F01B9">
        <w:rPr>
          <w:rFonts w:ascii="Arial" w:eastAsia="Times New Roman" w:hAnsi="Arial" w:cs="Arial"/>
          <w:bCs/>
          <w:sz w:val="24"/>
          <w:szCs w:val="24"/>
          <w:lang w:val="es-ES" w:eastAsia="es-ES"/>
        </w:rPr>
        <w:tab/>
        <w:t>La determinación de los mecanismos de suministro, intercambio, sistematización y actualización de la información que sobre estas materias generen las instituciones competentes de los órdenes de gobierno;</w:t>
      </w:r>
    </w:p>
    <w:p w14:paraId="426A3A0A" w14:textId="77777777" w:rsidR="005F01B9" w:rsidRPr="005F01B9" w:rsidRDefault="005F01B9" w:rsidP="005F01B9">
      <w:pPr>
        <w:spacing w:after="0" w:line="240" w:lineRule="auto"/>
        <w:ind w:left="284"/>
        <w:jc w:val="both"/>
        <w:rPr>
          <w:rFonts w:ascii="Arial" w:eastAsia="Times New Roman" w:hAnsi="Arial" w:cs="Arial"/>
          <w:bCs/>
          <w:sz w:val="24"/>
          <w:szCs w:val="24"/>
          <w:lang w:val="es-ES" w:eastAsia="es-ES"/>
        </w:rPr>
      </w:pPr>
      <w:r w:rsidRPr="005F01B9">
        <w:rPr>
          <w:rFonts w:ascii="Arial" w:eastAsia="Times New Roman" w:hAnsi="Arial" w:cs="Arial"/>
          <w:bCs/>
          <w:sz w:val="24"/>
          <w:szCs w:val="24"/>
          <w:lang w:val="es-ES" w:eastAsia="es-ES"/>
        </w:rPr>
        <w:t>c)</w:t>
      </w:r>
      <w:r w:rsidRPr="005F01B9">
        <w:rPr>
          <w:rFonts w:ascii="Arial" w:eastAsia="Times New Roman" w:hAnsi="Arial" w:cs="Arial"/>
          <w:bCs/>
          <w:sz w:val="24"/>
          <w:szCs w:val="24"/>
          <w:lang w:val="es-ES" w:eastAsia="es-ES"/>
        </w:rPr>
        <w:tab/>
        <w:t>El establecimiento de bases y principios para la efectiva coordinación de las autoridades de los órdenes de gobierno en materia de fiscalización y control de los recursos públicos, y</w:t>
      </w:r>
    </w:p>
    <w:p w14:paraId="00417CC9" w14:textId="77777777" w:rsidR="005F01B9" w:rsidRPr="005F01B9" w:rsidRDefault="005F01B9" w:rsidP="005F01B9">
      <w:pPr>
        <w:spacing w:after="0" w:line="240" w:lineRule="auto"/>
        <w:ind w:left="284"/>
        <w:jc w:val="both"/>
        <w:rPr>
          <w:rFonts w:ascii="Arial" w:eastAsia="Times New Roman" w:hAnsi="Arial" w:cs="Arial"/>
          <w:bCs/>
          <w:sz w:val="24"/>
          <w:szCs w:val="24"/>
          <w:lang w:val="es-ES" w:eastAsia="es-ES"/>
        </w:rPr>
      </w:pPr>
      <w:r w:rsidRPr="005F01B9">
        <w:rPr>
          <w:rFonts w:ascii="Arial" w:eastAsia="Times New Roman" w:hAnsi="Arial" w:cs="Arial"/>
          <w:bCs/>
          <w:sz w:val="24"/>
          <w:szCs w:val="24"/>
          <w:lang w:val="es-ES" w:eastAsia="es-ES"/>
        </w:rPr>
        <w:t>d)</w:t>
      </w:r>
      <w:r w:rsidRPr="005F01B9">
        <w:rPr>
          <w:rFonts w:ascii="Arial" w:eastAsia="Times New Roman" w:hAnsi="Arial" w:cs="Arial"/>
          <w:bCs/>
          <w:sz w:val="24"/>
          <w:szCs w:val="24"/>
          <w:lang w:val="es-ES" w:eastAsia="es-ES"/>
        </w:rPr>
        <w:tab/>
        <w:t>La elaboración de un informe anual que contenga los avances y resultados del ejercicio de sus funciones y de la aplicación de políticas y programas en la materia.</w:t>
      </w:r>
    </w:p>
    <w:p w14:paraId="6B5CD4C1" w14:textId="77777777" w:rsidR="005F01B9" w:rsidRDefault="005F01B9" w:rsidP="005F01B9">
      <w:pPr>
        <w:spacing w:after="0" w:line="240" w:lineRule="auto"/>
        <w:jc w:val="both"/>
        <w:rPr>
          <w:rFonts w:ascii="Arial" w:eastAsia="Times New Roman" w:hAnsi="Arial" w:cs="Arial"/>
          <w:bCs/>
          <w:sz w:val="24"/>
          <w:szCs w:val="24"/>
          <w:lang w:val="es-ES" w:eastAsia="es-ES"/>
        </w:rPr>
      </w:pPr>
    </w:p>
    <w:p w14:paraId="635AD09F" w14:textId="77777777" w:rsidR="005F01B9" w:rsidRDefault="005F01B9" w:rsidP="005F01B9">
      <w:pPr>
        <w:spacing w:after="0" w:line="240" w:lineRule="auto"/>
        <w:jc w:val="both"/>
        <w:rPr>
          <w:rFonts w:ascii="Arial" w:eastAsia="Times New Roman" w:hAnsi="Arial" w:cs="Arial"/>
          <w:bCs/>
          <w:sz w:val="24"/>
          <w:szCs w:val="24"/>
          <w:lang w:val="es-ES" w:eastAsia="es-ES"/>
        </w:rPr>
      </w:pPr>
      <w:r w:rsidRPr="005F01B9">
        <w:rPr>
          <w:rFonts w:ascii="Arial" w:eastAsia="Times New Roman" w:hAnsi="Arial" w:cs="Arial"/>
          <w:bCs/>
          <w:sz w:val="24"/>
          <w:szCs w:val="24"/>
          <w:lang w:val="es-ES" w:eastAsia="es-ES"/>
        </w:rPr>
        <w:lastRenderedPageBreak/>
        <w:t>Derivado de este informe, podrá emitir recomendaciones no vinculantes a las autoridades, con el objeto de que adopten medidas dirigidas al fortalecimiento institucional para la prevención de faltas administrativas y hechos de corrupción, así como al mejoramiento de su desempeño y del control interno. Las autoridades destinatarias de las recomendaciones informarán al Comité sobre la atención que brinden a las mismas.</w:t>
      </w:r>
    </w:p>
    <w:p w14:paraId="2E024A31" w14:textId="77777777" w:rsidR="00C744B1" w:rsidRDefault="00C744B1" w:rsidP="00C744B1">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8E4F8E4" w14:textId="77777777" w:rsidR="000817C9" w:rsidRPr="000817C9" w:rsidRDefault="003941F9" w:rsidP="000817C9">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 el párrafo segundo y cuarto,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000817C9" w:rsidRPr="000817C9">
        <w:rPr>
          <w:rFonts w:ascii="Arial" w:hAnsi="Arial" w:cs="Arial"/>
          <w:sz w:val="20"/>
          <w:szCs w:val="20"/>
        </w:rPr>
        <w:t xml:space="preserve">ARTICULO *134.- </w:t>
      </w:r>
      <w:r w:rsidR="000817C9">
        <w:rPr>
          <w:rFonts w:ascii="Arial" w:hAnsi="Arial" w:cs="Arial"/>
          <w:sz w:val="20"/>
          <w:szCs w:val="20"/>
        </w:rPr>
        <w:t>…</w:t>
      </w:r>
    </w:p>
    <w:p w14:paraId="732D1A6B" w14:textId="77777777" w:rsidR="003941F9" w:rsidRDefault="000817C9" w:rsidP="000817C9">
      <w:pPr>
        <w:widowControl w:val="0"/>
        <w:spacing w:after="0" w:line="240" w:lineRule="auto"/>
        <w:jc w:val="both"/>
        <w:rPr>
          <w:rFonts w:ascii="Arial" w:hAnsi="Arial" w:cs="Arial"/>
          <w:sz w:val="20"/>
          <w:szCs w:val="20"/>
        </w:rPr>
      </w:pPr>
      <w:r w:rsidRPr="000817C9">
        <w:rPr>
          <w:rFonts w:ascii="Arial" w:hAnsi="Arial" w:cs="Arial"/>
          <w:sz w:val="20"/>
          <w:szCs w:val="20"/>
        </w:rPr>
        <w:t>Para los efectos de las responsabilidades a que se refiere este Título, se reputan como personas servidoras públicas a las personas integrantes de los Poderes Legislativo, Ejecutivo y Judicial, así como de los Ayuntamientos, las personas Consejeras Electorales del Instituto Morelense de Procesos Electorales y Participación Ciudadana, las personas Comisionadas del Instituto Morelense de Información Pública y Estadística, las personas Titulares de las Magistraturas del Tribunal Electoral del Estado de Morelos, del Tribunal de Justicia Administrativa, del Tribunal Unitario de Justicia Penal para Adolescentes, y del Tribunal de Disciplina Judicial, las personas integrantes del Órgano de Administración Judicial y en general todo aquel que desempeñe un cargo, comisión empleo de cualquier naturaleza en la Administración Pública Estatal o Paraestatal o en las Entidades, organismos públicos autónomos e instituciones mencionadas en esta Constitución. El Sistema Estatal contará con un Comité de Participación Ciudadana, integrado por cinco personas ciudadanas que se hayan destacado por su contribución a la transparencia, la rendición de cuentas o el combate a la corrupción y serán designados en los términos que establezca la ley.</w:t>
      </w:r>
    </w:p>
    <w:p w14:paraId="245B61AD" w14:textId="77777777" w:rsidR="00E43FB0" w:rsidRDefault="00E43FB0" w:rsidP="000817C9">
      <w:pPr>
        <w:widowControl w:val="0"/>
        <w:spacing w:after="0" w:line="240" w:lineRule="auto"/>
        <w:jc w:val="both"/>
        <w:rPr>
          <w:rFonts w:ascii="Arial" w:hAnsi="Arial" w:cs="Arial"/>
          <w:sz w:val="20"/>
          <w:szCs w:val="20"/>
        </w:rPr>
      </w:pPr>
      <w:r>
        <w:rPr>
          <w:rFonts w:ascii="Arial" w:hAnsi="Arial" w:cs="Arial"/>
          <w:sz w:val="20"/>
          <w:szCs w:val="20"/>
        </w:rPr>
        <w:t>…</w:t>
      </w:r>
    </w:p>
    <w:p w14:paraId="60BEE56A" w14:textId="77777777" w:rsidR="00E43FB0" w:rsidRDefault="00E43FB0" w:rsidP="000817C9">
      <w:pPr>
        <w:widowControl w:val="0"/>
        <w:spacing w:after="0" w:line="240" w:lineRule="auto"/>
        <w:jc w:val="both"/>
        <w:rPr>
          <w:rFonts w:ascii="Arial" w:hAnsi="Arial" w:cs="Arial"/>
          <w:sz w:val="20"/>
          <w:szCs w:val="20"/>
        </w:rPr>
      </w:pPr>
      <w:r w:rsidRPr="00E43FB0">
        <w:rPr>
          <w:rFonts w:ascii="Arial" w:hAnsi="Arial" w:cs="Arial"/>
          <w:sz w:val="20"/>
          <w:szCs w:val="20"/>
        </w:rPr>
        <w:t>El Sistema tendrá un Comité Coordinador, el que contará a su vez con un órgano de apoyo técnico; el Comité estará integrado por las personas Titulares de la Entidad Superior de Auditoría y Fiscalización del Congreso del Estado de Morelos, Fiscalía Especializada en Combate a la Corrupción, Secretaría de la Contraloría, la persona Titular de la Magistratura que presida el Tribunal de Justicia Administrativa, la persona Comisionada que presida el Instituto Morelense de Información Pública y Estadística, así como por la persona titular de la Magistratura que presida el Tribunal de Disciplina Judicial, una persona representante de las Contralorías Municipales del Estado y la persona titular de la Presidencia del Comité de Participación Ciudadana; quien será a su vez la persona que Presida el Comité Coordinador.</w:t>
      </w:r>
    </w:p>
    <w:p w14:paraId="1673FCDC" w14:textId="77777777" w:rsidR="00E43FB0" w:rsidRDefault="00E43FB0" w:rsidP="000817C9">
      <w:pPr>
        <w:widowControl w:val="0"/>
        <w:spacing w:after="0" w:line="240" w:lineRule="auto"/>
        <w:jc w:val="both"/>
        <w:rPr>
          <w:rFonts w:ascii="Arial" w:hAnsi="Arial" w:cs="Arial"/>
          <w:sz w:val="20"/>
          <w:szCs w:val="20"/>
        </w:rPr>
      </w:pPr>
      <w:r>
        <w:rPr>
          <w:rFonts w:ascii="Arial" w:hAnsi="Arial" w:cs="Arial"/>
          <w:sz w:val="20"/>
          <w:szCs w:val="20"/>
        </w:rPr>
        <w:t>…</w:t>
      </w:r>
    </w:p>
    <w:p w14:paraId="7AB8463B" w14:textId="77777777" w:rsidR="00E43FB0" w:rsidRDefault="00E43FB0" w:rsidP="000817C9">
      <w:pPr>
        <w:widowControl w:val="0"/>
        <w:spacing w:after="0" w:line="240" w:lineRule="auto"/>
        <w:jc w:val="both"/>
        <w:rPr>
          <w:rFonts w:ascii="Arial" w:hAnsi="Arial" w:cs="Arial"/>
          <w:sz w:val="20"/>
          <w:szCs w:val="20"/>
        </w:rPr>
      </w:pPr>
      <w:r>
        <w:rPr>
          <w:rFonts w:ascii="Arial" w:hAnsi="Arial" w:cs="Arial"/>
          <w:sz w:val="20"/>
          <w:szCs w:val="20"/>
        </w:rPr>
        <w:t>a) a d) …</w:t>
      </w:r>
    </w:p>
    <w:p w14:paraId="0A6B3C20" w14:textId="77777777" w:rsidR="003941F9" w:rsidRDefault="00E43FB0" w:rsidP="00E43FB0">
      <w:pPr>
        <w:widowControl w:val="0"/>
        <w:spacing w:after="0" w:line="240" w:lineRule="auto"/>
        <w:jc w:val="both"/>
        <w:rPr>
          <w:rFonts w:ascii="Arial" w:eastAsia="Times New Roman" w:hAnsi="Arial" w:cs="Arial"/>
          <w:b/>
          <w:bCs/>
          <w:sz w:val="20"/>
          <w:szCs w:val="20"/>
          <w:lang w:val="es-ES" w:eastAsia="es-ES"/>
        </w:rPr>
      </w:pPr>
      <w:r>
        <w:rPr>
          <w:rFonts w:ascii="Arial" w:hAnsi="Arial" w:cs="Arial"/>
          <w:sz w:val="20"/>
          <w:szCs w:val="20"/>
        </w:rPr>
        <w:t>…</w:t>
      </w:r>
    </w:p>
    <w:p w14:paraId="4EEE404F" w14:textId="77777777" w:rsidR="007053F3" w:rsidRPr="007053F3" w:rsidRDefault="007053F3" w:rsidP="007053F3">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9E7219">
        <w:rPr>
          <w:rFonts w:ascii="Arial" w:eastAsia="Times New Roman" w:hAnsi="Arial" w:cs="Arial"/>
          <w:bCs/>
          <w:sz w:val="20"/>
          <w:szCs w:val="20"/>
          <w:lang w:val="es-ES" w:eastAsia="es-ES"/>
        </w:rPr>
        <w:t xml:space="preserve">Se </w:t>
      </w:r>
      <w:r>
        <w:rPr>
          <w:rFonts w:ascii="Arial" w:eastAsia="Times New Roman" w:hAnsi="Arial" w:cs="Arial"/>
          <w:bCs/>
          <w:sz w:val="20"/>
          <w:szCs w:val="20"/>
          <w:lang w:val="es-ES" w:eastAsia="es-ES"/>
        </w:rPr>
        <w:t xml:space="preserve">reforman </w:t>
      </w:r>
      <w:r w:rsidRPr="007053F3">
        <w:rPr>
          <w:rFonts w:ascii="Arial" w:eastAsia="Times New Roman" w:hAnsi="Arial" w:cs="Arial"/>
          <w:bCs/>
          <w:sz w:val="20"/>
          <w:szCs w:val="20"/>
          <w:lang w:val="es-ES" w:eastAsia="es-ES"/>
        </w:rPr>
        <w:t>los párrafos segundo, tercero y cuarto</w:t>
      </w:r>
      <w:r>
        <w:rPr>
          <w:rFonts w:ascii="Arial" w:eastAsia="Times New Roman" w:hAnsi="Arial" w:cs="Arial"/>
          <w:bCs/>
          <w:sz w:val="20"/>
          <w:szCs w:val="20"/>
          <w:lang w:val="es-ES" w:eastAsia="es-ES"/>
        </w:rPr>
        <w:t xml:space="preserve">,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7053F3">
        <w:rPr>
          <w:rFonts w:ascii="Arial" w:hAnsi="Arial" w:cs="Arial"/>
          <w:sz w:val="20"/>
          <w:szCs w:val="20"/>
        </w:rPr>
        <w:t xml:space="preserve">ARTICULO *134.- </w:t>
      </w:r>
      <w:r>
        <w:rPr>
          <w:rFonts w:ascii="Arial" w:hAnsi="Arial" w:cs="Arial"/>
          <w:sz w:val="20"/>
          <w:szCs w:val="20"/>
        </w:rPr>
        <w:t>…</w:t>
      </w:r>
    </w:p>
    <w:p w14:paraId="252608BE" w14:textId="77777777" w:rsidR="007053F3" w:rsidRPr="007053F3" w:rsidRDefault="007053F3" w:rsidP="007053F3">
      <w:pPr>
        <w:widowControl w:val="0"/>
        <w:spacing w:after="0" w:line="240" w:lineRule="auto"/>
        <w:jc w:val="both"/>
        <w:rPr>
          <w:rFonts w:ascii="Arial" w:hAnsi="Arial" w:cs="Arial"/>
          <w:sz w:val="20"/>
          <w:szCs w:val="20"/>
        </w:rPr>
      </w:pPr>
      <w:r w:rsidRPr="007053F3">
        <w:rPr>
          <w:rFonts w:ascii="Arial" w:hAnsi="Arial" w:cs="Arial"/>
          <w:sz w:val="20"/>
          <w:szCs w:val="20"/>
        </w:rPr>
        <w:t xml:space="preserve">Para los efectos de las responsabilidades a que se refiere este Título, se reputan como servidores públicos a los integrantes de los Poderes Legislativo, Ejecutivo y Judicial, así como de los Ayuntamientos, el Consejero Presidente y los consejeros electorales del Instituto Morelense de </w:t>
      </w:r>
      <w:r w:rsidRPr="007053F3">
        <w:rPr>
          <w:rFonts w:ascii="Arial" w:hAnsi="Arial" w:cs="Arial"/>
          <w:sz w:val="20"/>
          <w:szCs w:val="20"/>
        </w:rPr>
        <w:lastRenderedPageBreak/>
        <w:t>Procesos Electorales y Participación Ciudadana, el Comisionado Presidente y los comisionados del Instituto Morelense de Información Pública y Estadística, los Magistrados del Tribunal Electoral del Estado de Morelos, los Magistrados del Tribunal de Justicia Administrativa del Estado de Morelos, el Magistrado del Tribunal Unitario de Justicia para Adolescentes y en general todo aquel que desempeñe un cargo, comisión empleo de cualquier naturaleza en la Administración Pública Estatal o Paraestatal o en las Entidades, organismos públicos autónomos e instituciones mencionadas en esta Constitución. El Sistema Estatal contará con un Comité de Participación Ciudadana, integrado por cinco ciudadanos que se hayan destacado por su contribución a la transparencia, la rendición de cuentas o el combate a la corrupción y serán designados en los términos que establezca la ley.</w:t>
      </w:r>
    </w:p>
    <w:p w14:paraId="3F2A2608" w14:textId="77777777" w:rsidR="007053F3" w:rsidRPr="007053F3" w:rsidRDefault="007053F3" w:rsidP="007053F3">
      <w:pPr>
        <w:widowControl w:val="0"/>
        <w:spacing w:after="0" w:line="240" w:lineRule="auto"/>
        <w:jc w:val="both"/>
        <w:rPr>
          <w:rFonts w:ascii="Arial" w:hAnsi="Arial" w:cs="Arial"/>
          <w:sz w:val="20"/>
          <w:szCs w:val="20"/>
        </w:rPr>
      </w:pPr>
      <w:r w:rsidRPr="007053F3">
        <w:rPr>
          <w:rFonts w:ascii="Arial" w:hAnsi="Arial" w:cs="Arial"/>
          <w:sz w:val="20"/>
          <w:szCs w:val="20"/>
        </w:rPr>
        <w:t>Al Gobernador sólo se le podrá exigir responsabilidad durante su cargo, mediante Juicio Político, por violación expresa y calificada como grave a esta Constitución, ataques a la libertad electoral y al derecho de participación ciudadana y por delitos graves del orden común.</w:t>
      </w:r>
    </w:p>
    <w:p w14:paraId="4F01E5E9" w14:textId="77777777" w:rsidR="007053F3" w:rsidRDefault="007053F3" w:rsidP="007053F3">
      <w:pPr>
        <w:widowControl w:val="0"/>
        <w:spacing w:after="0" w:line="240" w:lineRule="auto"/>
        <w:jc w:val="both"/>
        <w:rPr>
          <w:rFonts w:ascii="Arial" w:hAnsi="Arial" w:cs="Arial"/>
          <w:sz w:val="20"/>
          <w:szCs w:val="20"/>
        </w:rPr>
      </w:pPr>
      <w:r w:rsidRPr="007053F3">
        <w:rPr>
          <w:rFonts w:ascii="Arial" w:hAnsi="Arial" w:cs="Arial"/>
          <w:sz w:val="20"/>
          <w:szCs w:val="20"/>
        </w:rPr>
        <w:t xml:space="preserve">El Sistema tendrá un Comité Coordinador, el que contará a su vez con un órgano de apoyo técnico; el Comité estará integrado por los Titulares de la Entidad Superior de Auditoría y Fiscalización del Congreso del Estado de Morelos, Fiscalía Especializada en Combate a la Corrupción, Secretaría de la Contraloría, el Magistrado Presidente del Tribunal de Justicia Administrativa, el Comisionado Presidente del Instituto Morelense de Información Pública y Estadística, así como por un representante de la Junta de Administración, Vigilancia y Disciplina del Poder Judicial, un representante de los Contralores Municipales del Estado y el Presidente del Comité de Participación Ciudadana; el Presidente del Comité de Participación Ciudadana, lo será a </w:t>
      </w:r>
      <w:r>
        <w:rPr>
          <w:rFonts w:ascii="Arial" w:hAnsi="Arial" w:cs="Arial"/>
          <w:sz w:val="20"/>
          <w:szCs w:val="20"/>
        </w:rPr>
        <w:t>su vez del Comité Coordinador.</w:t>
      </w:r>
    </w:p>
    <w:p w14:paraId="16DDEFCB" w14:textId="77777777" w:rsidR="007053F3" w:rsidRDefault="007053F3" w:rsidP="007053F3">
      <w:pPr>
        <w:widowControl w:val="0"/>
        <w:spacing w:after="0" w:line="240" w:lineRule="auto"/>
        <w:jc w:val="both"/>
        <w:rPr>
          <w:rFonts w:ascii="Arial" w:hAnsi="Arial" w:cs="Arial"/>
          <w:sz w:val="20"/>
          <w:szCs w:val="20"/>
        </w:rPr>
      </w:pPr>
      <w:r>
        <w:rPr>
          <w:rFonts w:ascii="Arial" w:hAnsi="Arial" w:cs="Arial"/>
          <w:sz w:val="20"/>
          <w:szCs w:val="20"/>
        </w:rPr>
        <w:t>…</w:t>
      </w:r>
    </w:p>
    <w:p w14:paraId="5B44F18C" w14:textId="77777777" w:rsidR="007053F3" w:rsidRDefault="007053F3" w:rsidP="007053F3">
      <w:pPr>
        <w:widowControl w:val="0"/>
        <w:spacing w:after="0" w:line="240" w:lineRule="auto"/>
        <w:jc w:val="both"/>
        <w:rPr>
          <w:rFonts w:ascii="Arial" w:hAnsi="Arial" w:cs="Arial"/>
          <w:sz w:val="20"/>
          <w:szCs w:val="20"/>
        </w:rPr>
      </w:pPr>
      <w:r>
        <w:rPr>
          <w:rFonts w:ascii="Arial" w:hAnsi="Arial" w:cs="Arial"/>
          <w:sz w:val="20"/>
          <w:szCs w:val="20"/>
        </w:rPr>
        <w:t>a) a la d) …</w:t>
      </w:r>
    </w:p>
    <w:p w14:paraId="7EF3678A" w14:textId="77777777" w:rsidR="007053F3" w:rsidRDefault="007053F3" w:rsidP="007053F3">
      <w:pPr>
        <w:widowControl w:val="0"/>
        <w:spacing w:after="0" w:line="240" w:lineRule="auto"/>
        <w:jc w:val="both"/>
        <w:rPr>
          <w:rFonts w:ascii="Arial" w:eastAsia="Times New Roman" w:hAnsi="Arial" w:cs="Arial"/>
          <w:bCs/>
          <w:sz w:val="20"/>
          <w:szCs w:val="20"/>
          <w:lang w:val="es-ES" w:eastAsia="es-ES"/>
        </w:rPr>
      </w:pPr>
      <w:r>
        <w:rPr>
          <w:rFonts w:ascii="Arial" w:hAnsi="Arial" w:cs="Arial"/>
          <w:sz w:val="20"/>
          <w:szCs w:val="20"/>
        </w:rPr>
        <w:t>…</w:t>
      </w:r>
    </w:p>
    <w:p w14:paraId="5AD8179C" w14:textId="77777777" w:rsidR="00C744B1" w:rsidRPr="00C744B1" w:rsidRDefault="00C744B1" w:rsidP="00C744B1">
      <w:pPr>
        <w:spacing w:after="0" w:line="240" w:lineRule="auto"/>
        <w:jc w:val="both"/>
        <w:rPr>
          <w:rFonts w:ascii="Arial" w:eastAsia="Times New Roman" w:hAnsi="Arial" w:cs="Arial"/>
          <w:color w:val="000000"/>
          <w:sz w:val="20"/>
          <w:szCs w:val="20"/>
          <w:lang w:eastAsia="es-ES"/>
        </w:rPr>
      </w:pPr>
      <w:r w:rsidRPr="005F56FC">
        <w:rPr>
          <w:rFonts w:ascii="Arial" w:eastAsia="Times New Roman" w:hAnsi="Arial" w:cs="Arial"/>
          <w:b/>
          <w:bCs/>
          <w:sz w:val="20"/>
          <w:szCs w:val="20"/>
          <w:lang w:val="es-ES" w:eastAsia="es-MX"/>
        </w:rPr>
        <w:t xml:space="preserve">REFORMA </w:t>
      </w:r>
      <w:proofErr w:type="gramStart"/>
      <w:r w:rsidRPr="005F56FC">
        <w:rPr>
          <w:rFonts w:ascii="Arial" w:eastAsia="Times New Roman" w:hAnsi="Arial" w:cs="Arial"/>
          <w:b/>
          <w:bCs/>
          <w:sz w:val="20"/>
          <w:szCs w:val="20"/>
          <w:lang w:val="es-ES" w:eastAsia="es-MX"/>
        </w:rPr>
        <w:t>VIGENTE.-</w:t>
      </w:r>
      <w:proofErr w:type="gramEnd"/>
      <w:r w:rsidRPr="005F56FC">
        <w:rPr>
          <w:rFonts w:ascii="Arial" w:eastAsia="Times New Roman" w:hAnsi="Arial" w:cs="Arial"/>
          <w:b/>
          <w:bCs/>
          <w:sz w:val="20"/>
          <w:szCs w:val="20"/>
          <w:lang w:val="es-ES" w:eastAsia="es-MX"/>
        </w:rPr>
        <w:t xml:space="preserve"> </w:t>
      </w:r>
      <w:r>
        <w:rPr>
          <w:rFonts w:ascii="Arial" w:eastAsia="Times New Roman" w:hAnsi="Arial" w:cs="Arial"/>
          <w:bCs/>
          <w:sz w:val="20"/>
          <w:szCs w:val="20"/>
          <w:lang w:val="es-ES" w:eastAsia="es-ES"/>
        </w:rPr>
        <w:t xml:space="preserve">Reformado el cuarto párrafo, por artículo primero </w:t>
      </w:r>
      <w:r w:rsidRPr="005F56FC">
        <w:rPr>
          <w:rFonts w:ascii="Arial" w:eastAsia="Times New Roman" w:hAnsi="Arial" w:cs="Arial"/>
          <w:bCs/>
          <w:sz w:val="20"/>
          <w:szCs w:val="20"/>
          <w:lang w:val="es-ES" w:eastAsia="es-ES"/>
        </w:rPr>
        <w:t xml:space="preserve">del Decreto No. 2611 publicado en el </w:t>
      </w:r>
      <w:r w:rsidRPr="00C744B1">
        <w:rPr>
          <w:rFonts w:ascii="Arial" w:eastAsia="Times New Roman" w:hAnsi="Arial" w:cs="Arial"/>
          <w:bCs/>
          <w:sz w:val="20"/>
          <w:szCs w:val="20"/>
          <w:lang w:val="es-ES" w:eastAsia="es-ES"/>
        </w:rPr>
        <w:t xml:space="preserve">Periódico Oficial “Tierra y Libertad” No. 5591 Alcance de fecha 2018/04/04. Vigencia 2018/04/05. </w:t>
      </w:r>
      <w:r w:rsidRPr="00C744B1">
        <w:rPr>
          <w:rFonts w:ascii="Arial" w:eastAsia="Times New Roman" w:hAnsi="Arial" w:cs="Arial"/>
          <w:b/>
          <w:bCs/>
          <w:sz w:val="20"/>
          <w:szCs w:val="20"/>
          <w:lang w:val="es-ES" w:eastAsia="es-ES"/>
        </w:rPr>
        <w:t>Antes decía:</w:t>
      </w:r>
      <w:r w:rsidRPr="00C744B1">
        <w:rPr>
          <w:rFonts w:ascii="Arial" w:eastAsia="Times New Roman" w:hAnsi="Arial" w:cs="Arial"/>
          <w:bCs/>
          <w:sz w:val="20"/>
          <w:szCs w:val="20"/>
          <w:lang w:val="es-ES" w:eastAsia="es-ES"/>
        </w:rPr>
        <w:t xml:space="preserve"> </w:t>
      </w:r>
      <w:r w:rsidRPr="00C744B1">
        <w:rPr>
          <w:rFonts w:ascii="Arial" w:eastAsia="Times New Roman" w:hAnsi="Arial" w:cs="Arial"/>
          <w:color w:val="000000"/>
          <w:sz w:val="20"/>
          <w:szCs w:val="20"/>
          <w:lang w:eastAsia="es-ES"/>
        </w:rPr>
        <w:t>El Sistema tendrá un Comité Coordinador, el que contará a su vez con un órgano de apoyo técnico; el Comité estará integrado por los Titulares de la Entidad Superior de Auditoría y Fiscalización del Congreso del Estado de Morelos, Fiscalía Especializada en Combate a la Corrupción, Secretaría de la Contraloría, el Magistrado Presidente del Tribunal de Justicia Administrativa, el Comisionado Presidente del Instituto Morelense de Información Pública y Estadística, así como por un representante del Tribunal Superior de Justicia, un representante de los Contralores Municipales del Estado y el Presidente del Comité de Participación Ciudadana; el Presidente del Comité de Participación Ciudadana, lo será a su vez del Comité Coordinador.</w:t>
      </w:r>
    </w:p>
    <w:p w14:paraId="2F0EACE4" w14:textId="77777777" w:rsidR="00E84959" w:rsidRDefault="00A42374" w:rsidP="00E84959">
      <w:pPr>
        <w:spacing w:after="0" w:line="240" w:lineRule="auto"/>
        <w:jc w:val="both"/>
        <w:rPr>
          <w:rFonts w:ascii="Arial" w:hAnsi="Arial" w:cs="Arial"/>
          <w:sz w:val="20"/>
          <w:szCs w:val="20"/>
        </w:rPr>
      </w:pPr>
      <w:r w:rsidRPr="00B20152">
        <w:rPr>
          <w:rFonts w:ascii="Arial" w:hAnsi="Arial" w:cs="Arial"/>
          <w:b/>
          <w:bCs/>
          <w:sz w:val="20"/>
          <w:szCs w:val="20"/>
        </w:rPr>
        <w:t xml:space="preserve">REFORMA </w:t>
      </w:r>
      <w:proofErr w:type="gramStart"/>
      <w:r w:rsidRPr="00B20152">
        <w:rPr>
          <w:rFonts w:ascii="Arial" w:hAnsi="Arial" w:cs="Arial"/>
          <w:b/>
          <w:bCs/>
          <w:sz w:val="20"/>
          <w:szCs w:val="20"/>
        </w:rPr>
        <w:t>VIGENTE.-</w:t>
      </w:r>
      <w:proofErr w:type="gramEnd"/>
      <w:r w:rsidRPr="00B20152">
        <w:rPr>
          <w:rFonts w:ascii="Arial" w:hAnsi="Arial" w:cs="Arial"/>
          <w:bCs/>
          <w:sz w:val="20"/>
          <w:szCs w:val="20"/>
        </w:rPr>
        <w:t xml:space="preserve"> </w:t>
      </w:r>
      <w:r w:rsidR="00E96CAE">
        <w:rPr>
          <w:rFonts w:ascii="Arial" w:hAnsi="Arial" w:cs="Arial"/>
          <w:bCs/>
          <w:sz w:val="20"/>
          <w:szCs w:val="20"/>
        </w:rPr>
        <w:t xml:space="preserve">Reformado el tercer párrafo por el artículo primero </w:t>
      </w:r>
      <w:r w:rsidR="00E96CAE">
        <w:rPr>
          <w:rFonts w:ascii="Arial" w:eastAsia="Times New Roman" w:hAnsi="Arial" w:cs="Arial"/>
          <w:bCs/>
          <w:sz w:val="20"/>
          <w:szCs w:val="20"/>
          <w:lang w:val="es-ES" w:eastAsia="es-MX"/>
        </w:rPr>
        <w:t xml:space="preserve">del </w:t>
      </w:r>
      <w:r w:rsidR="00E96CAE">
        <w:rPr>
          <w:rFonts w:ascii="Arial" w:hAnsi="Arial" w:cs="Arial"/>
          <w:sz w:val="20"/>
          <w:szCs w:val="20"/>
        </w:rPr>
        <w:t xml:space="preserve">Decreto No. 2589, publicado en el Periódico Oficial “Tierra y Libertad” número 5578 de fecha 2018/02/15. </w:t>
      </w:r>
      <w:r w:rsidR="00E96CAE" w:rsidRPr="00E96CAE">
        <w:rPr>
          <w:rFonts w:ascii="Arial" w:hAnsi="Arial" w:cs="Arial"/>
          <w:b/>
          <w:sz w:val="20"/>
          <w:szCs w:val="20"/>
        </w:rPr>
        <w:t>Antes decía:</w:t>
      </w:r>
      <w:r w:rsidR="00E84959" w:rsidRPr="00E84959">
        <w:t xml:space="preserve"> </w:t>
      </w:r>
      <w:r w:rsidR="00E84959" w:rsidRPr="00E84959">
        <w:rPr>
          <w:rFonts w:ascii="Arial" w:hAnsi="Arial" w:cs="Arial"/>
          <w:sz w:val="20"/>
          <w:szCs w:val="20"/>
        </w:rPr>
        <w:t xml:space="preserve">El Sistema tendrá un Comité Coordinador, el que contará a su vez con un órgano de apoyo técnico; el Comité estará integrado por los Titulares de la Entidad Superior de Auditoría y Fiscalización del Congreso del Estado de Morelos, Fiscalía Especializada en Combate a la Corrupción, Secretaría de la Contraloría, el Magistrado Presidente del Tribunal de Justicia Administrativa, el Comisionado Presidente del Instituto Morelense de Información Pública y Estadística, así como por un representante del Consejo de la Judicatura del Poder Judicial, un representante de los Contralores </w:t>
      </w:r>
      <w:r w:rsidR="00E84959" w:rsidRPr="00E84959">
        <w:rPr>
          <w:rFonts w:ascii="Arial" w:hAnsi="Arial" w:cs="Arial"/>
          <w:sz w:val="20"/>
          <w:szCs w:val="20"/>
        </w:rPr>
        <w:lastRenderedPageBreak/>
        <w:t>Municipales del Estado y el Presidente del Comité de Participación Ciudadana; el Presidente del Comité de Participación Ciudadana, lo será a su vez del Comité Coordinador.</w:t>
      </w:r>
    </w:p>
    <w:p w14:paraId="610B6BE9" w14:textId="77777777" w:rsidR="00A42374" w:rsidRDefault="00E96CAE" w:rsidP="00E84959">
      <w:pPr>
        <w:spacing w:after="0" w:line="240" w:lineRule="auto"/>
        <w:jc w:val="both"/>
        <w:rPr>
          <w:rFonts w:ascii="Arial" w:eastAsia="Times New Roman" w:hAnsi="Arial" w:cs="Arial"/>
          <w:bCs/>
          <w:sz w:val="20"/>
          <w:szCs w:val="20"/>
          <w:lang w:val="es-ES" w:eastAsia="es-ES"/>
        </w:rPr>
      </w:pPr>
      <w:r w:rsidRPr="00E96CAE">
        <w:rPr>
          <w:rFonts w:ascii="Arial" w:hAnsi="Arial" w:cs="Arial"/>
          <w:b/>
          <w:bCs/>
          <w:sz w:val="20"/>
          <w:szCs w:val="20"/>
        </w:rPr>
        <w:t xml:space="preserve">REFORMA </w:t>
      </w:r>
      <w:r w:rsidR="00C744B1">
        <w:rPr>
          <w:rFonts w:ascii="Arial" w:hAnsi="Arial" w:cs="Arial"/>
          <w:b/>
          <w:bCs/>
          <w:sz w:val="20"/>
          <w:szCs w:val="20"/>
        </w:rPr>
        <w:t xml:space="preserve">SIN </w:t>
      </w:r>
      <w:proofErr w:type="gramStart"/>
      <w:r w:rsidR="00C744B1">
        <w:rPr>
          <w:rFonts w:ascii="Arial" w:hAnsi="Arial" w:cs="Arial"/>
          <w:b/>
          <w:bCs/>
          <w:sz w:val="20"/>
          <w:szCs w:val="20"/>
        </w:rPr>
        <w:t>VIGENCIA</w:t>
      </w:r>
      <w:r w:rsidRPr="00E96CAE">
        <w:rPr>
          <w:rFonts w:ascii="Arial" w:hAnsi="Arial" w:cs="Arial"/>
          <w:b/>
          <w:bCs/>
          <w:sz w:val="20"/>
          <w:szCs w:val="20"/>
        </w:rPr>
        <w:t>.-</w:t>
      </w:r>
      <w:proofErr w:type="gramEnd"/>
      <w:r>
        <w:rPr>
          <w:rFonts w:ascii="Arial" w:hAnsi="Arial" w:cs="Arial"/>
          <w:bCs/>
          <w:sz w:val="20"/>
          <w:szCs w:val="20"/>
        </w:rPr>
        <w:t xml:space="preserve"> </w:t>
      </w:r>
      <w:r w:rsidR="00A42374" w:rsidRPr="00B20152">
        <w:rPr>
          <w:rFonts w:ascii="Arial" w:hAnsi="Arial" w:cs="Arial"/>
          <w:bCs/>
          <w:sz w:val="20"/>
          <w:szCs w:val="20"/>
        </w:rPr>
        <w:t>Reformad</w:t>
      </w:r>
      <w:r w:rsidR="00A42374">
        <w:rPr>
          <w:rFonts w:ascii="Arial" w:hAnsi="Arial" w:cs="Arial"/>
          <w:bCs/>
          <w:sz w:val="20"/>
          <w:szCs w:val="20"/>
        </w:rPr>
        <w:t xml:space="preserve">o el </w:t>
      </w:r>
      <w:r w:rsidR="008C318D">
        <w:rPr>
          <w:rFonts w:ascii="Arial" w:hAnsi="Arial" w:cs="Arial"/>
          <w:bCs/>
          <w:sz w:val="20"/>
          <w:szCs w:val="20"/>
        </w:rPr>
        <w:t>cuarto párrafo</w:t>
      </w:r>
      <w:r w:rsidR="00A42374">
        <w:rPr>
          <w:rFonts w:ascii="Arial" w:hAnsi="Arial" w:cs="Arial"/>
          <w:bCs/>
          <w:sz w:val="20"/>
          <w:szCs w:val="20"/>
        </w:rPr>
        <w:t>,</w:t>
      </w:r>
      <w:r w:rsidR="00A42374" w:rsidRPr="00B20152">
        <w:rPr>
          <w:rFonts w:ascii="Arial" w:hAnsi="Arial" w:cs="Arial"/>
          <w:bCs/>
          <w:sz w:val="20"/>
          <w:szCs w:val="20"/>
        </w:rPr>
        <w:t xml:space="preserve"> </w:t>
      </w:r>
      <w:r w:rsidR="00A42374" w:rsidRPr="00B20152">
        <w:rPr>
          <w:rFonts w:ascii="Arial" w:eastAsia="Times New Roman" w:hAnsi="Arial" w:cs="Arial"/>
          <w:bCs/>
          <w:sz w:val="20"/>
          <w:szCs w:val="20"/>
          <w:lang w:val="es-ES" w:eastAsia="es-ES"/>
        </w:rPr>
        <w:t xml:space="preserve">por artículo primero del Decreto No. 1839 </w:t>
      </w:r>
      <w:r w:rsidR="00A42374" w:rsidRPr="00A42374">
        <w:rPr>
          <w:rFonts w:ascii="Arial" w:eastAsia="Times New Roman" w:hAnsi="Arial" w:cs="Arial"/>
          <w:bCs/>
          <w:sz w:val="20"/>
          <w:szCs w:val="20"/>
          <w:lang w:val="es-ES" w:eastAsia="es-ES"/>
        </w:rPr>
        <w:t xml:space="preserve">publicado en el Periódico Oficial “Tierra y Libertad” No. 5487 de fecha 2017/04/07. Vigencia 2017/03/28. </w:t>
      </w:r>
      <w:r w:rsidR="00A42374" w:rsidRPr="00A42374">
        <w:rPr>
          <w:rFonts w:ascii="Arial" w:eastAsia="Times New Roman" w:hAnsi="Arial" w:cs="Arial"/>
          <w:b/>
          <w:bCs/>
          <w:sz w:val="20"/>
          <w:szCs w:val="20"/>
          <w:lang w:val="es-ES" w:eastAsia="es-ES"/>
        </w:rPr>
        <w:t xml:space="preserve">Antes decía: </w:t>
      </w:r>
      <w:r w:rsidR="00A42374" w:rsidRPr="00A42374">
        <w:rPr>
          <w:rFonts w:ascii="Arial" w:eastAsia="Times New Roman" w:hAnsi="Arial" w:cs="Arial"/>
          <w:bCs/>
          <w:sz w:val="20"/>
          <w:szCs w:val="20"/>
          <w:lang w:val="es-ES" w:eastAsia="es-ES"/>
        </w:rPr>
        <w:t>El Sistema contará con un Comité Coordinador que estará integrado por los Titulares de la Entidad Superior de Auditoría y Fiscalización del Congreso del Estado de Morelos, Fiscalía Especializada en Investigación de Hechos de Corrupción, Secretaría de la Contraloría, el Magistrado Presidente del Tribunal de Justicia Administrativa, el Comisionado Presidente del Instituto Morelense de Información Pública y Estadística, así como por un representante del Consejo de la Judicatura del Poder Judicial y otro del Comité de Participación Ciudadana.</w:t>
      </w:r>
    </w:p>
    <w:p w14:paraId="0E37B59F" w14:textId="77777777" w:rsidR="008C318D" w:rsidRPr="008C318D" w:rsidRDefault="008C318D" w:rsidP="00A42374">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NOTA: </w:t>
      </w:r>
      <w:r>
        <w:rPr>
          <w:rFonts w:ascii="Arial" w:eastAsia="Times New Roman" w:hAnsi="Arial" w:cs="Arial"/>
          <w:bCs/>
          <w:sz w:val="20"/>
          <w:szCs w:val="20"/>
          <w:lang w:val="es-ES" w:eastAsia="es-ES"/>
        </w:rPr>
        <w:t>Si bien es cierto que el artículo dispositivo refiere que se reforma el tercer párrafo del presente artículo, del texto del Decreto se observa que es el cuarto párrafo el que se modifica.</w:t>
      </w:r>
    </w:p>
    <w:p w14:paraId="0A3F3E6D" w14:textId="77777777" w:rsidR="00B8424B" w:rsidRPr="00B8424B" w:rsidRDefault="005D2D6F" w:rsidP="00B8424B">
      <w:pPr>
        <w:spacing w:after="0" w:line="240" w:lineRule="auto"/>
        <w:jc w:val="both"/>
        <w:rPr>
          <w:rFonts w:ascii="Arial" w:eastAsia="Times New Roman" w:hAnsi="Arial" w:cs="Arial"/>
          <w:bCs/>
          <w:sz w:val="20"/>
          <w:szCs w:val="20"/>
          <w:lang w:val="es-ES" w:eastAsia="es-ES"/>
        </w:rPr>
      </w:pPr>
      <w:r w:rsidRPr="00B8424B">
        <w:rPr>
          <w:rFonts w:ascii="Arial" w:eastAsia="Yu Gothic UI Semilight" w:hAnsi="Arial" w:cs="Arial"/>
          <w:b/>
          <w:bCs/>
          <w:sz w:val="20"/>
          <w:szCs w:val="20"/>
          <w:lang w:val="es-ES" w:eastAsia="es-ES"/>
        </w:rPr>
        <w:t xml:space="preserve">REFORMA </w:t>
      </w:r>
      <w:r w:rsidR="00A42374">
        <w:rPr>
          <w:rFonts w:ascii="Arial" w:eastAsia="Yu Gothic UI Semilight" w:hAnsi="Arial" w:cs="Arial"/>
          <w:b/>
          <w:bCs/>
          <w:sz w:val="20"/>
          <w:szCs w:val="20"/>
          <w:lang w:val="es-ES" w:eastAsia="es-ES"/>
        </w:rPr>
        <w:t xml:space="preserve">SIN </w:t>
      </w:r>
      <w:proofErr w:type="gramStart"/>
      <w:r w:rsidR="00A42374">
        <w:rPr>
          <w:rFonts w:ascii="Arial" w:eastAsia="Yu Gothic UI Semilight" w:hAnsi="Arial" w:cs="Arial"/>
          <w:b/>
          <w:bCs/>
          <w:sz w:val="20"/>
          <w:szCs w:val="20"/>
          <w:lang w:val="es-ES" w:eastAsia="es-ES"/>
        </w:rPr>
        <w:t>VIGENCIA</w:t>
      </w:r>
      <w:r w:rsidRPr="00B8424B">
        <w:rPr>
          <w:rFonts w:ascii="Arial" w:eastAsia="Yu Gothic UI Semilight" w:hAnsi="Arial" w:cs="Arial"/>
          <w:b/>
          <w:bCs/>
          <w:sz w:val="20"/>
          <w:szCs w:val="20"/>
          <w:lang w:val="es-ES" w:eastAsia="es-ES"/>
        </w:rPr>
        <w:t>.-</w:t>
      </w:r>
      <w:proofErr w:type="gramEnd"/>
      <w:r w:rsidRPr="00B8424B">
        <w:rPr>
          <w:rFonts w:ascii="Arial" w:eastAsia="Yu Gothic UI Semilight" w:hAnsi="Arial" w:cs="Arial"/>
          <w:bCs/>
          <w:sz w:val="20"/>
          <w:szCs w:val="20"/>
          <w:lang w:val="es-ES" w:eastAsia="es-ES"/>
        </w:rPr>
        <w:t xml:space="preserve"> Reformad</w:t>
      </w:r>
      <w:r w:rsidR="00A42374">
        <w:rPr>
          <w:rFonts w:ascii="Arial" w:eastAsia="Yu Gothic UI Semilight" w:hAnsi="Arial" w:cs="Arial"/>
          <w:bCs/>
          <w:sz w:val="20"/>
          <w:szCs w:val="20"/>
          <w:lang w:val="es-ES" w:eastAsia="es-ES"/>
        </w:rPr>
        <w:t>o el tercer</w:t>
      </w:r>
      <w:r w:rsidR="00B8424B" w:rsidRPr="00B8424B">
        <w:rPr>
          <w:rFonts w:ascii="Arial" w:eastAsia="Yu Gothic UI Semilight" w:hAnsi="Arial" w:cs="Arial"/>
          <w:bCs/>
          <w:sz w:val="20"/>
          <w:szCs w:val="20"/>
          <w:lang w:val="es-ES" w:eastAsia="es-ES"/>
        </w:rPr>
        <w:t xml:space="preserve"> párrafo</w:t>
      </w:r>
      <w:r w:rsidRPr="00B8424B">
        <w:rPr>
          <w:rFonts w:ascii="Arial" w:eastAsia="Yu Gothic UI Semilight" w:hAnsi="Arial" w:cs="Arial"/>
          <w:bCs/>
          <w:sz w:val="20"/>
          <w:szCs w:val="20"/>
          <w:lang w:val="es-ES" w:eastAsia="es-ES"/>
        </w:rPr>
        <w:t xml:space="preserve">, por artículo primero del Decreto No. 758, publicado en el Periódico Oficial “Tierra y Libertad” No. 5409 de fecha 2016/07/06. </w:t>
      </w:r>
      <w:r w:rsidRPr="00B8424B">
        <w:rPr>
          <w:rFonts w:ascii="Arial" w:eastAsia="Yu Gothic UI Semilight" w:hAnsi="Arial" w:cs="Arial"/>
          <w:b/>
          <w:bCs/>
          <w:sz w:val="20"/>
          <w:szCs w:val="20"/>
          <w:lang w:val="es-ES" w:eastAsia="es-ES"/>
        </w:rPr>
        <w:t>Antes decía:</w:t>
      </w:r>
      <w:r w:rsidR="00B8424B" w:rsidRPr="00B8424B">
        <w:rPr>
          <w:rFonts w:ascii="Arial" w:eastAsia="Yu Gothic UI Semilight" w:hAnsi="Arial" w:cs="Arial"/>
          <w:b/>
          <w:bCs/>
          <w:sz w:val="20"/>
          <w:szCs w:val="20"/>
          <w:lang w:val="es-ES" w:eastAsia="es-ES"/>
        </w:rPr>
        <w:t xml:space="preserve"> </w:t>
      </w:r>
      <w:r w:rsidR="00B8424B" w:rsidRPr="00B8424B">
        <w:rPr>
          <w:rFonts w:ascii="Arial" w:eastAsia="Times New Roman" w:hAnsi="Arial" w:cs="Arial"/>
          <w:bCs/>
          <w:sz w:val="20"/>
          <w:szCs w:val="20"/>
          <w:lang w:val="es-ES" w:eastAsia="es-ES"/>
        </w:rPr>
        <w:t>Para los efectos de las responsabilidades a que se refiere este Título, se reputan como servidores públicos a los integrantes de los Poderes Legislativo, Ejecutivo y Judicial, así como de los Ayuntamientos, el Consejero Presidente y los consejeros electorales del Organismo Público Electoral de Morelos, el Comisionado Presidente y los comisionados del Instituto Morelense de Información Pública y Estadística, los Magistrados del Tribunal Electoral del Estado de Morelos, los Magistrados del Tribunal de Justicia Administrativa del Estado de Morelos, el Magistrado del Tribunal Unitario de Justicia para Adolescentes y en general todo aquel que desempeñe un cargo, comisión empleo de cualquier naturaleza en la Administración Pública Estatal o Paraestatal o en las Entidades, organismos públicos autónomos e instituciones mencionadas en esta Constitución. El Sistema Estatal contará con un Comité de Participación Ciudadana, integrado por cinco ciudadanos que se hayan destacado por su contribución a la transparencia, la rendición de cuentas o el combate a la corrupción y serán designados en los términos que establezca la ley.</w:t>
      </w:r>
    </w:p>
    <w:p w14:paraId="374A8EC6" w14:textId="77777777" w:rsidR="00175FA8" w:rsidRPr="005F01B9" w:rsidRDefault="005F01B9" w:rsidP="00175FA8">
      <w:pPr>
        <w:spacing w:after="0" w:line="240" w:lineRule="auto"/>
        <w:jc w:val="both"/>
        <w:rPr>
          <w:rFonts w:ascii="Arial" w:eastAsia="Times New Roman" w:hAnsi="Arial" w:cs="Arial"/>
          <w:bCs/>
          <w:sz w:val="20"/>
          <w:szCs w:val="20"/>
          <w:lang w:val="es-ES" w:eastAsia="es-ES"/>
        </w:rPr>
      </w:pPr>
      <w:r w:rsidRPr="005F01B9">
        <w:rPr>
          <w:rFonts w:ascii="Arial" w:eastAsia="Times New Roman" w:hAnsi="Arial" w:cs="Arial"/>
          <w:b/>
          <w:bCs/>
          <w:sz w:val="20"/>
          <w:szCs w:val="20"/>
          <w:lang w:val="es-ES" w:eastAsia="es-ES"/>
        </w:rPr>
        <w:t xml:space="preserve">REFORMA </w:t>
      </w:r>
      <w:proofErr w:type="gramStart"/>
      <w:r w:rsidRPr="005F01B9">
        <w:rPr>
          <w:rFonts w:ascii="Arial" w:eastAsia="Times New Roman" w:hAnsi="Arial" w:cs="Arial"/>
          <w:b/>
          <w:bCs/>
          <w:sz w:val="20"/>
          <w:szCs w:val="20"/>
          <w:lang w:val="es-ES" w:eastAsia="es-ES"/>
        </w:rPr>
        <w:t>VIGENTE.-</w:t>
      </w:r>
      <w:proofErr w:type="gramEnd"/>
      <w:r w:rsidRPr="005F01B9">
        <w:rPr>
          <w:rFonts w:ascii="Arial" w:eastAsia="Times New Roman" w:hAnsi="Arial" w:cs="Arial"/>
          <w:b/>
          <w:bCs/>
          <w:sz w:val="20"/>
          <w:szCs w:val="20"/>
          <w:lang w:val="es-ES" w:eastAsia="es-ES"/>
        </w:rPr>
        <w:t xml:space="preserve"> </w:t>
      </w:r>
      <w:r w:rsidRPr="005F01B9">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 xml:space="preserve">o </w:t>
      </w:r>
      <w:r w:rsidRPr="005F01B9">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5F01B9">
        <w:rPr>
          <w:rFonts w:ascii="Arial" w:eastAsia="Times New Roman" w:hAnsi="Arial" w:cs="Arial"/>
          <w:b/>
          <w:bCs/>
          <w:sz w:val="20"/>
          <w:szCs w:val="20"/>
          <w:lang w:val="es-ES" w:eastAsia="es-ES"/>
        </w:rPr>
        <w:t xml:space="preserve">Antes decía: </w:t>
      </w:r>
      <w:r w:rsidR="00594DA7" w:rsidRPr="005F01B9">
        <w:rPr>
          <w:rFonts w:ascii="Arial" w:eastAsia="Times New Roman" w:hAnsi="Arial" w:cs="Arial"/>
          <w:bCs/>
          <w:sz w:val="20"/>
          <w:szCs w:val="20"/>
          <w:lang w:val="es-ES" w:eastAsia="es-ES"/>
        </w:rPr>
        <w:t>Para los efectos de las responsabilidades a que se refiere este título se reputan como servidores públicos a los integrantes de los Poderes Legislativo, Ejecutivo y Judicial, así como de los Ayuntamientos, el Consejero Presidente y los consejeros electorales del Organismo Público Electoral de Morelos, el Consejero Presidente y los consejeros del Instituto Morelense de Información Pública y Estadística, los Magistrados del Tribunal Electoral del Estado de Morelos, los Magistrados del Tribunal de lo Contencioso Administrativo, el Magistrado del Tribunal Unitario de Justicia para Adolescentes y en general todo aquel que desempeñe un cargo, comisión empleo de cualquier naturaleza en la Administración Pública Estatal o Paraestatal o en las Entidades mencionadas con anterioridad.</w:t>
      </w:r>
    </w:p>
    <w:p w14:paraId="42541E17" w14:textId="77777777" w:rsidR="00175FA8" w:rsidRPr="005F01B9" w:rsidRDefault="00175FA8" w:rsidP="00175FA8">
      <w:pPr>
        <w:spacing w:after="0" w:line="240" w:lineRule="auto"/>
        <w:jc w:val="both"/>
        <w:rPr>
          <w:rFonts w:ascii="Arial" w:eastAsia="Times New Roman" w:hAnsi="Arial" w:cs="Arial"/>
          <w:bCs/>
          <w:sz w:val="20"/>
          <w:szCs w:val="20"/>
          <w:lang w:val="es-ES" w:eastAsia="es-ES"/>
        </w:rPr>
      </w:pPr>
      <w:r w:rsidRPr="005F01B9">
        <w:rPr>
          <w:rFonts w:ascii="Arial" w:eastAsia="Times New Roman" w:hAnsi="Arial" w:cs="Arial"/>
          <w:bCs/>
          <w:sz w:val="20"/>
          <w:szCs w:val="20"/>
          <w:lang w:val="es-ES" w:eastAsia="es-ES"/>
        </w:rPr>
        <w:t>Al Gobernador solo se le podrá exigir responsabilidad durante su cargo, mediante Juicio Político, por violación expresa y calificada como grave a esta Constitución, ataques a la libertad electoral y al derecho de participación ciudadana y por delitos graves del orden común.</w:t>
      </w:r>
    </w:p>
    <w:p w14:paraId="3013423B"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5F01B9">
        <w:rPr>
          <w:rFonts w:ascii="Arial" w:eastAsia="Times New Roman" w:hAnsi="Arial" w:cs="Arial"/>
          <w:b/>
          <w:bCs/>
          <w:sz w:val="20"/>
          <w:szCs w:val="20"/>
          <w:lang w:val="es-ES" w:eastAsia="es-ES"/>
        </w:rPr>
        <w:t xml:space="preserve">SIN </w:t>
      </w:r>
      <w:proofErr w:type="gramStart"/>
      <w:r w:rsidR="005F01B9">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segundo por Artículo primero del Decreto número 1068 publicado en el POEM 4271 de fecha 2003/08/11. Vigencia 2003/08/12.</w:t>
      </w:r>
    </w:p>
    <w:p w14:paraId="6DE09E28" w14:textId="77777777" w:rsidR="00594DA7" w:rsidRPr="00594DA7" w:rsidRDefault="00594DA7" w:rsidP="00594DA7">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5F01B9">
        <w:rPr>
          <w:rFonts w:ascii="Arial" w:eastAsia="Times New Roman" w:hAnsi="Arial" w:cs="Arial"/>
          <w:b/>
          <w:bCs/>
          <w:sz w:val="20"/>
          <w:szCs w:val="20"/>
          <w:lang w:val="es-ES" w:eastAsia="es-ES"/>
        </w:rPr>
        <w:t xml:space="preserve">SIN </w:t>
      </w:r>
      <w:proofErr w:type="gramStart"/>
      <w:r w:rsidR="005F01B9">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párrafo primero </w:t>
      </w:r>
      <w:r>
        <w:rPr>
          <w:rFonts w:ascii="Arial" w:hAnsi="Arial" w:cs="Arial"/>
          <w:sz w:val="20"/>
          <w:szCs w:val="20"/>
        </w:rPr>
        <w:t xml:space="preserve">por artículo Primero del Decreto No. 1498, publicado en el Periódico Oficial “Tierra y Libertad” No. 5200 de fecha 2014/06/27. Vigencia 2014/06/25. </w:t>
      </w:r>
      <w:r w:rsidRPr="003C34E3">
        <w:rPr>
          <w:rFonts w:ascii="Arial" w:hAnsi="Arial" w:cs="Arial"/>
          <w:b/>
          <w:sz w:val="20"/>
          <w:szCs w:val="20"/>
        </w:rPr>
        <w:t>Antes decía:</w:t>
      </w:r>
      <w:r w:rsidRPr="00594DA7">
        <w:rPr>
          <w:rFonts w:ascii="Arial" w:eastAsia="Times New Roman" w:hAnsi="Arial" w:cs="Arial"/>
          <w:bCs/>
          <w:sz w:val="24"/>
          <w:szCs w:val="24"/>
          <w:lang w:val="es-ES" w:eastAsia="es-ES"/>
        </w:rPr>
        <w:t xml:space="preserve"> </w:t>
      </w:r>
      <w:r w:rsidRPr="00594DA7">
        <w:rPr>
          <w:rFonts w:ascii="Arial" w:eastAsia="Times New Roman" w:hAnsi="Arial" w:cs="Arial"/>
          <w:bCs/>
          <w:sz w:val="20"/>
          <w:szCs w:val="20"/>
          <w:lang w:val="es-ES" w:eastAsia="es-ES"/>
        </w:rPr>
        <w:t>Para los efectos de las responsabilidades a que se refiere este título se reputan como servidores públicos a los integrantes de los Poderes Legislativo, Ejecutivo y Judicial, así como de los Ayuntamientos, el Consejero Presidente y los consejeros electorales del Instituto Estatal Electoral, el Consejero Presidente y los consejeros del Instituto Morelense de Información Pública y Estadística, los Magistrados Electorales, los Magistrados del tribunal de lo Contencioso Administrativo y en general todo aquel que desempeñe un cargo, comisión empleo de cualquier naturaleza en la administración pública estatal o paraestatal o en las entidades mencionadas con anterioridad.</w:t>
      </w:r>
    </w:p>
    <w:p w14:paraId="5D2064B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52 de 1932/07/30. POEM No. 477 Sección Segunda de 1932/10/16. Vigencia: 1932/10/19.</w:t>
      </w:r>
    </w:p>
    <w:p w14:paraId="3EC5520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32E9505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1 del Decreto No. 77 de 1977/08/23. POEM No. 2821 de 1977/09/07. Vigencia: 1977/09/08.</w:t>
      </w:r>
    </w:p>
    <w:p w14:paraId="3BBC7D2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24 del Decreto No. 56 de 1980/08/29. POEM No. 2989 de 1980/11/26. Vigencia: 1980/11/29.</w:t>
      </w:r>
    </w:p>
    <w:p w14:paraId="491A8062"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18BC1E6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único del Decreto 789 de 1996/10/30. POEM No. 3824 de 1996/10/30. Vigencia: 1996/10/31.</w:t>
      </w:r>
    </w:p>
    <w:p w14:paraId="03E7E18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71C334FB"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primer párrafo del presente artículo por Decreto número 1069 publicado en el POEM 4271 de fecha 2003/08/11. Vigencia 2003/08/12.</w:t>
      </w:r>
    </w:p>
    <w:p w14:paraId="68D46B94" w14:textId="77777777" w:rsidR="00594DA7" w:rsidRPr="00175FA8" w:rsidRDefault="00594DA7" w:rsidP="00594DA7">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primero por Artículo Tercero del Decreto No. 823, publicado en el Periódico Oficial “Tierra y Libertad” No. 4627 de fecha 2008/07/16. Vigencia 2008/07/16.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 xml:space="preserve">Para los efectos de las responsabilidades a que se refiere este título se reputan como servidores públicos a los integrantes de los Poderes Legislativo, Ejecutivo y Judicial, así como de los Ayuntamientos, el Consejero Presidente y los Consejeros del  Instituto Morelense de Información Pública y Estadística, los Magistrados Electorales, los Magistrados del Tribunal de lo Contencioso Administrativo y en general todo aquél que desempeña un cargo, comisión o empleo de cualquier naturaleza en la administración pública estatal o paraestatal o en las entidades mencionadas con anterioridad. </w:t>
      </w:r>
    </w:p>
    <w:p w14:paraId="38300A45" w14:textId="77777777" w:rsidR="00594DA7"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w:t>
      </w:r>
    </w:p>
    <w:p w14:paraId="2606DC6C" w14:textId="77777777" w:rsidR="00D95005" w:rsidRDefault="00D95005" w:rsidP="00D95005">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OBSERVACIÓN </w:t>
      </w:r>
      <w:proofErr w:type="gramStart"/>
      <w:r>
        <w:rPr>
          <w:rFonts w:ascii="Arial" w:eastAsia="Times New Roman" w:hAnsi="Arial" w:cs="Arial"/>
          <w:b/>
          <w:bCs/>
          <w:sz w:val="20"/>
          <w:szCs w:val="20"/>
          <w:lang w:val="es-ES" w:eastAsia="es-ES"/>
        </w:rPr>
        <w:t>GENERAL.-</w:t>
      </w:r>
      <w:proofErr w:type="gramEnd"/>
      <w:r>
        <w:rPr>
          <w:rFonts w:ascii="Arial" w:eastAsia="Times New Roman" w:hAnsi="Arial" w:cs="Arial"/>
          <w:bCs/>
          <w:sz w:val="20"/>
          <w:szCs w:val="20"/>
          <w:lang w:val="es-ES" w:eastAsia="es-ES"/>
        </w:rPr>
        <w:t xml:space="preserve"> En el Decreto 2589 publicado en el POEM 5578 de fecha 2018/02/15, dice “El artículo primero establece que se reforma el párrafo tercero, no </w:t>
      </w:r>
      <w:proofErr w:type="gramStart"/>
      <w:r>
        <w:rPr>
          <w:rFonts w:ascii="Arial" w:eastAsia="Times New Roman" w:hAnsi="Arial" w:cs="Arial"/>
          <w:bCs/>
          <w:sz w:val="20"/>
          <w:szCs w:val="20"/>
          <w:lang w:val="es-ES" w:eastAsia="es-ES"/>
        </w:rPr>
        <w:t>obstante</w:t>
      </w:r>
      <w:proofErr w:type="gramEnd"/>
      <w:r>
        <w:rPr>
          <w:rFonts w:ascii="Arial" w:eastAsia="Times New Roman" w:hAnsi="Arial" w:cs="Arial"/>
          <w:bCs/>
          <w:sz w:val="20"/>
          <w:szCs w:val="20"/>
          <w:lang w:val="es-ES" w:eastAsia="es-ES"/>
        </w:rPr>
        <w:t xml:space="preserve"> en el contenido de la reforma se observa reformado el párrafo cuarto, considerando que existe un error sin que hasta la fecha exista Fe de Erratas al respecto. </w:t>
      </w:r>
    </w:p>
    <w:p w14:paraId="7042EF87" w14:textId="77777777" w:rsidR="00801F0F" w:rsidRDefault="00801F0F" w:rsidP="005F01B9">
      <w:pPr>
        <w:spacing w:after="0" w:line="240" w:lineRule="auto"/>
        <w:jc w:val="both"/>
        <w:rPr>
          <w:rFonts w:ascii="Arial" w:eastAsia="Times New Roman" w:hAnsi="Arial" w:cs="Arial"/>
          <w:b/>
          <w:bCs/>
          <w:sz w:val="24"/>
          <w:szCs w:val="24"/>
          <w:lang w:val="es-ES" w:eastAsia="es-ES"/>
        </w:rPr>
      </w:pPr>
    </w:p>
    <w:p w14:paraId="52EBF525" w14:textId="77777777" w:rsidR="005F01B9" w:rsidRDefault="005F01B9" w:rsidP="005F01B9">
      <w:pPr>
        <w:spacing w:after="0" w:line="240" w:lineRule="auto"/>
        <w:jc w:val="both"/>
        <w:rPr>
          <w:rFonts w:ascii="Arial" w:eastAsia="Times New Roman" w:hAnsi="Arial" w:cs="Arial"/>
          <w:bCs/>
          <w:sz w:val="24"/>
          <w:szCs w:val="24"/>
          <w:lang w:val="es-ES" w:eastAsia="es-ES"/>
        </w:rPr>
      </w:pPr>
      <w:r w:rsidRPr="005F01B9">
        <w:rPr>
          <w:rFonts w:ascii="Arial" w:eastAsia="Times New Roman" w:hAnsi="Arial" w:cs="Arial"/>
          <w:b/>
          <w:bCs/>
          <w:sz w:val="24"/>
          <w:szCs w:val="24"/>
          <w:lang w:val="es-ES" w:eastAsia="es-ES"/>
        </w:rPr>
        <w:lastRenderedPageBreak/>
        <w:t xml:space="preserve">ARTÍCULO </w:t>
      </w:r>
      <w:r>
        <w:rPr>
          <w:rFonts w:ascii="Arial" w:eastAsia="Times New Roman" w:hAnsi="Arial" w:cs="Arial"/>
          <w:b/>
          <w:bCs/>
          <w:sz w:val="24"/>
          <w:szCs w:val="24"/>
          <w:lang w:val="es-ES" w:eastAsia="es-ES"/>
        </w:rPr>
        <w:t>*</w:t>
      </w:r>
      <w:r w:rsidRPr="005F01B9">
        <w:rPr>
          <w:rFonts w:ascii="Arial" w:eastAsia="Times New Roman" w:hAnsi="Arial" w:cs="Arial"/>
          <w:b/>
          <w:bCs/>
          <w:sz w:val="24"/>
          <w:szCs w:val="24"/>
          <w:lang w:val="es-ES" w:eastAsia="es-ES"/>
        </w:rPr>
        <w:t>134 bis.-</w:t>
      </w:r>
      <w:r w:rsidRPr="005F01B9">
        <w:rPr>
          <w:rFonts w:ascii="Arial" w:eastAsia="Times New Roman" w:hAnsi="Arial" w:cs="Arial"/>
          <w:bCs/>
          <w:sz w:val="24"/>
          <w:szCs w:val="24"/>
          <w:lang w:val="es-ES" w:eastAsia="es-ES"/>
        </w:rPr>
        <w:t xml:space="preserve"> El Comité de Participación Ciudadana del Sistema Estatal Anticorrupción es el órgano ciudadano encargado de la vigilancia de las actuaciones de los servidores públicos de las instancias que integran el Sistema Estatal de Anticorrupción, el cual se conformará por cinco miembros que se hayan destacado por su contribución a la transparencia, la rendición de cuentas o el combate a la corrupción y propiciará la participación activa de la sociedad, con la finalidad de fortalecer las acciones encaminadas a la prevención, detección y sanción de actos de corrupción. </w:t>
      </w:r>
      <w:proofErr w:type="gramStart"/>
      <w:r w:rsidRPr="005F01B9">
        <w:rPr>
          <w:rFonts w:ascii="Arial" w:eastAsia="Times New Roman" w:hAnsi="Arial" w:cs="Arial"/>
          <w:bCs/>
          <w:sz w:val="24"/>
          <w:szCs w:val="24"/>
          <w:lang w:val="es-ES" w:eastAsia="es-ES"/>
        </w:rPr>
        <w:t>Asimismo</w:t>
      </w:r>
      <w:proofErr w:type="gramEnd"/>
      <w:r w:rsidRPr="005F01B9">
        <w:rPr>
          <w:rFonts w:ascii="Arial" w:eastAsia="Times New Roman" w:hAnsi="Arial" w:cs="Arial"/>
          <w:bCs/>
          <w:sz w:val="24"/>
          <w:szCs w:val="24"/>
          <w:lang w:val="es-ES" w:eastAsia="es-ES"/>
        </w:rPr>
        <w:t xml:space="preserve"> contará con las facultades y atribuciones que se establezcan en la normativa aplicable.</w:t>
      </w:r>
    </w:p>
    <w:p w14:paraId="412863E2" w14:textId="77777777" w:rsidR="005F01B9" w:rsidRPr="005F01B9" w:rsidRDefault="005F01B9" w:rsidP="005F01B9">
      <w:pPr>
        <w:spacing w:after="0" w:line="240" w:lineRule="auto"/>
        <w:jc w:val="both"/>
        <w:rPr>
          <w:rFonts w:ascii="Arial" w:eastAsia="Times New Roman" w:hAnsi="Arial" w:cs="Arial"/>
          <w:bCs/>
          <w:sz w:val="24"/>
          <w:szCs w:val="24"/>
          <w:lang w:val="es-ES" w:eastAsia="es-ES"/>
        </w:rPr>
      </w:pPr>
    </w:p>
    <w:p w14:paraId="458CADF7" w14:textId="77777777" w:rsidR="005F01B9" w:rsidRPr="00A42374" w:rsidRDefault="00A42374" w:rsidP="005F01B9">
      <w:pPr>
        <w:spacing w:after="0" w:line="240" w:lineRule="auto"/>
        <w:jc w:val="both"/>
        <w:rPr>
          <w:rFonts w:ascii="Arial" w:eastAsia="Times New Roman" w:hAnsi="Arial" w:cs="Arial"/>
          <w:bCs/>
          <w:sz w:val="24"/>
          <w:szCs w:val="24"/>
          <w:lang w:val="es-ES" w:eastAsia="es-ES"/>
        </w:rPr>
      </w:pPr>
      <w:r w:rsidRPr="00A42374">
        <w:rPr>
          <w:rFonts w:ascii="Arial" w:eastAsia="Times New Roman" w:hAnsi="Arial" w:cs="Arial"/>
          <w:bCs/>
          <w:sz w:val="24"/>
          <w:szCs w:val="24"/>
          <w:lang w:val="es-ES" w:eastAsia="es-ES"/>
        </w:rPr>
        <w:t>Los integrantes del Comité de Participación Ciudadana del Sistema Estatal Anticorrupción serán designados por la Comisión de Selección mediante un procedimiento análogo al del Sistema Nacional, descrito en la Ley local de la materia; durarán cinco años en su cargo, sin que puedan ser designados por un periodo más.</w:t>
      </w:r>
    </w:p>
    <w:p w14:paraId="40FAC6E7" w14:textId="77777777" w:rsidR="00A42374" w:rsidRDefault="00A42374" w:rsidP="00A4237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FAD7484" w14:textId="77777777" w:rsidR="003451B1" w:rsidRPr="003451B1" w:rsidRDefault="00A42374" w:rsidP="00A42374">
      <w:pPr>
        <w:spacing w:after="0" w:line="240" w:lineRule="auto"/>
        <w:jc w:val="both"/>
        <w:rPr>
          <w:rFonts w:ascii="Arial" w:eastAsia="Times New Roman" w:hAnsi="Arial" w:cs="Arial"/>
          <w:bCs/>
          <w:sz w:val="20"/>
          <w:szCs w:val="20"/>
          <w:lang w:eastAsia="es-ES"/>
        </w:rPr>
      </w:pPr>
      <w:r w:rsidRPr="00B20152">
        <w:rPr>
          <w:rFonts w:ascii="Arial" w:hAnsi="Arial" w:cs="Arial"/>
          <w:b/>
          <w:bCs/>
          <w:sz w:val="20"/>
          <w:szCs w:val="20"/>
        </w:rPr>
        <w:t xml:space="preserve">REFORMA </w:t>
      </w:r>
      <w:proofErr w:type="gramStart"/>
      <w:r w:rsidRPr="00B20152">
        <w:rPr>
          <w:rFonts w:ascii="Arial" w:hAnsi="Arial" w:cs="Arial"/>
          <w:b/>
          <w:bCs/>
          <w:sz w:val="20"/>
          <w:szCs w:val="20"/>
        </w:rPr>
        <w:t>VIGENTE.-</w:t>
      </w:r>
      <w:proofErr w:type="gramEnd"/>
      <w:r w:rsidRPr="00B20152">
        <w:rPr>
          <w:rFonts w:ascii="Arial" w:hAnsi="Arial" w:cs="Arial"/>
          <w:bCs/>
          <w:sz w:val="20"/>
          <w:szCs w:val="20"/>
        </w:rPr>
        <w:t xml:space="preserve"> Reformad</w:t>
      </w:r>
      <w:r>
        <w:rPr>
          <w:rFonts w:ascii="Arial" w:hAnsi="Arial" w:cs="Arial"/>
          <w:bCs/>
          <w:sz w:val="20"/>
          <w:szCs w:val="20"/>
        </w:rPr>
        <w:t xml:space="preserve">o de manera integral, </w:t>
      </w:r>
      <w:r w:rsidRPr="00B20152">
        <w:rPr>
          <w:rFonts w:ascii="Arial" w:eastAsia="Times New Roman" w:hAnsi="Arial" w:cs="Arial"/>
          <w:bCs/>
          <w:sz w:val="20"/>
          <w:szCs w:val="20"/>
          <w:lang w:val="es-ES" w:eastAsia="es-ES"/>
        </w:rPr>
        <w:t xml:space="preserve">por artículo primero del Decreto No. 1839 </w:t>
      </w:r>
      <w:r w:rsidRPr="00A42374">
        <w:rPr>
          <w:rFonts w:ascii="Arial" w:eastAsia="Times New Roman" w:hAnsi="Arial" w:cs="Arial"/>
          <w:bCs/>
          <w:sz w:val="20"/>
          <w:szCs w:val="20"/>
          <w:lang w:val="es-ES" w:eastAsia="es-ES"/>
        </w:rPr>
        <w:t>publicado en el Periódico Oficial “Tierra y Libertad” No. 5487 de fecha 2017/04/07. Vigencia 2017/0</w:t>
      </w:r>
      <w:r w:rsidR="005D2D43">
        <w:rPr>
          <w:rFonts w:ascii="Arial" w:eastAsia="Times New Roman" w:hAnsi="Arial" w:cs="Arial"/>
          <w:bCs/>
          <w:sz w:val="20"/>
          <w:szCs w:val="20"/>
          <w:lang w:val="es-ES" w:eastAsia="es-ES"/>
        </w:rPr>
        <w:t>4</w:t>
      </w:r>
      <w:r w:rsidRPr="00A42374">
        <w:rPr>
          <w:rFonts w:ascii="Arial" w:eastAsia="Times New Roman" w:hAnsi="Arial" w:cs="Arial"/>
          <w:bCs/>
          <w:sz w:val="20"/>
          <w:szCs w:val="20"/>
          <w:lang w:val="es-ES" w:eastAsia="es-ES"/>
        </w:rPr>
        <w:t>/</w:t>
      </w:r>
      <w:r w:rsidR="003451B1">
        <w:rPr>
          <w:rFonts w:ascii="Arial" w:eastAsia="Times New Roman" w:hAnsi="Arial" w:cs="Arial"/>
          <w:bCs/>
          <w:sz w:val="20"/>
          <w:szCs w:val="20"/>
          <w:lang w:val="es-ES" w:eastAsia="es-ES"/>
        </w:rPr>
        <w:t>04</w:t>
      </w:r>
      <w:r w:rsidRPr="00A42374">
        <w:rPr>
          <w:rFonts w:ascii="Arial" w:eastAsia="Times New Roman" w:hAnsi="Arial" w:cs="Arial"/>
          <w:bCs/>
          <w:sz w:val="20"/>
          <w:szCs w:val="20"/>
          <w:lang w:val="es-ES" w:eastAsia="es-ES"/>
        </w:rPr>
        <w:t xml:space="preserve">. </w:t>
      </w:r>
      <w:r w:rsidRPr="00A42374">
        <w:rPr>
          <w:rFonts w:ascii="Arial" w:eastAsia="Times New Roman" w:hAnsi="Arial" w:cs="Arial"/>
          <w:b/>
          <w:bCs/>
          <w:sz w:val="20"/>
          <w:szCs w:val="20"/>
          <w:lang w:val="es-ES" w:eastAsia="es-ES"/>
        </w:rPr>
        <w:t xml:space="preserve">Antes decía: </w:t>
      </w:r>
      <w:r w:rsidR="003451B1" w:rsidRPr="003451B1">
        <w:rPr>
          <w:rFonts w:ascii="Arial" w:eastAsia="Times New Roman" w:hAnsi="Arial" w:cs="Arial"/>
          <w:bCs/>
          <w:sz w:val="20"/>
          <w:szCs w:val="20"/>
          <w:lang w:eastAsia="es-ES"/>
        </w:rPr>
        <w:t xml:space="preserve">El Comité de Participación Ciudadana del Sistema Estatal Anticorrupción es el órgano ciudadano encargado de la vigilancia de las actuaciones de los servidores públicos de las instancias que integran el Sistema Estatal de Anticorrupción, el cual se conformará por cinco miembros que se hayan destacado por su contribución a la transparencia, la rendición de cuentas o el combate a la corrupción y propiciará la participación activa de la sociedad, con la finalidad de fortalecer las acciones encaminadas a la prevención, detección y sanción de actos de corrupción. </w:t>
      </w:r>
      <w:proofErr w:type="gramStart"/>
      <w:r w:rsidR="003451B1" w:rsidRPr="003451B1">
        <w:rPr>
          <w:rFonts w:ascii="Arial" w:eastAsia="Times New Roman" w:hAnsi="Arial" w:cs="Arial"/>
          <w:bCs/>
          <w:sz w:val="20"/>
          <w:szCs w:val="20"/>
          <w:lang w:eastAsia="es-ES"/>
        </w:rPr>
        <w:t>Asimismo</w:t>
      </w:r>
      <w:proofErr w:type="gramEnd"/>
      <w:r w:rsidR="003451B1" w:rsidRPr="003451B1">
        <w:rPr>
          <w:rFonts w:ascii="Arial" w:eastAsia="Times New Roman" w:hAnsi="Arial" w:cs="Arial"/>
          <w:bCs/>
          <w:sz w:val="20"/>
          <w:szCs w:val="20"/>
          <w:lang w:eastAsia="es-ES"/>
        </w:rPr>
        <w:t xml:space="preserve"> contará con las facultades y atribuciones que se establezcan en la normativa aplicable.</w:t>
      </w:r>
    </w:p>
    <w:p w14:paraId="6C5BDBAB" w14:textId="77777777" w:rsidR="00A42374" w:rsidRDefault="00A42374" w:rsidP="00A42374">
      <w:pPr>
        <w:spacing w:after="0" w:line="240" w:lineRule="auto"/>
        <w:jc w:val="both"/>
        <w:rPr>
          <w:rFonts w:ascii="Arial" w:eastAsia="Times New Roman" w:hAnsi="Arial" w:cs="Arial"/>
          <w:bCs/>
          <w:sz w:val="20"/>
          <w:szCs w:val="20"/>
          <w:lang w:val="es-ES" w:eastAsia="es-ES"/>
        </w:rPr>
      </w:pPr>
      <w:r w:rsidRPr="00A42374">
        <w:rPr>
          <w:rFonts w:ascii="Arial" w:eastAsia="Times New Roman" w:hAnsi="Arial" w:cs="Arial"/>
          <w:bCs/>
          <w:sz w:val="20"/>
          <w:szCs w:val="20"/>
          <w:lang w:val="es-ES" w:eastAsia="es-ES"/>
        </w:rPr>
        <w:t>Los integrantes del Comité de Participación Ciudadana del Sistema Estatal Anticorrupción serán designados por el Congreso del Estado, mediante el voto aprobatorio de cuando menos las dos terceras partes de sus integrantes; durarán seis años en su cargo, sin que puedan ser designados por un periodo más.</w:t>
      </w:r>
    </w:p>
    <w:p w14:paraId="1B0728BB" w14:textId="77777777" w:rsidR="003451B1" w:rsidRPr="00A42374" w:rsidRDefault="003451B1" w:rsidP="00A42374">
      <w:pPr>
        <w:spacing w:after="0" w:line="240" w:lineRule="auto"/>
        <w:jc w:val="both"/>
        <w:rPr>
          <w:rFonts w:ascii="Arial" w:eastAsia="Times New Roman" w:hAnsi="Arial" w:cs="Arial"/>
          <w:bCs/>
          <w:sz w:val="20"/>
          <w:szCs w:val="20"/>
          <w:lang w:val="es-ES" w:eastAsia="es-ES"/>
        </w:rPr>
      </w:pPr>
      <w:r w:rsidRPr="003451B1">
        <w:rPr>
          <w:rFonts w:ascii="Arial" w:eastAsia="Times New Roman" w:hAnsi="Arial" w:cs="Arial"/>
          <w:bCs/>
          <w:sz w:val="20"/>
          <w:szCs w:val="20"/>
          <w:lang w:eastAsia="es-ES"/>
        </w:rPr>
        <w:t>El proceso para la selección de los integrantes del Comité, se establecerá en los términos y condiciones contenidos en la convocatoria pública que expida el Órgano Político del Congreso del Estado.</w:t>
      </w:r>
    </w:p>
    <w:p w14:paraId="7CB26047" w14:textId="77777777" w:rsidR="005F01B9" w:rsidRDefault="005F01B9" w:rsidP="005F01B9">
      <w:pPr>
        <w:spacing w:after="0" w:line="240" w:lineRule="auto"/>
        <w:jc w:val="both"/>
        <w:rPr>
          <w:rFonts w:ascii="Arial" w:eastAsia="Times New Roman" w:hAnsi="Arial" w:cs="Arial"/>
          <w:bCs/>
          <w:sz w:val="20"/>
          <w:szCs w:val="20"/>
          <w:lang w:val="es-ES" w:eastAsia="es-ES"/>
        </w:rPr>
      </w:pPr>
      <w:r w:rsidRPr="005F01B9">
        <w:rPr>
          <w:rFonts w:ascii="Arial" w:eastAsia="Times New Roman" w:hAnsi="Arial" w:cs="Arial"/>
          <w:b/>
          <w:bCs/>
          <w:sz w:val="20"/>
          <w:szCs w:val="20"/>
          <w:lang w:val="es-ES" w:eastAsia="es-ES"/>
        </w:rPr>
        <w:t xml:space="preserve">REFORMA </w:t>
      </w:r>
      <w:proofErr w:type="gramStart"/>
      <w:r w:rsidRPr="005F01B9">
        <w:rPr>
          <w:rFonts w:ascii="Arial" w:eastAsia="Times New Roman" w:hAnsi="Arial" w:cs="Arial"/>
          <w:b/>
          <w:bCs/>
          <w:sz w:val="20"/>
          <w:szCs w:val="20"/>
          <w:lang w:val="es-ES" w:eastAsia="es-ES"/>
        </w:rPr>
        <w:t>VIGENTE.-</w:t>
      </w:r>
      <w:proofErr w:type="gramEnd"/>
      <w:r w:rsidRPr="005F01B9">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Adicionado </w:t>
      </w:r>
      <w:r w:rsidRPr="005F01B9">
        <w:rPr>
          <w:rFonts w:ascii="Arial" w:eastAsia="Times New Roman" w:hAnsi="Arial" w:cs="Arial"/>
          <w:bCs/>
          <w:sz w:val="20"/>
          <w:szCs w:val="20"/>
          <w:lang w:val="es-ES" w:eastAsia="es-ES"/>
        </w:rPr>
        <w:t xml:space="preserve">por artículo </w:t>
      </w:r>
      <w:r>
        <w:rPr>
          <w:rFonts w:ascii="Arial" w:eastAsia="Times New Roman" w:hAnsi="Arial" w:cs="Arial"/>
          <w:bCs/>
          <w:sz w:val="20"/>
          <w:szCs w:val="20"/>
          <w:lang w:val="es-ES" w:eastAsia="es-ES"/>
        </w:rPr>
        <w:t>segundo</w:t>
      </w:r>
      <w:r w:rsidRPr="005F01B9">
        <w:rPr>
          <w:rFonts w:ascii="Arial" w:eastAsia="Times New Roman" w:hAnsi="Arial" w:cs="Arial"/>
          <w:bCs/>
          <w:sz w:val="20"/>
          <w:szCs w:val="20"/>
          <w:lang w:val="es-ES" w:eastAsia="es-ES"/>
        </w:rPr>
        <w:t xml:space="preserve"> del Decreto No. 2758, publicado en el Periódico Oficial “Tierra y Libertad” No. 5315 de fecha 2015/08/11. Vigencia: 2015/08/11.</w:t>
      </w:r>
    </w:p>
    <w:p w14:paraId="62247588" w14:textId="77777777" w:rsidR="005F01B9" w:rsidRDefault="005F01B9" w:rsidP="00175FA8">
      <w:pPr>
        <w:spacing w:after="0" w:line="240" w:lineRule="auto"/>
        <w:jc w:val="both"/>
        <w:rPr>
          <w:rFonts w:ascii="Arial" w:eastAsia="Times New Roman" w:hAnsi="Arial" w:cs="Arial"/>
          <w:bCs/>
          <w:sz w:val="20"/>
          <w:szCs w:val="20"/>
          <w:lang w:val="es-ES" w:eastAsia="es-ES"/>
        </w:rPr>
      </w:pPr>
    </w:p>
    <w:p w14:paraId="2BBDD86B" w14:textId="77777777" w:rsidR="004A213E" w:rsidRPr="004A213E" w:rsidRDefault="004A213E" w:rsidP="00175FA8">
      <w:pPr>
        <w:spacing w:after="0" w:line="240" w:lineRule="auto"/>
        <w:jc w:val="both"/>
        <w:rPr>
          <w:rFonts w:ascii="Arial" w:eastAsia="Times New Roman" w:hAnsi="Arial" w:cs="Arial"/>
          <w:bCs/>
          <w:sz w:val="24"/>
          <w:szCs w:val="24"/>
          <w:lang w:val="es-ES" w:eastAsia="es-ES"/>
        </w:rPr>
      </w:pPr>
      <w:r w:rsidRPr="004A213E">
        <w:rPr>
          <w:rFonts w:ascii="Arial" w:hAnsi="Arial" w:cs="Arial"/>
          <w:b/>
          <w:sz w:val="24"/>
          <w:szCs w:val="24"/>
        </w:rPr>
        <w:t>ARTÍCULO *135.-</w:t>
      </w:r>
      <w:r w:rsidRPr="004A213E">
        <w:rPr>
          <w:rFonts w:ascii="Arial" w:hAnsi="Arial" w:cs="Arial"/>
          <w:sz w:val="24"/>
          <w:szCs w:val="24"/>
        </w:rPr>
        <w:t xml:space="preserve"> La persona Titular del Poder Ejecutivo, las personas integrantes del Poder Legislativo, las personas Titulares de las Magistraturas del Tribunal Superior de Justicia y del Tribunal de Disciplina Judicial, y las personas integrantes </w:t>
      </w:r>
      <w:r w:rsidRPr="004A213E">
        <w:rPr>
          <w:rFonts w:ascii="Arial" w:hAnsi="Arial" w:cs="Arial"/>
          <w:sz w:val="24"/>
          <w:szCs w:val="24"/>
        </w:rPr>
        <w:lastRenderedPageBreak/>
        <w:t>del Órgano de Administración Judicial son responsables en los términos del Título Cuarto de la Constitución General de la República</w:t>
      </w:r>
    </w:p>
    <w:p w14:paraId="2D245DEF"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6734643A" w14:textId="77777777" w:rsidR="004A213E" w:rsidRDefault="004A213E" w:rsidP="004A213E">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4A213E">
        <w:rPr>
          <w:rFonts w:ascii="Arial" w:hAnsi="Arial" w:cs="Arial"/>
          <w:sz w:val="20"/>
          <w:szCs w:val="20"/>
        </w:rPr>
        <w:t>ARTICULO *135.- El Gobernador, los Diputados al Congreso del Estado y los Magistrados del Tribunal Superior de Justicia son responsables en los términos del Título Cuarto de la Constitución General de la República.</w:t>
      </w:r>
    </w:p>
    <w:p w14:paraId="5FF5ED12" w14:textId="77777777" w:rsidR="00E84959"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sidR="00E84959">
        <w:rPr>
          <w:rFonts w:ascii="Arial" w:eastAsia="Times New Roman" w:hAnsi="Arial" w:cs="Arial"/>
          <w:bCs/>
          <w:sz w:val="20"/>
          <w:szCs w:val="20"/>
          <w:lang w:val="es-ES" w:eastAsia="es-ES"/>
        </w:rPr>
        <w:t xml:space="preserve">Reformado por el artículo primero </w:t>
      </w:r>
      <w:r w:rsidR="00E84959">
        <w:rPr>
          <w:rFonts w:ascii="Arial" w:eastAsia="Times New Roman" w:hAnsi="Arial" w:cs="Arial"/>
          <w:bCs/>
          <w:sz w:val="20"/>
          <w:szCs w:val="20"/>
          <w:lang w:val="es-ES" w:eastAsia="es-MX"/>
        </w:rPr>
        <w:t xml:space="preserve">del </w:t>
      </w:r>
      <w:r w:rsidR="00E84959">
        <w:rPr>
          <w:rFonts w:ascii="Arial" w:hAnsi="Arial" w:cs="Arial"/>
          <w:sz w:val="20"/>
          <w:szCs w:val="20"/>
        </w:rPr>
        <w:t xml:space="preserve">Decreto No. 2589, publicado en el Periódico Oficial “Tierra y Libertad” número 5578 de fecha 2018/02/15. </w:t>
      </w:r>
      <w:r w:rsidR="00E84959" w:rsidRPr="00E84959">
        <w:rPr>
          <w:rFonts w:ascii="Arial" w:hAnsi="Arial" w:cs="Arial"/>
          <w:b/>
          <w:sz w:val="20"/>
          <w:szCs w:val="20"/>
        </w:rPr>
        <w:t>Antes decía:</w:t>
      </w:r>
      <w:r w:rsidR="00E84959">
        <w:rPr>
          <w:rFonts w:ascii="Arial" w:hAnsi="Arial" w:cs="Arial"/>
          <w:sz w:val="20"/>
          <w:szCs w:val="20"/>
        </w:rPr>
        <w:t xml:space="preserve"> </w:t>
      </w:r>
      <w:r w:rsidR="00E84959" w:rsidRPr="00E84959">
        <w:rPr>
          <w:rFonts w:ascii="Arial" w:hAnsi="Arial" w:cs="Arial"/>
          <w:sz w:val="20"/>
          <w:szCs w:val="20"/>
        </w:rPr>
        <w:t>El Gobernador, los Diputados al Congreso del Estado, los Magistrados del Tribunal Superior de Justicia y los miembros del Consejo de la Judicatura Estatal son responsables en los términos del Título Cuarto de la Constitución General de la República.</w:t>
      </w:r>
    </w:p>
    <w:p w14:paraId="7894A9DF" w14:textId="77777777" w:rsidR="00175FA8" w:rsidRPr="00175FA8" w:rsidRDefault="00E84959"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Pr>
          <w:rFonts w:ascii="Arial" w:eastAsia="Times New Roman" w:hAnsi="Arial" w:cs="Arial"/>
          <w:b/>
          <w:bCs/>
          <w:sz w:val="20"/>
          <w:szCs w:val="20"/>
          <w:lang w:val="es-ES" w:eastAsia="es-ES"/>
        </w:rPr>
        <w:t xml:space="preserve"> </w:t>
      </w:r>
      <w:r w:rsidR="00175FA8" w:rsidRPr="00175FA8">
        <w:rPr>
          <w:rFonts w:ascii="Arial" w:eastAsia="Times New Roman" w:hAnsi="Arial" w:cs="Arial"/>
          <w:bCs/>
          <w:sz w:val="20"/>
          <w:szCs w:val="20"/>
          <w:lang w:val="es-ES" w:eastAsia="es-ES"/>
        </w:rPr>
        <w:t>Reformado por Decreto No. 212 de 1995/02/14. POEM No. 3736 de 1995/03/22. Vigencia: 1995/03/23.</w:t>
      </w:r>
    </w:p>
    <w:p w14:paraId="7A45C42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25 del Decreto No. 56 de 1980/08/29. POEM No. 2989 de 1980/11/26. Vigencia: 1980/11/29.</w:t>
      </w:r>
    </w:p>
    <w:p w14:paraId="6182D49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7323CA7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al Título Cuarto de la Constitución Política de los Estados Unidos Mexicanos.</w:t>
      </w:r>
    </w:p>
    <w:p w14:paraId="3F1B87A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E3104A4" w14:textId="77777777" w:rsidR="00F77EC0"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*136.-</w:t>
      </w:r>
      <w:r w:rsidRPr="00175FA8">
        <w:rPr>
          <w:rFonts w:ascii="Arial" w:eastAsia="Times New Roman" w:hAnsi="Arial" w:cs="Arial"/>
          <w:bCs/>
          <w:sz w:val="24"/>
          <w:szCs w:val="24"/>
          <w:lang w:val="es-ES" w:eastAsia="es-ES"/>
        </w:rPr>
        <w:t xml:space="preserve"> </w:t>
      </w:r>
      <w:r w:rsidR="00E4039D" w:rsidRPr="00E4039D">
        <w:rPr>
          <w:rFonts w:ascii="Arial" w:eastAsia="Times New Roman" w:hAnsi="Arial" w:cs="Arial"/>
          <w:bCs/>
          <w:sz w:val="24"/>
          <w:szCs w:val="24"/>
          <w:lang w:val="es-ES" w:eastAsia="es-ES"/>
        </w:rPr>
        <w:t>Para proceder penalmente en contra de los diputados al Congreso del Estado, el Gobernador y los Magistrados del Tribunal Superior de Justicia, por la comisión de delitos federales durante el tiempo de su encargo, el Congreso del Estado declarará por mayoría absoluta del total de sus miembros, previa audiencia del acusado por sí, por su defensor, o por ambos, si ha lugar o no a la formación de causa.</w:t>
      </w:r>
    </w:p>
    <w:p w14:paraId="598BC6AB" w14:textId="77777777" w:rsidR="00E4039D" w:rsidRPr="00175FA8" w:rsidRDefault="00E4039D" w:rsidP="00175FA8">
      <w:pPr>
        <w:spacing w:after="0" w:line="240" w:lineRule="auto"/>
        <w:jc w:val="both"/>
        <w:rPr>
          <w:rFonts w:ascii="Arial" w:eastAsia="Times New Roman" w:hAnsi="Arial" w:cs="Arial"/>
          <w:bCs/>
          <w:sz w:val="24"/>
          <w:szCs w:val="24"/>
          <w:lang w:val="es-ES" w:eastAsia="es-ES"/>
        </w:rPr>
      </w:pPr>
    </w:p>
    <w:p w14:paraId="625165B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caso negativo cesará todo procedimiento en contra del servidor público, sin perjuicio de que la acusación continúe cuando éste termine su cargo. En caso afirmativo, quedará suspendida en el ejercicio de sus funciones y a disposición de los Tribunales comunes, para la instrucción del proceso respectivo.</w:t>
      </w:r>
    </w:p>
    <w:p w14:paraId="67B7DDE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3C9624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La Comisión correspondiente del Congreso del Estado, instruirá el expediente sobre el que deba determinar. La decisión del Congreso es inatacable.</w:t>
      </w:r>
    </w:p>
    <w:p w14:paraId="2FCD0D5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884EB76"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En demandas del orden civil que se entablen contra cualquier servidor público no se requerirá de declaración de procedencia.</w:t>
      </w:r>
    </w:p>
    <w:p w14:paraId="4E4A048E" w14:textId="77777777" w:rsidR="00A768DC" w:rsidRDefault="00A768DC" w:rsidP="00175FA8">
      <w:pPr>
        <w:spacing w:after="0" w:line="240" w:lineRule="auto"/>
        <w:jc w:val="both"/>
        <w:rPr>
          <w:rFonts w:ascii="Arial" w:eastAsia="Times New Roman" w:hAnsi="Arial" w:cs="Arial"/>
          <w:bCs/>
          <w:sz w:val="24"/>
          <w:szCs w:val="24"/>
          <w:lang w:val="es-ES" w:eastAsia="es-ES"/>
        </w:rPr>
      </w:pPr>
      <w:r w:rsidRPr="00A768DC">
        <w:rPr>
          <w:rFonts w:ascii="Arial" w:eastAsia="Times New Roman" w:hAnsi="Arial" w:cs="Arial"/>
          <w:bCs/>
          <w:sz w:val="24"/>
          <w:szCs w:val="24"/>
          <w:lang w:eastAsia="es-ES"/>
        </w:rPr>
        <w:lastRenderedPageBreak/>
        <w:t>Para proceder penalmente en contra de los Secretarios de Despacho, el Auditor General de la Entidad Superior de Auditoría y Fiscalización, el Fiscal General del Estado, los Magistrados del Tribunal de Justicia Administrativa del Estado de Morelos, los Magistrados del Tribunal Electoral del Estado de Morelos, el Magistrado del Tribunal Unitario de Justicia Penal para Adolescentes, así como el Consejero Presidente y los Consejeros Electorales del Instituto Morelense de Procesos Electorales y Participación Ciudadana, los Presidentes Municipales, Síndicos y Regidores, por la comisión de delitos durante el tiempo de su cargo, no se requerirá la Declaratoria del Congreso del Estado en la que señale si ha lugar o no a la formación de causa.</w:t>
      </w:r>
    </w:p>
    <w:p w14:paraId="089D8AA4" w14:textId="77777777" w:rsidR="00B576DC" w:rsidRDefault="00B576DC" w:rsidP="00B576DC">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EDC5AE5" w14:textId="77777777" w:rsidR="00A768DC" w:rsidRDefault="00A768DC" w:rsidP="00A768DC">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 el párrafo final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Pr="00A768DC">
        <w:rPr>
          <w:rFonts w:ascii="Arial" w:hAnsi="Arial" w:cs="Arial"/>
          <w:sz w:val="20"/>
          <w:szCs w:val="20"/>
        </w:rPr>
        <w:t>ARTICULO *136.-</w:t>
      </w:r>
      <w:r>
        <w:rPr>
          <w:rFonts w:ascii="Arial" w:hAnsi="Arial" w:cs="Arial"/>
          <w:sz w:val="20"/>
          <w:szCs w:val="20"/>
        </w:rPr>
        <w:t xml:space="preserve"> …</w:t>
      </w:r>
    </w:p>
    <w:p w14:paraId="0697C834" w14:textId="77777777" w:rsidR="00A768DC" w:rsidRDefault="00A768DC" w:rsidP="00A768DC">
      <w:pPr>
        <w:widowControl w:val="0"/>
        <w:spacing w:after="0" w:line="240" w:lineRule="auto"/>
        <w:jc w:val="both"/>
        <w:rPr>
          <w:rFonts w:ascii="Arial" w:hAnsi="Arial" w:cs="Arial"/>
          <w:sz w:val="20"/>
          <w:szCs w:val="20"/>
        </w:rPr>
      </w:pPr>
      <w:r>
        <w:rPr>
          <w:rFonts w:ascii="Arial" w:hAnsi="Arial" w:cs="Arial"/>
          <w:sz w:val="20"/>
          <w:szCs w:val="20"/>
        </w:rPr>
        <w:t>…</w:t>
      </w:r>
    </w:p>
    <w:p w14:paraId="07E83189" w14:textId="77777777" w:rsidR="00A768DC" w:rsidRDefault="00A768DC" w:rsidP="00A768DC">
      <w:pPr>
        <w:widowControl w:val="0"/>
        <w:spacing w:after="0" w:line="240" w:lineRule="auto"/>
        <w:jc w:val="both"/>
        <w:rPr>
          <w:rFonts w:ascii="Arial" w:hAnsi="Arial" w:cs="Arial"/>
          <w:sz w:val="20"/>
          <w:szCs w:val="20"/>
        </w:rPr>
      </w:pPr>
      <w:r>
        <w:rPr>
          <w:rFonts w:ascii="Arial" w:hAnsi="Arial" w:cs="Arial"/>
          <w:sz w:val="20"/>
          <w:szCs w:val="20"/>
        </w:rPr>
        <w:t>…</w:t>
      </w:r>
    </w:p>
    <w:p w14:paraId="71C1028C" w14:textId="77777777" w:rsidR="00A768DC" w:rsidRDefault="00A768DC" w:rsidP="00A768DC">
      <w:pPr>
        <w:widowControl w:val="0"/>
        <w:spacing w:after="0" w:line="240" w:lineRule="auto"/>
        <w:jc w:val="both"/>
        <w:rPr>
          <w:rFonts w:ascii="Arial" w:hAnsi="Arial" w:cs="Arial"/>
          <w:sz w:val="20"/>
          <w:szCs w:val="20"/>
        </w:rPr>
      </w:pPr>
      <w:r>
        <w:rPr>
          <w:rFonts w:ascii="Arial" w:hAnsi="Arial" w:cs="Arial"/>
          <w:sz w:val="20"/>
          <w:szCs w:val="20"/>
        </w:rPr>
        <w:t>…</w:t>
      </w:r>
    </w:p>
    <w:p w14:paraId="148BB464" w14:textId="77777777" w:rsidR="00A768DC" w:rsidRDefault="00A768DC" w:rsidP="00A768DC">
      <w:pPr>
        <w:widowControl w:val="0"/>
        <w:spacing w:after="0" w:line="240" w:lineRule="auto"/>
        <w:jc w:val="both"/>
        <w:rPr>
          <w:rFonts w:ascii="Arial" w:hAnsi="Arial" w:cs="Arial"/>
          <w:sz w:val="20"/>
          <w:szCs w:val="20"/>
        </w:rPr>
      </w:pPr>
      <w:r w:rsidRPr="00A768DC">
        <w:rPr>
          <w:rFonts w:ascii="Arial" w:hAnsi="Arial" w:cs="Arial"/>
          <w:sz w:val="20"/>
          <w:szCs w:val="20"/>
        </w:rPr>
        <w:t>Para proceder penalmente en contra de los Secretarios de Despacho, el Auditor General de la Entidad Superior de Auditoría y Fiscalización, el Fiscal General del Estado, los Magistrados del Tribunal de Justicia Administrativa del Estado de Morelos, los Magistrados del Tribunal Electoral del Estado de Morelos, el Magistrado del Tribunal Unitario de Justicia Penal para Adolescentes, así como el Consejero Presidente y los Consejeros Electorales del Instituto Morelense de Procesos Electorales y Participación Ciudadana, el Comisionado Presidente y los Comisionados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4E9419CC" w14:textId="77777777" w:rsidR="00B576DC" w:rsidRPr="00B576DC" w:rsidRDefault="00B576DC" w:rsidP="00B576DC">
      <w:pPr>
        <w:spacing w:after="0" w:line="240" w:lineRule="auto"/>
        <w:jc w:val="both"/>
        <w:rPr>
          <w:rFonts w:ascii="Arial" w:eastAsia="Times New Roman" w:hAnsi="Arial" w:cs="Arial"/>
          <w:b/>
          <w:bCs/>
          <w:sz w:val="20"/>
          <w:szCs w:val="20"/>
          <w:lang w:val="es-ES" w:eastAsia="es-ES"/>
        </w:rPr>
      </w:pPr>
      <w:r w:rsidRPr="00B576DC">
        <w:rPr>
          <w:rFonts w:ascii="Arial" w:eastAsia="Times New Roman" w:hAnsi="Arial" w:cs="Arial"/>
          <w:b/>
          <w:bCs/>
          <w:sz w:val="20"/>
          <w:szCs w:val="20"/>
          <w:lang w:val="es-ES" w:eastAsia="es-MX"/>
        </w:rPr>
        <w:t xml:space="preserve">REFORMA </w:t>
      </w:r>
      <w:proofErr w:type="gramStart"/>
      <w:r w:rsidRPr="00B576DC">
        <w:rPr>
          <w:rFonts w:ascii="Arial" w:eastAsia="Times New Roman" w:hAnsi="Arial" w:cs="Arial"/>
          <w:b/>
          <w:bCs/>
          <w:sz w:val="20"/>
          <w:szCs w:val="20"/>
          <w:lang w:val="es-ES" w:eastAsia="es-MX"/>
        </w:rPr>
        <w:t>VIGENTE.-</w:t>
      </w:r>
      <w:proofErr w:type="gramEnd"/>
      <w:r w:rsidRPr="00B576DC">
        <w:rPr>
          <w:rFonts w:ascii="Arial" w:eastAsia="Times New Roman" w:hAnsi="Arial" w:cs="Arial"/>
          <w:b/>
          <w:bCs/>
          <w:sz w:val="20"/>
          <w:szCs w:val="20"/>
          <w:lang w:val="es-ES" w:eastAsia="es-MX"/>
        </w:rPr>
        <w:t xml:space="preserve"> </w:t>
      </w:r>
      <w:r w:rsidRPr="00B576DC">
        <w:rPr>
          <w:rFonts w:ascii="Arial" w:eastAsia="Times New Roman" w:hAnsi="Arial" w:cs="Arial"/>
          <w:bCs/>
          <w:sz w:val="20"/>
          <w:szCs w:val="20"/>
          <w:lang w:val="es-ES" w:eastAsia="es-ES"/>
        </w:rPr>
        <w:t xml:space="preserve">Reformado el quinto párrafo, por artículo primero del Decreto No. 2611 publicado en el Periódico Oficial “Tierra y Libertad” No. 5591 Alcance de fecha 2018/04/04. Vigencia 2018/04/05. </w:t>
      </w:r>
      <w:r w:rsidRPr="00B576DC">
        <w:rPr>
          <w:rFonts w:ascii="Arial" w:eastAsia="Times New Roman" w:hAnsi="Arial" w:cs="Arial"/>
          <w:b/>
          <w:bCs/>
          <w:sz w:val="20"/>
          <w:szCs w:val="20"/>
          <w:lang w:val="es-ES" w:eastAsia="es-ES"/>
        </w:rPr>
        <w:t>Antes decía:</w:t>
      </w:r>
      <w:r w:rsidRPr="00B576DC">
        <w:rPr>
          <w:rFonts w:ascii="Arial" w:eastAsia="Times New Roman" w:hAnsi="Arial" w:cs="Arial"/>
          <w:bCs/>
          <w:sz w:val="20"/>
          <w:szCs w:val="20"/>
          <w:lang w:val="es-ES" w:eastAsia="es-ES"/>
        </w:rPr>
        <w:t xml:space="preserve"> Para proceder penalmente en contra de los Secretarios de Despacho, el Auditor General de la Entidad Superior de Auditoría y Fiscalización, el Fiscal General del Estado, los Magistrados del Tribunal de Justicia Administrativa del Estado de Morelos, los Magistrados del Tribunal Electoral del Estado de Morelos, el Magistrado de la Sala Especializada en Justicia para Adolescentes, así como el Consejero Presidente y los Consejeros Electorales del Instituto Morelense de Procesos Electorales y Participación Ciudadana, el Comisionado Presidente y los Comisionados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22AE8D2A" w14:textId="77777777" w:rsidR="00E4039D" w:rsidRPr="00E4039D" w:rsidRDefault="00FF49CB" w:rsidP="00E4039D">
      <w:pPr>
        <w:autoSpaceDE w:val="0"/>
        <w:autoSpaceDN w:val="0"/>
        <w:adjustRightInd w:val="0"/>
        <w:spacing w:after="0" w:line="240" w:lineRule="auto"/>
        <w:jc w:val="both"/>
        <w:rPr>
          <w:rFonts w:ascii="Arial" w:hAnsi="Arial" w:cs="Arial"/>
          <w:sz w:val="20"/>
          <w:szCs w:val="20"/>
        </w:rPr>
      </w:pPr>
      <w:r w:rsidRPr="00FF49CB">
        <w:rPr>
          <w:rFonts w:ascii="Arial" w:eastAsia="Yu Gothic UI Semilight" w:hAnsi="Arial" w:cs="Arial"/>
          <w:b/>
          <w:bCs/>
          <w:sz w:val="20"/>
          <w:szCs w:val="20"/>
          <w:lang w:val="es-ES" w:eastAsia="es-ES"/>
        </w:rPr>
        <w:t xml:space="preserve">REFORMA </w:t>
      </w:r>
      <w:proofErr w:type="gramStart"/>
      <w:r w:rsidRPr="00FF49CB">
        <w:rPr>
          <w:rFonts w:ascii="Arial" w:eastAsia="Yu Gothic UI Semilight" w:hAnsi="Arial" w:cs="Arial"/>
          <w:b/>
          <w:bCs/>
          <w:sz w:val="20"/>
          <w:szCs w:val="20"/>
          <w:lang w:val="es-ES" w:eastAsia="es-ES"/>
        </w:rPr>
        <w:t>VIGENTE.-</w:t>
      </w:r>
      <w:proofErr w:type="gramEnd"/>
      <w:r w:rsidRPr="00FF49CB">
        <w:rPr>
          <w:rFonts w:ascii="Arial" w:eastAsia="Yu Gothic UI Semilight" w:hAnsi="Arial" w:cs="Arial"/>
          <w:bCs/>
          <w:sz w:val="20"/>
          <w:szCs w:val="20"/>
          <w:lang w:val="es-ES" w:eastAsia="es-ES"/>
        </w:rPr>
        <w:t xml:space="preserve"> </w:t>
      </w:r>
      <w:r w:rsidR="00E4039D">
        <w:rPr>
          <w:rFonts w:ascii="Arial" w:eastAsia="Yu Gothic UI Semilight" w:hAnsi="Arial" w:cs="Arial"/>
          <w:bCs/>
          <w:sz w:val="20"/>
          <w:szCs w:val="20"/>
          <w:lang w:val="es-ES" w:eastAsia="es-ES"/>
        </w:rPr>
        <w:t xml:space="preserve">Reformado el primer y </w:t>
      </w:r>
      <w:r w:rsidR="00E4039D" w:rsidRPr="00B576DC">
        <w:rPr>
          <w:rFonts w:ascii="Arial" w:eastAsia="Yu Gothic UI Semilight" w:hAnsi="Arial" w:cs="Arial"/>
          <w:b/>
          <w:bCs/>
          <w:sz w:val="20"/>
          <w:szCs w:val="20"/>
          <w:lang w:val="es-ES" w:eastAsia="es-ES"/>
        </w:rPr>
        <w:t>último párrafo</w:t>
      </w:r>
      <w:r w:rsidR="00B576DC" w:rsidRPr="00B576DC">
        <w:rPr>
          <w:rFonts w:ascii="Arial" w:eastAsia="Yu Gothic UI Semilight" w:hAnsi="Arial" w:cs="Arial"/>
          <w:b/>
          <w:bCs/>
          <w:sz w:val="20"/>
          <w:szCs w:val="20"/>
          <w:lang w:val="es-ES" w:eastAsia="es-ES"/>
        </w:rPr>
        <w:t xml:space="preserve"> (sin vigencia)</w:t>
      </w:r>
      <w:r w:rsidR="00E4039D">
        <w:rPr>
          <w:rFonts w:ascii="Arial" w:eastAsia="Yu Gothic UI Semilight" w:hAnsi="Arial" w:cs="Arial"/>
          <w:bCs/>
          <w:sz w:val="20"/>
          <w:szCs w:val="20"/>
          <w:lang w:val="es-ES" w:eastAsia="es-ES"/>
        </w:rPr>
        <w:t xml:space="preserve"> por el artículo primero </w:t>
      </w:r>
      <w:r w:rsidR="00E4039D">
        <w:rPr>
          <w:rFonts w:ascii="Arial" w:eastAsia="Times New Roman" w:hAnsi="Arial" w:cs="Arial"/>
          <w:bCs/>
          <w:sz w:val="20"/>
          <w:szCs w:val="20"/>
          <w:lang w:val="es-ES" w:eastAsia="es-MX"/>
        </w:rPr>
        <w:t xml:space="preserve">del </w:t>
      </w:r>
      <w:r w:rsidR="00E4039D">
        <w:rPr>
          <w:rFonts w:ascii="Arial" w:hAnsi="Arial" w:cs="Arial"/>
          <w:sz w:val="20"/>
          <w:szCs w:val="20"/>
        </w:rPr>
        <w:t xml:space="preserve">Decreto No. 2589, publicado en el Periódico Oficial “Tierra y Libertad” número 5578 de fecha 2018/02/15. </w:t>
      </w:r>
      <w:r w:rsidR="00E4039D" w:rsidRPr="00E4039D">
        <w:rPr>
          <w:rFonts w:ascii="Arial" w:hAnsi="Arial" w:cs="Arial"/>
          <w:b/>
          <w:sz w:val="20"/>
          <w:szCs w:val="20"/>
        </w:rPr>
        <w:t>Antes decía:</w:t>
      </w:r>
      <w:r w:rsidR="00E4039D">
        <w:rPr>
          <w:rFonts w:ascii="Arial" w:hAnsi="Arial" w:cs="Arial"/>
          <w:sz w:val="20"/>
          <w:szCs w:val="20"/>
        </w:rPr>
        <w:t xml:space="preserve"> </w:t>
      </w:r>
      <w:r w:rsidR="00E4039D" w:rsidRPr="00E4039D">
        <w:rPr>
          <w:rFonts w:ascii="Arial" w:hAnsi="Arial" w:cs="Arial"/>
          <w:sz w:val="20"/>
          <w:szCs w:val="20"/>
        </w:rPr>
        <w:t xml:space="preserve">Para proceder penalmente en contra de los diputados al Congreso del Estado, el Gobernador, los Magistrados del Tribunal Superior de Justicia y los </w:t>
      </w:r>
      <w:proofErr w:type="gramStart"/>
      <w:r w:rsidR="00E4039D" w:rsidRPr="00E4039D">
        <w:rPr>
          <w:rFonts w:ascii="Arial" w:hAnsi="Arial" w:cs="Arial"/>
          <w:sz w:val="20"/>
          <w:szCs w:val="20"/>
        </w:rPr>
        <w:t>Consejeros</w:t>
      </w:r>
      <w:proofErr w:type="gramEnd"/>
      <w:r w:rsidR="00E4039D" w:rsidRPr="00E4039D">
        <w:rPr>
          <w:rFonts w:ascii="Arial" w:hAnsi="Arial" w:cs="Arial"/>
          <w:sz w:val="20"/>
          <w:szCs w:val="20"/>
        </w:rPr>
        <w:t xml:space="preserve"> de la </w:t>
      </w:r>
      <w:r w:rsidR="00E4039D" w:rsidRPr="00E4039D">
        <w:rPr>
          <w:rFonts w:ascii="Arial" w:hAnsi="Arial" w:cs="Arial"/>
          <w:sz w:val="20"/>
          <w:szCs w:val="20"/>
        </w:rPr>
        <w:lastRenderedPageBreak/>
        <w:t xml:space="preserve">Judicatura Estatal, por la comisión de delitos federales durante el tiempo de su encargo, el Congreso del Estado declarará por mayoría absoluta del total de sus miembros, </w:t>
      </w:r>
      <w:proofErr w:type="gramStart"/>
      <w:r w:rsidR="00E4039D" w:rsidRPr="00E4039D">
        <w:rPr>
          <w:rFonts w:ascii="Arial" w:hAnsi="Arial" w:cs="Arial"/>
          <w:sz w:val="20"/>
          <w:szCs w:val="20"/>
        </w:rPr>
        <w:t>previo audiencia</w:t>
      </w:r>
      <w:proofErr w:type="gramEnd"/>
      <w:r w:rsidR="00E4039D" w:rsidRPr="00E4039D">
        <w:rPr>
          <w:rFonts w:ascii="Arial" w:hAnsi="Arial" w:cs="Arial"/>
          <w:sz w:val="20"/>
          <w:szCs w:val="20"/>
        </w:rPr>
        <w:t xml:space="preserve"> del acusado por sí, por su defensor, o por ambos, si ha lugar o no a la formación de causa.</w:t>
      </w:r>
    </w:p>
    <w:p w14:paraId="1D6A46DF" w14:textId="77777777" w:rsidR="00E84959" w:rsidRDefault="00E4039D" w:rsidP="00E4039D">
      <w:pPr>
        <w:autoSpaceDE w:val="0"/>
        <w:autoSpaceDN w:val="0"/>
        <w:adjustRightInd w:val="0"/>
        <w:spacing w:after="0" w:line="240" w:lineRule="auto"/>
        <w:jc w:val="both"/>
        <w:rPr>
          <w:rFonts w:ascii="Arial" w:eastAsia="Yu Gothic UI Semilight" w:hAnsi="Arial" w:cs="Arial"/>
          <w:bCs/>
          <w:sz w:val="20"/>
          <w:szCs w:val="20"/>
          <w:lang w:val="es-ES" w:eastAsia="es-ES"/>
        </w:rPr>
      </w:pPr>
      <w:r w:rsidRPr="00E4039D">
        <w:rPr>
          <w:rFonts w:ascii="Arial" w:hAnsi="Arial" w:cs="Arial"/>
          <w:sz w:val="20"/>
          <w:szCs w:val="20"/>
        </w:rPr>
        <w:t>Para proceder penalment121.-e en contra de los Secretarios de Despacho, el Auditor General de la Entidad Superior de Auditoría y Fiscalización, el Fiscal General del Estado, los Magistrados del Tribunal de Justicia Administrativa del Estado de Morelos, los Magistrados del Tribunal Electoral del Estado de Morelos, el Magistrado del Tribunal Unitario de Justicia para Adolescentes, así como el Consejero Presidente y los Consejeros Electorales del Instituto Morelense de Procesos Electorales y Participación Ciudadana, el Comisionado Presidente y los Comisionados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112D9ED9" w14:textId="77777777" w:rsidR="00FF49CB" w:rsidRPr="00FF49CB" w:rsidRDefault="00E84959" w:rsidP="00FF49CB">
      <w:pPr>
        <w:autoSpaceDE w:val="0"/>
        <w:autoSpaceDN w:val="0"/>
        <w:adjustRightInd w:val="0"/>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proofErr w:type="gramEnd"/>
      <w:r>
        <w:rPr>
          <w:rFonts w:ascii="Arial" w:eastAsia="Times New Roman" w:hAnsi="Arial" w:cs="Arial"/>
          <w:b/>
          <w:bCs/>
          <w:sz w:val="20"/>
          <w:szCs w:val="20"/>
          <w:lang w:val="es-ES" w:eastAsia="es-ES"/>
        </w:rPr>
        <w:t xml:space="preserve"> </w:t>
      </w:r>
      <w:r w:rsidR="00FF49CB" w:rsidRPr="00FF49CB">
        <w:rPr>
          <w:rFonts w:ascii="Arial" w:eastAsia="Yu Gothic UI Semilight" w:hAnsi="Arial" w:cs="Arial"/>
          <w:bCs/>
          <w:sz w:val="20"/>
          <w:szCs w:val="20"/>
          <w:lang w:val="es-ES" w:eastAsia="es-ES"/>
        </w:rPr>
        <w:t xml:space="preserve">Reformado el último párrafo, por artículo primero del Decreto No. 758, publicado en el Periódico Oficial “Tierra y Libertad” No. 5409 de fecha 2016/07/06. </w:t>
      </w:r>
      <w:r w:rsidR="00FF49CB" w:rsidRPr="00FF49CB">
        <w:rPr>
          <w:rFonts w:ascii="Arial" w:eastAsia="Yu Gothic UI Semilight" w:hAnsi="Arial" w:cs="Arial"/>
          <w:b/>
          <w:bCs/>
          <w:sz w:val="20"/>
          <w:szCs w:val="20"/>
          <w:lang w:val="es-ES" w:eastAsia="es-ES"/>
        </w:rPr>
        <w:t xml:space="preserve">Antes decía: </w:t>
      </w:r>
      <w:r w:rsidR="00FF49CB" w:rsidRPr="00FF49CB">
        <w:rPr>
          <w:rFonts w:ascii="Arial" w:eastAsia="Times New Roman" w:hAnsi="Arial" w:cs="Arial"/>
          <w:bCs/>
          <w:sz w:val="20"/>
          <w:szCs w:val="20"/>
          <w:lang w:val="es-ES" w:eastAsia="es-ES"/>
        </w:rPr>
        <w:t>Para proceder penalmente en contra de los Secretarios de Despacho, el Auditor General de la Entidad Superior de Auditoría y Fiscalización, el Fiscal General del Estado, los Magistrados del Tribunal de Justicia Administrativa del Estado de Morelos, los Magistrados del Tribunal Electoral del Estado de Morelos, el Magistrado del Tribunal Unitario de Justicia para Adolescentes, así como el Consejero Presidente y los Consejeros Electorales del Organismo Público Electoral de Morelos, el Comisionado Presidente y los Comisionados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1E33A966" w14:textId="77777777" w:rsidR="005F01B9" w:rsidRPr="004029DC" w:rsidRDefault="005F01B9" w:rsidP="005F01B9">
      <w:pPr>
        <w:spacing w:after="0" w:line="240" w:lineRule="auto"/>
        <w:jc w:val="both"/>
        <w:rPr>
          <w:rFonts w:ascii="Arial" w:eastAsia="Times New Roman" w:hAnsi="Arial" w:cs="Arial"/>
          <w:bCs/>
          <w:sz w:val="20"/>
          <w:szCs w:val="20"/>
          <w:lang w:val="es-ES" w:eastAsia="es-ES"/>
        </w:rPr>
      </w:pPr>
      <w:r w:rsidRPr="005F01B9">
        <w:rPr>
          <w:rFonts w:ascii="Arial" w:eastAsia="Times New Roman" w:hAnsi="Arial" w:cs="Arial"/>
          <w:b/>
          <w:bCs/>
          <w:sz w:val="20"/>
          <w:szCs w:val="20"/>
          <w:lang w:val="es-ES" w:eastAsia="es-ES"/>
        </w:rPr>
        <w:t xml:space="preserve">REFORMA </w:t>
      </w:r>
      <w:r w:rsidR="00FF49CB">
        <w:rPr>
          <w:rFonts w:ascii="Arial" w:eastAsia="Times New Roman" w:hAnsi="Arial" w:cs="Arial"/>
          <w:b/>
          <w:bCs/>
          <w:sz w:val="20"/>
          <w:szCs w:val="20"/>
          <w:lang w:val="es-ES" w:eastAsia="es-ES"/>
        </w:rPr>
        <w:t xml:space="preserve">SIN </w:t>
      </w:r>
      <w:proofErr w:type="gramStart"/>
      <w:r w:rsidR="00FF49CB">
        <w:rPr>
          <w:rFonts w:ascii="Arial" w:eastAsia="Times New Roman" w:hAnsi="Arial" w:cs="Arial"/>
          <w:b/>
          <w:bCs/>
          <w:sz w:val="20"/>
          <w:szCs w:val="20"/>
          <w:lang w:val="es-ES" w:eastAsia="es-ES"/>
        </w:rPr>
        <w:t>VIGENCIA</w:t>
      </w:r>
      <w:r w:rsidRPr="005F01B9">
        <w:rPr>
          <w:rFonts w:ascii="Arial" w:eastAsia="Times New Roman" w:hAnsi="Arial" w:cs="Arial"/>
          <w:b/>
          <w:bCs/>
          <w:sz w:val="20"/>
          <w:szCs w:val="20"/>
          <w:lang w:val="es-ES" w:eastAsia="es-ES"/>
        </w:rPr>
        <w:t>.-</w:t>
      </w:r>
      <w:proofErr w:type="gramEnd"/>
      <w:r w:rsidRPr="005F01B9">
        <w:rPr>
          <w:rFonts w:ascii="Arial" w:eastAsia="Times New Roman" w:hAnsi="Arial" w:cs="Arial"/>
          <w:b/>
          <w:bCs/>
          <w:sz w:val="20"/>
          <w:szCs w:val="20"/>
          <w:lang w:val="es-ES" w:eastAsia="es-ES"/>
        </w:rPr>
        <w:t xml:space="preserve"> </w:t>
      </w:r>
      <w:r w:rsidRPr="005F01B9">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 xml:space="preserve">o </w:t>
      </w:r>
      <w:r w:rsidR="004029DC">
        <w:rPr>
          <w:rFonts w:ascii="Arial" w:eastAsia="Times New Roman" w:hAnsi="Arial" w:cs="Arial"/>
          <w:bCs/>
          <w:sz w:val="20"/>
          <w:szCs w:val="20"/>
          <w:lang w:val="es-ES" w:eastAsia="es-ES"/>
        </w:rPr>
        <w:t xml:space="preserve">el último párrafo, </w:t>
      </w:r>
      <w:r w:rsidRPr="005F01B9">
        <w:rPr>
          <w:rFonts w:ascii="Arial" w:eastAsia="Times New Roman" w:hAnsi="Arial" w:cs="Arial"/>
          <w:bCs/>
          <w:sz w:val="20"/>
          <w:szCs w:val="20"/>
          <w:lang w:val="es-ES" w:eastAsia="es-ES"/>
        </w:rPr>
        <w:t xml:space="preserve">por artículo primero del Decreto No. 2758, publicado en el Periódico Oficial “Tierra y Libertad” No. 5315 de fecha 2015/08/11. Vigencia: 2015/08/11. </w:t>
      </w:r>
      <w:r w:rsidRPr="005F01B9">
        <w:rPr>
          <w:rFonts w:ascii="Arial" w:eastAsia="Times New Roman" w:hAnsi="Arial" w:cs="Arial"/>
          <w:b/>
          <w:bCs/>
          <w:sz w:val="20"/>
          <w:szCs w:val="20"/>
          <w:lang w:val="es-ES" w:eastAsia="es-ES"/>
        </w:rPr>
        <w:t xml:space="preserve">Antes </w:t>
      </w:r>
      <w:r w:rsidRPr="004029DC">
        <w:rPr>
          <w:rFonts w:ascii="Arial" w:eastAsia="Times New Roman" w:hAnsi="Arial" w:cs="Arial"/>
          <w:b/>
          <w:bCs/>
          <w:sz w:val="20"/>
          <w:szCs w:val="20"/>
          <w:lang w:val="es-ES" w:eastAsia="es-ES"/>
        </w:rPr>
        <w:t xml:space="preserve">decía: </w:t>
      </w:r>
      <w:r w:rsidRPr="004029DC">
        <w:rPr>
          <w:rFonts w:ascii="Arial" w:eastAsia="Times New Roman" w:hAnsi="Arial" w:cs="Arial"/>
          <w:bCs/>
          <w:sz w:val="20"/>
          <w:szCs w:val="20"/>
          <w:lang w:val="es-ES" w:eastAsia="es-ES"/>
        </w:rPr>
        <w:t>Para proceder penalmente en contra de los Secretarios de Despacho, el Auditor General de la Entidad Superior de Auditoría y Fiscalización, el Fiscal General del Estado, los Magistrados del Tribunal de lo Contencioso Administrativo, los Magistrados del Tribunal Electoral del Estado de Morelos, el Magistrado del Tribunal Unitario de Justicia para Adolescentes, así como el Consejero Presidente y los Consejeros Electorales del Organismo Público Electoral de Morelos, el Consejero Presidente y los Consejeros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3EF67B3B"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CA5B1B">
        <w:rPr>
          <w:rFonts w:ascii="Arial" w:eastAsia="Times New Roman" w:hAnsi="Arial" w:cs="Arial"/>
          <w:b/>
          <w:bCs/>
          <w:sz w:val="20"/>
          <w:szCs w:val="20"/>
          <w:lang w:val="es-ES" w:eastAsia="es-ES"/>
        </w:rPr>
        <w:t xml:space="preserve">REFORMA </w:t>
      </w:r>
      <w:proofErr w:type="gramStart"/>
      <w:r w:rsidRPr="00CA5B1B">
        <w:rPr>
          <w:rFonts w:ascii="Arial" w:eastAsia="Times New Roman" w:hAnsi="Arial" w:cs="Arial"/>
          <w:b/>
          <w:bCs/>
          <w:sz w:val="20"/>
          <w:szCs w:val="20"/>
          <w:lang w:val="es-ES" w:eastAsia="es-ES"/>
        </w:rPr>
        <w:t>VIGENTE.-</w:t>
      </w:r>
      <w:proofErr w:type="gramEnd"/>
      <w:r w:rsidR="00CA5B1B">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 xml:space="preserve">Reformados los párrafos segundo y tercero por Decreto número 1067 publicado en el POEM 4271 de fecha 2003/08/11. </w:t>
      </w:r>
    </w:p>
    <w:p w14:paraId="10E263B9" w14:textId="77777777" w:rsidR="006A1FA4" w:rsidRPr="00175FA8" w:rsidRDefault="006A1FA4" w:rsidP="006A1FA4">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Reformado el párrafo primero</w:t>
      </w:r>
      <w:r w:rsidR="00FF49CB">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y adicionado</w:t>
      </w:r>
      <w:r>
        <w:rPr>
          <w:rFonts w:ascii="Arial" w:eastAsia="Times New Roman" w:hAnsi="Arial" w:cs="Arial"/>
          <w:bCs/>
          <w:sz w:val="20"/>
          <w:szCs w:val="20"/>
          <w:lang w:val="es-ES" w:eastAsia="es-ES"/>
        </w:rPr>
        <w:t xml:space="preserve"> el</w:t>
      </w:r>
      <w:r w:rsidRPr="00175FA8">
        <w:rPr>
          <w:rFonts w:ascii="Arial" w:eastAsia="Times New Roman" w:hAnsi="Arial" w:cs="Arial"/>
          <w:bCs/>
          <w:sz w:val="20"/>
          <w:szCs w:val="20"/>
          <w:lang w:val="es-ES" w:eastAsia="es-ES"/>
        </w:rPr>
        <w:t xml:space="preserve"> párrafo cuarto por artículo Único del Decreto No. 268 publicado en el Periódico Oficial “Tierra y Libertad” No. 5061 de fecha 2013/01/23. Vigencia 2013/01/21</w:t>
      </w:r>
      <w:r>
        <w:rPr>
          <w:rFonts w:ascii="Arial" w:eastAsia="Times New Roman" w:hAnsi="Arial" w:cs="Arial"/>
          <w:bCs/>
          <w:sz w:val="20"/>
          <w:szCs w:val="20"/>
          <w:lang w:val="es-ES" w:eastAsia="es-ES"/>
        </w:rPr>
        <w:t>.</w:t>
      </w:r>
      <w:r w:rsidRPr="00175FA8">
        <w:rPr>
          <w:rFonts w:ascii="Arial" w:eastAsia="Times New Roman" w:hAnsi="Arial" w:cs="Arial"/>
          <w:bCs/>
          <w:sz w:val="20"/>
          <w:szCs w:val="20"/>
          <w:lang w:val="es-ES" w:eastAsia="es-ES"/>
        </w:rPr>
        <w:t xml:space="preserve"> </w:t>
      </w:r>
      <w:r w:rsidRPr="00175FA8">
        <w:rPr>
          <w:rFonts w:ascii="Arial" w:eastAsia="Times New Roman" w:hAnsi="Arial" w:cs="Arial"/>
          <w:b/>
          <w:bCs/>
          <w:sz w:val="20"/>
          <w:szCs w:val="20"/>
          <w:lang w:val="es-ES" w:eastAsia="es-ES"/>
        </w:rPr>
        <w:t>Antes decía:</w:t>
      </w:r>
      <w:r w:rsidRPr="00175FA8">
        <w:rPr>
          <w:rFonts w:ascii="Arial" w:eastAsia="Times New Roman" w:hAnsi="Arial" w:cs="Arial"/>
          <w:bCs/>
          <w:sz w:val="20"/>
          <w:szCs w:val="20"/>
          <w:lang w:val="es-ES" w:eastAsia="es-ES"/>
        </w:rPr>
        <w:t xml:space="preserve"> Para proceder penalmente en contra de los diputados al Congreso del Estado, el Gobernador, los Magistrados del Tribunal Superior de Justicia y los </w:t>
      </w:r>
      <w:proofErr w:type="gramStart"/>
      <w:r w:rsidRPr="00175FA8">
        <w:rPr>
          <w:rFonts w:ascii="Arial" w:eastAsia="Times New Roman" w:hAnsi="Arial" w:cs="Arial"/>
          <w:bCs/>
          <w:sz w:val="20"/>
          <w:szCs w:val="20"/>
          <w:lang w:val="es-ES" w:eastAsia="es-ES"/>
        </w:rPr>
        <w:t>Consejeros</w:t>
      </w:r>
      <w:proofErr w:type="gramEnd"/>
      <w:r w:rsidRPr="00175FA8">
        <w:rPr>
          <w:rFonts w:ascii="Arial" w:eastAsia="Times New Roman" w:hAnsi="Arial" w:cs="Arial"/>
          <w:bCs/>
          <w:sz w:val="20"/>
          <w:szCs w:val="20"/>
          <w:lang w:val="es-ES" w:eastAsia="es-ES"/>
        </w:rPr>
        <w:t xml:space="preserve"> de la Judicatura Estatal, por la comisión de delitos federales durante el tiempo de su encargo, el Congreso del Estado declarará por mayoría absoluta del total de sus miembros, </w:t>
      </w:r>
      <w:proofErr w:type="gramStart"/>
      <w:r w:rsidRPr="00175FA8">
        <w:rPr>
          <w:rFonts w:ascii="Arial" w:eastAsia="Times New Roman" w:hAnsi="Arial" w:cs="Arial"/>
          <w:bCs/>
          <w:sz w:val="20"/>
          <w:szCs w:val="20"/>
          <w:lang w:val="es-ES" w:eastAsia="es-ES"/>
        </w:rPr>
        <w:t>previo audiencia</w:t>
      </w:r>
      <w:proofErr w:type="gramEnd"/>
      <w:r w:rsidRPr="00175FA8">
        <w:rPr>
          <w:rFonts w:ascii="Arial" w:eastAsia="Times New Roman" w:hAnsi="Arial" w:cs="Arial"/>
          <w:bCs/>
          <w:sz w:val="20"/>
          <w:szCs w:val="20"/>
          <w:lang w:val="es-ES" w:eastAsia="es-ES"/>
        </w:rPr>
        <w:t xml:space="preserve"> del acusado por sí, por su defensor, o por ambos, si ha lugar o no a la formación de causa.</w:t>
      </w:r>
    </w:p>
    <w:p w14:paraId="58186927" w14:textId="77777777" w:rsidR="00166B51" w:rsidRPr="00074265" w:rsidRDefault="00166B51" w:rsidP="006A1FA4">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lastRenderedPageBreak/>
        <w:t xml:space="preserve">REFORMA </w:t>
      </w:r>
      <w:r w:rsidR="004029DC">
        <w:rPr>
          <w:rFonts w:ascii="Arial" w:eastAsia="Times New Roman" w:hAnsi="Arial" w:cs="Arial"/>
          <w:b/>
          <w:bCs/>
          <w:sz w:val="20"/>
          <w:szCs w:val="20"/>
          <w:lang w:val="es-ES" w:eastAsia="es-ES"/>
        </w:rPr>
        <w:t xml:space="preserve">SIN </w:t>
      </w:r>
      <w:proofErr w:type="gramStart"/>
      <w:r w:rsidR="004029DC">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Pr>
          <w:rFonts w:ascii="Arial" w:eastAsia="Times New Roman" w:hAnsi="Arial" w:cs="Arial"/>
          <w:b/>
          <w:bCs/>
          <w:sz w:val="20"/>
          <w:szCs w:val="20"/>
          <w:lang w:val="es-ES" w:eastAsia="es-ES"/>
        </w:rPr>
        <w:t xml:space="preserve"> </w:t>
      </w:r>
      <w:r w:rsidRPr="00684403">
        <w:rPr>
          <w:rFonts w:ascii="Arial" w:eastAsia="Times New Roman" w:hAnsi="Arial" w:cs="Arial"/>
          <w:bCs/>
          <w:sz w:val="20"/>
          <w:szCs w:val="20"/>
          <w:lang w:val="es-ES" w:eastAsia="es-ES"/>
        </w:rPr>
        <w:t>Reformad</w:t>
      </w:r>
      <w:r>
        <w:rPr>
          <w:rFonts w:ascii="Arial" w:eastAsia="Times New Roman" w:hAnsi="Arial" w:cs="Arial"/>
          <w:bCs/>
          <w:sz w:val="20"/>
          <w:szCs w:val="20"/>
          <w:lang w:val="es-ES" w:eastAsia="es-ES"/>
        </w:rPr>
        <w:t xml:space="preserve">o el párrafo quinto </w:t>
      </w:r>
      <w:r>
        <w:rPr>
          <w:rFonts w:ascii="Arial" w:hAnsi="Arial" w:cs="Arial"/>
          <w:sz w:val="20"/>
          <w:szCs w:val="20"/>
        </w:rPr>
        <w:t xml:space="preserve">por artículo PRIMERO del Decreto No. 2062, publicado en el Periódico Oficial “Tierra y Libertad” No. 5259 de fecha 2015/01/30. Vigencia 2015/01/21. </w:t>
      </w:r>
      <w:r w:rsidRPr="00AA4CFB">
        <w:rPr>
          <w:rFonts w:ascii="Arial" w:hAnsi="Arial" w:cs="Arial"/>
          <w:b/>
          <w:sz w:val="20"/>
          <w:szCs w:val="20"/>
        </w:rPr>
        <w:t>Antes decía:</w:t>
      </w:r>
      <w:r w:rsidR="00074265">
        <w:rPr>
          <w:rFonts w:ascii="Arial" w:eastAsia="Times New Roman" w:hAnsi="Arial" w:cs="Arial"/>
          <w:b/>
          <w:bCs/>
          <w:sz w:val="20"/>
          <w:szCs w:val="20"/>
          <w:lang w:val="es-ES" w:eastAsia="es-ES"/>
        </w:rPr>
        <w:t xml:space="preserve"> </w:t>
      </w:r>
      <w:r w:rsidR="00074265" w:rsidRPr="00074265">
        <w:rPr>
          <w:rFonts w:ascii="Arial" w:hAnsi="Arial" w:cs="Arial"/>
          <w:sz w:val="20"/>
          <w:szCs w:val="20"/>
        </w:rPr>
        <w:t>Para proceder penalmente en contra de los Secretarios de Despacho, el Auditor Superior de Fiscalización, el Fiscal General del Estado, los Magistrados del Tribunal de lo Contencioso Administrativo, los Magistrados del Tribunal Electoral del Estado de Morelos, el Magistrado del Tribunal Unitario de Justicia para Adolescentes, así como el Consejero Presidente y los Consejeros Electorales del Organismo Público Electoral de Morelos, el Consejero Presidente y los Consejeros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3B86D8C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52 de 1932/07/30. POEM No. 477 Sección Segunda de 1932/10/16. Vigencia: 1932/10/19</w:t>
      </w:r>
    </w:p>
    <w:p w14:paraId="3F38364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el artículo 26 del Decreto No. 56 de 1980/08/29. POEM No. 2989 de 1980/11/26. Vigencia: 1980/11/29.</w:t>
      </w:r>
    </w:p>
    <w:p w14:paraId="6A87C4D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3 del Decreto No. 61 Bis de 1983/07/07. POEM No. 3127 (Alcance) de 1983/07/22. Vigencia: 1983/07/23.</w:t>
      </w:r>
    </w:p>
    <w:p w14:paraId="7596838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REFORMA.-</w:t>
      </w:r>
      <w:proofErr w:type="gramEnd"/>
      <w:r w:rsidRPr="00175FA8">
        <w:rPr>
          <w:rFonts w:ascii="Arial" w:eastAsia="Times New Roman" w:hAnsi="Arial" w:cs="Arial"/>
          <w:bCs/>
          <w:sz w:val="20"/>
          <w:szCs w:val="20"/>
          <w:lang w:val="es-ES" w:eastAsia="es-ES"/>
        </w:rPr>
        <w:t xml:space="preserve"> Reformados los párrafos segundo y tercero por artículo 3 del Decreto No. 61 Bis de 1983/07/07. POEM No. 3127 (Alcance) de 1983/07/22. Vigencia: 1983/07/23.</w:t>
      </w:r>
    </w:p>
    <w:p w14:paraId="2A3FD63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Decreto No. 212 de 1995/02/14. POEM No. 3736 de 1995/03/22. Vigencia: 1995/03/23.</w:t>
      </w:r>
    </w:p>
    <w:p w14:paraId="6E08BFAF"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único del Decreto No. 789 de 1996/10/30. POEM No. 3824 de 1996/10/30. Vigencia: 1996/10/31.</w:t>
      </w:r>
    </w:p>
    <w:p w14:paraId="60AE8B0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Primero del Decreto No. 1234 de 2000/08/28.- POEM 4073 de 2000/09/01.- Vigencia 2000/09/02.</w:t>
      </w:r>
    </w:p>
    <w:p w14:paraId="23180EC4"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Único del Decreto No. 822, publicado en el Periódico Oficial “Tierra y Libertad” No. 4627 de fecha 2008/07/16. Vigencia 2008/10/10. </w:t>
      </w:r>
      <w:r w:rsidRPr="00175FA8">
        <w:rPr>
          <w:rFonts w:ascii="Arial" w:eastAsia="Times New Roman" w:hAnsi="Arial" w:cs="Arial"/>
          <w:b/>
          <w:bCs/>
          <w:sz w:val="20"/>
          <w:szCs w:val="20"/>
          <w:lang w:val="es-ES" w:eastAsia="es-ES"/>
        </w:rPr>
        <w:t xml:space="preserve">Antes decía: </w:t>
      </w:r>
      <w:r w:rsidRPr="00175FA8">
        <w:rPr>
          <w:rFonts w:ascii="Arial" w:eastAsia="Times New Roman" w:hAnsi="Arial" w:cs="Arial"/>
          <w:bCs/>
          <w:sz w:val="20"/>
          <w:szCs w:val="20"/>
          <w:lang w:val="es-ES" w:eastAsia="es-ES"/>
        </w:rPr>
        <w:t>Para proceder penalmente en contra de los Diputados al Congreso del Estado, el Gobernador, los Secretarios de Despacho, el Auditor Superior Gubernamental, el Procurador General de Justicia, los Magistrados del Tribunal Superior de Justicia, los Magistrados del Tribunal de lo Contencioso Administrativo, los Magistrados del Tribunal Estatal Electoral, los Consejeros de la Judicatura Estatal, así como el Consejero Presidente y los Consejeros Estatales Electorales del Instituto Estatal Electoral, el Consejero Presidente y los Consejeros del Instituto Morelense de Información Pública y Estadística y los Presidentes Municipales y Síndicos por la comisión de delitos durante el tiempo de su encargo, el Congreso del Estado declarará por mayoría absoluta del total de sus miembros previa audiencia del acusado por sí, por su defensor o por ambos, si ha lugar o no a la formación de causa.</w:t>
      </w:r>
    </w:p>
    <w:p w14:paraId="6CFB47C6" w14:textId="77777777" w:rsidR="00F77EC0" w:rsidRDefault="00F77EC0"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6A1FA4">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6A1FA4">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
          <w:bCs/>
          <w:sz w:val="20"/>
          <w:szCs w:val="20"/>
          <w:lang w:val="es-ES" w:eastAsia="es-ES"/>
        </w:rPr>
        <w:t xml:space="preserve"> </w:t>
      </w:r>
      <w:r w:rsidRPr="00F77EC0">
        <w:rPr>
          <w:rFonts w:ascii="Arial" w:eastAsia="Times New Roman" w:hAnsi="Arial" w:cs="Arial"/>
          <w:bCs/>
          <w:sz w:val="20"/>
          <w:szCs w:val="20"/>
          <w:lang w:val="es-ES" w:eastAsia="es-ES"/>
        </w:rPr>
        <w:t>Adicionado el</w:t>
      </w:r>
      <w:r w:rsidRPr="00175FA8">
        <w:rPr>
          <w:rFonts w:ascii="Arial" w:eastAsia="Times New Roman" w:hAnsi="Arial" w:cs="Arial"/>
          <w:bCs/>
          <w:sz w:val="20"/>
          <w:szCs w:val="20"/>
          <w:lang w:val="es-ES" w:eastAsia="es-ES"/>
        </w:rPr>
        <w:t xml:space="preserve"> quinto </w:t>
      </w:r>
      <w:r>
        <w:rPr>
          <w:rFonts w:ascii="Arial" w:eastAsia="Times New Roman" w:hAnsi="Arial" w:cs="Arial"/>
          <w:bCs/>
          <w:sz w:val="20"/>
          <w:szCs w:val="20"/>
          <w:lang w:val="es-ES" w:eastAsia="es-ES"/>
        </w:rPr>
        <w:t xml:space="preserve">párrafo </w:t>
      </w:r>
      <w:r w:rsidRPr="00175FA8">
        <w:rPr>
          <w:rFonts w:ascii="Arial" w:eastAsia="Times New Roman" w:hAnsi="Arial" w:cs="Arial"/>
          <w:bCs/>
          <w:sz w:val="20"/>
          <w:szCs w:val="20"/>
          <w:lang w:val="es-ES" w:eastAsia="es-ES"/>
        </w:rPr>
        <w:t>por artículo Único del Decreto No. 268 publicado en el Periódico Oficial “Tierra y Libertad” No. 5061 de fecha 2013/01/23. Vigencia 2013/01/21</w:t>
      </w:r>
      <w:r w:rsidR="006A1FA4">
        <w:rPr>
          <w:rFonts w:ascii="Arial" w:eastAsia="Times New Roman" w:hAnsi="Arial" w:cs="Arial"/>
          <w:bCs/>
          <w:sz w:val="20"/>
          <w:szCs w:val="20"/>
          <w:lang w:val="es-ES" w:eastAsia="es-ES"/>
        </w:rPr>
        <w:t>.</w:t>
      </w:r>
    </w:p>
    <w:p w14:paraId="7EFD5736" w14:textId="77777777" w:rsidR="006A1FA4" w:rsidRDefault="006A1FA4" w:rsidP="006A1FA4">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el último párrafo por</w:t>
      </w:r>
      <w:r>
        <w:rPr>
          <w:rFonts w:ascii="Arial" w:hAnsi="Arial" w:cs="Arial"/>
          <w:sz w:val="20"/>
          <w:szCs w:val="20"/>
        </w:rPr>
        <w:t xml:space="preserve"> artículo Primero del Decreto No. 1296 publicado en el Periódico oficial “Tierra y Libertad” No. 5169 de fecha 2014/03/19. Vigencia 2014/03/27. </w:t>
      </w:r>
      <w:r w:rsidRPr="00300A91">
        <w:rPr>
          <w:rFonts w:ascii="Arial" w:hAnsi="Arial" w:cs="Arial"/>
          <w:b/>
          <w:sz w:val="20"/>
          <w:szCs w:val="20"/>
        </w:rPr>
        <w:t>Antes decía:</w:t>
      </w:r>
      <w:r>
        <w:rPr>
          <w:rFonts w:ascii="Arial" w:hAnsi="Arial" w:cs="Arial"/>
          <w:b/>
          <w:sz w:val="20"/>
          <w:szCs w:val="20"/>
        </w:rPr>
        <w:t xml:space="preserve"> </w:t>
      </w:r>
      <w:r w:rsidRPr="00F77EC0">
        <w:rPr>
          <w:rFonts w:ascii="Arial" w:eastAsia="Times New Roman" w:hAnsi="Arial" w:cs="Arial"/>
          <w:bCs/>
          <w:sz w:val="20"/>
          <w:szCs w:val="20"/>
          <w:lang w:val="es-ES" w:eastAsia="es-ES"/>
        </w:rPr>
        <w:t xml:space="preserve">Para proceder penalmente en contra de los Secretarios de Despacho, el </w:t>
      </w:r>
      <w:r w:rsidRPr="00F77EC0">
        <w:rPr>
          <w:rFonts w:ascii="Arial" w:eastAsia="Times New Roman" w:hAnsi="Arial" w:cs="Arial"/>
          <w:bCs/>
          <w:sz w:val="20"/>
          <w:szCs w:val="20"/>
          <w:lang w:val="es-ES" w:eastAsia="es-ES"/>
        </w:rPr>
        <w:lastRenderedPageBreak/>
        <w:t>Auditor Superior de Fiscalización, el Procurador General de Justicia, los Magistrados del Tribunal de lo Contencioso Administrativo, los Magistrados del Tribunal Estatal Electoral, así como el Consejero Presidente y los Consejeros Estatales Electorales del Instituto Estatal Electoral, el Consejero Presidente y los Consejeros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58079C31" w14:textId="77777777" w:rsidR="00074265" w:rsidRPr="00166B51" w:rsidRDefault="00074265" w:rsidP="00074265">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párrafo quinto </w:t>
      </w:r>
      <w:r>
        <w:rPr>
          <w:rFonts w:ascii="Arial" w:hAnsi="Arial" w:cs="Arial"/>
          <w:sz w:val="20"/>
          <w:szCs w:val="20"/>
        </w:rPr>
        <w:t xml:space="preserve">por artículo Primero del Decreto No. 1498, publicado en el Periódico Oficial “Tierra y Libertad” No. 5200 de fecha 2014/06/27. Vigencia 2014/06/25. </w:t>
      </w:r>
      <w:r w:rsidRPr="003C34E3">
        <w:rPr>
          <w:rFonts w:ascii="Arial" w:hAnsi="Arial" w:cs="Arial"/>
          <w:b/>
          <w:sz w:val="20"/>
          <w:szCs w:val="20"/>
        </w:rPr>
        <w:t>Antes decía:</w:t>
      </w:r>
      <w:r>
        <w:rPr>
          <w:rFonts w:ascii="Arial" w:hAnsi="Arial" w:cs="Arial"/>
          <w:b/>
          <w:sz w:val="20"/>
          <w:szCs w:val="20"/>
        </w:rPr>
        <w:t xml:space="preserve"> </w:t>
      </w:r>
      <w:r w:rsidRPr="006A1FA4">
        <w:rPr>
          <w:rFonts w:ascii="Arial" w:eastAsia="Times New Roman" w:hAnsi="Arial" w:cs="Arial"/>
          <w:bCs/>
          <w:sz w:val="20"/>
          <w:szCs w:val="20"/>
          <w:lang w:val="es-ES" w:eastAsia="es-ES"/>
        </w:rPr>
        <w:t>Para proceder penalmente en contra de los Secretarios de Despacho, el Auditor Superior de Fiscalización, el Fiscal General del Estado, los Magistrados del Tribunal de lo Contencioso Administrativo, los Magistrados del Tribunal Estatal Electoral, así como el Consejero Presidente y los Consejeros Estatales Electorales del Instituto Estatal Electoral, el Consejero Presidente y los Consejeros del Instituto Morelense de Información Pública y Estadística, los Presidentes Municipales, Síndicos y Regidores, por la comisión de delitos durante el tiempo de su cargo, no se requerirá la Declaratoria del Congreso del Estado en la que señale si ha lugar o no a la formación de causa.</w:t>
      </w:r>
    </w:p>
    <w:p w14:paraId="36FFDB1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w:t>
      </w:r>
    </w:p>
    <w:p w14:paraId="1084F2A6"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575D965B" w14:textId="77777777" w:rsidR="00A768DC" w:rsidRPr="00175FA8" w:rsidRDefault="00A768DC" w:rsidP="00175FA8">
      <w:pPr>
        <w:spacing w:after="0" w:line="240" w:lineRule="auto"/>
        <w:jc w:val="both"/>
        <w:rPr>
          <w:rFonts w:ascii="Arial" w:eastAsia="Times New Roman" w:hAnsi="Arial" w:cs="Arial"/>
          <w:bCs/>
          <w:sz w:val="24"/>
          <w:szCs w:val="24"/>
          <w:lang w:val="es-ES" w:eastAsia="es-ES"/>
        </w:rPr>
      </w:pPr>
      <w:r w:rsidRPr="00A768DC">
        <w:rPr>
          <w:rFonts w:ascii="Arial" w:eastAsia="Times New Roman" w:hAnsi="Arial" w:cs="Arial"/>
          <w:b/>
          <w:sz w:val="24"/>
          <w:szCs w:val="24"/>
          <w:lang w:eastAsia="es-ES"/>
        </w:rPr>
        <w:t>ARTÍCULO *137.-</w:t>
      </w:r>
      <w:r w:rsidRPr="00A768DC">
        <w:rPr>
          <w:rFonts w:ascii="Arial" w:eastAsia="Times New Roman" w:hAnsi="Arial" w:cs="Arial"/>
          <w:bCs/>
          <w:sz w:val="24"/>
          <w:szCs w:val="24"/>
          <w:lang w:eastAsia="es-ES"/>
        </w:rPr>
        <w:t xml:space="preserve"> Son responsables y serán sometidas a juicio político por actos u omisiones en perjuicio de los intereses públicos fundamentales o de su buen despacho, las personas integrantes del Poder Legislativo, la persona Titular del Poder Ejecutivo, las personas Titulares de las Secretarías de Despacho, la persona Titular de la Fiscalía General del Estado, las personas Titulares de las Magistraturas del Tribunal Superior de Justicia, del Tribunal de Justicia Administrativa, del Tribunal de Disciplina Judicial, del Tribunal Unitario de Justicia Penal para Adolescentes, las personas integrantes del Órgano de Administración Judicial, las personas Titulares de los Juzgados del Poder Judicial, las personas integrantes de los Ayuntamientos y la persona Titular de la Presidencia de la Comisión de Derechos Humanos del Estado de Morelos.</w:t>
      </w:r>
    </w:p>
    <w:p w14:paraId="3C5E08E9" w14:textId="77777777" w:rsidR="00A768DC" w:rsidRDefault="00474060" w:rsidP="00AA37A0">
      <w:pPr>
        <w:tabs>
          <w:tab w:val="left" w:pos="3690"/>
        </w:tabs>
        <w:spacing w:after="0" w:line="240" w:lineRule="auto"/>
        <w:jc w:val="both"/>
        <w:rPr>
          <w:rFonts w:ascii="Arial" w:eastAsia="Times New Roman" w:hAnsi="Arial" w:cs="Arial"/>
          <w:b/>
          <w:bCs/>
          <w:sz w:val="20"/>
          <w:szCs w:val="20"/>
          <w:lang w:val="es-ES" w:eastAsia="es-ES"/>
        </w:rPr>
      </w:pPr>
      <w:r w:rsidRPr="00AA37A0">
        <w:rPr>
          <w:rFonts w:ascii="Arial" w:eastAsia="Times New Roman" w:hAnsi="Arial" w:cs="Arial"/>
          <w:b/>
          <w:bCs/>
          <w:sz w:val="20"/>
          <w:szCs w:val="20"/>
          <w:lang w:val="es-ES" w:eastAsia="es-ES"/>
        </w:rPr>
        <w:t xml:space="preserve">NOTAS: </w:t>
      </w:r>
    </w:p>
    <w:p w14:paraId="7E88A30A" w14:textId="77777777" w:rsidR="00474060" w:rsidRPr="00AA37A0" w:rsidRDefault="00A768DC" w:rsidP="00A768DC">
      <w:pPr>
        <w:widowControl w:val="0"/>
        <w:spacing w:after="0" w:line="240" w:lineRule="auto"/>
        <w:jc w:val="both"/>
        <w:rPr>
          <w:rFonts w:ascii="Arial" w:eastAsia="Times New Roman" w:hAnsi="Arial" w:cs="Arial"/>
          <w:b/>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sidRPr="00595C04">
        <w:rPr>
          <w:rFonts w:ascii="Arial" w:hAnsi="Arial" w:cs="Arial"/>
          <w:sz w:val="20"/>
          <w:szCs w:val="20"/>
        </w:rPr>
        <w:t>por ARTÍCULO</w:t>
      </w:r>
      <w:r>
        <w:rPr>
          <w:rFonts w:ascii="Arial" w:hAnsi="Arial" w:cs="Arial"/>
          <w:sz w:val="20"/>
          <w:szCs w:val="20"/>
        </w:rPr>
        <w:t xml:space="preserve"> PRIMERO dispositivo del Decreto No. 1105, pub</w:t>
      </w:r>
      <w:r w:rsidRPr="0097695D">
        <w:rPr>
          <w:rFonts w:ascii="Arial" w:hAnsi="Arial" w:cs="Arial"/>
          <w:sz w:val="20"/>
          <w:szCs w:val="20"/>
        </w:rPr>
        <w:t>licado en el Periódico Oficial “Tierra y Libertad”, número</w:t>
      </w:r>
      <w:r>
        <w:rPr>
          <w:rFonts w:ascii="Arial" w:hAnsi="Arial" w:cs="Arial"/>
          <w:sz w:val="20"/>
          <w:szCs w:val="20"/>
        </w:rPr>
        <w:t xml:space="preserve"> 6517 Extraordinaria, de fecha 2026/01/27. Vigencia: 2026/01/28. </w:t>
      </w:r>
      <w:r w:rsidRPr="000B1EF7">
        <w:rPr>
          <w:rFonts w:ascii="Arial" w:hAnsi="Arial" w:cs="Arial"/>
          <w:b/>
          <w:bCs/>
          <w:sz w:val="20"/>
          <w:szCs w:val="20"/>
        </w:rPr>
        <w:t>Antes decía:</w:t>
      </w:r>
      <w:r>
        <w:rPr>
          <w:rFonts w:ascii="Arial" w:hAnsi="Arial" w:cs="Arial"/>
          <w:sz w:val="20"/>
          <w:szCs w:val="20"/>
        </w:rPr>
        <w:t xml:space="preserve"> </w:t>
      </w:r>
      <w:r w:rsidRPr="00A768DC">
        <w:rPr>
          <w:rFonts w:ascii="Arial" w:hAnsi="Arial" w:cs="Arial"/>
          <w:sz w:val="20"/>
          <w:szCs w:val="20"/>
        </w:rPr>
        <w:t xml:space="preserve">ARTÍCULO *137.- Son responsables y serán sometidas a juicio político por actos u omisiones en perjuicio de los intereses públicos fundamentales o de su buen despacho, las personas integrantes del Poder Legislativo, la persona Titular del Poder Ejecutivo, las personas Titulares de las Secretarías de Despacho, la persona Titular de la Fiscalía General del Estado, las personas Titulares de las Magistraturas del Tribunal Superior de Justicia, del Tribunal de Justicia Administrativa, del Tribunal de Disciplina Judicial, del Tribunal Unitario de Justicia Penal para Adolescentes, las personas integrantes del Órgano de Administración Judicial, las </w:t>
      </w:r>
      <w:r w:rsidRPr="00A768DC">
        <w:rPr>
          <w:rFonts w:ascii="Arial" w:hAnsi="Arial" w:cs="Arial"/>
          <w:sz w:val="20"/>
          <w:szCs w:val="20"/>
        </w:rPr>
        <w:lastRenderedPageBreak/>
        <w:t>personas Titulares de los Juzgados del Poder Judicial, las personas Comisionadas del Instituto Morelense de Información Pública y Estadística, las personas integrantes de los Ayuntamientos y la persona Titular de la Presidencia de la Comisión de Derechos Humanos del Estado de Morelos.</w:t>
      </w:r>
      <w:r w:rsidR="00AA37A0" w:rsidRPr="00AA37A0">
        <w:rPr>
          <w:rFonts w:ascii="Arial" w:eastAsia="Times New Roman" w:hAnsi="Arial" w:cs="Arial"/>
          <w:b/>
          <w:bCs/>
          <w:sz w:val="20"/>
          <w:szCs w:val="20"/>
          <w:lang w:val="es-ES" w:eastAsia="es-ES"/>
        </w:rPr>
        <w:tab/>
      </w:r>
    </w:p>
    <w:p w14:paraId="5AE3B303" w14:textId="77777777" w:rsidR="00AA37A0" w:rsidRDefault="00AA37A0" w:rsidP="00AA37A0">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AA37A0">
        <w:rPr>
          <w:rFonts w:ascii="Arial" w:hAnsi="Arial" w:cs="Arial"/>
          <w:sz w:val="20"/>
          <w:szCs w:val="20"/>
        </w:rPr>
        <w:t>ARTÍCULO *137.- Son responsables y serán sometidos a juicio político por actos y omisiones en perjuicio de los intereses públicos fundamentales o de su buen despacho, los Diputados al Congreso del Estado, el Gobernador del Estado, los Secretarios de Despacho, el Fiscal General del Estado, los Magistrados del Tribunal Superior de Justicia, los Magistrados del Tribunal de Justicia Administrativa del Estado de Morelos, el Magistrado del Tribunal Unitario de Justicia Penal para Adolescentes, los Jueces de Primera Instancia del Poder Judicial, el Presidente y los Comisionados del Instituto Morelense de Información Pública y Estadística, los miembros de los Ayuntamientos y el Presidente de la Comisión de Derechos Humanos del Estado de Morelos.</w:t>
      </w:r>
    </w:p>
    <w:p w14:paraId="6C576802" w14:textId="77777777" w:rsidR="004029DC" w:rsidRPr="00474060" w:rsidRDefault="00474060" w:rsidP="004029DC">
      <w:pPr>
        <w:spacing w:after="0" w:line="240" w:lineRule="auto"/>
        <w:jc w:val="both"/>
        <w:rPr>
          <w:rFonts w:ascii="Arial" w:eastAsia="Times New Roman" w:hAnsi="Arial" w:cs="Arial"/>
          <w:bCs/>
          <w:sz w:val="20"/>
          <w:szCs w:val="20"/>
          <w:lang w:val="es-ES" w:eastAsia="es-ES"/>
        </w:rPr>
      </w:pPr>
      <w:r w:rsidRPr="00474060">
        <w:rPr>
          <w:rFonts w:ascii="Arial" w:eastAsia="Times New Roman" w:hAnsi="Arial" w:cs="Arial"/>
          <w:b/>
          <w:bCs/>
          <w:sz w:val="20"/>
          <w:szCs w:val="20"/>
          <w:lang w:val="es-ES" w:eastAsia="es-MX"/>
        </w:rPr>
        <w:t xml:space="preserve">REFORMA </w:t>
      </w:r>
      <w:proofErr w:type="gramStart"/>
      <w:r w:rsidRPr="00474060">
        <w:rPr>
          <w:rFonts w:ascii="Arial" w:eastAsia="Times New Roman" w:hAnsi="Arial" w:cs="Arial"/>
          <w:b/>
          <w:bCs/>
          <w:sz w:val="20"/>
          <w:szCs w:val="20"/>
          <w:lang w:val="es-ES" w:eastAsia="es-MX"/>
        </w:rPr>
        <w:t>VIGENTE.-</w:t>
      </w:r>
      <w:proofErr w:type="gramEnd"/>
      <w:r w:rsidRPr="00474060">
        <w:rPr>
          <w:rFonts w:ascii="Arial" w:eastAsia="Times New Roman" w:hAnsi="Arial" w:cs="Arial"/>
          <w:b/>
          <w:bCs/>
          <w:sz w:val="20"/>
          <w:szCs w:val="20"/>
          <w:lang w:val="es-ES" w:eastAsia="es-MX"/>
        </w:rPr>
        <w:t xml:space="preserve"> </w:t>
      </w:r>
      <w:r>
        <w:rPr>
          <w:rFonts w:ascii="Arial" w:eastAsia="Times New Roman" w:hAnsi="Arial" w:cs="Arial"/>
          <w:bCs/>
          <w:sz w:val="20"/>
          <w:szCs w:val="20"/>
          <w:lang w:val="es-ES" w:eastAsia="es-ES"/>
        </w:rPr>
        <w:t xml:space="preserve">Reformado </w:t>
      </w:r>
      <w:r w:rsidRPr="00474060">
        <w:rPr>
          <w:rFonts w:ascii="Arial" w:eastAsia="Times New Roman" w:hAnsi="Arial" w:cs="Arial"/>
          <w:bCs/>
          <w:sz w:val="20"/>
          <w:szCs w:val="20"/>
          <w:lang w:val="es-ES" w:eastAsia="es-ES"/>
        </w:rPr>
        <w:t xml:space="preserve">por artículo primero del Decreto No. 2611 publicado en el Periódico Oficial “Tierra y Libertad” No. 5591 Alcance de fecha 2018/04/04. Vigencia 2018/04/05. </w:t>
      </w:r>
      <w:r w:rsidRPr="00474060">
        <w:rPr>
          <w:rFonts w:ascii="Arial" w:eastAsia="Times New Roman" w:hAnsi="Arial" w:cs="Arial"/>
          <w:b/>
          <w:bCs/>
          <w:sz w:val="20"/>
          <w:szCs w:val="20"/>
          <w:lang w:val="es-ES" w:eastAsia="es-ES"/>
        </w:rPr>
        <w:t xml:space="preserve">Antes decía: </w:t>
      </w:r>
      <w:r w:rsidR="00E4039D" w:rsidRPr="00474060">
        <w:rPr>
          <w:rFonts w:ascii="Arial" w:eastAsia="Times New Roman" w:hAnsi="Arial" w:cs="Arial"/>
          <w:bCs/>
          <w:sz w:val="20"/>
          <w:szCs w:val="20"/>
          <w:lang w:val="es-ES" w:eastAsia="es-ES"/>
        </w:rPr>
        <w:t>Son responsables y serán sometidos a juicio político por actos y omisiones en perjuicio de los intereses públicos fundamentales o de su buen despacho, los Diputados al Congreso del Estado, el Gobernador del Estado, los Secretarios de Despacho, el Fiscal General del Estado, los Magistrados del Tribunal Superior de Justicia, los Magistrados del Tribunal de Justicia Administrativa del Estado de Morelos, el Magistrado de la Sala Especializada en Justicia para Adolescentes, los Jueces de Primera Instancia del Poder Judicial, el Presidente y los Comisionados del Instituto Morelense de Información Pública y Estadística, los miembros de los Ayuntamientos y el Presidente de la Comisión de Derechos Humanos del Estado de Morelos.</w:t>
      </w:r>
    </w:p>
    <w:p w14:paraId="703E0079" w14:textId="77777777" w:rsidR="00E4039D" w:rsidRPr="00E4039D" w:rsidRDefault="004029DC" w:rsidP="00175FA8">
      <w:pPr>
        <w:spacing w:after="0" w:line="240" w:lineRule="auto"/>
        <w:jc w:val="both"/>
        <w:rPr>
          <w:rFonts w:ascii="Arial" w:eastAsia="Times New Roman" w:hAnsi="Arial" w:cs="Arial"/>
          <w:bCs/>
          <w:sz w:val="20"/>
          <w:szCs w:val="20"/>
          <w:lang w:val="es-ES" w:eastAsia="es-ES"/>
        </w:rPr>
      </w:pPr>
      <w:r w:rsidRPr="004029DC">
        <w:rPr>
          <w:rFonts w:ascii="Arial" w:eastAsia="Times New Roman" w:hAnsi="Arial" w:cs="Arial"/>
          <w:b/>
          <w:bCs/>
          <w:sz w:val="20"/>
          <w:szCs w:val="20"/>
          <w:lang w:val="es-ES" w:eastAsia="es-ES"/>
        </w:rPr>
        <w:t xml:space="preserve">REFORMA </w:t>
      </w:r>
      <w:r w:rsidR="00474060">
        <w:rPr>
          <w:rFonts w:ascii="Arial" w:eastAsia="Times New Roman" w:hAnsi="Arial" w:cs="Arial"/>
          <w:b/>
          <w:bCs/>
          <w:sz w:val="20"/>
          <w:szCs w:val="20"/>
          <w:lang w:val="es-ES" w:eastAsia="es-ES"/>
        </w:rPr>
        <w:t xml:space="preserve">SIN </w:t>
      </w:r>
      <w:proofErr w:type="gramStart"/>
      <w:r w:rsidR="00474060">
        <w:rPr>
          <w:rFonts w:ascii="Arial" w:eastAsia="Times New Roman" w:hAnsi="Arial" w:cs="Arial"/>
          <w:b/>
          <w:bCs/>
          <w:sz w:val="20"/>
          <w:szCs w:val="20"/>
          <w:lang w:val="es-ES" w:eastAsia="es-ES"/>
        </w:rPr>
        <w:t>VIGENCIA</w:t>
      </w:r>
      <w:r w:rsidRPr="004029DC">
        <w:rPr>
          <w:rFonts w:ascii="Arial" w:eastAsia="Times New Roman" w:hAnsi="Arial" w:cs="Arial"/>
          <w:b/>
          <w:bCs/>
          <w:sz w:val="20"/>
          <w:szCs w:val="20"/>
          <w:lang w:val="es-ES" w:eastAsia="es-ES"/>
        </w:rPr>
        <w:t>.-</w:t>
      </w:r>
      <w:proofErr w:type="gramEnd"/>
      <w:r w:rsidRPr="004029DC">
        <w:rPr>
          <w:rFonts w:ascii="Arial" w:eastAsia="Times New Roman" w:hAnsi="Arial" w:cs="Arial"/>
          <w:b/>
          <w:bCs/>
          <w:sz w:val="20"/>
          <w:szCs w:val="20"/>
          <w:lang w:val="es-ES" w:eastAsia="es-ES"/>
        </w:rPr>
        <w:t xml:space="preserve"> </w:t>
      </w:r>
      <w:r w:rsidR="00E4039D">
        <w:rPr>
          <w:rFonts w:ascii="Arial" w:eastAsia="Times New Roman" w:hAnsi="Arial" w:cs="Arial"/>
          <w:bCs/>
          <w:sz w:val="20"/>
          <w:szCs w:val="20"/>
          <w:lang w:val="es-ES" w:eastAsia="es-ES"/>
        </w:rPr>
        <w:t xml:space="preserve">Reformado por el artículo primero </w:t>
      </w:r>
      <w:r w:rsidR="00E4039D">
        <w:rPr>
          <w:rFonts w:ascii="Arial" w:eastAsia="Times New Roman" w:hAnsi="Arial" w:cs="Arial"/>
          <w:bCs/>
          <w:sz w:val="20"/>
          <w:szCs w:val="20"/>
          <w:lang w:val="es-ES" w:eastAsia="es-MX"/>
        </w:rPr>
        <w:t xml:space="preserve">del </w:t>
      </w:r>
      <w:r w:rsidR="00E4039D">
        <w:rPr>
          <w:rFonts w:ascii="Arial" w:hAnsi="Arial" w:cs="Arial"/>
          <w:sz w:val="20"/>
          <w:szCs w:val="20"/>
        </w:rPr>
        <w:t xml:space="preserve">Decreto No. 2589, publicado en el Periódico Oficial “Tierra y Libertad” número 5578 de fecha 2018/02/15. </w:t>
      </w:r>
      <w:r w:rsidR="00E4039D" w:rsidRPr="00E4039D">
        <w:rPr>
          <w:rFonts w:ascii="Arial" w:hAnsi="Arial" w:cs="Arial"/>
          <w:b/>
          <w:sz w:val="20"/>
          <w:szCs w:val="20"/>
        </w:rPr>
        <w:t>Antes decía:</w:t>
      </w:r>
      <w:r w:rsidR="00E4039D">
        <w:rPr>
          <w:rFonts w:ascii="Arial" w:hAnsi="Arial" w:cs="Arial"/>
          <w:sz w:val="20"/>
          <w:szCs w:val="20"/>
        </w:rPr>
        <w:t xml:space="preserve"> </w:t>
      </w:r>
      <w:r w:rsidR="00E4039D" w:rsidRPr="00E4039D">
        <w:rPr>
          <w:rFonts w:ascii="Arial" w:hAnsi="Arial" w:cs="Arial"/>
          <w:sz w:val="20"/>
          <w:szCs w:val="20"/>
        </w:rPr>
        <w:t>Son responsables y serán sometidos a juicio político por actos y omisiones en perjuicio de los intereses públicos fundamentales o de su buen despacho, los Diputados al Congreso del Estado, el Gobernador del Estado, los Secretarios de Despacho, el Fiscal General del Estado, los Magistrados del Tribunal Superior de Justicia, los representantes del Poder Legislativo y Poder Ejecutivo al Consejo de la Judicatura Estatal, los Magistrados del Tribunal de Justicia Administrativa del Estado de Morelos, el Magistrado del Tribunal Unitario de Justicia para Adolescentes, los Jueces de Primera Instancia del Poder Judicial, el Presidente y los Comisionados del Instituto Morelense de Información Pública y Estadística, los miembros de los Ayuntamientos y el Presidente de la Comisión de Derechos Humanos del Estado de Morelos.</w:t>
      </w:r>
    </w:p>
    <w:p w14:paraId="15A50397" w14:textId="77777777" w:rsidR="00175FA8" w:rsidRPr="004029DC" w:rsidRDefault="00E4039D" w:rsidP="00175FA8">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t xml:space="preserve">REFORMA SIN </w:t>
      </w:r>
      <w:proofErr w:type="gramStart"/>
      <w:r>
        <w:rPr>
          <w:rFonts w:ascii="Arial" w:eastAsia="Times New Roman" w:hAnsi="Arial" w:cs="Arial"/>
          <w:b/>
          <w:bCs/>
          <w:sz w:val="20"/>
          <w:szCs w:val="20"/>
          <w:lang w:val="es-ES" w:eastAsia="es-ES"/>
        </w:rPr>
        <w:t>VIGENCIA.-</w:t>
      </w:r>
      <w:proofErr w:type="gramEnd"/>
      <w:r>
        <w:rPr>
          <w:rFonts w:ascii="Arial" w:eastAsia="Times New Roman" w:hAnsi="Arial" w:cs="Arial"/>
          <w:b/>
          <w:bCs/>
          <w:sz w:val="20"/>
          <w:szCs w:val="20"/>
          <w:lang w:val="es-ES" w:eastAsia="es-ES"/>
        </w:rPr>
        <w:t xml:space="preserve"> </w:t>
      </w:r>
      <w:r w:rsidR="004029DC" w:rsidRPr="004029DC">
        <w:rPr>
          <w:rFonts w:ascii="Arial" w:eastAsia="Times New Roman" w:hAnsi="Arial" w:cs="Arial"/>
          <w:bCs/>
          <w:sz w:val="20"/>
          <w:szCs w:val="20"/>
          <w:lang w:val="es-ES" w:eastAsia="es-ES"/>
        </w:rPr>
        <w:t xml:space="preserve">Reformado por artículo primero del Decreto No. 2758, publicado en el Periódico Oficial “Tierra y Libertad” No. 5315 de fecha 2015/08/11. Vigencia: 2015/08/11. </w:t>
      </w:r>
      <w:r w:rsidR="004029DC" w:rsidRPr="004029DC">
        <w:rPr>
          <w:rFonts w:ascii="Arial" w:eastAsia="Times New Roman" w:hAnsi="Arial" w:cs="Arial"/>
          <w:b/>
          <w:bCs/>
          <w:sz w:val="20"/>
          <w:szCs w:val="20"/>
          <w:lang w:val="es-ES" w:eastAsia="es-ES"/>
        </w:rPr>
        <w:t xml:space="preserve">Antes decía: </w:t>
      </w:r>
      <w:r w:rsidR="00661652" w:rsidRPr="004029DC">
        <w:rPr>
          <w:rFonts w:ascii="Arial" w:eastAsia="Times New Roman" w:hAnsi="Arial" w:cs="Arial"/>
          <w:bCs/>
          <w:sz w:val="20"/>
          <w:szCs w:val="20"/>
          <w:lang w:val="es-ES" w:eastAsia="es-ES"/>
        </w:rPr>
        <w:t xml:space="preserve">Son responsables y serán sometidos a juicio político por actos y omisiones en perjuicio de los intereses públicos fundamentales o de su buen despacho, los Diputados al Congreso del Estado, el Gobernador del Estado, los Secretarios de Despacho, el Fiscal General del Estado, los Magistrados del Tribunal Superior de Justicia, los representantes del Poder Legislativo y Poder Ejecutivo al Consejo de la Judicatura Estatal, los Magistrados del Tribunal de lo Contencioso Administrativo, el Magistrado del Tribunal Unitario de Justicia para Adolescentes, los Jueces de Primera Instancia del </w:t>
      </w:r>
      <w:r w:rsidR="00661652" w:rsidRPr="004029DC">
        <w:rPr>
          <w:rFonts w:ascii="Arial" w:eastAsia="Times New Roman" w:hAnsi="Arial" w:cs="Arial"/>
          <w:bCs/>
          <w:sz w:val="20"/>
          <w:szCs w:val="20"/>
          <w:lang w:val="es-ES" w:eastAsia="es-ES"/>
        </w:rPr>
        <w:lastRenderedPageBreak/>
        <w:t>Poder Judicial, el Consejero Presidente y los Consejeros del Instituto Morelense de Información Pública y Estadística, los miembros de los Ayuntamientos y el Presidente de la Comisión de Derechos</w:t>
      </w:r>
      <w:r w:rsidR="006F5892" w:rsidRPr="004029DC">
        <w:rPr>
          <w:rFonts w:ascii="Arial" w:eastAsia="Times New Roman" w:hAnsi="Arial" w:cs="Arial"/>
          <w:bCs/>
          <w:sz w:val="20"/>
          <w:szCs w:val="20"/>
          <w:lang w:val="es-ES" w:eastAsia="es-ES"/>
        </w:rPr>
        <w:t xml:space="preserve"> Humanos del Estado de Morelos.</w:t>
      </w:r>
    </w:p>
    <w:p w14:paraId="76878567" w14:textId="77777777" w:rsidR="004029DC" w:rsidRPr="00AF54AE" w:rsidRDefault="004029DC" w:rsidP="004029DC">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 por</w:t>
      </w:r>
      <w:r>
        <w:rPr>
          <w:rFonts w:ascii="Arial" w:hAnsi="Arial" w:cs="Arial"/>
          <w:sz w:val="20"/>
          <w:szCs w:val="20"/>
        </w:rPr>
        <w:t xml:space="preserve"> artículo Primero del Decreto No. 1296 publicado en el Periódico oficial “Tierra y Libertad” No. 5169 de fecha 2014/03/19. Vigencia 2014/03/27. </w:t>
      </w:r>
      <w:r w:rsidRPr="00300A91">
        <w:rPr>
          <w:rFonts w:ascii="Arial" w:hAnsi="Arial" w:cs="Arial"/>
          <w:b/>
          <w:sz w:val="20"/>
          <w:szCs w:val="20"/>
        </w:rPr>
        <w:t>Antes decía:</w:t>
      </w:r>
      <w:r w:rsidRPr="00AF54AE">
        <w:rPr>
          <w:rFonts w:ascii="Arial" w:eastAsia="Times New Roman" w:hAnsi="Arial" w:cs="Arial"/>
          <w:bCs/>
          <w:sz w:val="24"/>
          <w:szCs w:val="24"/>
          <w:lang w:val="es-ES" w:eastAsia="es-ES"/>
        </w:rPr>
        <w:t xml:space="preserve"> </w:t>
      </w:r>
      <w:r w:rsidRPr="00AF54AE">
        <w:rPr>
          <w:rFonts w:ascii="Arial" w:eastAsia="Times New Roman" w:hAnsi="Arial" w:cs="Arial"/>
          <w:bCs/>
          <w:sz w:val="20"/>
          <w:szCs w:val="20"/>
          <w:lang w:val="es-ES" w:eastAsia="es-ES"/>
        </w:rPr>
        <w:t>Son responsables y serán sometidos a juicio político por actos y omisiones en perjuicio de los interese públicos fundamentales o de su buen despacho, los Diputados al Congreso del Estado, el Gobernador del Estado, los Secretarios de Despacho, el Procurador General de Justicia, los Magistrados del Tribunal Superior de Justicia, los Magistrados del Tribunal Estatal Electoral, los Magistrados del Tribunal de lo Contencioso Administrativo, los Jueces de Primera Instancia del Poder Judicial, el Consejero Presidente y los Consejero Electorales del Instituto Estatal Electoral, el Consejero Presidente y los Consejeros del Instituto Morelense de Información Pública y Estadística, los miembros de los Ayuntamientos y el Presidente de la Comisión Estatal de Derechos Humanos.</w:t>
      </w:r>
    </w:p>
    <w:p w14:paraId="4815C08C" w14:textId="77777777" w:rsidR="00661652" w:rsidRPr="00FA384A" w:rsidRDefault="00661652" w:rsidP="004C7C12">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REFORMA </w:t>
      </w:r>
      <w:r w:rsidR="004029DC">
        <w:rPr>
          <w:rFonts w:ascii="Arial" w:eastAsia="Times New Roman" w:hAnsi="Arial" w:cs="Arial"/>
          <w:b/>
          <w:bCs/>
          <w:sz w:val="20"/>
          <w:szCs w:val="20"/>
          <w:lang w:val="es-ES" w:eastAsia="es-ES"/>
        </w:rPr>
        <w:t xml:space="preserve">SIN </w:t>
      </w:r>
      <w:proofErr w:type="gramStart"/>
      <w:r w:rsidR="004029DC">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por artículo </w:t>
      </w:r>
      <w:r w:rsidR="00FA384A">
        <w:rPr>
          <w:rFonts w:ascii="Arial" w:hAnsi="Arial" w:cs="Arial"/>
          <w:sz w:val="20"/>
          <w:szCs w:val="20"/>
        </w:rPr>
        <w:t xml:space="preserve">único </w:t>
      </w:r>
      <w:r>
        <w:rPr>
          <w:rFonts w:ascii="Arial" w:hAnsi="Arial" w:cs="Arial"/>
          <w:sz w:val="20"/>
          <w:szCs w:val="20"/>
        </w:rPr>
        <w:t xml:space="preserve">del Decreto No. </w:t>
      </w:r>
      <w:r w:rsidR="006F5892">
        <w:rPr>
          <w:rFonts w:ascii="Arial" w:hAnsi="Arial" w:cs="Arial"/>
          <w:sz w:val="20"/>
          <w:szCs w:val="20"/>
        </w:rPr>
        <w:t>2303</w:t>
      </w:r>
      <w:r>
        <w:rPr>
          <w:rFonts w:ascii="Arial" w:hAnsi="Arial" w:cs="Arial"/>
          <w:sz w:val="20"/>
          <w:szCs w:val="20"/>
        </w:rPr>
        <w:t>, publicado en el Periódico Oficial “Tierra y Libertad”</w:t>
      </w:r>
      <w:r w:rsidR="006F5892">
        <w:rPr>
          <w:rFonts w:ascii="Arial" w:hAnsi="Arial" w:cs="Arial"/>
          <w:sz w:val="20"/>
          <w:szCs w:val="20"/>
        </w:rPr>
        <w:t>, No. 5295 de fecha 2015</w:t>
      </w:r>
      <w:r>
        <w:rPr>
          <w:rFonts w:ascii="Arial" w:hAnsi="Arial" w:cs="Arial"/>
          <w:sz w:val="20"/>
          <w:szCs w:val="20"/>
        </w:rPr>
        <w:t>/06/</w:t>
      </w:r>
      <w:r w:rsidR="006F5892">
        <w:rPr>
          <w:rFonts w:ascii="Arial" w:hAnsi="Arial" w:cs="Arial"/>
          <w:sz w:val="20"/>
          <w:szCs w:val="20"/>
        </w:rPr>
        <w:t>10</w:t>
      </w:r>
      <w:r>
        <w:rPr>
          <w:rFonts w:ascii="Arial" w:hAnsi="Arial" w:cs="Arial"/>
          <w:sz w:val="20"/>
          <w:szCs w:val="20"/>
        </w:rPr>
        <w:t>. Vigencia 201</w:t>
      </w:r>
      <w:r w:rsidR="006F5892">
        <w:rPr>
          <w:rFonts w:ascii="Arial" w:hAnsi="Arial" w:cs="Arial"/>
          <w:sz w:val="20"/>
          <w:szCs w:val="20"/>
        </w:rPr>
        <w:t>5</w:t>
      </w:r>
      <w:r>
        <w:rPr>
          <w:rFonts w:ascii="Arial" w:hAnsi="Arial" w:cs="Arial"/>
          <w:sz w:val="20"/>
          <w:szCs w:val="20"/>
        </w:rPr>
        <w:t>/0</w:t>
      </w:r>
      <w:r w:rsidR="006F5892">
        <w:rPr>
          <w:rFonts w:ascii="Arial" w:hAnsi="Arial" w:cs="Arial"/>
          <w:sz w:val="20"/>
          <w:szCs w:val="20"/>
        </w:rPr>
        <w:t>4</w:t>
      </w:r>
      <w:r>
        <w:rPr>
          <w:rFonts w:ascii="Arial" w:hAnsi="Arial" w:cs="Arial"/>
          <w:sz w:val="20"/>
          <w:szCs w:val="20"/>
        </w:rPr>
        <w:t>/2</w:t>
      </w:r>
      <w:r w:rsidR="006F5892">
        <w:rPr>
          <w:rFonts w:ascii="Arial" w:hAnsi="Arial" w:cs="Arial"/>
          <w:sz w:val="20"/>
          <w:szCs w:val="20"/>
        </w:rPr>
        <w:t>9</w:t>
      </w:r>
      <w:r>
        <w:rPr>
          <w:rFonts w:ascii="Arial" w:hAnsi="Arial" w:cs="Arial"/>
          <w:sz w:val="20"/>
          <w:szCs w:val="20"/>
        </w:rPr>
        <w:t xml:space="preserve">. </w:t>
      </w:r>
      <w:r w:rsidRPr="003C34E3">
        <w:rPr>
          <w:rFonts w:ascii="Arial" w:hAnsi="Arial" w:cs="Arial"/>
          <w:b/>
          <w:sz w:val="20"/>
          <w:szCs w:val="20"/>
        </w:rPr>
        <w:t>Antes decía:</w:t>
      </w:r>
      <w:r>
        <w:rPr>
          <w:rFonts w:ascii="Arial" w:hAnsi="Arial" w:cs="Arial"/>
          <w:b/>
          <w:sz w:val="20"/>
          <w:szCs w:val="20"/>
        </w:rPr>
        <w:t xml:space="preserve"> </w:t>
      </w:r>
      <w:r w:rsidR="00FA384A" w:rsidRPr="00FA384A">
        <w:rPr>
          <w:rFonts w:ascii="Arial" w:eastAsia="Times New Roman" w:hAnsi="Arial" w:cs="Arial"/>
          <w:bCs/>
          <w:sz w:val="20"/>
          <w:szCs w:val="20"/>
          <w:lang w:val="es-ES" w:eastAsia="es-ES"/>
        </w:rPr>
        <w:t>Son responsables y serán sometidos a juicio político por actos y omisiones en perjuicio de los intereses públicos fundamentales o de su buen despacho, los Diputados al Congreso del Estado, el Gobernador del Estado, los Secretarios de Despacho, el Fiscal General del Estado, los Magistrados del Tribunal Superior de Justicia, los representantes del Poder Legislativo y Poder Ejecutivo al Consejo de la Judicatura Estatal, los Magistrados del Tribunal de lo Contencioso Administrativo, el Magistrado del Tribunal Unitario de Justicia para Adolescentes, los Jueces de Primera Instancia del Poder Judicial, el Consejero Presidente y los Consejeros del Instituto Morelense de Información Pública y Estadística, los miembros de los Ayuntamientos y el Presidente de la Comisión Estatal de Derechos Humanos.</w:t>
      </w:r>
    </w:p>
    <w:p w14:paraId="058885B7" w14:textId="77777777" w:rsidR="004C7C12" w:rsidRPr="004C7C12" w:rsidRDefault="00512EE2" w:rsidP="004C7C12">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r w:rsidR="00FA384A">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FA384A">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el párrafo quinto </w:t>
      </w:r>
      <w:r>
        <w:rPr>
          <w:rFonts w:ascii="Arial" w:hAnsi="Arial" w:cs="Arial"/>
          <w:sz w:val="20"/>
          <w:szCs w:val="20"/>
        </w:rPr>
        <w:t xml:space="preserve">por artículo </w:t>
      </w:r>
      <w:r w:rsidR="00FA384A">
        <w:rPr>
          <w:rFonts w:ascii="Arial" w:hAnsi="Arial" w:cs="Arial"/>
          <w:sz w:val="20"/>
          <w:szCs w:val="20"/>
        </w:rPr>
        <w:t xml:space="preserve">primero </w:t>
      </w:r>
      <w:r>
        <w:rPr>
          <w:rFonts w:ascii="Arial" w:hAnsi="Arial" w:cs="Arial"/>
          <w:sz w:val="20"/>
          <w:szCs w:val="20"/>
        </w:rPr>
        <w:t xml:space="preserve">del Decreto No. 1498, publicado en el Periódico Oficial “Tierra y Libertad” No. 5200 de fecha 2014/06/27. Vigencia 2014/06/25. </w:t>
      </w:r>
      <w:r w:rsidRPr="003C34E3">
        <w:rPr>
          <w:rFonts w:ascii="Arial" w:hAnsi="Arial" w:cs="Arial"/>
          <w:b/>
          <w:sz w:val="20"/>
          <w:szCs w:val="20"/>
        </w:rPr>
        <w:t>Antes decía:</w:t>
      </w:r>
      <w:r w:rsidR="004C7C12">
        <w:rPr>
          <w:rFonts w:ascii="Arial" w:hAnsi="Arial" w:cs="Arial"/>
          <w:b/>
          <w:sz w:val="20"/>
          <w:szCs w:val="20"/>
        </w:rPr>
        <w:t xml:space="preserve"> </w:t>
      </w:r>
      <w:r w:rsidR="004C7C12" w:rsidRPr="004C7C12">
        <w:rPr>
          <w:rFonts w:ascii="Arial" w:eastAsia="Times New Roman" w:hAnsi="Arial" w:cs="Arial"/>
          <w:bCs/>
          <w:sz w:val="20"/>
          <w:szCs w:val="20"/>
          <w:lang w:val="es-ES" w:eastAsia="es-ES"/>
        </w:rPr>
        <w:t>Son responsables y serán sometidos a juicio político por actos y omisiones en perjuicio de los intereses públicos fundamentales o de su buen despacho, los Diputados al Congreso del Estado, el Gobernador del Estado, los Secretarios de Despacho, el Fiscal General del Estado, los Magistrados del Tribunal Superior de Justicia, los Magistrados del Tribunal Estatal Electoral, los Magistrados del Tribunal de lo Contencioso Administrativo, los Jueces de Primera Instancia del Poder Judicial, el Consejero Presidente y los Consejeros Electorales del Instituto Estatal Electoral, el Consejero Presidente y los Consejeros del Instituto Morelense de Información Pública y Estadística, los miembros de los Ayuntamientos y el Presidente de la Comisión Estatal de Derechos Humanos.</w:t>
      </w:r>
    </w:p>
    <w:p w14:paraId="617E829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27 del Decreto No. 56 de 1980/08/29. POEM No. 2989 de 1980/11/26. Vigencia: 1980/11/29.</w:t>
      </w:r>
    </w:p>
    <w:p w14:paraId="4D63BA4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05EE528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Decreto No. 212 de 1995/02/14. POEM No. 3736 de 1995/03/22. Vigencia: 1995/03/23. </w:t>
      </w:r>
    </w:p>
    <w:p w14:paraId="22E1780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Reformado por artículo único del Decreto No. 789 de 1996/10/30. POEM No. 3824 de 1996/10/30. Vigencia: 1996/10/31.</w:t>
      </w:r>
    </w:p>
    <w:p w14:paraId="3EC6CD6F"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 xml:space="preserve">REFORMA SIN </w:t>
      </w:r>
      <w:proofErr w:type="gramStart"/>
      <w:r w:rsidRPr="00175FA8">
        <w:rPr>
          <w:rFonts w:ascii="Arial" w:eastAsia="Times New Roman" w:hAnsi="Arial" w:cs="Arial"/>
          <w:b/>
          <w:bCs/>
          <w:sz w:val="20"/>
          <w:szCs w:val="20"/>
          <w:lang w:val="es-ES" w:eastAsia="es-ES"/>
        </w:rPr>
        <w:t>VIGENCIA.-</w:t>
      </w:r>
      <w:proofErr w:type="gramEnd"/>
      <w:r w:rsidR="00BB245D">
        <w:rPr>
          <w:rFonts w:ascii="Arial" w:eastAsia="Times New Roman" w:hAnsi="Arial" w:cs="Arial"/>
          <w:bCs/>
          <w:sz w:val="20"/>
          <w:szCs w:val="20"/>
          <w:lang w:val="es-ES" w:eastAsia="es-ES"/>
        </w:rPr>
        <w:t xml:space="preserve"> </w:t>
      </w:r>
      <w:r w:rsidRPr="00175FA8">
        <w:rPr>
          <w:rFonts w:ascii="Arial" w:eastAsia="Times New Roman" w:hAnsi="Arial" w:cs="Arial"/>
          <w:bCs/>
          <w:sz w:val="20"/>
          <w:szCs w:val="20"/>
          <w:lang w:val="es-ES" w:eastAsia="es-ES"/>
        </w:rPr>
        <w:t>Reformado por artículo único del Decreto No. 930 de 2000/05/3. POEM No. 4059 de 2000/06/14.  Vigencia 2000/06/15.</w:t>
      </w:r>
    </w:p>
    <w:p w14:paraId="6BC3DED5" w14:textId="77777777" w:rsidR="004C7C12" w:rsidRPr="00175FA8" w:rsidRDefault="004C7C12" w:rsidP="004C7C12">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1234 de 2000/08/28.- POEM 4073 de 2000/09/01.- Vigencia 2000/09/02.</w:t>
      </w:r>
    </w:p>
    <w:p w14:paraId="54488478"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AF54AE">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AF54AE">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
          <w:bCs/>
          <w:sz w:val="20"/>
          <w:szCs w:val="20"/>
          <w:lang w:val="es-ES" w:eastAsia="es-ES"/>
        </w:rPr>
        <w:t xml:space="preserve"> </w:t>
      </w:r>
      <w:r w:rsidRPr="00175FA8">
        <w:rPr>
          <w:rFonts w:ascii="Arial" w:eastAsia="Times New Roman" w:hAnsi="Arial" w:cs="Arial"/>
          <w:bCs/>
          <w:sz w:val="20"/>
          <w:szCs w:val="20"/>
          <w:lang w:val="es-ES" w:eastAsia="es-ES"/>
        </w:rPr>
        <w:t xml:space="preserve">Antes de ser reformado el presente artículo por Decreto número 1069, publicado en el POEM 4271, de fecha 2003/08/11. </w:t>
      </w:r>
      <w:r w:rsidRPr="00175FA8">
        <w:rPr>
          <w:rFonts w:ascii="Arial" w:eastAsia="Times New Roman" w:hAnsi="Arial" w:cs="Arial"/>
          <w:b/>
          <w:bCs/>
          <w:sz w:val="20"/>
          <w:szCs w:val="20"/>
          <w:lang w:val="es-ES" w:eastAsia="es-ES"/>
        </w:rPr>
        <w:t>Decía:</w:t>
      </w:r>
      <w:r w:rsidRPr="00175FA8">
        <w:rPr>
          <w:rFonts w:ascii="Arial" w:eastAsia="Times New Roman" w:hAnsi="Arial" w:cs="Arial"/>
          <w:bCs/>
          <w:sz w:val="20"/>
          <w:szCs w:val="20"/>
          <w:lang w:val="es-ES" w:eastAsia="es-ES"/>
        </w:rPr>
        <w:t xml:space="preserve"> Son responsables y serán sometidos a juicio político por actos y omisiones en perjuicio de los intereses públicos fundamentales o de su buen despacho, los Diputados al Congreso del Estado, el Gobernador del Estado, los Secretarios de despacho, el Procurador General de Justicia, los Magistrados del Tribunal Superior de Justicia, los Magistrados del Tribunal Estatal Electoral, los Magistrados del Tribunal de lo Contencioso Administrativo, los Jueces de Primera Instancia del Poder Judicial, el Consejero Presidente y los Consejeros Electorales del Instituto Estatal Electoral, los miembros de los Ayuntamientos y el Presidente de la Comisión Estatal de Derechos Humanos.”</w:t>
      </w:r>
    </w:p>
    <w:p w14:paraId="7D0EC96E"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4273 de fecha 2003/08/20 al Decreto número 1069 publicado en el POEM 7271 de fecha 2003/08/11.</w:t>
      </w:r>
    </w:p>
    <w:p w14:paraId="3B5278F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5F8A82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*138.-</w:t>
      </w:r>
      <w:r w:rsidRPr="00175FA8">
        <w:rPr>
          <w:rFonts w:ascii="Arial" w:eastAsia="Times New Roman" w:hAnsi="Arial" w:cs="Arial"/>
          <w:bCs/>
          <w:sz w:val="24"/>
          <w:szCs w:val="24"/>
          <w:lang w:val="es-ES" w:eastAsia="es-ES"/>
        </w:rPr>
        <w:t xml:space="preserve"> En los casos del artículo anterior, el Congreso erigido en jurado de declaración oirá al acusado, a su defensor o a ambos si quisieren, y previa lectura del expediente respectivo decidirá si es o no responsable. Si la declaración fuere absolutoria el servidor público continuará en el ejercicio de su encargo. Si fuere condenatoria, quedará suspenso y a disposición del Tribunal Superior de Justicia para los efectos del artículo siguiente.</w:t>
      </w:r>
    </w:p>
    <w:p w14:paraId="0F58A283"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65F3F1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1F04952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28 del Decreto No. 56 de 1980/08/29. POEM No. 2989 de 1980/11/26. Vigencia: 1980/11/29.</w:t>
      </w:r>
    </w:p>
    <w:p w14:paraId="0DDB92D4" w14:textId="77777777" w:rsidR="00AA0A12" w:rsidRPr="00AA0A12" w:rsidRDefault="00AA0A12" w:rsidP="0004660B">
      <w:pPr>
        <w:spacing w:after="0" w:line="240" w:lineRule="auto"/>
        <w:jc w:val="both"/>
        <w:rPr>
          <w:rFonts w:ascii="Arial" w:eastAsia="Times New Roman" w:hAnsi="Arial" w:cs="Arial"/>
          <w:bCs/>
          <w:sz w:val="24"/>
          <w:szCs w:val="24"/>
          <w:lang w:val="es-ES" w:eastAsia="es-ES"/>
        </w:rPr>
      </w:pPr>
    </w:p>
    <w:p w14:paraId="3B9C7A53" w14:textId="77777777" w:rsidR="0004660B" w:rsidRDefault="00175FA8" w:rsidP="0004660B">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*139.-</w:t>
      </w:r>
      <w:r w:rsidRPr="00175FA8">
        <w:rPr>
          <w:rFonts w:ascii="Arial" w:eastAsia="Times New Roman" w:hAnsi="Arial" w:cs="Arial"/>
          <w:bCs/>
          <w:sz w:val="24"/>
          <w:szCs w:val="24"/>
          <w:lang w:val="es-ES" w:eastAsia="es-ES"/>
        </w:rPr>
        <w:t xml:space="preserve"> </w:t>
      </w:r>
      <w:r w:rsidR="0004660B" w:rsidRPr="0004660B">
        <w:rPr>
          <w:rFonts w:ascii="Arial" w:eastAsia="Times New Roman" w:hAnsi="Arial" w:cs="Arial"/>
          <w:bCs/>
          <w:sz w:val="24"/>
          <w:szCs w:val="24"/>
          <w:lang w:val="es-ES" w:eastAsia="es-ES"/>
        </w:rPr>
        <w:t xml:space="preserve">El Tribunal Superior de Justicia como jurado de sentencia, previa audiencia del acusador, del </w:t>
      </w:r>
      <w:proofErr w:type="gramStart"/>
      <w:r w:rsidR="0004660B" w:rsidRPr="0004660B">
        <w:rPr>
          <w:rFonts w:ascii="Arial" w:eastAsia="Times New Roman" w:hAnsi="Arial" w:cs="Arial"/>
          <w:bCs/>
          <w:sz w:val="24"/>
          <w:szCs w:val="24"/>
          <w:lang w:val="es-ES" w:eastAsia="es-ES"/>
        </w:rPr>
        <w:t>Fiscal General</w:t>
      </w:r>
      <w:proofErr w:type="gramEnd"/>
      <w:r w:rsidR="0004660B" w:rsidRPr="0004660B">
        <w:rPr>
          <w:rFonts w:ascii="Arial" w:eastAsia="Times New Roman" w:hAnsi="Arial" w:cs="Arial"/>
          <w:bCs/>
          <w:sz w:val="24"/>
          <w:szCs w:val="24"/>
          <w:lang w:val="es-ES" w:eastAsia="es-ES"/>
        </w:rPr>
        <w:t xml:space="preserve"> del Estado y del acusado, su defensor o de ambos, procederá por mayoría absoluta de votos, a dictar la resolución que en derecho proceda. Si el hecho motivo del procedimiento ameritare sanción penal conforme a la ley, el responsable quedará a disposición de la autoridad competente para que se le instruya el proceso respectivo.</w:t>
      </w:r>
    </w:p>
    <w:p w14:paraId="7D0D9B8A" w14:textId="77777777" w:rsidR="00F352E7" w:rsidRDefault="00F352E7" w:rsidP="0004660B">
      <w:pPr>
        <w:spacing w:after="0" w:line="240" w:lineRule="auto"/>
        <w:jc w:val="both"/>
        <w:rPr>
          <w:rFonts w:ascii="Arial" w:eastAsia="Times New Roman" w:hAnsi="Arial" w:cs="Arial"/>
          <w:bCs/>
          <w:sz w:val="24"/>
          <w:szCs w:val="24"/>
          <w:lang w:val="es-ES" w:eastAsia="es-ES"/>
        </w:rPr>
      </w:pPr>
    </w:p>
    <w:p w14:paraId="0E14F1B9" w14:textId="77777777" w:rsidR="00175FA8" w:rsidRDefault="0004660B" w:rsidP="0004660B">
      <w:pPr>
        <w:spacing w:after="0" w:line="240" w:lineRule="auto"/>
        <w:jc w:val="both"/>
        <w:rPr>
          <w:rFonts w:ascii="Arial" w:eastAsia="Times New Roman" w:hAnsi="Arial" w:cs="Arial"/>
          <w:bCs/>
          <w:sz w:val="24"/>
          <w:szCs w:val="24"/>
          <w:lang w:val="es-ES" w:eastAsia="es-ES"/>
        </w:rPr>
      </w:pPr>
      <w:r w:rsidRPr="0004660B">
        <w:rPr>
          <w:rFonts w:ascii="Arial" w:eastAsia="Times New Roman" w:hAnsi="Arial" w:cs="Arial"/>
          <w:bCs/>
          <w:sz w:val="24"/>
          <w:szCs w:val="24"/>
          <w:lang w:val="es-ES" w:eastAsia="es-ES"/>
        </w:rPr>
        <w:t xml:space="preserve">Cuando el acusado sea el </w:t>
      </w:r>
      <w:proofErr w:type="gramStart"/>
      <w:r w:rsidRPr="0004660B">
        <w:rPr>
          <w:rFonts w:ascii="Arial" w:eastAsia="Times New Roman" w:hAnsi="Arial" w:cs="Arial"/>
          <w:bCs/>
          <w:sz w:val="24"/>
          <w:szCs w:val="24"/>
          <w:lang w:val="es-ES" w:eastAsia="es-ES"/>
        </w:rPr>
        <w:t>Fiscal General</w:t>
      </w:r>
      <w:proofErr w:type="gramEnd"/>
      <w:r w:rsidRPr="0004660B">
        <w:rPr>
          <w:rFonts w:ascii="Arial" w:eastAsia="Times New Roman" w:hAnsi="Arial" w:cs="Arial"/>
          <w:bCs/>
          <w:sz w:val="24"/>
          <w:szCs w:val="24"/>
          <w:lang w:val="es-ES" w:eastAsia="es-ES"/>
        </w:rPr>
        <w:t xml:space="preserve"> del Estado ejercerá las funciones de tal el que designe el Ejecutivo o el servidor público que deba suplirlo con arreglo a la Ley.</w:t>
      </w:r>
    </w:p>
    <w:p w14:paraId="548A11F5" w14:textId="77777777" w:rsidR="0004660B" w:rsidRPr="00175FA8" w:rsidRDefault="0004660B" w:rsidP="0004660B">
      <w:pPr>
        <w:spacing w:after="0" w:line="240" w:lineRule="auto"/>
        <w:jc w:val="both"/>
        <w:rPr>
          <w:rFonts w:ascii="Arial" w:eastAsia="Times New Roman" w:hAnsi="Arial" w:cs="Arial"/>
          <w:bCs/>
          <w:sz w:val="24"/>
          <w:szCs w:val="24"/>
          <w:lang w:val="es-ES" w:eastAsia="es-ES"/>
        </w:rPr>
      </w:pPr>
    </w:p>
    <w:p w14:paraId="4FDFD65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lastRenderedPageBreak/>
        <w:t>Tanto la declaración del Congreso como la resolución del Tribunal Superior de Justicia son inatacables.</w:t>
      </w:r>
    </w:p>
    <w:p w14:paraId="592ECEDA" w14:textId="77777777" w:rsidR="0004660B" w:rsidRPr="00175FA8" w:rsidRDefault="0004660B" w:rsidP="0004660B">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3C255B6" w14:textId="77777777" w:rsidR="0004660B" w:rsidRPr="0004660B" w:rsidRDefault="0004660B" w:rsidP="0004660B">
      <w:pPr>
        <w:spacing w:after="0" w:line="240" w:lineRule="auto"/>
        <w:jc w:val="both"/>
        <w:rPr>
          <w:rFonts w:ascii="Arial" w:hAnsi="Arial" w:cs="Arial"/>
          <w:b/>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Reformados los párrafos primero y segundo por</w:t>
      </w:r>
      <w:r>
        <w:rPr>
          <w:rFonts w:ascii="Arial" w:hAnsi="Arial" w:cs="Arial"/>
          <w:sz w:val="20"/>
          <w:szCs w:val="20"/>
        </w:rPr>
        <w:t xml:space="preserve"> artículo Primero del Decreto No. 1296 publicado en el Periódico oficial “Tierra y Libertad” No. 5169 de fecha 2014/03/19. Vigencia</w:t>
      </w:r>
      <w:r w:rsidR="002C52E5">
        <w:rPr>
          <w:rFonts w:ascii="Arial" w:hAnsi="Arial" w:cs="Arial"/>
          <w:sz w:val="20"/>
          <w:szCs w:val="20"/>
        </w:rPr>
        <w:t xml:space="preserve"> 2014/03/27.</w:t>
      </w:r>
      <w:r>
        <w:rPr>
          <w:rFonts w:ascii="Arial" w:hAnsi="Arial" w:cs="Arial"/>
          <w:sz w:val="20"/>
          <w:szCs w:val="20"/>
        </w:rPr>
        <w:t xml:space="preserve"> </w:t>
      </w:r>
      <w:r w:rsidRPr="00300A91">
        <w:rPr>
          <w:rFonts w:ascii="Arial" w:hAnsi="Arial" w:cs="Arial"/>
          <w:b/>
          <w:sz w:val="20"/>
          <w:szCs w:val="20"/>
        </w:rPr>
        <w:t>Antes decía</w:t>
      </w:r>
      <w:r>
        <w:rPr>
          <w:rFonts w:ascii="Arial" w:hAnsi="Arial" w:cs="Arial"/>
          <w:b/>
          <w:sz w:val="20"/>
          <w:szCs w:val="20"/>
        </w:rPr>
        <w:t>n</w:t>
      </w:r>
      <w:r w:rsidRPr="00300A91">
        <w:rPr>
          <w:rFonts w:ascii="Arial" w:hAnsi="Arial" w:cs="Arial"/>
          <w:b/>
          <w:sz w:val="20"/>
          <w:szCs w:val="20"/>
        </w:rPr>
        <w:t>:</w:t>
      </w:r>
      <w:r>
        <w:rPr>
          <w:rFonts w:ascii="Arial" w:hAnsi="Arial" w:cs="Arial"/>
          <w:b/>
          <w:sz w:val="20"/>
          <w:szCs w:val="20"/>
        </w:rPr>
        <w:t xml:space="preserve"> </w:t>
      </w:r>
      <w:r w:rsidRPr="0004660B">
        <w:rPr>
          <w:rFonts w:ascii="Arial" w:eastAsia="Times New Roman" w:hAnsi="Arial" w:cs="Arial"/>
          <w:bCs/>
          <w:sz w:val="20"/>
          <w:szCs w:val="20"/>
          <w:lang w:val="es-ES" w:eastAsia="es-ES"/>
        </w:rPr>
        <w:t>El Tribunal Superior de Justicia como jurado de sentencia, previa audiencia del acusador, del Procurador de Justicia y del acusado, su defensor o de ambos, procederá por mayoría absoluta de votos, a dictar la resolución que en derecho</w:t>
      </w:r>
      <w:r w:rsidRPr="00175FA8">
        <w:rPr>
          <w:rFonts w:ascii="Arial" w:eastAsia="Times New Roman" w:hAnsi="Arial" w:cs="Arial"/>
          <w:bCs/>
          <w:sz w:val="24"/>
          <w:szCs w:val="24"/>
          <w:lang w:val="es-ES" w:eastAsia="es-ES"/>
        </w:rPr>
        <w:t xml:space="preserve"> </w:t>
      </w:r>
      <w:r w:rsidRPr="0004660B">
        <w:rPr>
          <w:rFonts w:ascii="Arial" w:eastAsia="Times New Roman" w:hAnsi="Arial" w:cs="Arial"/>
          <w:bCs/>
          <w:sz w:val="20"/>
          <w:szCs w:val="20"/>
          <w:lang w:val="es-ES" w:eastAsia="es-ES"/>
        </w:rPr>
        <w:t xml:space="preserve">proceda. Si el hecho motivo del procedimiento ameritare sanción penal conforme a la ley, el responsable quedará a disposición de la autoridad competente para que se le </w:t>
      </w:r>
      <w:r>
        <w:rPr>
          <w:rFonts w:ascii="Arial" w:eastAsia="Times New Roman" w:hAnsi="Arial" w:cs="Arial"/>
          <w:bCs/>
          <w:sz w:val="20"/>
          <w:szCs w:val="20"/>
          <w:lang w:val="es-ES" w:eastAsia="es-ES"/>
        </w:rPr>
        <w:t>instruya el proceso respectivo.</w:t>
      </w:r>
    </w:p>
    <w:p w14:paraId="015F2321" w14:textId="77777777" w:rsidR="0004660B" w:rsidRPr="0004660B" w:rsidRDefault="0004660B" w:rsidP="0004660B">
      <w:pPr>
        <w:spacing w:after="0" w:line="240" w:lineRule="auto"/>
        <w:jc w:val="both"/>
        <w:rPr>
          <w:rFonts w:ascii="Arial" w:eastAsia="Times New Roman" w:hAnsi="Arial" w:cs="Arial"/>
          <w:bCs/>
          <w:sz w:val="20"/>
          <w:szCs w:val="20"/>
          <w:lang w:val="es-ES" w:eastAsia="es-ES"/>
        </w:rPr>
      </w:pPr>
      <w:r w:rsidRPr="0004660B">
        <w:rPr>
          <w:rFonts w:ascii="Arial" w:eastAsia="Times New Roman" w:hAnsi="Arial" w:cs="Arial"/>
          <w:bCs/>
          <w:sz w:val="20"/>
          <w:szCs w:val="20"/>
          <w:lang w:val="es-ES" w:eastAsia="es-ES"/>
        </w:rPr>
        <w:t>Cuando el acusado sea el Procurador de Justicia ejercerá las funciones de tal el que designe el Ejecutivo o el servidor público que deba</w:t>
      </w:r>
      <w:r>
        <w:rPr>
          <w:rFonts w:ascii="Arial" w:eastAsia="Times New Roman" w:hAnsi="Arial" w:cs="Arial"/>
          <w:bCs/>
          <w:sz w:val="20"/>
          <w:szCs w:val="20"/>
          <w:lang w:val="es-ES" w:eastAsia="es-ES"/>
        </w:rPr>
        <w:t xml:space="preserve"> suplirlo con arreglo a la Ley.</w:t>
      </w:r>
    </w:p>
    <w:p w14:paraId="39D34DC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29 del Decreto No. 56 de 1980/08/29. POEM No. 2989 de 1980/11/26. Vigencia: 1980/11/29.</w:t>
      </w:r>
    </w:p>
    <w:p w14:paraId="7A5BAC4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el párrafo primero por artículo 3 del Decreto No. 61 Bis de 1983/07/07. POEM No. 3127 (Alcance) de 1983/07/22. Vigencia: 1983/07/23.</w:t>
      </w:r>
    </w:p>
    <w:p w14:paraId="29EBFA34" w14:textId="77777777" w:rsidR="0004660B" w:rsidRPr="00175FA8" w:rsidRDefault="0004660B" w:rsidP="0004660B">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el párrafo segundo por artículo 3 del Decreto No. 61 Bis de 1983/07/07. POEM No. 3127 (Alcance) de 1983/07/22. Vigencia: 1983/07/23.</w:t>
      </w:r>
    </w:p>
    <w:p w14:paraId="5CEA668B" w14:textId="77777777" w:rsidR="0004660B" w:rsidRPr="00175FA8" w:rsidRDefault="0004660B" w:rsidP="0004660B">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VIGENTE</w:t>
      </w:r>
      <w:r>
        <w:rPr>
          <w:rFonts w:ascii="Arial" w:eastAsia="Times New Roman" w:hAnsi="Arial" w:cs="Arial"/>
          <w:b/>
          <w:bCs/>
          <w:sz w:val="20"/>
          <w:szCs w:val="20"/>
          <w:lang w:val="es-ES" w:eastAsia="es-ES"/>
        </w:rPr>
        <w:t>CIA.-</w:t>
      </w:r>
      <w:proofErr w:type="gramEnd"/>
      <w:r w:rsidRPr="00175FA8">
        <w:rPr>
          <w:rFonts w:ascii="Arial" w:eastAsia="Times New Roman" w:hAnsi="Arial" w:cs="Arial"/>
          <w:bCs/>
          <w:sz w:val="20"/>
          <w:szCs w:val="20"/>
          <w:lang w:val="es-ES" w:eastAsia="es-ES"/>
        </w:rPr>
        <w:t xml:space="preserve"> Reformado el párrafo primero por Artículo Primero del Decreto No. 1234 de 2000/08/28.- POEM 4073 de 2000/09/01.- Vigencia 2000/09/02.</w:t>
      </w:r>
    </w:p>
    <w:p w14:paraId="276CD18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4AF7C5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*140.-</w:t>
      </w:r>
      <w:r w:rsidRPr="00175FA8">
        <w:rPr>
          <w:rFonts w:ascii="Arial" w:eastAsia="Times New Roman" w:hAnsi="Arial" w:cs="Arial"/>
          <w:bCs/>
          <w:sz w:val="24"/>
          <w:szCs w:val="24"/>
          <w:lang w:val="es-ES" w:eastAsia="es-ES"/>
        </w:rPr>
        <w:t xml:space="preserve"> Si un servidor público de los señalados en el artículo 136 son sentenciados encontrándolos penalmente responsables de un delito cometido en el ejercicio de su encargo, no se concederá al reo la gracia del indulto.</w:t>
      </w:r>
    </w:p>
    <w:p w14:paraId="2B40F975"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6AEC2A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296EC05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30 del Decreto No. 56 de 1980/08/29. POEM No. 2989 de 1980/11/26. Vigencia: 1980/11/29.</w:t>
      </w:r>
    </w:p>
    <w:p w14:paraId="18D56F4C" w14:textId="77777777" w:rsidR="00AA0A12" w:rsidRPr="00AA0A12" w:rsidRDefault="00AA0A12" w:rsidP="004029DC">
      <w:pPr>
        <w:autoSpaceDE w:val="0"/>
        <w:autoSpaceDN w:val="0"/>
        <w:adjustRightInd w:val="0"/>
        <w:spacing w:after="0" w:line="240" w:lineRule="auto"/>
        <w:jc w:val="both"/>
        <w:rPr>
          <w:rFonts w:ascii="Arial" w:eastAsia="Times New Roman" w:hAnsi="Arial" w:cs="Arial"/>
          <w:bCs/>
          <w:sz w:val="24"/>
          <w:szCs w:val="24"/>
          <w:lang w:val="es-ES" w:eastAsia="es-ES"/>
        </w:rPr>
      </w:pPr>
    </w:p>
    <w:p w14:paraId="4F1B7819" w14:textId="77777777" w:rsidR="004029DC" w:rsidRPr="004029DC" w:rsidRDefault="00175FA8" w:rsidP="004029DC">
      <w:pPr>
        <w:autoSpaceDE w:val="0"/>
        <w:autoSpaceDN w:val="0"/>
        <w:adjustRightInd w:val="0"/>
        <w:spacing w:after="0" w:line="240" w:lineRule="auto"/>
        <w:jc w:val="both"/>
        <w:rPr>
          <w:rFonts w:ascii="Arial" w:eastAsia="Times New Roman" w:hAnsi="Arial" w:cs="Arial"/>
          <w:bCs/>
          <w:sz w:val="24"/>
          <w:szCs w:val="24"/>
          <w:lang w:val="es-ES" w:eastAsia="es-ES"/>
        </w:rPr>
      </w:pPr>
      <w:r w:rsidRPr="004029DC">
        <w:rPr>
          <w:rFonts w:ascii="Arial" w:eastAsia="Times New Roman" w:hAnsi="Arial" w:cs="Arial"/>
          <w:b/>
          <w:bCs/>
          <w:sz w:val="24"/>
          <w:szCs w:val="24"/>
          <w:lang w:val="es-ES" w:eastAsia="es-ES"/>
        </w:rPr>
        <w:t>ARTICULO *141.-</w:t>
      </w:r>
      <w:r w:rsidRPr="004029DC">
        <w:rPr>
          <w:rFonts w:ascii="Arial" w:eastAsia="Times New Roman" w:hAnsi="Arial" w:cs="Arial"/>
          <w:bCs/>
          <w:sz w:val="24"/>
          <w:szCs w:val="24"/>
          <w:lang w:val="es-ES" w:eastAsia="es-ES"/>
        </w:rPr>
        <w:t xml:space="preserve"> </w:t>
      </w:r>
      <w:r w:rsidR="004029DC" w:rsidRPr="004029DC">
        <w:rPr>
          <w:rFonts w:ascii="Arial" w:eastAsia="Times New Roman" w:hAnsi="Arial" w:cs="Arial"/>
          <w:bCs/>
          <w:sz w:val="24"/>
          <w:szCs w:val="24"/>
          <w:lang w:val="es-ES" w:eastAsia="es-ES"/>
        </w:rPr>
        <w:t>La responsabilidad administrativa de los servidores públicos se fijará y sancionará de acuerdo a las Leyes correspondientes, sin que el plazo para la prescripción de dicha responsabilidad, en tratándose de casos graves, sea inferior a siete años.</w:t>
      </w:r>
    </w:p>
    <w:p w14:paraId="6BDB277A" w14:textId="77777777" w:rsidR="004029DC" w:rsidRPr="00175FA8" w:rsidRDefault="004029DC" w:rsidP="004029DC">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1866FB3" w14:textId="77777777" w:rsidR="00175FA8" w:rsidRPr="004029DC" w:rsidRDefault="004029DC" w:rsidP="00175FA8">
      <w:pPr>
        <w:spacing w:after="0" w:line="240" w:lineRule="auto"/>
        <w:jc w:val="both"/>
        <w:rPr>
          <w:rFonts w:ascii="Arial" w:eastAsia="Times New Roman" w:hAnsi="Arial" w:cs="Arial"/>
          <w:bCs/>
          <w:sz w:val="20"/>
          <w:szCs w:val="20"/>
          <w:lang w:val="es-ES" w:eastAsia="es-ES"/>
        </w:rPr>
      </w:pPr>
      <w:r w:rsidRPr="004029DC">
        <w:rPr>
          <w:rFonts w:ascii="Arial" w:eastAsia="Times New Roman" w:hAnsi="Arial" w:cs="Arial"/>
          <w:b/>
          <w:bCs/>
          <w:sz w:val="20"/>
          <w:szCs w:val="20"/>
          <w:lang w:val="es-ES" w:eastAsia="es-ES"/>
        </w:rPr>
        <w:t xml:space="preserve">REFORMA </w:t>
      </w:r>
      <w:proofErr w:type="gramStart"/>
      <w:r w:rsidRPr="004029DC">
        <w:rPr>
          <w:rFonts w:ascii="Arial" w:eastAsia="Times New Roman" w:hAnsi="Arial" w:cs="Arial"/>
          <w:b/>
          <w:bCs/>
          <w:sz w:val="20"/>
          <w:szCs w:val="20"/>
          <w:lang w:val="es-ES" w:eastAsia="es-ES"/>
        </w:rPr>
        <w:t>VIGENTE.-</w:t>
      </w:r>
      <w:proofErr w:type="gramEnd"/>
      <w:r w:rsidRPr="004029DC">
        <w:rPr>
          <w:rFonts w:ascii="Arial" w:eastAsia="Times New Roman" w:hAnsi="Arial" w:cs="Arial"/>
          <w:b/>
          <w:bCs/>
          <w:sz w:val="20"/>
          <w:szCs w:val="20"/>
          <w:lang w:val="es-ES" w:eastAsia="es-ES"/>
        </w:rPr>
        <w:t xml:space="preserve"> </w:t>
      </w:r>
      <w:r w:rsidRPr="004029DC">
        <w:rPr>
          <w:rFonts w:ascii="Arial" w:eastAsia="Times New Roman" w:hAnsi="Arial" w:cs="Arial"/>
          <w:bCs/>
          <w:sz w:val="20"/>
          <w:szCs w:val="20"/>
          <w:lang w:val="es-ES" w:eastAsia="es-ES"/>
        </w:rPr>
        <w:t xml:space="preserve">Reformado por artículo primero del Decreto No. 2758, publicado en el Periódico Oficial “Tierra y Libertad” No. 5315 de fecha 2015/08/11. Vigencia: 2015/08/11. </w:t>
      </w:r>
      <w:r w:rsidRPr="004029DC">
        <w:rPr>
          <w:rFonts w:ascii="Arial" w:eastAsia="Times New Roman" w:hAnsi="Arial" w:cs="Arial"/>
          <w:b/>
          <w:bCs/>
          <w:sz w:val="20"/>
          <w:szCs w:val="20"/>
          <w:lang w:val="es-ES" w:eastAsia="es-ES"/>
        </w:rPr>
        <w:t>Antes decía:</w:t>
      </w:r>
      <w:r w:rsidRPr="004029DC">
        <w:rPr>
          <w:rFonts w:ascii="Arial" w:eastAsia="Times New Roman" w:hAnsi="Arial" w:cs="Arial"/>
          <w:bCs/>
          <w:sz w:val="20"/>
          <w:szCs w:val="20"/>
          <w:lang w:val="es-ES" w:eastAsia="es-ES"/>
        </w:rPr>
        <w:t xml:space="preserve"> </w:t>
      </w:r>
      <w:r w:rsidR="00175FA8" w:rsidRPr="004029DC">
        <w:rPr>
          <w:rFonts w:ascii="Arial" w:eastAsia="Times New Roman" w:hAnsi="Arial" w:cs="Arial"/>
          <w:bCs/>
          <w:sz w:val="20"/>
          <w:szCs w:val="20"/>
          <w:lang w:val="es-ES" w:eastAsia="es-ES"/>
        </w:rPr>
        <w:t>La responsabilidad administrativa de los servidores públicos se fijará y sancionará de acuerdo a las Leyes correspondientes.</w:t>
      </w:r>
    </w:p>
    <w:p w14:paraId="2D7813F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4029DC">
        <w:rPr>
          <w:rFonts w:ascii="Arial" w:eastAsia="Times New Roman" w:hAnsi="Arial" w:cs="Arial"/>
          <w:b/>
          <w:bCs/>
          <w:sz w:val="20"/>
          <w:szCs w:val="20"/>
          <w:lang w:val="es-ES" w:eastAsia="es-ES"/>
        </w:rPr>
        <w:t xml:space="preserve">SIN </w:t>
      </w:r>
      <w:proofErr w:type="gramStart"/>
      <w:r w:rsidR="004029DC">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4F4C32E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ARTICULO *142.-</w:t>
      </w:r>
      <w:r w:rsidRPr="00175FA8">
        <w:rPr>
          <w:rFonts w:ascii="Arial" w:eastAsia="Times New Roman" w:hAnsi="Arial" w:cs="Arial"/>
          <w:bCs/>
          <w:sz w:val="24"/>
          <w:szCs w:val="24"/>
          <w:lang w:val="es-ES" w:eastAsia="es-ES"/>
        </w:rPr>
        <w:t xml:space="preserve"> En asuntos del orden civil no hay inmunidad para ningún servidor público.</w:t>
      </w:r>
    </w:p>
    <w:p w14:paraId="3948A15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262DBB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1593525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31 del Decreto No. 56 de 1980/08/29. POEM No. 2989 de 1980/11/26. Vigencia: 1980/11/29.</w:t>
      </w:r>
    </w:p>
    <w:p w14:paraId="4FCADE8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4C78B6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*143.-</w:t>
      </w:r>
      <w:r w:rsidRPr="00175FA8">
        <w:rPr>
          <w:rFonts w:ascii="Arial" w:eastAsia="Times New Roman" w:hAnsi="Arial" w:cs="Arial"/>
          <w:bCs/>
          <w:sz w:val="24"/>
          <w:szCs w:val="24"/>
          <w:lang w:val="es-ES" w:eastAsia="es-ES"/>
        </w:rPr>
        <w:t xml:space="preserve"> La responsabilidad que de origen a juicio político sólo podrá exigirse contra el servidor durante el período de su encargo o dentro de un año después de la terminación del mismo.</w:t>
      </w:r>
    </w:p>
    <w:p w14:paraId="663AD3C4"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9DAE3A3"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5D5BD17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32 del Decreto No. 56 de 1980/08/29. POEM No. 2989 de 1980/11/26. Vigencia: 1980/11/29.</w:t>
      </w:r>
    </w:p>
    <w:p w14:paraId="267F6F6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1E1FD4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*144.-</w:t>
      </w:r>
      <w:r w:rsidRPr="00175FA8">
        <w:rPr>
          <w:rFonts w:ascii="Arial" w:eastAsia="Times New Roman" w:hAnsi="Arial" w:cs="Arial"/>
          <w:bCs/>
          <w:sz w:val="24"/>
          <w:szCs w:val="24"/>
          <w:lang w:val="es-ES" w:eastAsia="es-ES"/>
        </w:rPr>
        <w:t xml:space="preserve"> La responsabilidad penal de los servidores públicos no comprendidos en el artículo 136 y 145 se exigirá ante las autoridades competentes mediante los procedimientos establecidos por la Ley sin que se requiera declaración o requisito previo alguno.</w:t>
      </w:r>
    </w:p>
    <w:p w14:paraId="55BEDA2C"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5C49F1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No. 3 del Decreto No. 61 Bis de 1983/07/07. POEM No. 3127 (Alcance) de 1983/07/22. Vigencia: 1983/07/23.</w:t>
      </w:r>
    </w:p>
    <w:p w14:paraId="3318A6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33 del Decreto No. 56 de 1980/08/29. POEM No. 2989 de 1980/11/26. Vigencia: 1980/11/29.</w:t>
      </w:r>
    </w:p>
    <w:p w14:paraId="53B75DBA" w14:textId="77777777" w:rsidR="009537F5" w:rsidRDefault="009537F5" w:rsidP="00197632">
      <w:pPr>
        <w:autoSpaceDE w:val="0"/>
        <w:autoSpaceDN w:val="0"/>
        <w:adjustRightInd w:val="0"/>
        <w:spacing w:after="0" w:line="240" w:lineRule="auto"/>
        <w:jc w:val="both"/>
        <w:rPr>
          <w:rFonts w:ascii="Arial" w:eastAsia="Times New Roman" w:hAnsi="Arial" w:cs="Arial"/>
          <w:bCs/>
          <w:sz w:val="24"/>
          <w:szCs w:val="24"/>
          <w:lang w:val="es-ES" w:eastAsia="es-ES"/>
        </w:rPr>
      </w:pPr>
    </w:p>
    <w:p w14:paraId="3C938662" w14:textId="77777777" w:rsidR="009537F5" w:rsidRDefault="009537F5" w:rsidP="00197632">
      <w:pPr>
        <w:autoSpaceDE w:val="0"/>
        <w:autoSpaceDN w:val="0"/>
        <w:adjustRightInd w:val="0"/>
        <w:spacing w:after="0" w:line="240" w:lineRule="auto"/>
        <w:jc w:val="both"/>
        <w:rPr>
          <w:rFonts w:ascii="Arial" w:hAnsi="Arial" w:cs="Arial"/>
          <w:sz w:val="24"/>
          <w:szCs w:val="24"/>
        </w:rPr>
      </w:pPr>
      <w:r w:rsidRPr="009537F5">
        <w:rPr>
          <w:rFonts w:ascii="Arial" w:hAnsi="Arial" w:cs="Arial"/>
          <w:b/>
          <w:sz w:val="24"/>
          <w:szCs w:val="24"/>
        </w:rPr>
        <w:t>ARTÍCULO *145.-</w:t>
      </w:r>
      <w:r w:rsidRPr="009537F5">
        <w:rPr>
          <w:rFonts w:ascii="Arial" w:hAnsi="Arial" w:cs="Arial"/>
          <w:sz w:val="24"/>
          <w:szCs w:val="24"/>
        </w:rPr>
        <w:t xml:space="preserve"> La responsabilidad administrativa en que incurran las personas Titulares de las Magistraturas, las personas Titulares de los Juzgados, las personas </w:t>
      </w:r>
      <w:proofErr w:type="gramStart"/>
      <w:r w:rsidRPr="009537F5">
        <w:rPr>
          <w:rFonts w:ascii="Arial" w:hAnsi="Arial" w:cs="Arial"/>
          <w:sz w:val="24"/>
          <w:szCs w:val="24"/>
        </w:rPr>
        <w:t>Secretarias</w:t>
      </w:r>
      <w:proofErr w:type="gramEnd"/>
      <w:r w:rsidRPr="009537F5">
        <w:rPr>
          <w:rFonts w:ascii="Arial" w:hAnsi="Arial" w:cs="Arial"/>
          <w:sz w:val="24"/>
          <w:szCs w:val="24"/>
        </w:rPr>
        <w:t xml:space="preserve"> de las Salas, de Acuerdos, de estudio y cuenta; así como las demás personas funcionarias o empleadas de los Tribunales del Poder Judicial, que realicen funciones jurisdiccionales o auxilien en éstas, o desempeñen funciones administrativas, serán del conocimiento y resolución del Tribunal de Disciplina Judicial.</w:t>
      </w:r>
    </w:p>
    <w:p w14:paraId="029720F7" w14:textId="77777777" w:rsidR="009537F5" w:rsidRDefault="009537F5" w:rsidP="00197632">
      <w:pPr>
        <w:autoSpaceDE w:val="0"/>
        <w:autoSpaceDN w:val="0"/>
        <w:adjustRightInd w:val="0"/>
        <w:spacing w:after="0" w:line="240" w:lineRule="auto"/>
        <w:jc w:val="both"/>
        <w:rPr>
          <w:rFonts w:ascii="Arial" w:hAnsi="Arial" w:cs="Arial"/>
          <w:sz w:val="24"/>
          <w:szCs w:val="24"/>
        </w:rPr>
      </w:pPr>
    </w:p>
    <w:p w14:paraId="7AD86284" w14:textId="77777777" w:rsidR="009537F5" w:rsidRPr="009537F5" w:rsidRDefault="009537F5" w:rsidP="00197632">
      <w:pPr>
        <w:autoSpaceDE w:val="0"/>
        <w:autoSpaceDN w:val="0"/>
        <w:adjustRightInd w:val="0"/>
        <w:spacing w:after="0" w:line="240" w:lineRule="auto"/>
        <w:jc w:val="both"/>
        <w:rPr>
          <w:rFonts w:ascii="Arial" w:eastAsia="Times New Roman" w:hAnsi="Arial" w:cs="Arial"/>
          <w:bCs/>
          <w:sz w:val="24"/>
          <w:szCs w:val="24"/>
          <w:lang w:val="es-ES" w:eastAsia="es-ES"/>
        </w:rPr>
      </w:pPr>
      <w:r w:rsidRPr="009537F5">
        <w:rPr>
          <w:rFonts w:ascii="Arial" w:hAnsi="Arial" w:cs="Arial"/>
          <w:sz w:val="24"/>
          <w:szCs w:val="24"/>
        </w:rPr>
        <w:t xml:space="preserve">Para el caso de responsabilidad administrativa en que incurran las personas Titulares de las Magistraturas, Secretarias de las Salas, de Acuerdos, de estudio y cuenta; así como las demás personas funcionarias o empleadas del Tribunal de Justicia Administrativa y del Tribunal Electoral, serán del conocimiento y resolución </w:t>
      </w:r>
      <w:r w:rsidRPr="009537F5">
        <w:rPr>
          <w:rFonts w:ascii="Arial" w:hAnsi="Arial" w:cs="Arial"/>
          <w:sz w:val="24"/>
          <w:szCs w:val="24"/>
        </w:rPr>
        <w:lastRenderedPageBreak/>
        <w:t>de cada órgano jurisdiccional en el ámbito de su competencia, en los términos de la Constitución Política de los Estados Unidos Mexicanos, esta Constitución, Ley General de Responsabilidades Administrativas y la local en la materia; en ambos casos, si alguna de dichas personas funcionarias o empleadas incurre en la comisión de delito, serán juzgadas en la forma que establecen las leyes respectivas, pudiendo quedar suspendida la persona presunta responsable en el ejercicio de sus funciones, en los términos que señalen las leyes.</w:t>
      </w:r>
    </w:p>
    <w:p w14:paraId="5A486A66" w14:textId="77777777" w:rsidR="00501076" w:rsidRDefault="00501076" w:rsidP="00501076">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726B2FB" w14:textId="77777777" w:rsidR="009537F5" w:rsidRDefault="009537F5" w:rsidP="009537F5">
      <w:pPr>
        <w:widowControl w:val="0"/>
        <w:spacing w:after="0" w:line="240" w:lineRule="auto"/>
        <w:jc w:val="both"/>
        <w:rPr>
          <w:rFonts w:ascii="Arial" w:eastAsia="Times New Roman" w:hAnsi="Arial" w:cs="Arial"/>
          <w:bCs/>
          <w:sz w:val="20"/>
          <w:szCs w:val="20"/>
          <w:lang w:val="es-ES" w:eastAsia="es-ES"/>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bCs/>
          <w:sz w:val="20"/>
          <w:szCs w:val="20"/>
          <w:lang w:val="es-ES" w:eastAsia="es-ES"/>
        </w:rPr>
        <w:t xml:space="preserve">Reformado </w:t>
      </w:r>
      <w:r w:rsidRPr="004B6F03">
        <w:rPr>
          <w:rFonts w:ascii="Arial" w:eastAsia="Times New Roman" w:hAnsi="Arial" w:cs="Arial"/>
          <w:bCs/>
          <w:sz w:val="20"/>
          <w:szCs w:val="20"/>
          <w:lang w:val="es-ES" w:eastAsia="es-ES"/>
        </w:rPr>
        <w:t xml:space="preserve">por </w:t>
      </w:r>
      <w:r>
        <w:rPr>
          <w:rFonts w:ascii="Arial" w:eastAsia="Times New Roman" w:hAnsi="Arial" w:cs="Arial"/>
          <w:bCs/>
          <w:sz w:val="20"/>
          <w:szCs w:val="20"/>
          <w:lang w:val="es-ES" w:eastAsia="es-ES"/>
        </w:rPr>
        <w:t xml:space="preserve">ARTÍCULO ÚNICO del Decreto </w:t>
      </w:r>
      <w:r w:rsidRPr="00F16BE3">
        <w:rPr>
          <w:rFonts w:ascii="Arial" w:eastAsia="Times New Roman" w:hAnsi="Arial" w:cs="Arial"/>
          <w:bCs/>
          <w:sz w:val="20"/>
          <w:szCs w:val="20"/>
          <w:lang w:val="es-ES" w:eastAsia="es-ES"/>
        </w:rPr>
        <w:t>No.</w:t>
      </w:r>
      <w:r>
        <w:rPr>
          <w:rFonts w:ascii="Arial" w:eastAsia="Times New Roman" w:hAnsi="Arial" w:cs="Arial"/>
          <w:bCs/>
          <w:sz w:val="20"/>
          <w:szCs w:val="20"/>
          <w:lang w:val="es-ES" w:eastAsia="es-ES"/>
        </w:rPr>
        <w:t xml:space="preserve"> 165,</w:t>
      </w:r>
      <w:r w:rsidRPr="000D564F">
        <w:rPr>
          <w:rFonts w:ascii="Arial" w:hAnsi="Arial" w:cs="Arial"/>
          <w:sz w:val="20"/>
          <w:szCs w:val="20"/>
        </w:rPr>
        <w:t xml:space="preserve"> </w:t>
      </w:r>
      <w:r w:rsidRPr="00641C9B">
        <w:rPr>
          <w:rFonts w:ascii="Arial" w:hAnsi="Arial" w:cs="Arial"/>
          <w:sz w:val="20"/>
          <w:szCs w:val="20"/>
        </w:rPr>
        <w:t xml:space="preserve">publicado en el Periódico Oficial “Tierra y Libertad”, </w:t>
      </w:r>
      <w:r>
        <w:rPr>
          <w:rFonts w:ascii="Arial" w:hAnsi="Arial" w:cs="Arial"/>
          <w:sz w:val="20"/>
          <w:szCs w:val="20"/>
        </w:rPr>
        <w:t xml:space="preserve">número 6426 Extraordinaria, de fecha 2025/05/19. Vigencia: 2025/05/20. </w:t>
      </w:r>
      <w:r w:rsidRPr="007D1CC3">
        <w:rPr>
          <w:rFonts w:ascii="Arial" w:hAnsi="Arial" w:cs="Arial"/>
          <w:b/>
          <w:sz w:val="20"/>
          <w:szCs w:val="20"/>
        </w:rPr>
        <w:t>Antes decía:</w:t>
      </w:r>
      <w:r>
        <w:rPr>
          <w:rFonts w:ascii="Arial" w:hAnsi="Arial" w:cs="Arial"/>
          <w:sz w:val="20"/>
          <w:szCs w:val="20"/>
        </w:rPr>
        <w:t xml:space="preserve"> </w:t>
      </w:r>
      <w:r w:rsidRPr="009537F5">
        <w:rPr>
          <w:rFonts w:ascii="Arial" w:hAnsi="Arial" w:cs="Arial"/>
          <w:sz w:val="20"/>
          <w:szCs w:val="20"/>
        </w:rPr>
        <w:t>ARTÍCULO *145.- La responsabilidad administrativa en que incurran los Secretarios de las Salas, de Acuerdos, de estudio y cuenta; los jueces de primera instancia o los que con cualquier otra denominación se designen, así como los demás funcionarios y empleados de los Tribunales del Poder Judicial, del Tribunal Estatal Electoral y del Tribunal de Justicia Administrativa del Estado de Morelos, que realicen funciones jurisdiccionales o auxilien en éstas, o desempeñen funciones administrativas, serán del conocimiento y resolución de cada órgano jurisdiccional en el ámbito de su competencia, en los términos de la Ley General de Responsabilidades Administrativas y la local en la materia; si alguno de dichos funcionarios o empleados incurre en la comisión de delito, serán juzgados en la forma que establecen las leyes respectivas, pudiendo quedar suspendido el presunto responsable en el ejercicio de sus funciones, en los términos que señalen las leyes. Las responsabilidades en que incurran los Magistrados de los citados órganos jurisdiccionales serán de la competencia del Congreso del Estado, cuando así proceda.</w:t>
      </w:r>
    </w:p>
    <w:p w14:paraId="12AD1E8E" w14:textId="77777777" w:rsidR="00197632" w:rsidRPr="00501076" w:rsidRDefault="00501076" w:rsidP="00197632">
      <w:pPr>
        <w:autoSpaceDE w:val="0"/>
        <w:autoSpaceDN w:val="0"/>
        <w:adjustRightInd w:val="0"/>
        <w:spacing w:after="0" w:line="240" w:lineRule="auto"/>
        <w:jc w:val="both"/>
        <w:rPr>
          <w:rFonts w:ascii="Arial" w:eastAsia="Times New Roman" w:hAnsi="Arial" w:cs="Arial"/>
          <w:bCs/>
          <w:sz w:val="20"/>
          <w:szCs w:val="20"/>
          <w:lang w:val="es-ES" w:eastAsia="es-ES"/>
        </w:rPr>
      </w:pPr>
      <w:r w:rsidRPr="00501076">
        <w:rPr>
          <w:rFonts w:ascii="Arial" w:eastAsia="Times New Roman" w:hAnsi="Arial" w:cs="Arial"/>
          <w:b/>
          <w:bCs/>
          <w:sz w:val="20"/>
          <w:szCs w:val="20"/>
          <w:lang w:val="es-ES" w:eastAsia="es-MX"/>
        </w:rPr>
        <w:t xml:space="preserve">REFORMA </w:t>
      </w:r>
      <w:proofErr w:type="gramStart"/>
      <w:r w:rsidRPr="00501076">
        <w:rPr>
          <w:rFonts w:ascii="Arial" w:eastAsia="Times New Roman" w:hAnsi="Arial" w:cs="Arial"/>
          <w:b/>
          <w:bCs/>
          <w:sz w:val="20"/>
          <w:szCs w:val="20"/>
          <w:lang w:val="es-ES" w:eastAsia="es-MX"/>
        </w:rPr>
        <w:t>VIGENTE.-</w:t>
      </w:r>
      <w:proofErr w:type="gramEnd"/>
      <w:r w:rsidRPr="00501076">
        <w:rPr>
          <w:rFonts w:ascii="Arial" w:eastAsia="Times New Roman" w:hAnsi="Arial" w:cs="Arial"/>
          <w:b/>
          <w:bCs/>
          <w:sz w:val="20"/>
          <w:szCs w:val="20"/>
          <w:lang w:val="es-ES" w:eastAsia="es-MX"/>
        </w:rPr>
        <w:t xml:space="preserve"> </w:t>
      </w:r>
      <w:r w:rsidRPr="00501076">
        <w:rPr>
          <w:rFonts w:ascii="Arial" w:eastAsia="Times New Roman" w:hAnsi="Arial" w:cs="Arial"/>
          <w:bCs/>
          <w:sz w:val="20"/>
          <w:szCs w:val="20"/>
          <w:lang w:val="es-ES" w:eastAsia="es-ES"/>
        </w:rPr>
        <w:t xml:space="preserve">Reformado por artículo primero del Decreto No. 2611 publicado en el Periódico Oficial “Tierra y Libertad” No. 5591 Alcance de fecha 2018/04/04. Vigencia 2018/04/05. </w:t>
      </w:r>
      <w:r w:rsidRPr="00501076">
        <w:rPr>
          <w:rFonts w:ascii="Arial" w:eastAsia="Times New Roman" w:hAnsi="Arial" w:cs="Arial"/>
          <w:b/>
          <w:bCs/>
          <w:sz w:val="20"/>
          <w:szCs w:val="20"/>
          <w:lang w:val="es-ES" w:eastAsia="es-ES"/>
        </w:rPr>
        <w:t xml:space="preserve">Antes decía: </w:t>
      </w:r>
      <w:r w:rsidR="00197632" w:rsidRPr="00501076">
        <w:rPr>
          <w:rFonts w:ascii="Arial" w:eastAsia="Times New Roman" w:hAnsi="Arial" w:cs="Arial"/>
          <w:bCs/>
          <w:sz w:val="20"/>
          <w:szCs w:val="20"/>
          <w:lang w:val="es-ES" w:eastAsia="es-ES"/>
        </w:rPr>
        <w:t>La responsabilidad administrativa en que incurran los Secretarios de las Salas, de Acuerdos, de estudio y cuenta; los jueces de primera instancia o los que con cualquier otra denominación se designen, así como los demás funcionarios y empleados del Tribunal Superior de Justicia, del Tribunal Estatal Electoral y del Tribunal de Justicia Administrativa del Estado de Morelos, realicen funciones jurisdiccionales o auxilien en éstas, o desempeñen funciones administrativas, serán del conocimiento y resolución de cada órgano jurisdiccional en el ámbito de su competencia, en los términos de la Ley Estatal de Responsabilidades de los Servidores Públicos; si alguno de dichos funcionarios o empleados incurre en la comisión de delito, serán juzgados en la forma que establecen las leyes respectivas, pudiendo quedar suspendido el presunto responsable en el ejercicio de sus funciones, en los términos que señale dicha Ley Estatal de Responsabilidades de los Servidores Públicos. Las responsabilidades en que incurran los Magistrados Numerarios, supernumerarios o interinos de los citados órganos jurisdiccionales serán de la competencia del Congreso del Estado.</w:t>
      </w:r>
    </w:p>
    <w:p w14:paraId="1679D91F" w14:textId="77777777" w:rsidR="00AA0F7E" w:rsidRPr="00197632" w:rsidRDefault="00197632" w:rsidP="00AA0F7E">
      <w:pPr>
        <w:spacing w:after="0" w:line="240" w:lineRule="auto"/>
        <w:jc w:val="both"/>
        <w:rPr>
          <w:rFonts w:ascii="Arial" w:eastAsia="Times New Roman" w:hAnsi="Arial" w:cs="Arial"/>
          <w:bCs/>
          <w:sz w:val="20"/>
          <w:szCs w:val="20"/>
          <w:lang w:val="es-ES" w:eastAsia="es-ES"/>
        </w:rPr>
      </w:pPr>
      <w:r w:rsidRPr="00197632">
        <w:rPr>
          <w:rFonts w:ascii="Arial" w:eastAsia="Times New Roman" w:hAnsi="Arial" w:cs="Arial"/>
          <w:b/>
          <w:bCs/>
          <w:sz w:val="20"/>
          <w:szCs w:val="20"/>
          <w:lang w:val="es-ES" w:eastAsia="es-ES"/>
        </w:rPr>
        <w:t xml:space="preserve">REFORMA </w:t>
      </w:r>
      <w:r w:rsidR="00501076">
        <w:rPr>
          <w:rFonts w:ascii="Arial" w:eastAsia="Times New Roman" w:hAnsi="Arial" w:cs="Arial"/>
          <w:b/>
          <w:bCs/>
          <w:sz w:val="20"/>
          <w:szCs w:val="20"/>
          <w:lang w:val="es-ES" w:eastAsia="es-ES"/>
        </w:rPr>
        <w:t xml:space="preserve">SIN </w:t>
      </w:r>
      <w:proofErr w:type="gramStart"/>
      <w:r w:rsidR="00501076">
        <w:rPr>
          <w:rFonts w:ascii="Arial" w:eastAsia="Times New Roman" w:hAnsi="Arial" w:cs="Arial"/>
          <w:b/>
          <w:bCs/>
          <w:sz w:val="20"/>
          <w:szCs w:val="20"/>
          <w:lang w:val="es-ES" w:eastAsia="es-ES"/>
        </w:rPr>
        <w:t>VIGENCIA</w:t>
      </w:r>
      <w:r w:rsidRPr="00197632">
        <w:rPr>
          <w:rFonts w:ascii="Arial" w:eastAsia="Times New Roman" w:hAnsi="Arial" w:cs="Arial"/>
          <w:b/>
          <w:bCs/>
          <w:sz w:val="20"/>
          <w:szCs w:val="20"/>
          <w:lang w:val="es-ES" w:eastAsia="es-ES"/>
        </w:rPr>
        <w:t>.-</w:t>
      </w:r>
      <w:proofErr w:type="gramEnd"/>
      <w:r w:rsidRPr="00197632">
        <w:rPr>
          <w:rFonts w:ascii="Arial" w:eastAsia="Times New Roman" w:hAnsi="Arial" w:cs="Arial"/>
          <w:b/>
          <w:bCs/>
          <w:sz w:val="20"/>
          <w:szCs w:val="20"/>
          <w:lang w:val="es-ES" w:eastAsia="es-ES"/>
        </w:rPr>
        <w:t xml:space="preserve"> </w:t>
      </w:r>
      <w:r w:rsidRPr="00197632">
        <w:rPr>
          <w:rFonts w:ascii="Arial" w:eastAsia="Times New Roman" w:hAnsi="Arial" w:cs="Arial"/>
          <w:bCs/>
          <w:sz w:val="20"/>
          <w:szCs w:val="20"/>
          <w:lang w:val="es-ES" w:eastAsia="es-ES"/>
        </w:rPr>
        <w:t xml:space="preserve">Reformado por artículo primero del Decreto No. 2758, publicado en el Periódico Oficial “Tierra y Libertad” No. 5315 de fecha 2015/08/11. Vigencia: 2015/08/11. </w:t>
      </w:r>
      <w:r w:rsidRPr="00197632">
        <w:rPr>
          <w:rFonts w:ascii="Arial" w:eastAsia="Times New Roman" w:hAnsi="Arial" w:cs="Arial"/>
          <w:b/>
          <w:bCs/>
          <w:sz w:val="20"/>
          <w:szCs w:val="20"/>
          <w:lang w:val="es-ES" w:eastAsia="es-ES"/>
        </w:rPr>
        <w:t xml:space="preserve">Antes decía: </w:t>
      </w:r>
      <w:r w:rsidR="00AA0F7E" w:rsidRPr="00197632">
        <w:rPr>
          <w:rFonts w:ascii="Arial" w:eastAsia="Times New Roman" w:hAnsi="Arial" w:cs="Arial"/>
          <w:bCs/>
          <w:sz w:val="20"/>
          <w:szCs w:val="20"/>
          <w:lang w:val="es-ES" w:eastAsia="es-ES"/>
        </w:rPr>
        <w:t xml:space="preserve">La responsabilidad administrativa en que incurran los Secretarios de las Salas, de Acuerdos, de estudio y cuenta; los jueces de primera instancia o los que con cualquier otra denominación se designen, así como los demás funcionarios y empleados del Tribunal Superior de Justicia, del </w:t>
      </w:r>
      <w:r w:rsidR="00AA0F7E" w:rsidRPr="00197632">
        <w:rPr>
          <w:rFonts w:ascii="Arial" w:eastAsia="Times New Roman" w:hAnsi="Arial" w:cs="Arial"/>
          <w:bCs/>
          <w:sz w:val="20"/>
          <w:szCs w:val="20"/>
          <w:lang w:val="es-ES" w:eastAsia="es-ES"/>
        </w:rPr>
        <w:lastRenderedPageBreak/>
        <w:t>Tribunal Estatal Electoral y del Tribunal de lo Contencioso Administrativo del Estado de Morelos, realicen funciones jurisdiccionales o auxilien en éstas, o desempeñen funciones administrativas, serán del conocimiento y resolución de cada órgano jurisdiccional en el ámbito de su competencia, en los términos de la Ley Estatal de Responsabilidades de los Servidores Públicos; si alguno de dichos funcionarios o empleados incurre en la comisión de delito, serán juzgados en la forma que establecen las leyes respectivas, pudiendo quedar suspendido el presunto responsable en el ejercicio de sus funciones, en los términos que señale dicha Ley Estatal de Responsabilidades de los Servidores Públicos. Las responsabilidades en que incurran los Magistrados Numerarios, supernumerarios o interinos de los citados órganos jurisdiccionales serán de la competencia del Congreso del Estado.</w:t>
      </w:r>
    </w:p>
    <w:p w14:paraId="5B8B4231" w14:textId="77777777" w:rsidR="00AA0F7E" w:rsidRDefault="00AA0F7E"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3A284E">
        <w:rPr>
          <w:rFonts w:ascii="Arial" w:eastAsia="Times New Roman" w:hAnsi="Arial" w:cs="Arial"/>
          <w:b/>
          <w:bCs/>
          <w:sz w:val="20"/>
          <w:szCs w:val="20"/>
          <w:lang w:val="es-ES" w:eastAsia="es-ES"/>
        </w:rPr>
        <w:t xml:space="preserve">SIN </w:t>
      </w:r>
      <w:proofErr w:type="gramStart"/>
      <w:r w:rsidR="003A284E">
        <w:rPr>
          <w:rFonts w:ascii="Arial" w:eastAsia="Times New Roman" w:hAnsi="Arial" w:cs="Arial"/>
          <w:b/>
          <w:bCs/>
          <w:sz w:val="20"/>
          <w:szCs w:val="20"/>
          <w:lang w:val="es-ES" w:eastAsia="es-ES"/>
        </w:rPr>
        <w:t>VIGENCIA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artículo único del Decreto No. 2252 publicado en el Periódico oficial “Tierra y Libertad” No. 5289 de fecha 2015/05/27. Vigencia: 2015/04/22 </w:t>
      </w:r>
      <w:r w:rsidRPr="00300A91">
        <w:rPr>
          <w:rFonts w:ascii="Arial" w:hAnsi="Arial" w:cs="Arial"/>
          <w:b/>
          <w:sz w:val="20"/>
          <w:szCs w:val="20"/>
        </w:rPr>
        <w:t>Antes decía:</w:t>
      </w:r>
      <w:r>
        <w:rPr>
          <w:rFonts w:ascii="Arial" w:hAnsi="Arial" w:cs="Arial"/>
          <w:b/>
          <w:sz w:val="20"/>
          <w:szCs w:val="20"/>
        </w:rPr>
        <w:t xml:space="preserve"> </w:t>
      </w:r>
      <w:r w:rsidRPr="00AA0F7E">
        <w:rPr>
          <w:rFonts w:ascii="Arial" w:eastAsia="Times New Roman" w:hAnsi="Arial" w:cs="Arial"/>
          <w:bCs/>
          <w:sz w:val="20"/>
          <w:szCs w:val="20"/>
          <w:lang w:val="es-ES" w:eastAsia="es-ES"/>
        </w:rPr>
        <w:t>La responsabilidad administrativa en que incurran los Secretarios de las Salas, de Acuerdos, de estudio y cuenta; los jueces de primera instancia o los que con cualquier otra denominación se designen, así como los demás funcionarios y empleados del Tribunal Superior de Justicia, del Tribunal Estatal Electoral y del Tribunal de lo Contencioso Administrativo del Estado de Morelos, realicen funciones jurisdiccionales o auxilien en éstas, o desempeñen funciones administrativas, serán del conocimiento y resolución de cada órgano jurisdiccional en el ámbito de su competencia, en los términos de la Ley de Responsabilidades de los Servidores Públicos del Estado de Morelos; si alguno de dichos funcionarios o empleados incurre en la comisión de delito, serán juzgados en la forma que establecen las leyes respectivas, pudiendo quedar suspendido el presunto responsable en el ejercicio de sus funciones, en los términos que señale dicha Ley de Responsabilidades de los Servidores Públicos del Estado. Las responsabilidades en que incurran los Magistrados Numerarios, supernumerarios o interinos de los citados órganos jurisdiccionales serán de la competencia del Congreso del Estado.</w:t>
      </w:r>
    </w:p>
    <w:p w14:paraId="08773A08"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r w:rsidR="00AA0F7E">
        <w:rPr>
          <w:rFonts w:ascii="Arial" w:eastAsia="Times New Roman" w:hAnsi="Arial" w:cs="Arial"/>
          <w:b/>
          <w:bCs/>
          <w:sz w:val="20"/>
          <w:szCs w:val="20"/>
          <w:lang w:val="es-ES" w:eastAsia="es-ES"/>
        </w:rPr>
        <w:t xml:space="preserve">SIN </w:t>
      </w:r>
      <w:proofErr w:type="gramStart"/>
      <w:r w:rsidRPr="00175FA8">
        <w:rPr>
          <w:rFonts w:ascii="Arial" w:eastAsia="Times New Roman" w:hAnsi="Arial" w:cs="Arial"/>
          <w:b/>
          <w:bCs/>
          <w:sz w:val="20"/>
          <w:szCs w:val="20"/>
          <w:lang w:val="es-ES" w:eastAsia="es-ES"/>
        </w:rPr>
        <w:t>VIGEN</w:t>
      </w:r>
      <w:r w:rsidR="00AA0F7E">
        <w:rPr>
          <w:rFonts w:ascii="Arial" w:eastAsia="Times New Roman" w:hAnsi="Arial" w:cs="Arial"/>
          <w:b/>
          <w:bCs/>
          <w:sz w:val="20"/>
          <w:szCs w:val="20"/>
          <w:lang w:val="es-ES" w:eastAsia="es-ES"/>
        </w:rPr>
        <w:t>CIA</w:t>
      </w:r>
      <w:r w:rsidRPr="00175FA8">
        <w:rPr>
          <w:rFonts w:ascii="Arial" w:eastAsia="Times New Roman" w:hAnsi="Arial" w:cs="Arial"/>
          <w:b/>
          <w:bCs/>
          <w:sz w:val="20"/>
          <w:szCs w:val="20"/>
          <w:lang w:val="es-ES" w:eastAsia="es-ES"/>
        </w:rPr>
        <w:t>.-</w:t>
      </w:r>
      <w:proofErr w:type="gramEnd"/>
      <w:r w:rsidRPr="00175FA8">
        <w:rPr>
          <w:rFonts w:ascii="Arial" w:eastAsia="Times New Roman" w:hAnsi="Arial" w:cs="Arial"/>
          <w:bCs/>
          <w:sz w:val="20"/>
          <w:szCs w:val="20"/>
          <w:lang w:val="es-ES" w:eastAsia="es-ES"/>
        </w:rPr>
        <w:t xml:space="preserve"> Reformado por Artículo Primero del Decreto No. 1235 de 2000/08/28.- POEM No. 4073 de 2000/09/01.- Vigencia 2000/08/28.</w:t>
      </w:r>
    </w:p>
    <w:p w14:paraId="60F9EB6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Derogado por Decreto No. 52 de 1932/07/30. POEM No. 477, Sección Segunda de 1932/10/16. Vigencia: 1932/10/19.</w:t>
      </w:r>
    </w:p>
    <w:p w14:paraId="6EC94FA5"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Restituido su texto por artículo 34 del Decreto No. 56 de 1980/08/29. POEM No. 2989 de 1980/11/26. Vigencia: 1980/11/29.</w:t>
      </w:r>
    </w:p>
    <w:p w14:paraId="3C015CBC"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1B4F727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SIN </w:t>
      </w:r>
      <w:proofErr w:type="gramStart"/>
      <w:r w:rsidRPr="00175FA8">
        <w:rPr>
          <w:rFonts w:ascii="Arial" w:eastAsia="Times New Roman" w:hAnsi="Arial" w:cs="Arial"/>
          <w:b/>
          <w:bCs/>
          <w:sz w:val="20"/>
          <w:szCs w:val="20"/>
          <w:lang w:val="es-ES" w:eastAsia="es-ES"/>
        </w:rPr>
        <w:t>VIGENCIA.-</w:t>
      </w:r>
      <w:proofErr w:type="gramEnd"/>
      <w:r w:rsidRPr="00175FA8">
        <w:rPr>
          <w:rFonts w:ascii="Arial" w:eastAsia="Times New Roman" w:hAnsi="Arial" w:cs="Arial"/>
          <w:bCs/>
          <w:sz w:val="20"/>
          <w:szCs w:val="20"/>
          <w:lang w:val="es-ES" w:eastAsia="es-ES"/>
        </w:rPr>
        <w:t xml:space="preserve"> Reformado por Artículo 4 del Decreto No. 214 de 1995/03/16. POEM No. 3736 de 1995/03/22. Vigencia: 1995/03/23.</w:t>
      </w:r>
    </w:p>
    <w:p w14:paraId="51E5F9D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EAFA8E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*146.-</w:t>
      </w:r>
      <w:r w:rsidRPr="00175FA8">
        <w:rPr>
          <w:rFonts w:ascii="Arial" w:eastAsia="Times New Roman" w:hAnsi="Arial" w:cs="Arial"/>
          <w:bCs/>
          <w:sz w:val="24"/>
          <w:szCs w:val="24"/>
          <w:lang w:val="es-ES" w:eastAsia="es-ES"/>
        </w:rPr>
        <w:t xml:space="preserve"> Se concede acción popular para denunciar ante las autoridades correspondientes los actos u omisiones que realicen los servidores públicos que les originen responsabilidad alguna en los términos del presente título.</w:t>
      </w:r>
    </w:p>
    <w:p w14:paraId="33F00F19"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B7FEFC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3 del Decreto No. 61 Bis de 1983/07/07. POEM No. 3127 (Alcance) de 1983/07/22. Vigencia: 1983/07/23.</w:t>
      </w:r>
    </w:p>
    <w:p w14:paraId="7FD39E4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lastRenderedPageBreak/>
        <w:t>*TITULO OCTAVO</w:t>
      </w:r>
    </w:p>
    <w:p w14:paraId="746C0AF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OBSERVANCIA Y REFORMAS DE</w:t>
      </w:r>
    </w:p>
    <w:p w14:paraId="6FEDABA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LAS CONSTITUCIONES FEDERAL Y LOCAL.</w:t>
      </w:r>
    </w:p>
    <w:p w14:paraId="0BDE09B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6028982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Reformada la denominación del presente Título por artículo primero del Decreto número 626, publicado en el POEM 4205 de fecha 2002/08/21.</w:t>
      </w:r>
    </w:p>
    <w:p w14:paraId="10624A7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OBSERVACIÓN GENERAL.-</w:t>
      </w:r>
      <w:r w:rsidRPr="00175FA8">
        <w:rPr>
          <w:rFonts w:ascii="Arial" w:eastAsia="Times New Roman" w:hAnsi="Arial" w:cs="Arial"/>
          <w:bCs/>
          <w:sz w:val="20"/>
          <w:szCs w:val="20"/>
          <w:lang w:val="es-ES" w:eastAsia="es-ES"/>
        </w:rPr>
        <w:t xml:space="preserve"> En relación a la reforma del presente título por Decreto número 626 publicado en el POEM 4205 de fecha 2002/08/21, el artículo primero transitorio del referido Decreto dice “El presente Decreto que reforma el artículo 2 de la Constitución Política del estado Libre y Soberano de Morelos, iniciará su vigencia, previa aprobación del Constituyente Permanente, a partir del día siguiente en que el Congreso del Estado haga el cómputo de los Ayuntamientos, en los términos de lo dispuesto por la fracción II del artículo 147 de la Constitución Política del Estado Libre y Soberano de Morelos, siempre que resulte favorable, emitiéndose la declaratoria correspondiente.” Sin que hasta la fecha exista fe de erratas al respecto.</w:t>
      </w:r>
    </w:p>
    <w:p w14:paraId="25CE99F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1F51BB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w:t>
      </w:r>
    </w:p>
    <w:p w14:paraId="3335929A"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 OBSERVANCIA, REFORMAS</w:t>
      </w:r>
    </w:p>
    <w:p w14:paraId="2945E43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E INVIOLABILIDAD DE ESTA CONSTITUCIÓN</w:t>
      </w:r>
    </w:p>
    <w:p w14:paraId="79518472"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47530186"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el presente capítulo por artículo segundo del Decreto número 626, publicado en el POEM 4205 de fecha 2002/08/21.</w:t>
      </w:r>
    </w:p>
    <w:p w14:paraId="566E521D" w14:textId="77777777" w:rsidR="0075304F" w:rsidRDefault="0075304F" w:rsidP="0091764F">
      <w:pPr>
        <w:spacing w:after="0" w:line="240" w:lineRule="auto"/>
        <w:jc w:val="both"/>
        <w:rPr>
          <w:rFonts w:ascii="Arial" w:eastAsia="Times New Roman" w:hAnsi="Arial" w:cs="Arial"/>
          <w:b/>
          <w:bCs/>
          <w:sz w:val="24"/>
          <w:szCs w:val="24"/>
          <w:lang w:val="es-ES" w:eastAsia="es-ES"/>
        </w:rPr>
      </w:pPr>
    </w:p>
    <w:p w14:paraId="6150F39B" w14:textId="77777777" w:rsidR="0091764F" w:rsidRDefault="00175FA8" w:rsidP="0091764F">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*147.-</w:t>
      </w:r>
      <w:r w:rsidRPr="00175FA8">
        <w:rPr>
          <w:rFonts w:ascii="Arial" w:eastAsia="Times New Roman" w:hAnsi="Arial" w:cs="Arial"/>
          <w:bCs/>
          <w:sz w:val="24"/>
          <w:szCs w:val="24"/>
          <w:lang w:val="es-ES" w:eastAsia="es-ES"/>
        </w:rPr>
        <w:t xml:space="preserve"> </w:t>
      </w:r>
      <w:r w:rsidR="0091764F" w:rsidRPr="0091764F">
        <w:rPr>
          <w:rFonts w:ascii="Arial" w:eastAsia="Times New Roman" w:hAnsi="Arial" w:cs="Arial"/>
          <w:bCs/>
          <w:sz w:val="24"/>
          <w:szCs w:val="24"/>
          <w:lang w:val="es-ES" w:eastAsia="es-ES"/>
        </w:rPr>
        <w:t>Esta Constitución puede ser adicionada o reformada con los requisitos siguientes:</w:t>
      </w:r>
    </w:p>
    <w:p w14:paraId="799E6FAD" w14:textId="77777777" w:rsidR="00F352E7" w:rsidRDefault="00F352E7" w:rsidP="0091764F">
      <w:pPr>
        <w:spacing w:after="0" w:line="240" w:lineRule="auto"/>
        <w:jc w:val="both"/>
        <w:rPr>
          <w:rFonts w:ascii="Arial" w:eastAsia="Times New Roman" w:hAnsi="Arial" w:cs="Arial"/>
          <w:bCs/>
          <w:sz w:val="24"/>
          <w:szCs w:val="24"/>
          <w:lang w:val="es-ES" w:eastAsia="es-ES"/>
        </w:rPr>
      </w:pPr>
    </w:p>
    <w:p w14:paraId="4E2F2F0A" w14:textId="77777777" w:rsidR="0091764F" w:rsidRPr="0091764F" w:rsidRDefault="0091764F" w:rsidP="0091764F">
      <w:pPr>
        <w:spacing w:after="0" w:line="240" w:lineRule="auto"/>
        <w:ind w:left="284"/>
        <w:jc w:val="both"/>
        <w:rPr>
          <w:rFonts w:ascii="Arial" w:eastAsia="Times New Roman" w:hAnsi="Arial" w:cs="Arial"/>
          <w:bCs/>
          <w:sz w:val="24"/>
          <w:szCs w:val="24"/>
          <w:lang w:val="es-ES" w:eastAsia="es-ES"/>
        </w:rPr>
      </w:pPr>
      <w:r w:rsidRPr="0091764F">
        <w:rPr>
          <w:rFonts w:ascii="Arial" w:eastAsia="Times New Roman" w:hAnsi="Arial" w:cs="Arial"/>
          <w:bCs/>
          <w:sz w:val="24"/>
          <w:szCs w:val="24"/>
          <w:lang w:val="es-ES" w:eastAsia="es-ES"/>
        </w:rPr>
        <w:t>I.- Iniciada la reforma y aprobada por los votos de las dos terceras partes del número total de Diputados, se pasará a los Ayuntamientos con los debates que hubiere provocado para su discusión; si las dos terceras partes de los Ayuntamientos aprobaran la reforma o adición, una vez hecho el cómputo por el Congreso del Estado o Diputación Permanente en su caso, se hará la declaratoria correspondiente y al día siguiente de su publicación, las reformas y adiciones se tendrán como parte de esta Constitución;</w:t>
      </w:r>
    </w:p>
    <w:p w14:paraId="032C81C1" w14:textId="77777777" w:rsidR="0091764F" w:rsidRPr="0091764F" w:rsidRDefault="0091764F" w:rsidP="0091764F">
      <w:pPr>
        <w:spacing w:after="0" w:line="240" w:lineRule="auto"/>
        <w:ind w:left="284"/>
        <w:jc w:val="both"/>
        <w:rPr>
          <w:rFonts w:ascii="Arial" w:eastAsia="Times New Roman" w:hAnsi="Arial" w:cs="Arial"/>
          <w:bCs/>
          <w:sz w:val="24"/>
          <w:szCs w:val="24"/>
          <w:lang w:val="es-ES" w:eastAsia="es-ES"/>
        </w:rPr>
      </w:pPr>
      <w:r w:rsidRPr="0091764F">
        <w:rPr>
          <w:rFonts w:ascii="Arial" w:eastAsia="Times New Roman" w:hAnsi="Arial" w:cs="Arial"/>
          <w:bCs/>
          <w:sz w:val="24"/>
          <w:szCs w:val="24"/>
          <w:lang w:val="es-ES" w:eastAsia="es-ES"/>
        </w:rPr>
        <w:t>II.- Derogada;</w:t>
      </w:r>
    </w:p>
    <w:p w14:paraId="5D7A8AE6" w14:textId="77777777" w:rsidR="00175FA8" w:rsidRPr="00175FA8" w:rsidRDefault="0091764F" w:rsidP="0091764F">
      <w:pPr>
        <w:spacing w:after="0" w:line="240" w:lineRule="auto"/>
        <w:ind w:left="284"/>
        <w:jc w:val="both"/>
        <w:rPr>
          <w:rFonts w:ascii="Arial" w:eastAsia="Times New Roman" w:hAnsi="Arial" w:cs="Arial"/>
          <w:bCs/>
          <w:sz w:val="24"/>
          <w:szCs w:val="24"/>
          <w:lang w:val="es-ES" w:eastAsia="es-ES"/>
        </w:rPr>
      </w:pPr>
      <w:r w:rsidRPr="0091764F">
        <w:rPr>
          <w:rFonts w:ascii="Arial" w:eastAsia="Times New Roman" w:hAnsi="Arial" w:cs="Arial"/>
          <w:bCs/>
          <w:sz w:val="24"/>
          <w:szCs w:val="24"/>
          <w:lang w:val="es-ES" w:eastAsia="es-ES"/>
        </w:rPr>
        <w:t>III.- Las adiciones y reformas hechas a la Constitución Política de los Estados Unidos Mexicanos que afecten a esta Constitución, serán inmediatamente adoptadas por el Congreso y programadas sin necesidad de algún otro trámite.</w:t>
      </w:r>
    </w:p>
    <w:p w14:paraId="412F85D4" w14:textId="77777777" w:rsid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572DF28D" w14:textId="77777777" w:rsidR="0091764F" w:rsidRPr="0091764F" w:rsidRDefault="0091764F" w:rsidP="0091764F">
      <w:pPr>
        <w:spacing w:after="0" w:line="240" w:lineRule="auto"/>
        <w:jc w:val="both"/>
        <w:rPr>
          <w:rFonts w:ascii="Arial" w:eastAsia="Times New Roman" w:hAnsi="Arial" w:cs="Arial"/>
          <w:bCs/>
          <w:sz w:val="20"/>
          <w:szCs w:val="20"/>
          <w:lang w:val="es-ES" w:eastAsia="es-ES"/>
        </w:rPr>
      </w:pPr>
      <w:r>
        <w:rPr>
          <w:rFonts w:ascii="Arial" w:eastAsia="Times New Roman" w:hAnsi="Arial" w:cs="Arial"/>
          <w:b/>
          <w:bCs/>
          <w:sz w:val="20"/>
          <w:szCs w:val="20"/>
          <w:lang w:val="es-ES" w:eastAsia="es-ES"/>
        </w:rPr>
        <w:lastRenderedPageBreak/>
        <w:t xml:space="preserve">REFORMA </w:t>
      </w:r>
      <w:proofErr w:type="gramStart"/>
      <w:r>
        <w:rPr>
          <w:rFonts w:ascii="Arial" w:eastAsia="Times New Roman" w:hAnsi="Arial" w:cs="Arial"/>
          <w:b/>
          <w:bCs/>
          <w:sz w:val="20"/>
          <w:szCs w:val="20"/>
          <w:lang w:val="es-ES" w:eastAsia="es-ES"/>
        </w:rPr>
        <w:t>VIGENTE.-</w:t>
      </w:r>
      <w:proofErr w:type="gramEnd"/>
      <w:r>
        <w:rPr>
          <w:rFonts w:ascii="Arial" w:eastAsia="Times New Roman" w:hAnsi="Arial" w:cs="Arial"/>
          <w:b/>
          <w:bCs/>
          <w:sz w:val="20"/>
          <w:szCs w:val="20"/>
          <w:lang w:val="es-ES" w:eastAsia="es-ES"/>
        </w:rPr>
        <w:t xml:space="preserve"> </w:t>
      </w:r>
      <w:r>
        <w:rPr>
          <w:rFonts w:ascii="Arial" w:eastAsia="Times New Roman" w:hAnsi="Arial" w:cs="Arial"/>
          <w:bCs/>
          <w:sz w:val="20"/>
          <w:szCs w:val="20"/>
          <w:lang w:val="es-ES" w:eastAsia="es-ES"/>
        </w:rPr>
        <w:t xml:space="preserve">Reformado por artículo único del Decreto No. 3441 publicado en el Periódico Oficial “Tierra y Libertad” número 5623, de fecha 2018/08/16. Vigencia 2018/08/16. </w:t>
      </w:r>
      <w:r>
        <w:rPr>
          <w:rFonts w:ascii="Arial" w:eastAsia="Times New Roman" w:hAnsi="Arial" w:cs="Arial"/>
          <w:b/>
          <w:bCs/>
          <w:sz w:val="20"/>
          <w:szCs w:val="20"/>
          <w:lang w:val="es-ES" w:eastAsia="es-ES"/>
        </w:rPr>
        <w:t>Antes decía:</w:t>
      </w:r>
      <w:r w:rsidRPr="0091764F">
        <w:t xml:space="preserve"> </w:t>
      </w:r>
      <w:r w:rsidRPr="0091764F">
        <w:rPr>
          <w:rFonts w:ascii="Arial" w:eastAsia="Times New Roman" w:hAnsi="Arial" w:cs="Arial"/>
          <w:bCs/>
          <w:sz w:val="20"/>
          <w:szCs w:val="20"/>
          <w:lang w:val="es-ES" w:eastAsia="es-ES"/>
        </w:rPr>
        <w:t>Esta Constitución puede ser adicionada o reformada con los requisitos siguientes:</w:t>
      </w:r>
    </w:p>
    <w:p w14:paraId="18BEF194" w14:textId="77777777" w:rsidR="0091764F" w:rsidRPr="0091764F" w:rsidRDefault="0091764F" w:rsidP="0091764F">
      <w:pPr>
        <w:spacing w:after="0" w:line="240" w:lineRule="auto"/>
        <w:jc w:val="both"/>
        <w:rPr>
          <w:rFonts w:ascii="Arial" w:eastAsia="Times New Roman" w:hAnsi="Arial" w:cs="Arial"/>
          <w:bCs/>
          <w:sz w:val="20"/>
          <w:szCs w:val="20"/>
          <w:lang w:val="es-ES" w:eastAsia="es-ES"/>
        </w:rPr>
      </w:pPr>
      <w:r w:rsidRPr="0091764F">
        <w:rPr>
          <w:rFonts w:ascii="Arial" w:eastAsia="Times New Roman" w:hAnsi="Arial" w:cs="Arial"/>
          <w:bCs/>
          <w:sz w:val="20"/>
          <w:szCs w:val="20"/>
          <w:lang w:val="es-ES" w:eastAsia="es-ES"/>
        </w:rPr>
        <w:t>I.- Iniciada la reforma y aprobada por los votos de las dos terceras partes del número total de Diputados, se pasará a los Ayuntamientos con los debates que hubiere provocado para su discusión; si la mayoría de los Ayuntamientos aprobaran la reforma o adición, una vez hecho el cómputo por el Congreso del Estado o Diputación Permanente en su caso, las reformas y adiciones se tendrán como parte de esta Constitución;</w:t>
      </w:r>
    </w:p>
    <w:p w14:paraId="704672E2" w14:textId="77777777" w:rsidR="0091764F" w:rsidRPr="0091764F" w:rsidRDefault="0091764F" w:rsidP="0091764F">
      <w:pPr>
        <w:spacing w:after="0" w:line="240" w:lineRule="auto"/>
        <w:jc w:val="both"/>
        <w:rPr>
          <w:rFonts w:ascii="Arial" w:eastAsia="Times New Roman" w:hAnsi="Arial" w:cs="Arial"/>
          <w:bCs/>
          <w:sz w:val="20"/>
          <w:szCs w:val="20"/>
          <w:lang w:val="es-ES" w:eastAsia="es-ES"/>
        </w:rPr>
      </w:pPr>
      <w:r w:rsidRPr="0091764F">
        <w:rPr>
          <w:rFonts w:ascii="Arial" w:eastAsia="Times New Roman" w:hAnsi="Arial" w:cs="Arial"/>
          <w:bCs/>
          <w:sz w:val="20"/>
          <w:szCs w:val="20"/>
          <w:lang w:val="es-ES" w:eastAsia="es-ES"/>
        </w:rPr>
        <w:t>II.- Si transcurriere un mes desde la fecha en que los Ayuntamientos hayan recibido el Proyecto de Reformas, sin que se hubiere recibido en el Congreso o la Diputación Permanente en su caso, el resultado de la votación, se entenderá que aceptan la adición o reforma;</w:t>
      </w:r>
    </w:p>
    <w:p w14:paraId="59B24A2D" w14:textId="77777777" w:rsidR="0091764F" w:rsidRPr="0091764F" w:rsidRDefault="0091764F" w:rsidP="0091764F">
      <w:pPr>
        <w:spacing w:after="0" w:line="240" w:lineRule="auto"/>
        <w:jc w:val="both"/>
        <w:rPr>
          <w:rFonts w:ascii="Arial" w:eastAsia="Times New Roman" w:hAnsi="Arial" w:cs="Arial"/>
          <w:b/>
          <w:bCs/>
          <w:sz w:val="20"/>
          <w:szCs w:val="20"/>
          <w:lang w:val="es-ES" w:eastAsia="es-ES"/>
        </w:rPr>
      </w:pPr>
      <w:r w:rsidRPr="0091764F">
        <w:rPr>
          <w:rFonts w:ascii="Arial" w:eastAsia="Times New Roman" w:hAnsi="Arial" w:cs="Arial"/>
          <w:bCs/>
          <w:sz w:val="20"/>
          <w:szCs w:val="20"/>
          <w:lang w:val="es-ES" w:eastAsia="es-ES"/>
        </w:rPr>
        <w:t>III.- Las adiciones y reformas hechas a la Constitución Política de los Estados Unidos Mexicanos que afecten a esta Constitución, serán inmediatamente adoptadas por el Congreso y programadas sin necesidad de algún otro trámite.</w:t>
      </w:r>
    </w:p>
    <w:p w14:paraId="27D486C7" w14:textId="77777777" w:rsid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Reformado por artículo único del Decreto No. 4 de 1965/06/29. POEM No. 2190 de 1965/08/04. Vigencia: 1965/08/05.</w:t>
      </w:r>
    </w:p>
    <w:p w14:paraId="1F433F63" w14:textId="77777777" w:rsidR="002E15A3" w:rsidRPr="009825C8" w:rsidRDefault="002E15A3" w:rsidP="002E15A3">
      <w:pPr>
        <w:spacing w:after="0" w:line="240" w:lineRule="auto"/>
        <w:jc w:val="both"/>
        <w:rPr>
          <w:rFonts w:ascii="Arial" w:hAnsi="Arial" w:cs="Arial"/>
          <w:sz w:val="20"/>
          <w:szCs w:val="20"/>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Reformadas las fracciones I y II </w:t>
      </w:r>
      <w:r>
        <w:rPr>
          <w:rFonts w:ascii="Arial" w:hAnsi="Arial" w:cs="Arial"/>
          <w:sz w:val="20"/>
          <w:szCs w:val="20"/>
        </w:rPr>
        <w:t xml:space="preserve">por artículo SEGUNDO del Decreto No. 1905, publicado en el Periódico Oficial “Tierra y Libertad” No. 5246 de fecha 2014/12/24. Vigencia 2014/11/20. </w:t>
      </w:r>
      <w:r w:rsidRPr="009825C8">
        <w:rPr>
          <w:rFonts w:ascii="Arial" w:hAnsi="Arial" w:cs="Arial"/>
          <w:b/>
          <w:sz w:val="20"/>
          <w:szCs w:val="20"/>
        </w:rPr>
        <w:t>Antes decían:</w:t>
      </w:r>
      <w:r>
        <w:rPr>
          <w:rFonts w:ascii="Arial" w:hAnsi="Arial" w:cs="Arial"/>
          <w:sz w:val="20"/>
          <w:szCs w:val="20"/>
        </w:rPr>
        <w:t xml:space="preserve"> </w:t>
      </w:r>
      <w:r w:rsidRPr="002E15A3">
        <w:rPr>
          <w:rFonts w:ascii="Arial" w:eastAsia="Times New Roman" w:hAnsi="Arial" w:cs="Arial"/>
          <w:bCs/>
          <w:sz w:val="20"/>
          <w:szCs w:val="20"/>
          <w:lang w:val="es-ES" w:eastAsia="es-ES"/>
        </w:rPr>
        <w:t>I.- Iniciada la reforma y aprobada por los votos de las dos terceras partes del número total de Diputados, se pasará a los Ayuntamientos con los debates que hubiere provocado para su discusión; si la mayoría de los Ayuntamientos aprobaran la reforma o adición, una vez hecho el cómputo por la Cámara, las reformas y adiciones se tendrán como parte de esta Constitución;</w:t>
      </w:r>
    </w:p>
    <w:p w14:paraId="71E36A31" w14:textId="77777777" w:rsidR="002E15A3" w:rsidRPr="002E15A3" w:rsidRDefault="002E15A3" w:rsidP="002E15A3">
      <w:pPr>
        <w:spacing w:after="0" w:line="240" w:lineRule="auto"/>
        <w:jc w:val="both"/>
        <w:rPr>
          <w:rFonts w:ascii="Arial" w:eastAsia="Times New Roman" w:hAnsi="Arial" w:cs="Arial"/>
          <w:bCs/>
          <w:sz w:val="20"/>
          <w:szCs w:val="20"/>
          <w:lang w:val="es-ES" w:eastAsia="es-ES"/>
        </w:rPr>
      </w:pPr>
      <w:r w:rsidRPr="002E15A3">
        <w:rPr>
          <w:rFonts w:ascii="Arial" w:eastAsia="Times New Roman" w:hAnsi="Arial" w:cs="Arial"/>
          <w:bCs/>
          <w:sz w:val="20"/>
          <w:szCs w:val="20"/>
          <w:lang w:val="es-ES" w:eastAsia="es-ES"/>
        </w:rPr>
        <w:t>II.- Si transcurriere un mes desde la fecha en que los Ayuntamientos hayan recibido el proyecto de reformas, sin que se hubiere recibido en el Congreso el resultado de la votación, se entenderá que aceptan la adición o reforma;</w:t>
      </w:r>
    </w:p>
    <w:p w14:paraId="3C6DC09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Fe de erratas publicada en el POEM No. 2191 de 1965/08/11, al Decreto No. 4 de 1965/06/29 publicado en el POEM No. 2190 de 1965/08/04.</w:t>
      </w:r>
    </w:p>
    <w:p w14:paraId="5982B5E0"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La fracción III remite a la Constitución Política de los Estados Unidos Mexicanos.</w:t>
      </w:r>
    </w:p>
    <w:p w14:paraId="06883BBA" w14:textId="77777777" w:rsidR="00AA0A12" w:rsidRPr="00AA0A12" w:rsidRDefault="00AA0A12" w:rsidP="00175FA8">
      <w:pPr>
        <w:spacing w:after="0" w:line="240" w:lineRule="auto"/>
        <w:jc w:val="both"/>
        <w:rPr>
          <w:rFonts w:ascii="Arial" w:eastAsia="Times New Roman" w:hAnsi="Arial" w:cs="Arial"/>
          <w:bCs/>
          <w:sz w:val="24"/>
          <w:szCs w:val="24"/>
          <w:lang w:val="es-ES" w:eastAsia="es-ES"/>
        </w:rPr>
      </w:pPr>
    </w:p>
    <w:p w14:paraId="336810E2" w14:textId="77777777" w:rsidR="00AB62E0"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 xml:space="preserve">ARTICULO </w:t>
      </w:r>
      <w:r w:rsidR="00AB62E0">
        <w:rPr>
          <w:rFonts w:ascii="Arial" w:eastAsia="Times New Roman" w:hAnsi="Arial" w:cs="Arial"/>
          <w:b/>
          <w:bCs/>
          <w:sz w:val="24"/>
          <w:szCs w:val="24"/>
          <w:lang w:val="es-ES" w:eastAsia="es-ES"/>
        </w:rPr>
        <w:t>*</w:t>
      </w:r>
      <w:r w:rsidRPr="00175FA8">
        <w:rPr>
          <w:rFonts w:ascii="Arial" w:eastAsia="Times New Roman" w:hAnsi="Arial" w:cs="Arial"/>
          <w:b/>
          <w:bCs/>
          <w:sz w:val="24"/>
          <w:szCs w:val="24"/>
          <w:lang w:val="es-ES" w:eastAsia="es-ES"/>
        </w:rPr>
        <w:t>148.-</w:t>
      </w:r>
      <w:r w:rsidRPr="00175FA8">
        <w:rPr>
          <w:rFonts w:ascii="Arial" w:eastAsia="Times New Roman" w:hAnsi="Arial" w:cs="Arial"/>
          <w:bCs/>
          <w:sz w:val="24"/>
          <w:szCs w:val="24"/>
          <w:lang w:val="es-ES" w:eastAsia="es-ES"/>
        </w:rPr>
        <w:t xml:space="preserve"> </w:t>
      </w:r>
      <w:r w:rsidR="00AB62E0" w:rsidRPr="00AB62E0">
        <w:rPr>
          <w:rFonts w:ascii="Arial" w:eastAsia="Times New Roman" w:hAnsi="Arial" w:cs="Arial"/>
          <w:bCs/>
          <w:sz w:val="24"/>
          <w:szCs w:val="24"/>
          <w:lang w:val="es-ES" w:eastAsia="es-ES"/>
        </w:rPr>
        <w:t>El Congreso del Estado o Diputación Permanente en su caso, hará el cómputo de los votos de los Ayuntamientos y la declaración de haber sido aprobadas las adiciones o reformas.</w:t>
      </w:r>
    </w:p>
    <w:p w14:paraId="3A5C7E6D" w14:textId="77777777" w:rsidR="00AB62E0" w:rsidRDefault="00AB62E0" w:rsidP="00175FA8">
      <w:pPr>
        <w:spacing w:after="0" w:line="240" w:lineRule="auto"/>
        <w:jc w:val="both"/>
        <w:rPr>
          <w:rFonts w:ascii="Arial" w:eastAsia="Times New Roman" w:hAnsi="Arial" w:cs="Arial"/>
          <w:b/>
          <w:bCs/>
          <w:sz w:val="20"/>
          <w:szCs w:val="20"/>
          <w:lang w:val="es-ES" w:eastAsia="es-ES"/>
        </w:rPr>
      </w:pPr>
      <w:r>
        <w:rPr>
          <w:rFonts w:ascii="Arial" w:eastAsia="Times New Roman" w:hAnsi="Arial" w:cs="Arial"/>
          <w:b/>
          <w:bCs/>
          <w:sz w:val="20"/>
          <w:szCs w:val="20"/>
          <w:lang w:val="es-ES" w:eastAsia="es-ES"/>
        </w:rPr>
        <w:t>NOTAS:</w:t>
      </w:r>
    </w:p>
    <w:p w14:paraId="096AEAA7" w14:textId="77777777" w:rsidR="00175FA8" w:rsidRPr="00AB62E0" w:rsidRDefault="00AB62E0"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 xml:space="preserve">Reformado </w:t>
      </w:r>
      <w:r>
        <w:rPr>
          <w:rFonts w:ascii="Arial" w:hAnsi="Arial" w:cs="Arial"/>
          <w:sz w:val="20"/>
          <w:szCs w:val="20"/>
        </w:rPr>
        <w:t xml:space="preserve">por artículo SEGUNDO del Decreto No. 1905, publicado en el Periódico Oficial “Tierra y Libertad” No. 5246 de fecha 2014/12/24. Vigencia 2014/11/20. </w:t>
      </w:r>
      <w:r w:rsidRPr="009825C8">
        <w:rPr>
          <w:rFonts w:ascii="Arial" w:hAnsi="Arial" w:cs="Arial"/>
          <w:b/>
          <w:sz w:val="20"/>
          <w:szCs w:val="20"/>
        </w:rPr>
        <w:t>Antes dec</w:t>
      </w:r>
      <w:r>
        <w:rPr>
          <w:rFonts w:ascii="Arial" w:hAnsi="Arial" w:cs="Arial"/>
          <w:b/>
          <w:sz w:val="20"/>
          <w:szCs w:val="20"/>
        </w:rPr>
        <w:t>ía</w:t>
      </w:r>
      <w:r w:rsidRPr="009825C8">
        <w:rPr>
          <w:rFonts w:ascii="Arial" w:hAnsi="Arial" w:cs="Arial"/>
          <w:b/>
          <w:sz w:val="20"/>
          <w:szCs w:val="20"/>
        </w:rPr>
        <w:t>:</w:t>
      </w:r>
      <w:r>
        <w:rPr>
          <w:rFonts w:ascii="Arial" w:hAnsi="Arial" w:cs="Arial"/>
          <w:sz w:val="20"/>
          <w:szCs w:val="20"/>
        </w:rPr>
        <w:t xml:space="preserve"> </w:t>
      </w:r>
      <w:r w:rsidR="00175FA8" w:rsidRPr="00AB62E0">
        <w:rPr>
          <w:rFonts w:ascii="Arial" w:eastAsia="Times New Roman" w:hAnsi="Arial" w:cs="Arial"/>
          <w:bCs/>
          <w:sz w:val="20"/>
          <w:szCs w:val="20"/>
          <w:lang w:val="es-ES" w:eastAsia="es-ES"/>
        </w:rPr>
        <w:t>El Congreso del Estado hará el cómputo de los votos de los Ayuntamientos y la declaración de haber sido aprobadas las adiciones o reformas.</w:t>
      </w:r>
    </w:p>
    <w:p w14:paraId="65B8ADFB" w14:textId="77777777" w:rsidR="00F352E7" w:rsidRDefault="00F352E7" w:rsidP="00175FA8">
      <w:pPr>
        <w:spacing w:after="0" w:line="240" w:lineRule="auto"/>
        <w:jc w:val="both"/>
        <w:rPr>
          <w:rFonts w:ascii="Arial" w:eastAsia="Times New Roman" w:hAnsi="Arial" w:cs="Arial"/>
          <w:b/>
          <w:bCs/>
          <w:sz w:val="24"/>
          <w:szCs w:val="24"/>
          <w:lang w:val="es-ES" w:eastAsia="es-ES"/>
        </w:rPr>
      </w:pPr>
    </w:p>
    <w:p w14:paraId="78F7618D" w14:textId="77777777" w:rsidR="004D43D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 xml:space="preserve">ARTICULO </w:t>
      </w:r>
      <w:r w:rsidR="00733258">
        <w:rPr>
          <w:rFonts w:ascii="Arial" w:eastAsia="Times New Roman" w:hAnsi="Arial" w:cs="Arial"/>
          <w:b/>
          <w:bCs/>
          <w:sz w:val="24"/>
          <w:szCs w:val="24"/>
          <w:lang w:val="es-ES" w:eastAsia="es-ES"/>
        </w:rPr>
        <w:t>*</w:t>
      </w:r>
      <w:r w:rsidRPr="00175FA8">
        <w:rPr>
          <w:rFonts w:ascii="Arial" w:eastAsia="Times New Roman" w:hAnsi="Arial" w:cs="Arial"/>
          <w:b/>
          <w:bCs/>
          <w:sz w:val="24"/>
          <w:szCs w:val="24"/>
          <w:lang w:val="es-ES" w:eastAsia="es-ES"/>
        </w:rPr>
        <w:t>149.-</w:t>
      </w:r>
      <w:r w:rsidRPr="00175FA8">
        <w:rPr>
          <w:rFonts w:ascii="Arial" w:eastAsia="Times New Roman" w:hAnsi="Arial" w:cs="Arial"/>
          <w:bCs/>
          <w:sz w:val="24"/>
          <w:szCs w:val="24"/>
          <w:lang w:val="es-ES" w:eastAsia="es-ES"/>
        </w:rPr>
        <w:t xml:space="preserve"> </w:t>
      </w:r>
      <w:r w:rsidR="004D43D8" w:rsidRPr="004D43D8">
        <w:rPr>
          <w:rFonts w:ascii="Arial" w:eastAsia="Times New Roman" w:hAnsi="Arial" w:cs="Arial"/>
          <w:bCs/>
          <w:sz w:val="24"/>
          <w:szCs w:val="24"/>
          <w:lang w:val="es-ES" w:eastAsia="es-ES"/>
        </w:rPr>
        <w:t xml:space="preserve">En caso de invasión o perturbación grave de la paz o del orden público, el Ejecutivo, con aprobación del Congreso, y en los recesos de éste, con la de la Diputación Permanente, podrá suspender, por un tiempo limitado y por medio </w:t>
      </w:r>
      <w:r w:rsidR="004D43D8" w:rsidRPr="004D43D8">
        <w:rPr>
          <w:rFonts w:ascii="Arial" w:eastAsia="Times New Roman" w:hAnsi="Arial" w:cs="Arial"/>
          <w:bCs/>
          <w:sz w:val="24"/>
          <w:szCs w:val="24"/>
          <w:lang w:val="es-ES" w:eastAsia="es-ES"/>
        </w:rPr>
        <w:lastRenderedPageBreak/>
        <w:t>de prevenciones generales, los efectos de la presente Constitución, con excepción de los Derechos Humanos, contenidas en la Constitución Política de los Estados Unidos Mexicanos, y sin que la suspensión pueda contraerse a determinado individuo. En estos casos, toca al Congreso del Estado otorgar al Ejecutivo las facultades extraordinarias de que se habla en el artículo 40, fracción IX, de esta Constitución.</w:t>
      </w:r>
    </w:p>
    <w:p w14:paraId="45666997" w14:textId="77777777" w:rsidR="004D43D8" w:rsidRPr="004D43D8" w:rsidRDefault="004D43D8" w:rsidP="00175FA8">
      <w:pPr>
        <w:spacing w:after="0" w:line="240" w:lineRule="auto"/>
        <w:jc w:val="both"/>
        <w:rPr>
          <w:rFonts w:ascii="Arial" w:eastAsia="Times New Roman" w:hAnsi="Arial" w:cs="Arial"/>
          <w:b/>
          <w:bCs/>
          <w:sz w:val="20"/>
          <w:szCs w:val="20"/>
          <w:lang w:val="es-ES" w:eastAsia="es-ES"/>
        </w:rPr>
      </w:pPr>
      <w:r w:rsidRPr="004D43D8">
        <w:rPr>
          <w:rFonts w:ascii="Arial" w:eastAsia="Times New Roman" w:hAnsi="Arial" w:cs="Arial"/>
          <w:b/>
          <w:bCs/>
          <w:sz w:val="20"/>
          <w:szCs w:val="20"/>
          <w:lang w:val="es-ES" w:eastAsia="es-ES"/>
        </w:rPr>
        <w:t>NOTAS:</w:t>
      </w:r>
    </w:p>
    <w:p w14:paraId="04ED9A01" w14:textId="77777777" w:rsidR="004D43D8" w:rsidRPr="004D43D8" w:rsidRDefault="004D43D8" w:rsidP="004D43D8">
      <w:pPr>
        <w:spacing w:after="0" w:line="240" w:lineRule="auto"/>
        <w:jc w:val="both"/>
        <w:rPr>
          <w:rFonts w:ascii="Arial" w:eastAsia="Times New Roman" w:hAnsi="Arial" w:cs="Arial"/>
          <w:bCs/>
          <w:sz w:val="20"/>
          <w:szCs w:val="20"/>
          <w:lang w:val="es-ES" w:eastAsia="es-ES"/>
        </w:rPr>
      </w:pPr>
      <w:r w:rsidRPr="004D43D8">
        <w:rPr>
          <w:rFonts w:ascii="Arial" w:eastAsia="Times New Roman" w:hAnsi="Arial" w:cs="Arial"/>
          <w:b/>
          <w:bCs/>
          <w:sz w:val="20"/>
          <w:szCs w:val="20"/>
          <w:lang w:val="es-ES" w:eastAsia="es-ES"/>
        </w:rPr>
        <w:t xml:space="preserve">REFORMA </w:t>
      </w:r>
      <w:proofErr w:type="gramStart"/>
      <w:r w:rsidRPr="004D43D8">
        <w:rPr>
          <w:rFonts w:ascii="Arial" w:eastAsia="Times New Roman" w:hAnsi="Arial" w:cs="Arial"/>
          <w:b/>
          <w:bCs/>
          <w:sz w:val="20"/>
          <w:szCs w:val="20"/>
          <w:lang w:val="es-ES" w:eastAsia="es-ES"/>
        </w:rPr>
        <w:t>VIGENTE.-</w:t>
      </w:r>
      <w:proofErr w:type="gramEnd"/>
      <w:r w:rsidRPr="004D43D8">
        <w:rPr>
          <w:rFonts w:ascii="Arial" w:eastAsia="Times New Roman" w:hAnsi="Arial" w:cs="Arial"/>
          <w:bCs/>
          <w:sz w:val="20"/>
          <w:szCs w:val="20"/>
          <w:lang w:val="es-ES" w:eastAsia="es-ES"/>
        </w:rPr>
        <w:t xml:space="preserve"> Reformado</w:t>
      </w:r>
      <w:r>
        <w:rPr>
          <w:rFonts w:ascii="Arial" w:eastAsia="Times New Roman" w:hAnsi="Arial" w:cs="Arial"/>
          <w:bCs/>
          <w:sz w:val="24"/>
          <w:szCs w:val="24"/>
          <w:lang w:val="es-ES" w:eastAsia="es-ES"/>
        </w:rPr>
        <w:t xml:space="preserve"> </w:t>
      </w:r>
      <w:r w:rsidRPr="000D0156">
        <w:rPr>
          <w:rFonts w:ascii="Arial" w:eastAsia="Times New Roman" w:hAnsi="Arial" w:cs="Arial"/>
          <w:bCs/>
          <w:sz w:val="20"/>
          <w:szCs w:val="20"/>
          <w:lang w:val="es-ES" w:eastAsia="es-ES"/>
        </w:rPr>
        <w:t xml:space="preserve">por artículo </w:t>
      </w:r>
      <w:r>
        <w:rPr>
          <w:rFonts w:ascii="Arial" w:eastAsia="Times New Roman" w:hAnsi="Arial" w:cs="Arial"/>
          <w:bCs/>
          <w:sz w:val="20"/>
          <w:szCs w:val="20"/>
          <w:lang w:val="es-ES" w:eastAsia="es-ES"/>
        </w:rPr>
        <w:t>Ú</w:t>
      </w:r>
      <w:r w:rsidRPr="000D0156">
        <w:rPr>
          <w:rFonts w:ascii="Arial" w:eastAsia="Times New Roman" w:hAnsi="Arial" w:cs="Arial"/>
          <w:bCs/>
          <w:sz w:val="20"/>
          <w:szCs w:val="20"/>
          <w:lang w:val="es-ES" w:eastAsia="es-ES"/>
        </w:rPr>
        <w:t>nico del Decreto No. 1322, publicado en el Periódico Oficial “Tierra y Libertad” No. 5181 de fecha 2014/04/30. Vigencia 2014/04/02.</w:t>
      </w:r>
      <w:r>
        <w:rPr>
          <w:rFonts w:ascii="Arial" w:eastAsia="Times New Roman" w:hAnsi="Arial" w:cs="Arial"/>
          <w:bCs/>
          <w:sz w:val="20"/>
          <w:szCs w:val="20"/>
          <w:lang w:val="es-ES" w:eastAsia="es-ES"/>
        </w:rPr>
        <w:t xml:space="preserve"> </w:t>
      </w:r>
      <w:r w:rsidRPr="00320B2E">
        <w:rPr>
          <w:rFonts w:ascii="Arial" w:eastAsia="Times New Roman" w:hAnsi="Arial" w:cs="Arial"/>
          <w:b/>
          <w:bCs/>
          <w:sz w:val="20"/>
          <w:szCs w:val="20"/>
          <w:lang w:val="es-ES" w:eastAsia="es-ES"/>
        </w:rPr>
        <w:t>Antes decía:</w:t>
      </w:r>
      <w:r>
        <w:rPr>
          <w:rFonts w:ascii="Arial" w:eastAsia="Times New Roman" w:hAnsi="Arial" w:cs="Arial"/>
          <w:b/>
          <w:bCs/>
          <w:sz w:val="20"/>
          <w:szCs w:val="20"/>
          <w:lang w:val="es-ES" w:eastAsia="es-ES"/>
        </w:rPr>
        <w:t xml:space="preserve"> </w:t>
      </w:r>
      <w:r w:rsidRPr="004D43D8">
        <w:rPr>
          <w:rFonts w:ascii="Arial" w:eastAsia="Times New Roman" w:hAnsi="Arial" w:cs="Arial"/>
          <w:bCs/>
          <w:sz w:val="20"/>
          <w:szCs w:val="20"/>
          <w:lang w:val="es-ES" w:eastAsia="es-ES"/>
        </w:rPr>
        <w:t>En caso de invasión o perturbación grave de la paz o del orden público, el Ejecutivo, con aprobación del Congreso, y en los recesos de éste, con la de la Diputación Permanente, podrá suspender por un tiempo limitado y por medio de prevenciones generales, los efectos de la presente Constitución, con excepción de las garantías contenidas en la Constitución Política de los Estados Unidos Mexicanos, y sin que la suspensión pueda contraerse a determinado individuo. En estos casos, toca al Congreso del Estado otorgar al Ejecutivo las facultades extraordinarias de que se habla en el artículo 40, fracción IX, de esta Constitución.</w:t>
      </w:r>
    </w:p>
    <w:p w14:paraId="2A39CB2B"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 la Constitución Política de los Estados Unidos Mexicanos.</w:t>
      </w:r>
    </w:p>
    <w:p w14:paraId="0633E9F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0A29AAB" w14:textId="77777777" w:rsid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ARTICULO 150.-</w:t>
      </w:r>
      <w:r w:rsidRPr="00175FA8">
        <w:rPr>
          <w:rFonts w:ascii="Arial" w:eastAsia="Times New Roman" w:hAnsi="Arial" w:cs="Arial"/>
          <w:bCs/>
          <w:sz w:val="24"/>
          <w:szCs w:val="24"/>
          <w:lang w:val="es-ES" w:eastAsia="es-ES"/>
        </w:rPr>
        <w:t xml:space="preserve"> Esta Constitución no perderá su fuerza y vigor aún cuando por alguna rebelión se interrumpa su observancia. En caso de que por cualquier trastorno público se establezca en el Estado un Gobierno contrario a los principios que ella sanciona, tan luego como el pueblo recobre su libertad, se restablecerá su observancia, y con arreglo a ella y a las Leyes que en su virtud se hubieren expedido, serán juzgados, tanto los que hubieren figurado en el Gobierno emanado de la rebelión, como los que hubieren cooperado a ésta.</w:t>
      </w:r>
    </w:p>
    <w:p w14:paraId="49145CF9" w14:textId="77777777" w:rsidR="00AA0A12" w:rsidRPr="00175FA8" w:rsidRDefault="00AA0A12" w:rsidP="00175FA8">
      <w:pPr>
        <w:spacing w:after="0" w:line="240" w:lineRule="auto"/>
        <w:jc w:val="both"/>
        <w:rPr>
          <w:rFonts w:ascii="Arial" w:eastAsia="Times New Roman" w:hAnsi="Arial" w:cs="Arial"/>
          <w:bCs/>
          <w:sz w:val="24"/>
          <w:szCs w:val="24"/>
          <w:lang w:val="es-ES" w:eastAsia="es-ES"/>
        </w:rPr>
      </w:pPr>
    </w:p>
    <w:p w14:paraId="2D3FA7E8"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CAPÍTULO II</w:t>
      </w:r>
    </w:p>
    <w:p w14:paraId="7E1934E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LAS REFORMAS A LA CONSTITUCIÓN POLÍTICA</w:t>
      </w:r>
    </w:p>
    <w:p w14:paraId="280EDEDA"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DE LOS ESTADOS UNIDOS MEXICANOS</w:t>
      </w:r>
    </w:p>
    <w:p w14:paraId="5D882AB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4BDC4A75"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ARTÍCULO *151.-</w:t>
      </w:r>
      <w:r w:rsidRPr="00175FA8">
        <w:rPr>
          <w:rFonts w:ascii="Arial" w:eastAsia="Times New Roman" w:hAnsi="Arial" w:cs="Arial"/>
          <w:bCs/>
          <w:sz w:val="24"/>
          <w:szCs w:val="24"/>
          <w:lang w:val="es-ES" w:eastAsia="es-ES"/>
        </w:rPr>
        <w:t xml:space="preserve"> Para el ejercicio de la facultad que el artículo 135 de la Constitución Política de los Estados Unidos Mexicanos, confiere a la Legislatura local, las minutas correspondientes de reforma o adición aprobadas por el Congreso de la Unión, deberán aprobarse mediante votación nominal de las dos terceras partes de los miembros de la Cámara presentes.</w:t>
      </w:r>
    </w:p>
    <w:p w14:paraId="5D215460"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62AED9F7"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el pre</w:t>
      </w:r>
      <w:r w:rsidR="00BB245D">
        <w:rPr>
          <w:rFonts w:ascii="Arial" w:eastAsia="Times New Roman" w:hAnsi="Arial" w:cs="Arial"/>
          <w:bCs/>
          <w:sz w:val="20"/>
          <w:szCs w:val="20"/>
          <w:lang w:val="es-ES" w:eastAsia="es-ES"/>
        </w:rPr>
        <w:t xml:space="preserve">sente por artículo segundo del </w:t>
      </w:r>
      <w:r w:rsidRPr="00175FA8">
        <w:rPr>
          <w:rFonts w:ascii="Arial" w:eastAsia="Times New Roman" w:hAnsi="Arial" w:cs="Arial"/>
          <w:bCs/>
          <w:sz w:val="20"/>
          <w:szCs w:val="20"/>
          <w:lang w:val="es-ES" w:eastAsia="es-ES"/>
        </w:rPr>
        <w:t>Decreto número 626, publicado en el POEM 4205 de fecha 2002/08/21.</w:t>
      </w:r>
    </w:p>
    <w:p w14:paraId="68ECB291"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lastRenderedPageBreak/>
        <w:t>OBSERVACIÓN GENERAL.-</w:t>
      </w:r>
      <w:r w:rsidRPr="00175FA8">
        <w:rPr>
          <w:rFonts w:ascii="Arial" w:eastAsia="Times New Roman" w:hAnsi="Arial" w:cs="Arial"/>
          <w:bCs/>
          <w:sz w:val="20"/>
          <w:szCs w:val="20"/>
          <w:lang w:val="es-ES" w:eastAsia="es-ES"/>
        </w:rPr>
        <w:t xml:space="preserve"> En relación a la adición del presente artículo por Decreto número 626 publicado en el POEM 4205 de fecha 2002/08/21, el artículo primero transitorio del referido Decreto dice “El presente Decreto que reforma el artículo 2 de la Constitución Política del estado Libre y Soberano de Morelos, iniciará su vigencia, previa aprobación del Constituyente Permanente, a partir del día siguiente en que el Congreso del Estado haga el cómputo de los Ayuntamientos, en los términos de lo dispuesto por la fracción II del artículo 147 de la Constitución Política del Estado Libre y Soberano de Morelos, siempre que resulte favorable, emitiéndose la declaratoria correspondiente.” Sin que hasta la fecha exista fe de erratas al respecto.</w:t>
      </w:r>
    </w:p>
    <w:p w14:paraId="5B8B5CB6"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0C708B8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TRANSITORIOS</w:t>
      </w:r>
    </w:p>
    <w:p w14:paraId="54A4C87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0AAD5E4" w14:textId="77777777" w:rsid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PRIMERO.-</w:t>
      </w:r>
      <w:proofErr w:type="gramEnd"/>
      <w:r w:rsidRPr="00175FA8">
        <w:rPr>
          <w:rFonts w:ascii="Arial" w:eastAsia="Times New Roman" w:hAnsi="Arial" w:cs="Arial"/>
          <w:bCs/>
          <w:sz w:val="24"/>
          <w:szCs w:val="24"/>
          <w:lang w:val="es-ES" w:eastAsia="es-ES"/>
        </w:rPr>
        <w:t xml:space="preserve"> Esta Constitución se publicará por Bando Solemne en la Capital del Estado y en las Cabeceras de los Municipios, el día veinte del mes de noviembre, y entrará en vigor inmediatamente.</w:t>
      </w:r>
    </w:p>
    <w:p w14:paraId="44DC7E2B" w14:textId="77777777" w:rsidR="007B0474" w:rsidRPr="00175FA8" w:rsidRDefault="007B0474" w:rsidP="00175FA8">
      <w:pPr>
        <w:spacing w:after="0" w:line="240" w:lineRule="auto"/>
        <w:jc w:val="both"/>
        <w:rPr>
          <w:rFonts w:ascii="Arial" w:eastAsia="Times New Roman" w:hAnsi="Arial" w:cs="Arial"/>
          <w:bCs/>
          <w:sz w:val="24"/>
          <w:szCs w:val="24"/>
          <w:lang w:val="es-ES" w:eastAsia="es-ES"/>
        </w:rPr>
      </w:pPr>
    </w:p>
    <w:p w14:paraId="59E11881"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Todos los empleados y funcionarios públicos otorgarán la protesta respectiva, de acuerdo con las prevenciones y requisitos que establece la presente Constitución, antes del primero de enero de mil novecientos treinta y uno.</w:t>
      </w:r>
    </w:p>
    <w:p w14:paraId="2B75E16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6454423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SEGUNDO.-</w:t>
      </w:r>
      <w:proofErr w:type="gramEnd"/>
      <w:r w:rsidRPr="00175FA8">
        <w:rPr>
          <w:rFonts w:ascii="Arial" w:eastAsia="Times New Roman" w:hAnsi="Arial" w:cs="Arial"/>
          <w:b/>
          <w:bCs/>
          <w:sz w:val="24"/>
          <w:szCs w:val="24"/>
          <w:lang w:val="es-ES" w:eastAsia="es-ES"/>
        </w:rPr>
        <w:t xml:space="preserve"> </w:t>
      </w:r>
      <w:r w:rsidRPr="00175FA8">
        <w:rPr>
          <w:rFonts w:ascii="Arial" w:eastAsia="Times New Roman" w:hAnsi="Arial" w:cs="Arial"/>
          <w:bCs/>
          <w:sz w:val="24"/>
          <w:szCs w:val="24"/>
          <w:lang w:val="es-ES" w:eastAsia="es-ES"/>
        </w:rPr>
        <w:t>El actual Congreso del Estado, por esta sola vez, comenzará su segundo período de sesiones ordinarias el día de la promulgación de la presente Constitución, y terminará el treinta y uno de diciembre del año actual.</w:t>
      </w:r>
    </w:p>
    <w:p w14:paraId="0F7E35F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7E91EB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TERCERO.-</w:t>
      </w:r>
      <w:proofErr w:type="gramEnd"/>
      <w:r w:rsidRPr="00175FA8">
        <w:rPr>
          <w:rFonts w:ascii="Arial" w:eastAsia="Times New Roman" w:hAnsi="Arial" w:cs="Arial"/>
          <w:bCs/>
          <w:sz w:val="24"/>
          <w:szCs w:val="24"/>
          <w:lang w:val="es-ES" w:eastAsia="es-ES"/>
        </w:rPr>
        <w:t xml:space="preserve"> Dentro de los treinta días siguientes al señalado para que esta Constitución entre en vigor, el Congreso del Estado deberá erigirse en Colegio Electoral, para la elección de Magistrados del Tribunal Superior de Justicia en los términos de los artículos 40, fracción XXXVI, y 70, fracción VI, de esta misma Constitución.</w:t>
      </w:r>
    </w:p>
    <w:p w14:paraId="454C587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CEA2B4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CUARTO.-</w:t>
      </w:r>
      <w:proofErr w:type="gramEnd"/>
      <w:r w:rsidRPr="00175FA8">
        <w:rPr>
          <w:rFonts w:ascii="Arial" w:eastAsia="Times New Roman" w:hAnsi="Arial" w:cs="Arial"/>
          <w:bCs/>
          <w:sz w:val="24"/>
          <w:szCs w:val="24"/>
          <w:lang w:val="es-ES" w:eastAsia="es-ES"/>
        </w:rPr>
        <w:t xml:space="preserve"> Dentro del término de sesenta días, a partir de la fecha en que quede instalado el Tribunal Superior de Justicia, éste deberá hacer la designación de Jueces de Primera Instancia, conforme a la facultad que le confiere el artículo 99, fracción IX, de esta Constitución.</w:t>
      </w:r>
    </w:p>
    <w:p w14:paraId="5E8B84D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974B0A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QUINTO.-</w:t>
      </w:r>
      <w:proofErr w:type="gramEnd"/>
      <w:r w:rsidRPr="00175FA8">
        <w:rPr>
          <w:rFonts w:ascii="Arial" w:eastAsia="Times New Roman" w:hAnsi="Arial" w:cs="Arial"/>
          <w:bCs/>
          <w:sz w:val="24"/>
          <w:szCs w:val="24"/>
          <w:lang w:val="es-ES" w:eastAsia="es-ES"/>
        </w:rPr>
        <w:t xml:space="preserve"> El término constitucional de los Magistrados del Tribunal Superior de Justicia y de los Jueces de Primera Instancia designados conforme a los dos </w:t>
      </w:r>
      <w:r w:rsidRPr="00175FA8">
        <w:rPr>
          <w:rFonts w:ascii="Arial" w:eastAsia="Times New Roman" w:hAnsi="Arial" w:cs="Arial"/>
          <w:bCs/>
          <w:sz w:val="24"/>
          <w:szCs w:val="24"/>
          <w:lang w:val="es-ES" w:eastAsia="es-ES"/>
        </w:rPr>
        <w:lastRenderedPageBreak/>
        <w:t>artículos anteriores, terminará el diecisiete de mayo de mil novecientos treinta y cuatro.</w:t>
      </w:r>
    </w:p>
    <w:p w14:paraId="7CA8FFF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A7124C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SEXTO.-</w:t>
      </w:r>
      <w:proofErr w:type="gramEnd"/>
      <w:r w:rsidRPr="00175FA8">
        <w:rPr>
          <w:rFonts w:ascii="Arial" w:eastAsia="Times New Roman" w:hAnsi="Arial" w:cs="Arial"/>
          <w:bCs/>
          <w:sz w:val="24"/>
          <w:szCs w:val="24"/>
          <w:lang w:val="es-ES" w:eastAsia="es-ES"/>
        </w:rPr>
        <w:t xml:space="preserve"> En el próximo período de sesiones ordinarias, el Congreso del Estado se ocupará preferentemente de legislar sobre el trabajo y previsión social, sobre el problema agrario y distribución de tierras, de acuerdo con las facultades que le conceden la Constitución Política de los Estados Unidos Mexicanos, así como de reglamentar los artículos relativos de la presente Constitución.</w:t>
      </w:r>
    </w:p>
    <w:p w14:paraId="619E174D"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NOTAS:</w:t>
      </w:r>
    </w:p>
    <w:p w14:paraId="08F0D9C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VINCULACION.-</w:t>
      </w:r>
      <w:proofErr w:type="gramEnd"/>
      <w:r w:rsidRPr="00175FA8">
        <w:rPr>
          <w:rFonts w:ascii="Arial" w:eastAsia="Times New Roman" w:hAnsi="Arial" w:cs="Arial"/>
          <w:bCs/>
          <w:sz w:val="20"/>
          <w:szCs w:val="20"/>
          <w:lang w:val="es-ES" w:eastAsia="es-ES"/>
        </w:rPr>
        <w:t xml:space="preserve"> Remite a la Constitución Política de los Estados Unidos Mexicanos.</w:t>
      </w:r>
    </w:p>
    <w:p w14:paraId="1ADFD4A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7EED6D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SEPTIMO.-</w:t>
      </w:r>
      <w:proofErr w:type="gramEnd"/>
      <w:r w:rsidRPr="00175FA8">
        <w:rPr>
          <w:rFonts w:ascii="Arial" w:eastAsia="Times New Roman" w:hAnsi="Arial" w:cs="Arial"/>
          <w:bCs/>
          <w:sz w:val="24"/>
          <w:szCs w:val="24"/>
          <w:lang w:val="es-ES" w:eastAsia="es-ES"/>
        </w:rPr>
        <w:t xml:space="preserve"> Se ratifican y quedan en vigor las Leyes y decretos, y las disposiciones administrativas, expedidas por los Gobiernos provisionales del Estado, del primero de mayo de mil novecientos diecisiete a diecisiete de mayo del año en curso, los cuales se ratifican, quedando sus efectos válidos desde las fechas respectivas de cada uno, a reserva de su derogación o reformas por Leyes posteriores.</w:t>
      </w:r>
    </w:p>
    <w:p w14:paraId="40B43EA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DD4A359"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roofErr w:type="gramStart"/>
      <w:r w:rsidRPr="00175FA8">
        <w:rPr>
          <w:rFonts w:ascii="Arial" w:eastAsia="Times New Roman" w:hAnsi="Arial" w:cs="Arial"/>
          <w:b/>
          <w:bCs/>
          <w:sz w:val="24"/>
          <w:szCs w:val="24"/>
          <w:lang w:val="es-ES" w:eastAsia="es-ES"/>
        </w:rPr>
        <w:t>OCTAVO.-</w:t>
      </w:r>
      <w:proofErr w:type="gramEnd"/>
      <w:r w:rsidRPr="00175FA8">
        <w:rPr>
          <w:rFonts w:ascii="Arial" w:eastAsia="Times New Roman" w:hAnsi="Arial" w:cs="Arial"/>
          <w:bCs/>
          <w:sz w:val="24"/>
          <w:szCs w:val="24"/>
          <w:lang w:val="es-ES" w:eastAsia="es-ES"/>
        </w:rPr>
        <w:t xml:space="preserve"> Se deroga la Constitución Política del Estado del año de mil ochocientos ochenta y ocho y todas las Leyes y decretos que se opongan a la presente Constitución.</w:t>
      </w:r>
    </w:p>
    <w:p w14:paraId="418B71E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1D9CE22A"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w:t>
      </w:r>
      <w:proofErr w:type="gramStart"/>
      <w:r w:rsidRPr="00175FA8">
        <w:rPr>
          <w:rFonts w:ascii="Arial" w:eastAsia="Times New Roman" w:hAnsi="Arial" w:cs="Arial"/>
          <w:b/>
          <w:bCs/>
          <w:sz w:val="24"/>
          <w:szCs w:val="24"/>
          <w:lang w:val="es-ES" w:eastAsia="es-ES"/>
        </w:rPr>
        <w:t>NOVENO.-</w:t>
      </w:r>
      <w:proofErr w:type="gramEnd"/>
      <w:r w:rsidRPr="00175FA8">
        <w:rPr>
          <w:rFonts w:ascii="Arial" w:eastAsia="Times New Roman" w:hAnsi="Arial" w:cs="Arial"/>
          <w:bCs/>
          <w:sz w:val="24"/>
          <w:szCs w:val="24"/>
          <w:lang w:val="es-ES" w:eastAsia="es-ES"/>
        </w:rPr>
        <w:t xml:space="preserve"> La XXXVII Legislatura del Congreso del Estado, que iniciará su período en el año de 1968, sólo durará dos años en el ejercicio de sus funciones y se renovará en su totalidad en el año de 1970 coincidiendo sus elecciones con las elecciones del Gobernador.</w:t>
      </w:r>
    </w:p>
    <w:p w14:paraId="269D30CA"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77656C7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único del Decreto No. 4 de 1965/06/29. POEM No. 2190 de 1965/08/04. Vigencia: 1965/08/05.</w:t>
      </w:r>
    </w:p>
    <w:p w14:paraId="08FE8B6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8362883"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w:t>
      </w:r>
      <w:proofErr w:type="gramStart"/>
      <w:r w:rsidRPr="00175FA8">
        <w:rPr>
          <w:rFonts w:ascii="Arial" w:eastAsia="Times New Roman" w:hAnsi="Arial" w:cs="Arial"/>
          <w:b/>
          <w:bCs/>
          <w:sz w:val="24"/>
          <w:szCs w:val="24"/>
          <w:lang w:val="es-ES" w:eastAsia="es-ES"/>
        </w:rPr>
        <w:t>DECIMO.-</w:t>
      </w:r>
      <w:proofErr w:type="gramEnd"/>
      <w:r w:rsidRPr="00175FA8">
        <w:rPr>
          <w:rFonts w:ascii="Arial" w:eastAsia="Times New Roman" w:hAnsi="Arial" w:cs="Arial"/>
          <w:b/>
          <w:bCs/>
          <w:sz w:val="24"/>
          <w:szCs w:val="24"/>
          <w:lang w:val="es-ES" w:eastAsia="es-ES"/>
        </w:rPr>
        <w:t xml:space="preserve"> </w:t>
      </w:r>
      <w:r w:rsidRPr="00175FA8">
        <w:rPr>
          <w:rFonts w:ascii="Arial" w:eastAsia="Times New Roman" w:hAnsi="Arial" w:cs="Arial"/>
          <w:bCs/>
          <w:sz w:val="24"/>
          <w:szCs w:val="24"/>
          <w:lang w:val="es-ES" w:eastAsia="es-ES"/>
        </w:rPr>
        <w:t xml:space="preserve">El </w:t>
      </w:r>
      <w:proofErr w:type="gramStart"/>
      <w:r w:rsidRPr="00175FA8">
        <w:rPr>
          <w:rFonts w:ascii="Arial" w:eastAsia="Times New Roman" w:hAnsi="Arial" w:cs="Arial"/>
          <w:bCs/>
          <w:sz w:val="24"/>
          <w:szCs w:val="24"/>
          <w:lang w:val="es-ES" w:eastAsia="es-ES"/>
        </w:rPr>
        <w:t>Presidente</w:t>
      </w:r>
      <w:proofErr w:type="gramEnd"/>
      <w:r w:rsidRPr="00175FA8">
        <w:rPr>
          <w:rFonts w:ascii="Arial" w:eastAsia="Times New Roman" w:hAnsi="Arial" w:cs="Arial"/>
          <w:bCs/>
          <w:sz w:val="24"/>
          <w:szCs w:val="24"/>
          <w:lang w:val="es-ES" w:eastAsia="es-ES"/>
        </w:rPr>
        <w:t xml:space="preserve"> Municipal y los Regidores que se elijan para el período que se inicia el año de 1967, durarán en el ejercicio de sus funciones hasta el 31 de mayo de 1970.</w:t>
      </w:r>
    </w:p>
    <w:p w14:paraId="40BCF15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2B84A3CD"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único del Decreto No. 4 de 1965/06/29. POEM No. 2190 de 1965/08/04. Vigencia: 1965/08/05.</w:t>
      </w:r>
    </w:p>
    <w:p w14:paraId="1A8CC498"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55EBBE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lastRenderedPageBreak/>
        <w:t xml:space="preserve">*DECIMO </w:t>
      </w:r>
      <w:proofErr w:type="gramStart"/>
      <w:r w:rsidRPr="00175FA8">
        <w:rPr>
          <w:rFonts w:ascii="Arial" w:eastAsia="Times New Roman" w:hAnsi="Arial" w:cs="Arial"/>
          <w:b/>
          <w:bCs/>
          <w:sz w:val="24"/>
          <w:szCs w:val="24"/>
          <w:lang w:val="es-ES" w:eastAsia="es-ES"/>
        </w:rPr>
        <w:t>PRIMERO.-</w:t>
      </w:r>
      <w:proofErr w:type="gramEnd"/>
      <w:r w:rsidRPr="00175FA8">
        <w:rPr>
          <w:rFonts w:ascii="Arial" w:eastAsia="Times New Roman" w:hAnsi="Arial" w:cs="Arial"/>
          <w:bCs/>
          <w:sz w:val="24"/>
          <w:szCs w:val="24"/>
          <w:lang w:val="es-ES" w:eastAsia="es-ES"/>
        </w:rPr>
        <w:t xml:space="preserve"> El presente Decreto surtirá sus efectos el día siguiente de su publicación en el Periódico Oficial del Estado.</w:t>
      </w:r>
    </w:p>
    <w:p w14:paraId="3E5A9D93"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355BED6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único del Decreto No. 4 de 1965/06/29. POEM No. 2190 de 1965/08/04. Vigencia: 1965/08/05.</w:t>
      </w:r>
    </w:p>
    <w:p w14:paraId="22AED8C4"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El Decreto No. 4 de 1965/06/29, no es preciso en virtud de que no contiene artículos transitorios del mismo, e incluye como adición a la Constitución los artículos transitorios 11 y 12 que pueden interpretarse como transitorios del Decreto citado.</w:t>
      </w:r>
    </w:p>
    <w:p w14:paraId="28BE9CF7"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398675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
          <w:bCs/>
          <w:sz w:val="24"/>
          <w:szCs w:val="24"/>
          <w:lang w:val="es-ES" w:eastAsia="es-ES"/>
        </w:rPr>
        <w:t xml:space="preserve">*DECIMO </w:t>
      </w:r>
      <w:proofErr w:type="gramStart"/>
      <w:r w:rsidRPr="00175FA8">
        <w:rPr>
          <w:rFonts w:ascii="Arial" w:eastAsia="Times New Roman" w:hAnsi="Arial" w:cs="Arial"/>
          <w:b/>
          <w:bCs/>
          <w:sz w:val="24"/>
          <w:szCs w:val="24"/>
          <w:lang w:val="es-ES" w:eastAsia="es-ES"/>
        </w:rPr>
        <w:t>SEGUNDO.-</w:t>
      </w:r>
      <w:proofErr w:type="gramEnd"/>
      <w:r w:rsidRPr="00175FA8">
        <w:rPr>
          <w:rFonts w:ascii="Arial" w:eastAsia="Times New Roman" w:hAnsi="Arial" w:cs="Arial"/>
          <w:b/>
          <w:bCs/>
          <w:sz w:val="24"/>
          <w:szCs w:val="24"/>
          <w:lang w:val="es-ES" w:eastAsia="es-ES"/>
        </w:rPr>
        <w:t xml:space="preserve"> </w:t>
      </w:r>
      <w:r w:rsidRPr="00175FA8">
        <w:rPr>
          <w:rFonts w:ascii="Arial" w:eastAsia="Times New Roman" w:hAnsi="Arial" w:cs="Arial"/>
          <w:bCs/>
          <w:sz w:val="24"/>
          <w:szCs w:val="24"/>
          <w:lang w:val="es-ES" w:eastAsia="es-ES"/>
        </w:rPr>
        <w:t>Remítase este Decreto al Ejecutivo del Estado, para los efectos a que se refiere la fracción I el artículo 71 de la Constitución Política Local.</w:t>
      </w:r>
    </w:p>
    <w:p w14:paraId="78C0D2CF" w14:textId="77777777" w:rsidR="00175FA8" w:rsidRPr="00175FA8" w:rsidRDefault="00175FA8" w:rsidP="00175FA8">
      <w:pPr>
        <w:spacing w:after="0" w:line="240" w:lineRule="auto"/>
        <w:jc w:val="both"/>
        <w:rPr>
          <w:rFonts w:ascii="Arial" w:eastAsia="Times New Roman" w:hAnsi="Arial" w:cs="Arial"/>
          <w:b/>
          <w:bCs/>
          <w:sz w:val="20"/>
          <w:szCs w:val="20"/>
          <w:lang w:val="es-ES" w:eastAsia="es-ES"/>
        </w:rPr>
      </w:pPr>
      <w:r w:rsidRPr="00175FA8">
        <w:rPr>
          <w:rFonts w:ascii="Arial" w:eastAsia="Times New Roman" w:hAnsi="Arial" w:cs="Arial"/>
          <w:b/>
          <w:bCs/>
          <w:sz w:val="20"/>
          <w:szCs w:val="20"/>
          <w:lang w:val="es-ES" w:eastAsia="es-ES"/>
        </w:rPr>
        <w:t xml:space="preserve">NOTAS: </w:t>
      </w:r>
    </w:p>
    <w:p w14:paraId="1864527A"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r w:rsidRPr="00175FA8">
        <w:rPr>
          <w:rFonts w:ascii="Arial" w:eastAsia="Times New Roman" w:hAnsi="Arial" w:cs="Arial"/>
          <w:b/>
          <w:bCs/>
          <w:sz w:val="20"/>
          <w:szCs w:val="20"/>
          <w:lang w:val="es-ES" w:eastAsia="es-ES"/>
        </w:rPr>
        <w:t xml:space="preserve">REFORMA </w:t>
      </w:r>
      <w:proofErr w:type="gramStart"/>
      <w:r w:rsidRPr="00175FA8">
        <w:rPr>
          <w:rFonts w:ascii="Arial" w:eastAsia="Times New Roman" w:hAnsi="Arial" w:cs="Arial"/>
          <w:b/>
          <w:bCs/>
          <w:sz w:val="20"/>
          <w:szCs w:val="20"/>
          <w:lang w:val="es-ES" w:eastAsia="es-ES"/>
        </w:rPr>
        <w:t>VIGENTE.-</w:t>
      </w:r>
      <w:proofErr w:type="gramEnd"/>
      <w:r w:rsidRPr="00175FA8">
        <w:rPr>
          <w:rFonts w:ascii="Arial" w:eastAsia="Times New Roman" w:hAnsi="Arial" w:cs="Arial"/>
          <w:bCs/>
          <w:sz w:val="20"/>
          <w:szCs w:val="20"/>
          <w:lang w:val="es-ES" w:eastAsia="es-ES"/>
        </w:rPr>
        <w:t xml:space="preserve"> Adicionado por artículo único del Decreto No. 4 de 1965/06/29. POEM No. 2190 de 1965/08/04. Vigencia: 1965/08/05.</w:t>
      </w:r>
    </w:p>
    <w:p w14:paraId="5BBCCEC9" w14:textId="77777777" w:rsidR="00175FA8" w:rsidRP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175FA8">
        <w:rPr>
          <w:rFonts w:ascii="Arial" w:eastAsia="Times New Roman" w:hAnsi="Arial" w:cs="Arial"/>
          <w:b/>
          <w:bCs/>
          <w:sz w:val="20"/>
          <w:szCs w:val="20"/>
          <w:lang w:val="es-ES" w:eastAsia="es-ES"/>
        </w:rPr>
        <w:t>OBSERVACION.-</w:t>
      </w:r>
      <w:proofErr w:type="gramEnd"/>
      <w:r w:rsidRPr="00175FA8">
        <w:rPr>
          <w:rFonts w:ascii="Arial" w:eastAsia="Times New Roman" w:hAnsi="Arial" w:cs="Arial"/>
          <w:bCs/>
          <w:sz w:val="20"/>
          <w:szCs w:val="20"/>
          <w:lang w:val="es-ES" w:eastAsia="es-ES"/>
        </w:rPr>
        <w:t xml:space="preserve"> El Decreto No. 4 de 1965/06/29, no es preciso, en virtud de que no contiene artículos transitorios del mismo, e incluye como adición a la Constitución los artículos transitorios 11 y 12 que pueden interpretarse como transitorios del Decreto citado.</w:t>
      </w:r>
    </w:p>
    <w:p w14:paraId="7555E542"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B4918EC"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Salón de Sesiones del Congreso Constituyente de Morelos, Cuernavaca, a veinte de noviembre de mil novecientos treinta.</w:t>
      </w:r>
    </w:p>
    <w:p w14:paraId="3E4E10FE"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53EEB278"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SUFRAGIO EFECTIVO. NO REELECCION.</w:t>
      </w:r>
    </w:p>
    <w:p w14:paraId="07418967"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PRESIDENTE,</w:t>
      </w:r>
    </w:p>
    <w:p w14:paraId="7840E5C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DIPUTADO PROPIETARIO POR EL 7o. DISTRITO ELECTORAL,</w:t>
      </w:r>
    </w:p>
    <w:p w14:paraId="6CBC917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JESUS C. GUTIERREZ.</w:t>
      </w:r>
    </w:p>
    <w:p w14:paraId="19261BE3"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PRIMER SECRETARIO,</w:t>
      </w:r>
    </w:p>
    <w:p w14:paraId="6608A536"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DIPUTADO POR EL 1er. DISTRITO ELECTORAL,</w:t>
      </w:r>
    </w:p>
    <w:p w14:paraId="74B6E8F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AGAPITO ALBARRAN.</w:t>
      </w:r>
    </w:p>
    <w:p w14:paraId="281488E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SEGUNDO SECRETARIO,</w:t>
      </w:r>
    </w:p>
    <w:p w14:paraId="36D5B84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DIPUTADO POR EL 2o. DISTRITO ELECTORAL,</w:t>
      </w:r>
    </w:p>
    <w:p w14:paraId="400C3166"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PROFESOR JOSE URBAN.</w:t>
      </w:r>
    </w:p>
    <w:p w14:paraId="2ECFDE36"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DIPUTADO POR EL 3er. DISTRITO ELECTORAL,</w:t>
      </w:r>
    </w:p>
    <w:p w14:paraId="778C9462"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TIMOTEO MONTES DE OCA.</w:t>
      </w:r>
    </w:p>
    <w:p w14:paraId="67255A7A"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DIPUTADO POR EL 4o. DISTRITO ELECTORAL,</w:t>
      </w:r>
    </w:p>
    <w:p w14:paraId="1F0CE34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JACINTO LEYVA.</w:t>
      </w:r>
    </w:p>
    <w:p w14:paraId="4C78A071"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DIPUTADO POR EL 5o. DISTRITO ELECTORAL,</w:t>
      </w:r>
    </w:p>
    <w:p w14:paraId="4AAFF3FB"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JUAN SALAZAR.</w:t>
      </w:r>
    </w:p>
    <w:p w14:paraId="5B2FB15C"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DIPUTADO POR EL 6o. DISTRITO ELECTORAL,</w:t>
      </w:r>
    </w:p>
    <w:p w14:paraId="4FB3F3B5"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lastRenderedPageBreak/>
        <w:t>JOSE REFUGIO BUSTAMANTE.</w:t>
      </w:r>
    </w:p>
    <w:p w14:paraId="45994610"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2421AF74"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Por lo tanto, mando se imprima, publique, circule, y se le dé el debido cumplimiento.</w:t>
      </w:r>
    </w:p>
    <w:p w14:paraId="3B54AE3D"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3AAD1D5F"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r w:rsidRPr="00175FA8">
        <w:rPr>
          <w:rFonts w:ascii="Arial" w:eastAsia="Times New Roman" w:hAnsi="Arial" w:cs="Arial"/>
          <w:bCs/>
          <w:sz w:val="24"/>
          <w:szCs w:val="24"/>
          <w:lang w:val="es-ES" w:eastAsia="es-ES"/>
        </w:rPr>
        <w:t>Dado en el Palacio del Poder Ejecutivo del Estado, en Cuernavaca, a los veinte días del mes de noviembre de mil novecientos treinta.</w:t>
      </w:r>
    </w:p>
    <w:p w14:paraId="1E4C9CBB" w14:textId="77777777" w:rsidR="00175FA8" w:rsidRPr="00175FA8" w:rsidRDefault="00175FA8" w:rsidP="00175FA8">
      <w:pPr>
        <w:spacing w:after="0" w:line="240" w:lineRule="auto"/>
        <w:jc w:val="both"/>
        <w:rPr>
          <w:rFonts w:ascii="Arial" w:eastAsia="Times New Roman" w:hAnsi="Arial" w:cs="Arial"/>
          <w:bCs/>
          <w:sz w:val="24"/>
          <w:szCs w:val="24"/>
          <w:lang w:val="es-ES" w:eastAsia="es-ES"/>
        </w:rPr>
      </w:pPr>
    </w:p>
    <w:p w14:paraId="7C2575E4"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SUFRAGIO EFECTIVO. NO REELECCION</w:t>
      </w:r>
    </w:p>
    <w:p w14:paraId="4428A25D"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EL GOBERNADOR CONSTITUCIONAL,</w:t>
      </w:r>
    </w:p>
    <w:p w14:paraId="65E9B16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VICENTE ESTRADA CAJIGAL</w:t>
      </w:r>
    </w:p>
    <w:p w14:paraId="5147EB00"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EL OFICIAL MAYOR ENCARGADO DE LA SECRETARIA</w:t>
      </w:r>
    </w:p>
    <w:p w14:paraId="4F0F4161"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GENERAL DE GOBIERNO,</w:t>
      </w:r>
    </w:p>
    <w:p w14:paraId="174C1309" w14:textId="77777777" w:rsidR="00175FA8" w:rsidRPr="00175FA8" w:rsidRDefault="00175FA8" w:rsidP="00175FA8">
      <w:pPr>
        <w:spacing w:after="0" w:line="240" w:lineRule="auto"/>
        <w:jc w:val="center"/>
        <w:rPr>
          <w:rFonts w:ascii="Arial" w:eastAsia="Times New Roman" w:hAnsi="Arial" w:cs="Arial"/>
          <w:b/>
          <w:bCs/>
          <w:sz w:val="24"/>
          <w:szCs w:val="24"/>
          <w:lang w:val="es-ES" w:eastAsia="es-ES"/>
        </w:rPr>
      </w:pPr>
      <w:r w:rsidRPr="00175FA8">
        <w:rPr>
          <w:rFonts w:ascii="Arial" w:eastAsia="Times New Roman" w:hAnsi="Arial" w:cs="Arial"/>
          <w:b/>
          <w:bCs/>
          <w:sz w:val="24"/>
          <w:szCs w:val="24"/>
          <w:lang w:val="es-ES" w:eastAsia="es-ES"/>
        </w:rPr>
        <w:t>LUIS G. OCAMPO</w:t>
      </w:r>
    </w:p>
    <w:p w14:paraId="5C831037" w14:textId="77777777" w:rsidR="00175FA8" w:rsidRDefault="00175FA8" w:rsidP="00175FA8">
      <w:pPr>
        <w:spacing w:after="0" w:line="240" w:lineRule="auto"/>
        <w:jc w:val="both"/>
        <w:rPr>
          <w:rFonts w:ascii="Arial" w:eastAsia="Times New Roman" w:hAnsi="Arial" w:cs="Arial"/>
          <w:bCs/>
          <w:sz w:val="24"/>
          <w:szCs w:val="24"/>
          <w:lang w:val="es-ES" w:eastAsia="es-ES"/>
        </w:rPr>
      </w:pPr>
    </w:p>
    <w:p w14:paraId="2B1206EB" w14:textId="77777777" w:rsidR="007B0474" w:rsidRPr="00175FA8" w:rsidRDefault="007B0474" w:rsidP="00175FA8">
      <w:pPr>
        <w:spacing w:after="0" w:line="240" w:lineRule="auto"/>
        <w:jc w:val="both"/>
        <w:rPr>
          <w:rFonts w:ascii="Arial" w:eastAsia="Times New Roman" w:hAnsi="Arial" w:cs="Arial"/>
          <w:bCs/>
          <w:sz w:val="24"/>
          <w:szCs w:val="24"/>
          <w:lang w:val="es-ES" w:eastAsia="es-ES"/>
        </w:rPr>
      </w:pPr>
    </w:p>
    <w:p w14:paraId="6DA01F4A"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QUINIENTOS CINCUENTA Y CUATRO</w:t>
      </w:r>
      <w:r w:rsidR="00BB245D"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SE REFORMAN</w:t>
      </w:r>
      <w:r w:rsidR="00BB245D" w:rsidRPr="007B0474">
        <w:rPr>
          <w:rFonts w:ascii="Arial" w:eastAsia="Times New Roman" w:hAnsi="Arial" w:cs="Arial"/>
          <w:b/>
          <w:bCs/>
          <w:sz w:val="20"/>
          <w:szCs w:val="20"/>
          <w:lang w:val="es-ES" w:eastAsia="es-ES"/>
        </w:rPr>
        <w:t xml:space="preserve"> Y ADICIONAN DIVERSOS ARTÍCULOS </w:t>
      </w:r>
      <w:r w:rsidRPr="007B0474">
        <w:rPr>
          <w:rFonts w:ascii="Arial" w:eastAsia="Times New Roman" w:hAnsi="Arial" w:cs="Arial"/>
          <w:b/>
          <w:bCs/>
          <w:sz w:val="20"/>
          <w:szCs w:val="20"/>
          <w:lang w:val="es-ES" w:eastAsia="es-ES"/>
        </w:rPr>
        <w:t>DE LA CONSTITUCIÓN POLÍT</w:t>
      </w:r>
      <w:r w:rsidR="00BB245D" w:rsidRPr="007B0474">
        <w:rPr>
          <w:rFonts w:ascii="Arial" w:eastAsia="Times New Roman" w:hAnsi="Arial" w:cs="Arial"/>
          <w:b/>
          <w:bCs/>
          <w:sz w:val="20"/>
          <w:szCs w:val="20"/>
          <w:lang w:val="es-ES" w:eastAsia="es-ES"/>
        </w:rPr>
        <w:t xml:space="preserve">ICA DEL ESTADO LIBRE Y SOBERANO </w:t>
      </w:r>
      <w:r w:rsidRPr="007B0474">
        <w:rPr>
          <w:rFonts w:ascii="Arial" w:eastAsia="Times New Roman" w:hAnsi="Arial" w:cs="Arial"/>
          <w:b/>
          <w:bCs/>
          <w:sz w:val="20"/>
          <w:szCs w:val="20"/>
          <w:lang w:val="es-ES" w:eastAsia="es-ES"/>
        </w:rPr>
        <w:t>DE MORELOS.</w:t>
      </w:r>
    </w:p>
    <w:p w14:paraId="32DD436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D6ED6D9"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4828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2010/08/18</w:t>
      </w:r>
    </w:p>
    <w:p w14:paraId="50353147"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3B040BE" w14:textId="77777777" w:rsidR="00175FA8"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3BB08B98" w14:textId="77777777" w:rsidR="007B1984" w:rsidRPr="007B0474" w:rsidRDefault="007B1984" w:rsidP="00175FA8">
      <w:pPr>
        <w:spacing w:after="0" w:line="240" w:lineRule="auto"/>
        <w:jc w:val="center"/>
        <w:rPr>
          <w:rFonts w:ascii="Arial" w:eastAsia="Times New Roman" w:hAnsi="Arial" w:cs="Arial"/>
          <w:b/>
          <w:bCs/>
          <w:sz w:val="20"/>
          <w:szCs w:val="20"/>
          <w:lang w:val="es-ES" w:eastAsia="es-ES"/>
        </w:rPr>
      </w:pPr>
    </w:p>
    <w:p w14:paraId="7EE8268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términos de lo dispuesto por la fracción I del artículo 147 de la Constitución Política del Estado Libre y Soberano de Morelos, remítase copia a los Ayuntamientos para que manifiesten su aprobación o desaprobación.</w:t>
      </w:r>
    </w:p>
    <w:p w14:paraId="2B19E60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1B995E4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Una vez aprobado por el Constituyente Permanente, el presente Decreto iniciará su vigencia a partir de la publicación de la declaratoria correspondiente en el Periódico Oficial “Tierra y Libertad”, órgano del Gobierno del Estado de Morelos.</w:t>
      </w:r>
    </w:p>
    <w:p w14:paraId="65C1855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C24DDA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Las remuneraciones que en el actual ejercicio sean superiores a la máxima establecida en el presente Decreto, deberán ser ajustadas o disminuidas en los Presupuestos de Egresos correspondientes al ejercicio fiscal del año siguiente a aquél en que haya entrado en vigor el presente Decreto.</w:t>
      </w:r>
    </w:p>
    <w:p w14:paraId="3D5920D9"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1F4DE6FF"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CUARTO.-</w:t>
      </w:r>
      <w:r w:rsidRPr="007B0474">
        <w:rPr>
          <w:rFonts w:ascii="Arial" w:eastAsia="Times New Roman" w:hAnsi="Arial" w:cs="Arial"/>
          <w:bCs/>
          <w:sz w:val="20"/>
          <w:szCs w:val="20"/>
          <w:lang w:val="es-ES" w:eastAsia="es-ES"/>
        </w:rPr>
        <w:t xml:space="preserve">  A partir del ejercicio fiscal del año siguiente a aquél en que haya entrado en vigor el presente decreto, las percepciones de los magistrados y jueces del Poder Judicial del Estado, los Magistrados del Tribunal Estatal Electoral, los Consejeros de la Judicatura del Estado, los Magistrados del Tribunal de lo Contencioso Administrativo, el Presidente del Tribunal Estatal de </w:t>
      </w:r>
      <w:r w:rsidRPr="007B0474">
        <w:rPr>
          <w:rFonts w:ascii="Arial" w:eastAsia="Times New Roman" w:hAnsi="Arial" w:cs="Arial"/>
          <w:bCs/>
          <w:sz w:val="20"/>
          <w:szCs w:val="20"/>
          <w:lang w:val="es-ES" w:eastAsia="es-ES"/>
        </w:rPr>
        <w:lastRenderedPageBreak/>
        <w:t>Conciliación y Arbitraje, el Magistrado del Tribunal Unitario de Justicia para Adolescentes, y los Consejeros Electorales que actualmente estén en funciones, se sujetarán a lo siguiente:</w:t>
      </w:r>
    </w:p>
    <w:p w14:paraId="0AA38707" w14:textId="77777777" w:rsidR="00BB245D" w:rsidRPr="007B0474" w:rsidRDefault="00BB245D" w:rsidP="00175FA8">
      <w:pPr>
        <w:spacing w:after="0" w:line="240" w:lineRule="auto"/>
        <w:jc w:val="both"/>
        <w:rPr>
          <w:rFonts w:ascii="Arial" w:eastAsia="Times New Roman" w:hAnsi="Arial" w:cs="Arial"/>
          <w:bCs/>
          <w:sz w:val="20"/>
          <w:szCs w:val="20"/>
          <w:lang w:val="es-ES" w:eastAsia="es-ES"/>
        </w:rPr>
      </w:pPr>
    </w:p>
    <w:p w14:paraId="3E7FC879"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a) Las retribuciones nominales señaladas en los presupuestos vigentes superiores al monto máximo previsto en la fracción II del artículo 131 de la Constitución Política del Estado Libre y Soberano de Morelos, se mantendrán durante el tiempo que dure su encargo.</w:t>
      </w:r>
    </w:p>
    <w:p w14:paraId="473A94E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b) Las remuneraciones adicionales a las nominales, tales como gratificaciones, premios, recompensas, bonos, estímulos, comisiones, compensaciones, y cualquier remuneración en dinero o especie, sólo se podrán mantener en la medida en que la remuneración total no exceda el máximo establecido en la base II del artículo 131 de la Constitución.</w:t>
      </w:r>
    </w:p>
    <w:p w14:paraId="2D6E948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c) Los incrementos a las retribuciones nominales o adicionales sólo podrán realizarse si la remuneración total no excede el monto máximo antes referido.</w:t>
      </w:r>
    </w:p>
    <w:p w14:paraId="064473CF"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0B1B763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QUINTO.-</w:t>
      </w:r>
      <w:proofErr w:type="gramEnd"/>
      <w:r w:rsidRPr="007B0474">
        <w:rPr>
          <w:rFonts w:ascii="Arial" w:eastAsia="Times New Roman" w:hAnsi="Arial" w:cs="Arial"/>
          <w:bCs/>
          <w:sz w:val="20"/>
          <w:szCs w:val="20"/>
          <w:lang w:val="es-ES" w:eastAsia="es-ES"/>
        </w:rPr>
        <w:t xml:space="preserve"> Las modificaciones que se incorporen a dichos Presupuestos de Egresos, serán siempre antes del ejercicio de los recursos.</w:t>
      </w:r>
    </w:p>
    <w:p w14:paraId="3793B1D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819667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SEXTO.-</w:t>
      </w:r>
      <w:proofErr w:type="gramEnd"/>
      <w:r w:rsidRPr="007B0474">
        <w:rPr>
          <w:rFonts w:ascii="Arial" w:eastAsia="Times New Roman" w:hAnsi="Arial" w:cs="Arial"/>
          <w:bCs/>
          <w:sz w:val="20"/>
          <w:szCs w:val="20"/>
          <w:lang w:val="es-ES" w:eastAsia="es-ES"/>
        </w:rPr>
        <w:t xml:space="preserve"> Se derogan todas las disposiciones jurídicas que se opongan a lo dispuesto por el presente decreto.</w:t>
      </w:r>
    </w:p>
    <w:p w14:paraId="417D686E" w14:textId="77777777" w:rsidR="00AA0A12" w:rsidRDefault="00AA0A12" w:rsidP="00BB245D">
      <w:pPr>
        <w:spacing w:after="0" w:line="240" w:lineRule="auto"/>
        <w:jc w:val="both"/>
        <w:rPr>
          <w:rFonts w:ascii="Arial" w:eastAsia="Times New Roman" w:hAnsi="Arial" w:cs="Arial"/>
          <w:b/>
          <w:bCs/>
          <w:sz w:val="20"/>
          <w:szCs w:val="20"/>
          <w:lang w:val="es-ES" w:eastAsia="es-ES"/>
        </w:rPr>
      </w:pPr>
    </w:p>
    <w:p w14:paraId="031C2572"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OCHOCIENTOS QUINCE</w:t>
      </w:r>
      <w:r w:rsidR="00BB245D"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 xml:space="preserve">POR EL QUE SE REFORMA EL </w:t>
      </w:r>
      <w:r w:rsidR="00BB245D" w:rsidRPr="007B0474">
        <w:rPr>
          <w:rFonts w:ascii="Arial" w:eastAsia="Times New Roman" w:hAnsi="Arial" w:cs="Arial"/>
          <w:b/>
          <w:bCs/>
          <w:sz w:val="20"/>
          <w:szCs w:val="20"/>
          <w:lang w:val="es-ES" w:eastAsia="es-ES"/>
        </w:rPr>
        <w:t xml:space="preserve">ARTÍCULO 111 DE LA CONSTITUCIÓN </w:t>
      </w:r>
      <w:r w:rsidRPr="007B0474">
        <w:rPr>
          <w:rFonts w:ascii="Arial" w:eastAsia="Times New Roman" w:hAnsi="Arial" w:cs="Arial"/>
          <w:b/>
          <w:bCs/>
          <w:sz w:val="20"/>
          <w:szCs w:val="20"/>
          <w:lang w:val="es-ES" w:eastAsia="es-ES"/>
        </w:rPr>
        <w:t>POLÍTICA DEL ESTADO LIBRE Y SOBERANO DE MORELOS.</w:t>
      </w:r>
    </w:p>
    <w:p w14:paraId="69D545F3"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35E97CAF"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4856</w:t>
      </w:r>
      <w:r w:rsidR="00F80D3C" w:rsidRPr="007B0474">
        <w:rPr>
          <w:rFonts w:ascii="Arial" w:eastAsia="Times New Roman" w:hAnsi="Arial" w:cs="Arial"/>
          <w:b/>
          <w:bCs/>
          <w:sz w:val="20"/>
          <w:szCs w:val="20"/>
          <w:lang w:val="es-ES" w:eastAsia="es-ES"/>
        </w:rPr>
        <w:t xml:space="preserve"> de fecha</w:t>
      </w:r>
      <w:r w:rsidRPr="007B0474">
        <w:rPr>
          <w:rFonts w:ascii="Arial" w:eastAsia="Times New Roman" w:hAnsi="Arial" w:cs="Arial"/>
          <w:b/>
          <w:bCs/>
          <w:sz w:val="20"/>
          <w:szCs w:val="20"/>
          <w:lang w:val="es-ES" w:eastAsia="es-ES"/>
        </w:rPr>
        <w:t xml:space="preserve"> 2010/12/08</w:t>
      </w:r>
    </w:p>
    <w:p w14:paraId="5961044A"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79EE65FE" w14:textId="77777777" w:rsidR="00175FA8"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49CBBCAE" w14:textId="77777777" w:rsidR="00E84438" w:rsidRPr="007B0474" w:rsidRDefault="00E84438" w:rsidP="00175FA8">
      <w:pPr>
        <w:spacing w:after="0" w:line="240" w:lineRule="auto"/>
        <w:jc w:val="center"/>
        <w:rPr>
          <w:rFonts w:ascii="Arial" w:eastAsia="Times New Roman" w:hAnsi="Arial" w:cs="Arial"/>
          <w:b/>
          <w:bCs/>
          <w:sz w:val="20"/>
          <w:szCs w:val="20"/>
          <w:lang w:val="es-ES" w:eastAsia="es-ES"/>
        </w:rPr>
      </w:pPr>
    </w:p>
    <w:p w14:paraId="28123F59"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los términos de lo dispuesto por la Fracción I del artículo 147 de la Constitución Política del Estado Libre y Soberano de Morelos, remítase copia a los Ayuntamientos para que manifiesten su aprobación o desaprobación.</w:t>
      </w:r>
    </w:p>
    <w:p w14:paraId="5F14EE88" w14:textId="77777777" w:rsidR="00AA0A12" w:rsidRDefault="00AA0A12" w:rsidP="00175FA8">
      <w:pPr>
        <w:spacing w:after="0" w:line="240" w:lineRule="auto"/>
        <w:jc w:val="both"/>
        <w:rPr>
          <w:rFonts w:ascii="Arial" w:eastAsia="Times New Roman" w:hAnsi="Arial" w:cs="Arial"/>
          <w:b/>
          <w:bCs/>
          <w:sz w:val="20"/>
          <w:szCs w:val="20"/>
          <w:lang w:val="es-ES" w:eastAsia="es-ES"/>
        </w:rPr>
      </w:pPr>
    </w:p>
    <w:p w14:paraId="410FAFE6"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Una vez aprobado por el Constituyente Permanente, el presente Decreto iniciará su vigencia a partir de su publicación de la declaratoria c</w:t>
      </w:r>
      <w:r w:rsidR="00BB245D" w:rsidRPr="007B0474">
        <w:rPr>
          <w:rFonts w:ascii="Arial" w:eastAsia="Times New Roman" w:hAnsi="Arial" w:cs="Arial"/>
          <w:bCs/>
          <w:sz w:val="20"/>
          <w:szCs w:val="20"/>
          <w:lang w:val="es-ES" w:eastAsia="es-ES"/>
        </w:rPr>
        <w:t xml:space="preserve">orrespondiente en el Periódico </w:t>
      </w:r>
      <w:r w:rsidRPr="007B0474">
        <w:rPr>
          <w:rFonts w:ascii="Arial" w:eastAsia="Times New Roman" w:hAnsi="Arial" w:cs="Arial"/>
          <w:bCs/>
          <w:sz w:val="20"/>
          <w:szCs w:val="20"/>
          <w:lang w:val="es-ES" w:eastAsia="es-ES"/>
        </w:rPr>
        <w:t>Oficial “Tierra y Libertad”, órgano de Gobierno del Estado de Morelos.</w:t>
      </w:r>
    </w:p>
    <w:p w14:paraId="11DBD1E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90FC84F" w14:textId="77777777" w:rsid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El nombre del Municipio de Tlaltizapán pasará a ser el de “Tlaltizapán de Zapata” para todos los efectos de personalidad jurídica del municipio.</w:t>
      </w:r>
    </w:p>
    <w:p w14:paraId="2D84462F" w14:textId="77777777" w:rsidR="007B1984" w:rsidRPr="007B0474" w:rsidRDefault="007B1984" w:rsidP="00175FA8">
      <w:pPr>
        <w:spacing w:after="0" w:line="240" w:lineRule="auto"/>
        <w:jc w:val="both"/>
        <w:rPr>
          <w:rFonts w:ascii="Arial" w:eastAsia="Times New Roman" w:hAnsi="Arial" w:cs="Arial"/>
          <w:bCs/>
          <w:sz w:val="20"/>
          <w:szCs w:val="20"/>
          <w:lang w:val="es-ES" w:eastAsia="es-ES"/>
        </w:rPr>
      </w:pPr>
    </w:p>
    <w:p w14:paraId="4685377D"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w:t>
      </w:r>
      <w:r w:rsidR="00BB245D" w:rsidRPr="007B0474">
        <w:rPr>
          <w:rFonts w:ascii="Arial" w:eastAsia="Times New Roman" w:hAnsi="Arial" w:cs="Arial"/>
          <w:b/>
          <w:bCs/>
          <w:sz w:val="20"/>
          <w:szCs w:val="20"/>
          <w:lang w:val="es-ES" w:eastAsia="es-ES"/>
        </w:rPr>
        <w:t xml:space="preserve">RETO NÚMERO NOVECIENTOS NOVENTA </w:t>
      </w:r>
      <w:r w:rsidRPr="007B0474">
        <w:rPr>
          <w:rFonts w:ascii="Arial" w:eastAsia="Times New Roman" w:hAnsi="Arial" w:cs="Arial"/>
          <w:b/>
          <w:bCs/>
          <w:sz w:val="20"/>
          <w:szCs w:val="20"/>
          <w:lang w:val="es-ES" w:eastAsia="es-ES"/>
        </w:rPr>
        <w:t>POR EL QUE SE REFORMA E</w:t>
      </w:r>
      <w:r w:rsidR="00BB245D" w:rsidRPr="007B0474">
        <w:rPr>
          <w:rFonts w:ascii="Arial" w:eastAsia="Times New Roman" w:hAnsi="Arial" w:cs="Arial"/>
          <w:b/>
          <w:bCs/>
          <w:sz w:val="20"/>
          <w:szCs w:val="20"/>
          <w:lang w:val="es-ES" w:eastAsia="es-ES"/>
        </w:rPr>
        <w:t xml:space="preserve">L PRIMER PARRAFO DEL ARTICULO 1 </w:t>
      </w:r>
      <w:r w:rsidRPr="007B0474">
        <w:rPr>
          <w:rFonts w:ascii="Arial" w:eastAsia="Times New Roman" w:hAnsi="Arial" w:cs="Arial"/>
          <w:b/>
          <w:bCs/>
          <w:sz w:val="20"/>
          <w:szCs w:val="20"/>
          <w:lang w:val="es-ES" w:eastAsia="es-ES"/>
        </w:rPr>
        <w:t>DE LA CONSTITUCION POLITICA DEL ESTADO LIBRE Y SOBERANO DE MORELOS</w:t>
      </w:r>
    </w:p>
    <w:p w14:paraId="7FAE9C02"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68A4049E"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4872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2011/02/16</w:t>
      </w:r>
    </w:p>
    <w:p w14:paraId="77520008"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1FD81C8F"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lastRenderedPageBreak/>
        <w:t>TRANSITORIOS</w:t>
      </w:r>
    </w:p>
    <w:p w14:paraId="40CC51E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796F988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ARTÍCULO PRIMERO.</w:t>
      </w:r>
      <w:r w:rsidRPr="007B0474">
        <w:rPr>
          <w:rFonts w:ascii="Arial" w:eastAsia="Times New Roman" w:hAnsi="Arial" w:cs="Arial"/>
          <w:bCs/>
          <w:sz w:val="20"/>
          <w:szCs w:val="20"/>
          <w:lang w:val="es-ES" w:eastAsia="es-ES"/>
        </w:rPr>
        <w:t xml:space="preserve"> Aprobado el presente decreto por el Constituyente Permanente y hecha la declaratoria correspondiente, entrará en vigor al día siguiente de su publicación en el Periódico Oficial “Tierra y Libertad” órgano de difusión del Gobierno del Estado de Morelos.</w:t>
      </w:r>
    </w:p>
    <w:p w14:paraId="493AA1E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961B2F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ARTÍCULO TERCERO.</w:t>
      </w:r>
      <w:r w:rsidRPr="007B0474">
        <w:rPr>
          <w:rFonts w:ascii="Arial" w:eastAsia="Times New Roman" w:hAnsi="Arial" w:cs="Arial"/>
          <w:bCs/>
          <w:sz w:val="20"/>
          <w:szCs w:val="20"/>
          <w:lang w:val="es-ES" w:eastAsia="es-ES"/>
        </w:rPr>
        <w:t xml:space="preserve"> Se derogan todas aquellas disposiciones que contravengan en lo dispuesto al presente decreto.</w:t>
      </w:r>
    </w:p>
    <w:p w14:paraId="641BB9B2"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16AFC732"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NÚMERO MIL </w:t>
      </w:r>
      <w:r w:rsidR="00BB245D" w:rsidRPr="007B0474">
        <w:rPr>
          <w:rFonts w:ascii="Arial" w:eastAsia="Times New Roman" w:hAnsi="Arial" w:cs="Arial"/>
          <w:b/>
          <w:bCs/>
          <w:sz w:val="20"/>
          <w:szCs w:val="20"/>
          <w:lang w:val="es-ES" w:eastAsia="es-ES"/>
        </w:rPr>
        <w:t xml:space="preserve">CIENTO OCHENTA Y DOS </w:t>
      </w:r>
      <w:r w:rsidRPr="007B0474">
        <w:rPr>
          <w:rFonts w:ascii="Arial" w:eastAsia="Times New Roman" w:hAnsi="Arial" w:cs="Arial"/>
          <w:b/>
          <w:bCs/>
          <w:sz w:val="20"/>
          <w:szCs w:val="20"/>
          <w:lang w:val="es-ES" w:eastAsia="es-ES"/>
        </w:rPr>
        <w:t>QUE REFORMA EL ARTÍCULO</w:t>
      </w:r>
      <w:r w:rsidR="00BB245D" w:rsidRPr="007B0474">
        <w:rPr>
          <w:rFonts w:ascii="Arial" w:eastAsia="Times New Roman" w:hAnsi="Arial" w:cs="Arial"/>
          <w:b/>
          <w:bCs/>
          <w:sz w:val="20"/>
          <w:szCs w:val="20"/>
          <w:lang w:val="es-ES" w:eastAsia="es-ES"/>
        </w:rPr>
        <w:t xml:space="preserve"> 47 DE LA CONSTITUCIÓN POLÍTICA </w:t>
      </w:r>
      <w:r w:rsidRPr="007B0474">
        <w:rPr>
          <w:rFonts w:ascii="Arial" w:eastAsia="Times New Roman" w:hAnsi="Arial" w:cs="Arial"/>
          <w:b/>
          <w:bCs/>
          <w:sz w:val="20"/>
          <w:szCs w:val="20"/>
          <w:lang w:val="es-ES" w:eastAsia="es-ES"/>
        </w:rPr>
        <w:t>DEL ESTADO LIBRE Y SOBERANO DE MORELOS.</w:t>
      </w:r>
    </w:p>
    <w:p w14:paraId="7079815C"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0064891B"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4891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2011/05/25</w:t>
      </w:r>
    </w:p>
    <w:p w14:paraId="2BEC8CD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CE3677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w:t>
      </w:r>
    </w:p>
    <w:p w14:paraId="2B04851D" w14:textId="77777777" w:rsidR="00BB245D" w:rsidRPr="007B0474" w:rsidRDefault="00BB245D" w:rsidP="00175FA8">
      <w:pPr>
        <w:spacing w:after="0" w:line="240" w:lineRule="auto"/>
        <w:jc w:val="center"/>
        <w:rPr>
          <w:rFonts w:ascii="Arial" w:eastAsia="Times New Roman" w:hAnsi="Arial" w:cs="Arial"/>
          <w:b/>
          <w:bCs/>
          <w:sz w:val="20"/>
          <w:szCs w:val="20"/>
          <w:lang w:val="es-ES" w:eastAsia="es-ES"/>
        </w:rPr>
      </w:pPr>
    </w:p>
    <w:p w14:paraId="6773774F"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ÚNICO.-</w:t>
      </w:r>
      <w:proofErr w:type="gramEnd"/>
      <w:r w:rsidRPr="007B0474">
        <w:rPr>
          <w:rFonts w:ascii="Arial" w:eastAsia="Times New Roman" w:hAnsi="Arial" w:cs="Arial"/>
          <w:bCs/>
          <w:sz w:val="20"/>
          <w:szCs w:val="20"/>
          <w:lang w:val="es-ES" w:eastAsia="es-ES"/>
        </w:rPr>
        <w:t xml:space="preserve"> La presente reforma entrará en vigor al día siguiente de su publicación en el Periódico Oficial del Estado, “Tierra y Libertad” órgano de difusión de Gobierno del Estado.</w:t>
      </w:r>
    </w:p>
    <w:p w14:paraId="53B5005E"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61DBFADA"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w:t>
      </w:r>
      <w:r w:rsidR="00BB245D" w:rsidRPr="007B0474">
        <w:rPr>
          <w:rFonts w:ascii="Arial" w:eastAsia="Times New Roman" w:hAnsi="Arial" w:cs="Arial"/>
          <w:b/>
          <w:bCs/>
          <w:sz w:val="20"/>
          <w:szCs w:val="20"/>
          <w:lang w:val="es-ES" w:eastAsia="es-ES"/>
        </w:rPr>
        <w:t xml:space="preserve">NÚMERO MIL DOSCIENTOS VEINTIUNO </w:t>
      </w:r>
      <w:r w:rsidRPr="007B0474">
        <w:rPr>
          <w:rFonts w:ascii="Arial" w:eastAsia="Times New Roman" w:hAnsi="Arial" w:cs="Arial"/>
          <w:b/>
          <w:bCs/>
          <w:sz w:val="20"/>
          <w:szCs w:val="20"/>
          <w:lang w:val="es-ES" w:eastAsia="es-ES"/>
        </w:rPr>
        <w:t>QUE REFORMA Y ADICIONA EL</w:t>
      </w:r>
      <w:r w:rsidR="00BB245D" w:rsidRPr="007B0474">
        <w:rPr>
          <w:rFonts w:ascii="Arial" w:eastAsia="Times New Roman" w:hAnsi="Arial" w:cs="Arial"/>
          <w:b/>
          <w:bCs/>
          <w:sz w:val="20"/>
          <w:szCs w:val="20"/>
          <w:lang w:val="es-ES" w:eastAsia="es-ES"/>
        </w:rPr>
        <w:t xml:space="preserve"> ARTÍCULO 58 DE LA CONSTITUCIÓN </w:t>
      </w:r>
      <w:r w:rsidRPr="007B0474">
        <w:rPr>
          <w:rFonts w:ascii="Arial" w:eastAsia="Times New Roman" w:hAnsi="Arial" w:cs="Arial"/>
          <w:b/>
          <w:bCs/>
          <w:sz w:val="20"/>
          <w:szCs w:val="20"/>
          <w:lang w:val="es-ES" w:eastAsia="es-ES"/>
        </w:rPr>
        <w:t>POLÍTICA DEL ESTADO LIBRE Y SOBERANO DE MORELOS.</w:t>
      </w:r>
    </w:p>
    <w:p w14:paraId="4F335BD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0056BDAB"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No. 4900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2011/06/29</w:t>
      </w:r>
    </w:p>
    <w:p w14:paraId="1AB700F2" w14:textId="77777777" w:rsidR="00202D50" w:rsidRDefault="00202D50" w:rsidP="00175FA8">
      <w:pPr>
        <w:spacing w:after="0" w:line="240" w:lineRule="auto"/>
        <w:jc w:val="center"/>
        <w:rPr>
          <w:rFonts w:ascii="Arial" w:eastAsia="Times New Roman" w:hAnsi="Arial" w:cs="Arial"/>
          <w:b/>
          <w:bCs/>
          <w:sz w:val="20"/>
          <w:szCs w:val="20"/>
          <w:lang w:val="es-ES" w:eastAsia="es-ES"/>
        </w:rPr>
      </w:pPr>
    </w:p>
    <w:p w14:paraId="79AC03C0"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5718E20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70A4C59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en términos del artículo 147 de la Constitución Política del Estado Libre y Soberano de Morelos, remítase al Poder Ejecutivo para su promulgación y publicación en el Periódico Oficial “Tierra y Libertad”.</w:t>
      </w:r>
    </w:p>
    <w:p w14:paraId="7C3D2CE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1EFE43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Este decreto entrará en vigor al día siguiente de su publicación en el Periódico Oficial “Tierra y Libertad”, Órgano de Difusión del Gobierno del Estado de Morelos.</w:t>
      </w:r>
    </w:p>
    <w:p w14:paraId="7B122302"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01D6038F"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w:t>
      </w:r>
      <w:r w:rsidR="00BB245D" w:rsidRPr="007B0474">
        <w:rPr>
          <w:rFonts w:ascii="Arial" w:eastAsia="Times New Roman" w:hAnsi="Arial" w:cs="Arial"/>
          <w:b/>
          <w:bCs/>
          <w:sz w:val="20"/>
          <w:szCs w:val="20"/>
          <w:lang w:val="es-ES" w:eastAsia="es-ES"/>
        </w:rPr>
        <w:t xml:space="preserve">O MIL TRESCIENTOS SETENTA Y UNO QUE REFORMA </w:t>
      </w:r>
      <w:r w:rsidRPr="007B0474">
        <w:rPr>
          <w:rFonts w:ascii="Arial" w:eastAsia="Times New Roman" w:hAnsi="Arial" w:cs="Arial"/>
          <w:b/>
          <w:bCs/>
          <w:sz w:val="20"/>
          <w:szCs w:val="20"/>
          <w:lang w:val="es-ES" w:eastAsia="es-ES"/>
        </w:rPr>
        <w:t xml:space="preserve">EL ARTÍCULO </w:t>
      </w:r>
      <w:r w:rsidR="00BB245D" w:rsidRPr="007B0474">
        <w:rPr>
          <w:rFonts w:ascii="Arial" w:eastAsia="Times New Roman" w:hAnsi="Arial" w:cs="Arial"/>
          <w:b/>
          <w:bCs/>
          <w:sz w:val="20"/>
          <w:szCs w:val="20"/>
          <w:lang w:val="es-ES" w:eastAsia="es-ES"/>
        </w:rPr>
        <w:t xml:space="preserve">117 DE LA CONSTITUCIÓN POLÍTICA </w:t>
      </w:r>
      <w:r w:rsidRPr="007B0474">
        <w:rPr>
          <w:rFonts w:ascii="Arial" w:eastAsia="Times New Roman" w:hAnsi="Arial" w:cs="Arial"/>
          <w:b/>
          <w:bCs/>
          <w:sz w:val="20"/>
          <w:szCs w:val="20"/>
          <w:lang w:val="es-ES" w:eastAsia="es-ES"/>
        </w:rPr>
        <w:t>DEL ESTADO LIBRE Y SOBERANO DE MORELOS.</w:t>
      </w:r>
    </w:p>
    <w:p w14:paraId="0A5333EF"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34FC0708"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No. 4926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2011/10/19</w:t>
      </w:r>
    </w:p>
    <w:p w14:paraId="43A6990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948CDE2"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290F4BB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AD7910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PRIMERO.-</w:t>
      </w:r>
      <w:proofErr w:type="gramEnd"/>
      <w:r w:rsidRPr="007B0474">
        <w:rPr>
          <w:rFonts w:ascii="Arial" w:eastAsia="Times New Roman" w:hAnsi="Arial" w:cs="Arial"/>
          <w:bCs/>
          <w:sz w:val="20"/>
          <w:szCs w:val="20"/>
          <w:lang w:val="es-ES" w:eastAsia="es-ES"/>
        </w:rPr>
        <w:t xml:space="preserve"> Aprobado que sea el presente Decreto en términos de lo dispuesto por la fracción I del artículo 147 de la Constitución Política del Estado Libre y Soberano de Morelos, remítase copia a los Ayuntamientos para que manifiesten su aprobación o desaprobación.</w:t>
      </w:r>
    </w:p>
    <w:p w14:paraId="4AE49210" w14:textId="77777777" w:rsidR="00175FA8" w:rsidRPr="007B0474" w:rsidRDefault="00175FA8" w:rsidP="00175FA8">
      <w:pPr>
        <w:spacing w:after="0" w:line="240" w:lineRule="auto"/>
        <w:jc w:val="both"/>
        <w:rPr>
          <w:rFonts w:ascii="Arial" w:eastAsia="Times New Roman" w:hAnsi="Arial" w:cs="Arial"/>
          <w:bCs/>
          <w:color w:val="A6A6A6"/>
          <w:sz w:val="20"/>
          <w:szCs w:val="20"/>
          <w:lang w:val="es-ES" w:eastAsia="es-ES"/>
        </w:rPr>
      </w:pPr>
    </w:p>
    <w:p w14:paraId="3DC450B2" w14:textId="77777777" w:rsidR="00175FA8" w:rsidRPr="007B0474" w:rsidRDefault="00175FA8" w:rsidP="00175FA8">
      <w:pPr>
        <w:spacing w:after="0" w:line="240" w:lineRule="auto"/>
        <w:jc w:val="both"/>
        <w:rPr>
          <w:rFonts w:ascii="Arial" w:eastAsia="Times New Roman" w:hAnsi="Arial" w:cs="Arial"/>
          <w:bCs/>
          <w:i/>
          <w:color w:val="A6A6A6"/>
          <w:sz w:val="20"/>
          <w:szCs w:val="20"/>
          <w:lang w:val="es-ES" w:eastAsia="es-ES"/>
        </w:rPr>
      </w:pPr>
      <w:proofErr w:type="gramStart"/>
      <w:r w:rsidRPr="007B0474">
        <w:rPr>
          <w:rFonts w:ascii="Arial" w:eastAsia="Times New Roman" w:hAnsi="Arial" w:cs="Arial"/>
          <w:b/>
          <w:bCs/>
          <w:i/>
          <w:color w:val="A6A6A6"/>
          <w:sz w:val="20"/>
          <w:szCs w:val="20"/>
          <w:lang w:val="es-ES" w:eastAsia="es-ES"/>
        </w:rPr>
        <w:t>SEGUNDO.-</w:t>
      </w:r>
      <w:proofErr w:type="gramEnd"/>
      <w:r w:rsidRPr="007B0474">
        <w:rPr>
          <w:rFonts w:ascii="Arial" w:eastAsia="Times New Roman" w:hAnsi="Arial" w:cs="Arial"/>
          <w:bCs/>
          <w:i/>
          <w:color w:val="A6A6A6"/>
          <w:sz w:val="20"/>
          <w:szCs w:val="20"/>
          <w:lang w:val="es-ES" w:eastAsia="es-ES"/>
        </w:rPr>
        <w:t xml:space="preserve"> Una vez aprobado por el Constituyente Permanente, el presente Decreto iniciará su vigencia a partir de la publicación de la declaratoria correspondiente en el Periódico Oficial “Tierra y Libertad”, órgano del</w:t>
      </w:r>
      <w:r w:rsidR="008D7C78" w:rsidRPr="007B0474">
        <w:rPr>
          <w:rFonts w:ascii="Arial" w:eastAsia="Times New Roman" w:hAnsi="Arial" w:cs="Arial"/>
          <w:bCs/>
          <w:i/>
          <w:color w:val="A6A6A6"/>
          <w:sz w:val="20"/>
          <w:szCs w:val="20"/>
          <w:lang w:val="es-ES" w:eastAsia="es-ES"/>
        </w:rPr>
        <w:t xml:space="preserve"> Gobierno del Estado de Morelos**</w:t>
      </w:r>
      <w:r w:rsidRPr="007B0474">
        <w:rPr>
          <w:rFonts w:ascii="Arial" w:eastAsia="Times New Roman" w:hAnsi="Arial" w:cs="Arial"/>
          <w:bCs/>
          <w:i/>
          <w:color w:val="A6A6A6"/>
          <w:sz w:val="20"/>
          <w:szCs w:val="20"/>
          <w:lang w:val="es-ES" w:eastAsia="es-ES"/>
        </w:rPr>
        <w:t xml:space="preserve"> </w:t>
      </w:r>
    </w:p>
    <w:p w14:paraId="2F58912F" w14:textId="77777777" w:rsidR="00175FA8" w:rsidRPr="007B0474" w:rsidRDefault="00334CA2"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**DECLARACIÓN DE INVALIDEZ:</w:t>
      </w:r>
      <w:r w:rsidRPr="007B0474">
        <w:rPr>
          <w:rFonts w:ascii="Arial" w:eastAsia="Times New Roman" w:hAnsi="Arial" w:cs="Arial"/>
          <w:bCs/>
          <w:sz w:val="20"/>
          <w:szCs w:val="20"/>
          <w:lang w:val="es-ES" w:eastAsia="es-ES"/>
        </w:rPr>
        <w:t xml:space="preserve"> </w:t>
      </w:r>
      <w:r w:rsidR="008D7C78" w:rsidRPr="007B0474">
        <w:rPr>
          <w:rFonts w:ascii="Arial" w:eastAsia="Times New Roman" w:hAnsi="Arial" w:cs="Arial"/>
          <w:bCs/>
          <w:sz w:val="20"/>
          <w:szCs w:val="20"/>
          <w:lang w:val="es-ES" w:eastAsia="es-ES"/>
        </w:rPr>
        <w:t>Mediante la Resolución de fecha 08 de diciembre del 2011, de la Acción de Inconstitucionalidad 32/2011, se declara la Invalidez del Artículo Segundo Transitorio del Decreto No. 1371, Sentencia publicada el 16 de febrero del 2012.</w:t>
      </w:r>
    </w:p>
    <w:p w14:paraId="73C68DB7" w14:textId="77777777" w:rsidR="00334CA2" w:rsidRPr="007B0474" w:rsidRDefault="00334CA2" w:rsidP="00175FA8">
      <w:pPr>
        <w:spacing w:after="0" w:line="240" w:lineRule="auto"/>
        <w:jc w:val="both"/>
        <w:rPr>
          <w:rFonts w:ascii="Arial" w:eastAsia="Times New Roman" w:hAnsi="Arial" w:cs="Arial"/>
          <w:b/>
          <w:bCs/>
          <w:sz w:val="20"/>
          <w:szCs w:val="20"/>
          <w:lang w:val="es-ES" w:eastAsia="es-ES"/>
        </w:rPr>
      </w:pPr>
    </w:p>
    <w:p w14:paraId="233796E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Se derogan todas las disposiciones jurídicas que se opongan a lo dispuesto por el presente decreto.</w:t>
      </w:r>
    </w:p>
    <w:p w14:paraId="26A5B5E0"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3E3F198F"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w:t>
      </w:r>
      <w:r w:rsidR="00BB245D" w:rsidRPr="007B0474">
        <w:rPr>
          <w:rFonts w:ascii="Arial" w:eastAsia="Times New Roman" w:hAnsi="Arial" w:cs="Arial"/>
          <w:b/>
          <w:bCs/>
          <w:sz w:val="20"/>
          <w:szCs w:val="20"/>
          <w:lang w:val="es-ES" w:eastAsia="es-ES"/>
        </w:rPr>
        <w:t xml:space="preserve">O MIL TRESCIENTOS SETENTA Y DOS </w:t>
      </w:r>
      <w:r w:rsidRPr="007B0474">
        <w:rPr>
          <w:rFonts w:ascii="Arial" w:eastAsia="Times New Roman" w:hAnsi="Arial" w:cs="Arial"/>
          <w:b/>
          <w:bCs/>
          <w:sz w:val="20"/>
          <w:szCs w:val="20"/>
          <w:lang w:val="es-ES" w:eastAsia="es-ES"/>
        </w:rPr>
        <w:t xml:space="preserve">POR EL QUE SE ADICIONA </w:t>
      </w:r>
      <w:r w:rsidR="00BB245D" w:rsidRPr="007B0474">
        <w:rPr>
          <w:rFonts w:ascii="Arial" w:eastAsia="Times New Roman" w:hAnsi="Arial" w:cs="Arial"/>
          <w:b/>
          <w:bCs/>
          <w:sz w:val="20"/>
          <w:szCs w:val="20"/>
          <w:lang w:val="es-ES" w:eastAsia="es-ES"/>
        </w:rPr>
        <w:t xml:space="preserve">EL ARTÍCULO 85-D, RECORRIÉNDOSE </w:t>
      </w:r>
      <w:r w:rsidRPr="007B0474">
        <w:rPr>
          <w:rFonts w:ascii="Arial" w:eastAsia="Times New Roman" w:hAnsi="Arial" w:cs="Arial"/>
          <w:b/>
          <w:bCs/>
          <w:sz w:val="20"/>
          <w:szCs w:val="20"/>
          <w:lang w:val="es-ES" w:eastAsia="es-ES"/>
        </w:rPr>
        <w:t xml:space="preserve">EL SUBSECUENTE PARA QUEDAR </w:t>
      </w:r>
      <w:r w:rsidR="00BB245D" w:rsidRPr="007B0474">
        <w:rPr>
          <w:rFonts w:ascii="Arial" w:eastAsia="Times New Roman" w:hAnsi="Arial" w:cs="Arial"/>
          <w:b/>
          <w:bCs/>
          <w:sz w:val="20"/>
          <w:szCs w:val="20"/>
          <w:lang w:val="es-ES" w:eastAsia="es-ES"/>
        </w:rPr>
        <w:t xml:space="preserve">COMO ARTÍCULO 85-E, AMBOS DE LA </w:t>
      </w:r>
      <w:r w:rsidRPr="007B0474">
        <w:rPr>
          <w:rFonts w:ascii="Arial" w:eastAsia="Times New Roman" w:hAnsi="Arial" w:cs="Arial"/>
          <w:b/>
          <w:bCs/>
          <w:sz w:val="20"/>
          <w:szCs w:val="20"/>
          <w:lang w:val="es-ES" w:eastAsia="es-ES"/>
        </w:rPr>
        <w:t>CONSTITUCIÓN POLÍTICA DEL ESTADO LIBRE Y SOBERANO DE MORELOS.</w:t>
      </w:r>
    </w:p>
    <w:p w14:paraId="15C44BDB" w14:textId="77777777" w:rsidR="00AA0A12" w:rsidRDefault="00AA0A12" w:rsidP="00175FA8">
      <w:pPr>
        <w:spacing w:after="0" w:line="240" w:lineRule="auto"/>
        <w:jc w:val="center"/>
        <w:rPr>
          <w:rFonts w:ascii="Arial" w:eastAsia="Times New Roman" w:hAnsi="Arial" w:cs="Arial"/>
          <w:b/>
          <w:bCs/>
          <w:sz w:val="20"/>
          <w:szCs w:val="20"/>
          <w:lang w:val="es-ES" w:eastAsia="es-ES"/>
        </w:rPr>
      </w:pPr>
    </w:p>
    <w:p w14:paraId="269EE049"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No. 4926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2011/10/19</w:t>
      </w:r>
    </w:p>
    <w:p w14:paraId="380F0E30"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34A00DB9"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7B3B343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94F2329"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Aprobado que sea el presente decreto y a efecto de dar cumplimiento a lo dispuesto en el Artículo 147, de la Constitución Política del Estado de Morelos, remítase a los Ayuntamientos del Estado, con la finalidad de que se pronuncien respecto a la adición de un Artículo 85-D, de la propia Constitución, junto con el dictamen y los debates que se hayan generado.</w:t>
      </w:r>
    </w:p>
    <w:p w14:paraId="5C04951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6D7775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Una vez hecho el computo de los votos que hayan emitido los ayuntamientos, hágase la declaratoria correspondiente con el propósito de que la adición a la Constitución, sea parte de la misma.</w:t>
      </w:r>
    </w:p>
    <w:p w14:paraId="030AB12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C3B0FDE" w14:textId="77777777" w:rsid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Remítase en su oportunidad al Titular del Poder Ejecutivo el presente decreto, para su publicación y promulgación en el Periódico Oficial “Tierra y Libertad”, órgano oficial de difusión del Gobierno del Estado de Morelos.</w:t>
      </w:r>
    </w:p>
    <w:p w14:paraId="10DC844E" w14:textId="77777777" w:rsidR="0075304F" w:rsidRPr="007B0474" w:rsidRDefault="0075304F" w:rsidP="00175FA8">
      <w:pPr>
        <w:spacing w:after="0" w:line="240" w:lineRule="auto"/>
        <w:jc w:val="both"/>
        <w:rPr>
          <w:rFonts w:ascii="Arial" w:eastAsia="Times New Roman" w:hAnsi="Arial" w:cs="Arial"/>
          <w:bCs/>
          <w:sz w:val="20"/>
          <w:szCs w:val="20"/>
          <w:lang w:val="es-ES" w:eastAsia="es-ES"/>
        </w:rPr>
      </w:pPr>
    </w:p>
    <w:p w14:paraId="76CC67D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El presente decreto iniciará su vigencia, 15 días después de su publicación.</w:t>
      </w:r>
    </w:p>
    <w:p w14:paraId="1AB8BC90"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3C2693CA"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w:t>
      </w:r>
      <w:r w:rsidR="00BB245D" w:rsidRPr="007B0474">
        <w:rPr>
          <w:rFonts w:ascii="Arial" w:eastAsia="Times New Roman" w:hAnsi="Arial" w:cs="Arial"/>
          <w:b/>
          <w:bCs/>
          <w:sz w:val="20"/>
          <w:szCs w:val="20"/>
          <w:lang w:val="es-ES" w:eastAsia="es-ES"/>
        </w:rPr>
        <w:t xml:space="preserve"> MIL TRESCIENTOS SETENTA Y TRES </w:t>
      </w:r>
      <w:r w:rsidRPr="007B0474">
        <w:rPr>
          <w:rFonts w:ascii="Arial" w:eastAsia="Times New Roman" w:hAnsi="Arial" w:cs="Arial"/>
          <w:b/>
          <w:bCs/>
          <w:sz w:val="20"/>
          <w:szCs w:val="20"/>
          <w:lang w:val="es-ES" w:eastAsia="es-ES"/>
        </w:rPr>
        <w:t>SE ADICIONA EL ARTÍCULO 2 TER AL CAPÍ</w:t>
      </w:r>
      <w:r w:rsidR="00BB245D" w:rsidRPr="007B0474">
        <w:rPr>
          <w:rFonts w:ascii="Arial" w:eastAsia="Times New Roman" w:hAnsi="Arial" w:cs="Arial"/>
          <w:b/>
          <w:bCs/>
          <w:sz w:val="20"/>
          <w:szCs w:val="20"/>
          <w:lang w:val="es-ES" w:eastAsia="es-ES"/>
        </w:rPr>
        <w:t xml:space="preserve">TULO PRIMERO DEL TÍTULO PRIMERO </w:t>
      </w:r>
      <w:r w:rsidRPr="007B0474">
        <w:rPr>
          <w:rFonts w:ascii="Arial" w:eastAsia="Times New Roman" w:hAnsi="Arial" w:cs="Arial"/>
          <w:b/>
          <w:bCs/>
          <w:sz w:val="20"/>
          <w:szCs w:val="20"/>
          <w:lang w:val="es-ES" w:eastAsia="es-ES"/>
        </w:rPr>
        <w:t>DE LA CONSTITUCIÓN POLÍTICA DEL ESTADO LIBRE Y SOBERANO DE MORELOS.</w:t>
      </w:r>
    </w:p>
    <w:p w14:paraId="2F007E0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0F0B87A"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No. 4926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2011/10/19</w:t>
      </w:r>
    </w:p>
    <w:p w14:paraId="0F893C9D"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lastRenderedPageBreak/>
        <w:t>TRANSITORIOS</w:t>
      </w:r>
    </w:p>
    <w:p w14:paraId="1EE71F1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3A076D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términos del artículo 147 de la Constitución Política del Estado Libre y Soberano de Morelos, remítase al poder Ejecutivo para su promulgación y publicación en el periódico Oficial “Tierra y Libertad”</w:t>
      </w:r>
    </w:p>
    <w:p w14:paraId="5DFC0CD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98676A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El presente Decreto entrará en vigor al día siguiente de su publicación en el Periódico Oficial “Tierra y Libertad”.</w:t>
      </w:r>
    </w:p>
    <w:p w14:paraId="268345AE"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1514E999"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T</w:t>
      </w:r>
      <w:r w:rsidR="00BB245D" w:rsidRPr="007B0474">
        <w:rPr>
          <w:rFonts w:ascii="Arial" w:eastAsia="Times New Roman" w:hAnsi="Arial" w:cs="Arial"/>
          <w:b/>
          <w:bCs/>
          <w:sz w:val="20"/>
          <w:szCs w:val="20"/>
          <w:lang w:val="es-ES" w:eastAsia="es-ES"/>
        </w:rPr>
        <w:t xml:space="preserve">RESCIENTOS SETENTA Y CUATRO </w:t>
      </w:r>
      <w:r w:rsidRPr="007B0474">
        <w:rPr>
          <w:rFonts w:ascii="Arial" w:eastAsia="Times New Roman" w:hAnsi="Arial" w:cs="Arial"/>
          <w:b/>
          <w:bCs/>
          <w:sz w:val="20"/>
          <w:szCs w:val="20"/>
          <w:lang w:val="es-ES" w:eastAsia="es-ES"/>
        </w:rPr>
        <w:t>REFORMA EL ARTÍCULO 19, FRACCIÓN I</w:t>
      </w:r>
      <w:r w:rsidR="00BB245D" w:rsidRPr="007B0474">
        <w:rPr>
          <w:rFonts w:ascii="Arial" w:eastAsia="Times New Roman" w:hAnsi="Arial" w:cs="Arial"/>
          <w:b/>
          <w:bCs/>
          <w:sz w:val="20"/>
          <w:szCs w:val="20"/>
          <w:lang w:val="es-ES" w:eastAsia="es-ES"/>
        </w:rPr>
        <w:t xml:space="preserve">I, INCISO E) DE LA CONSTITUCIÓN </w:t>
      </w:r>
      <w:r w:rsidRPr="007B0474">
        <w:rPr>
          <w:rFonts w:ascii="Arial" w:eastAsia="Times New Roman" w:hAnsi="Arial" w:cs="Arial"/>
          <w:b/>
          <w:bCs/>
          <w:sz w:val="20"/>
          <w:szCs w:val="20"/>
          <w:lang w:val="es-ES" w:eastAsia="es-ES"/>
        </w:rPr>
        <w:t>POLÍTICA DEL ESTADO LIBRE Y SOBERANO DE MORELOS</w:t>
      </w:r>
    </w:p>
    <w:p w14:paraId="5E524DB3"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167BB1EF"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No. 4926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2011/10/19</w:t>
      </w:r>
    </w:p>
    <w:p w14:paraId="2265D280"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37494693"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11255996" w14:textId="77777777" w:rsidR="007B0474" w:rsidRPr="007B0474" w:rsidRDefault="007B0474" w:rsidP="00175FA8">
      <w:pPr>
        <w:spacing w:after="0" w:line="240" w:lineRule="auto"/>
        <w:jc w:val="both"/>
        <w:rPr>
          <w:rFonts w:ascii="Arial" w:eastAsia="Times New Roman" w:hAnsi="Arial" w:cs="Arial"/>
          <w:b/>
          <w:bCs/>
          <w:sz w:val="20"/>
          <w:szCs w:val="20"/>
          <w:lang w:val="es-ES" w:eastAsia="es-ES"/>
        </w:rPr>
      </w:pPr>
    </w:p>
    <w:p w14:paraId="60EA7D59"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El Congreso del Estado en un término de noventa días hábiles, expedirá la Ley que regule las Instituciones Privadas de Asistencia Social.</w:t>
      </w:r>
    </w:p>
    <w:p w14:paraId="1ED79F7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10D73C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El Congreso del Estado de Morelos, en un término de ciento veinte días hábiles, expedirá la ley reglamentaria en la materia, para que de esta manera se establezcan las bases y principios a fin de que lo dispuesto en el nuevo ordenamiento Constitucional, adquiera plena vigencia, operatividad y eficacia.</w:t>
      </w:r>
    </w:p>
    <w:p w14:paraId="0C200B3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45BEA7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Aprobado que sea el presente decreto en términos del artículo 147 de la Constitución Política del Estado Libre y Soberano de Morelos, remítase al poder Ejecutivo para su promulgación y publicación en el periódico Oficial “Tierra y Libertad”.</w:t>
      </w:r>
    </w:p>
    <w:p w14:paraId="153FBA9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8E706E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El presente Decreto entrará en vigor al día siguiente de su publicación en el Periódico Oficial “Tierra y Libertad”.</w:t>
      </w:r>
    </w:p>
    <w:p w14:paraId="61FFCA84"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2D090F8F"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NÚMERO </w:t>
      </w:r>
      <w:r w:rsidR="00BB245D" w:rsidRPr="007B0474">
        <w:rPr>
          <w:rFonts w:ascii="Arial" w:eastAsia="Times New Roman" w:hAnsi="Arial" w:cs="Arial"/>
          <w:b/>
          <w:bCs/>
          <w:sz w:val="20"/>
          <w:szCs w:val="20"/>
          <w:lang w:val="es-ES" w:eastAsia="es-ES"/>
        </w:rPr>
        <w:t xml:space="preserve">MIL TRESCIENTOS SETENTA Y CINCO </w:t>
      </w:r>
      <w:r w:rsidRPr="007B0474">
        <w:rPr>
          <w:rFonts w:ascii="Arial" w:eastAsia="Times New Roman" w:hAnsi="Arial" w:cs="Arial"/>
          <w:b/>
          <w:bCs/>
          <w:sz w:val="20"/>
          <w:szCs w:val="20"/>
          <w:lang w:val="es-ES" w:eastAsia="es-ES"/>
        </w:rPr>
        <w:t>POR EL QUE SE ADICIONA LA FRA</w:t>
      </w:r>
      <w:r w:rsidR="00BB245D" w:rsidRPr="007B0474">
        <w:rPr>
          <w:rFonts w:ascii="Arial" w:eastAsia="Times New Roman" w:hAnsi="Arial" w:cs="Arial"/>
          <w:b/>
          <w:bCs/>
          <w:sz w:val="20"/>
          <w:szCs w:val="20"/>
          <w:lang w:val="es-ES" w:eastAsia="es-ES"/>
        </w:rPr>
        <w:t xml:space="preserve">CCIÓN XVI AL ARTÍCULO 40, DE LA </w:t>
      </w:r>
      <w:r w:rsidRPr="007B0474">
        <w:rPr>
          <w:rFonts w:ascii="Arial" w:eastAsia="Times New Roman" w:hAnsi="Arial" w:cs="Arial"/>
          <w:b/>
          <w:bCs/>
          <w:sz w:val="20"/>
          <w:szCs w:val="20"/>
          <w:lang w:val="es-ES" w:eastAsia="es-ES"/>
        </w:rPr>
        <w:t>CONSTITUCIÓN POLÍTICA DEL ESTADO LIBRE Y SOBERANO DE MORELOS.</w:t>
      </w:r>
    </w:p>
    <w:p w14:paraId="4FA6A01D"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No. 4926 </w:t>
      </w:r>
      <w:r w:rsidR="00F80D3C" w:rsidRPr="007B0474">
        <w:rPr>
          <w:rFonts w:ascii="Arial" w:eastAsia="Times New Roman" w:hAnsi="Arial" w:cs="Arial"/>
          <w:b/>
          <w:bCs/>
          <w:sz w:val="20"/>
          <w:szCs w:val="20"/>
          <w:lang w:val="es-ES" w:eastAsia="es-ES"/>
        </w:rPr>
        <w:t>de fecha</w:t>
      </w:r>
      <w:r w:rsidRPr="007B0474">
        <w:rPr>
          <w:rFonts w:ascii="Arial" w:eastAsia="Times New Roman" w:hAnsi="Arial" w:cs="Arial"/>
          <w:b/>
          <w:bCs/>
          <w:sz w:val="20"/>
          <w:szCs w:val="20"/>
          <w:lang w:val="es-ES" w:eastAsia="es-ES"/>
        </w:rPr>
        <w:t xml:space="preserve"> 2011/10/19</w:t>
      </w:r>
    </w:p>
    <w:p w14:paraId="46595718" w14:textId="77777777" w:rsidR="007B1984" w:rsidRDefault="007B1984" w:rsidP="00175FA8">
      <w:pPr>
        <w:spacing w:after="0" w:line="240" w:lineRule="auto"/>
        <w:jc w:val="center"/>
        <w:rPr>
          <w:rFonts w:ascii="Arial" w:eastAsia="Times New Roman" w:hAnsi="Arial" w:cs="Arial"/>
          <w:b/>
          <w:bCs/>
          <w:sz w:val="20"/>
          <w:szCs w:val="20"/>
          <w:lang w:val="es-ES" w:eastAsia="es-ES"/>
        </w:rPr>
      </w:pPr>
    </w:p>
    <w:p w14:paraId="6C6F1666"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7CBB295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32E944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términos de lo dispuesto por la fracción I del artículo 147 de la Constitución Política del Estado Libre y Soberano de Morelos, remítase copia a los Ayuntamientos para que manifiesten su aprobación o desaprobación.</w:t>
      </w:r>
    </w:p>
    <w:p w14:paraId="1CFA2F66"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4F90ED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SEGUNDO.-</w:t>
      </w:r>
      <w:proofErr w:type="gramEnd"/>
      <w:r w:rsidRPr="007B0474">
        <w:rPr>
          <w:rFonts w:ascii="Arial" w:eastAsia="Times New Roman" w:hAnsi="Arial" w:cs="Arial"/>
          <w:bCs/>
          <w:sz w:val="20"/>
          <w:szCs w:val="20"/>
          <w:lang w:val="es-ES" w:eastAsia="es-ES"/>
        </w:rPr>
        <w:t xml:space="preserve"> Una vez aprobado por el Constituyente Permanente, el presente Decreto iniciará su vigencia a partir de la publicación de la declaratoria correspondiente en el Periódico Oficial “Tierra y Libertad”, órgano del Gobierno del Estado de Morelos.</w:t>
      </w:r>
    </w:p>
    <w:p w14:paraId="21BBC73F"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BD76DA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r w:rsidRPr="007B0474">
        <w:rPr>
          <w:rFonts w:ascii="Arial" w:eastAsia="Times New Roman" w:hAnsi="Arial" w:cs="Arial"/>
          <w:bCs/>
          <w:sz w:val="20"/>
          <w:szCs w:val="20"/>
          <w:lang w:val="es-ES" w:eastAsia="es-ES"/>
        </w:rPr>
        <w:t>-</w:t>
      </w:r>
      <w:proofErr w:type="gramEnd"/>
      <w:r w:rsidRPr="007B0474">
        <w:rPr>
          <w:rFonts w:ascii="Arial" w:eastAsia="Times New Roman" w:hAnsi="Arial" w:cs="Arial"/>
          <w:bCs/>
          <w:sz w:val="20"/>
          <w:szCs w:val="20"/>
          <w:lang w:val="es-ES" w:eastAsia="es-ES"/>
        </w:rPr>
        <w:t xml:space="preserve"> La revisión y observaciones a que se refiere la fracción XVI del artículo 40, se realizarán a partir del Plan Estatal de Desarrollo que entregue la administración cuyo encargo inicie en el año 2012. </w:t>
      </w:r>
    </w:p>
    <w:p w14:paraId="5295F76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E42226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El Congreso del Estado de Morelos, en un término de ciento veinte días hábiles, a partir de la publicación de la declaratoria correspondiente, deberá aprobar y publicar la reforma respectiva a la Ley de Planeación Estatal y la Ley Orgánica para el Congreso del Estado de Morelos, con el fin de adecuarla a la presente reforma constitucional.</w:t>
      </w:r>
    </w:p>
    <w:p w14:paraId="2A2EDBC1" w14:textId="77777777" w:rsidR="007B0474" w:rsidRPr="00175FA8" w:rsidRDefault="007B0474" w:rsidP="00175FA8">
      <w:pPr>
        <w:spacing w:after="0" w:line="240" w:lineRule="auto"/>
        <w:jc w:val="both"/>
        <w:rPr>
          <w:rFonts w:ascii="Arial" w:eastAsia="Times New Roman" w:hAnsi="Arial" w:cs="Arial"/>
          <w:bCs/>
          <w:sz w:val="20"/>
          <w:szCs w:val="20"/>
          <w:lang w:val="es-ES" w:eastAsia="es-ES"/>
        </w:rPr>
      </w:pPr>
    </w:p>
    <w:p w14:paraId="62B14B23"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SEISCIENTOS CINCUENTA</w:t>
      </w:r>
      <w:r w:rsidR="00BB245D"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SE REFORMA LA FRACCIÓN I DEL ARTÍCULO 75</w:t>
      </w:r>
      <w:r w:rsidR="00BB245D"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DE LA CONSTITUCIÓN POLÍTICA DEL ESTADO LIBRE Y SOBERANO DE MORELOS</w:t>
      </w:r>
    </w:p>
    <w:p w14:paraId="469C5741"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76CC34C6"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4951 de fecha 2012/02/08</w:t>
      </w:r>
    </w:p>
    <w:p w14:paraId="131179CE"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07AA0A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1B716E06"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996A9BA"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Remítase al Titular del Poder Ejecutivo del Estado para su publicación en el Periódico Oficial “Tierra y Libertad”, Órgano de Difusión del Gobierno del Estado. </w:t>
      </w:r>
    </w:p>
    <w:p w14:paraId="53FA44B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32A51B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Aprobado que sea el presente Decreto en términos del artículo 147 de la Constitución Política del Estado Libre y Soberano de Morelos, entrará en vigor al día siguiente de su publicación en el Periódico Oficial “Tierra y Libertad”, órgano de difusión del Gobierno del Estado Libre y Soberano de Morelos.</w:t>
      </w:r>
    </w:p>
    <w:p w14:paraId="498E5072"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73B0F343"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SEISCIENTOS CUARE</w:t>
      </w:r>
      <w:r w:rsidR="00BB245D" w:rsidRPr="007B0474">
        <w:rPr>
          <w:rFonts w:ascii="Arial" w:eastAsia="Times New Roman" w:hAnsi="Arial" w:cs="Arial"/>
          <w:b/>
          <w:bCs/>
          <w:sz w:val="20"/>
          <w:szCs w:val="20"/>
          <w:lang w:val="es-ES" w:eastAsia="es-ES"/>
        </w:rPr>
        <w:t xml:space="preserve">NTA Y OCHO </w:t>
      </w:r>
      <w:r w:rsidRPr="007B0474">
        <w:rPr>
          <w:rFonts w:ascii="Arial" w:eastAsia="Times New Roman" w:hAnsi="Arial" w:cs="Arial"/>
          <w:b/>
          <w:bCs/>
          <w:sz w:val="20"/>
          <w:szCs w:val="20"/>
          <w:lang w:val="es-ES" w:eastAsia="es-ES"/>
        </w:rPr>
        <w:t>QUE ADICIONA UN QUI</w:t>
      </w:r>
      <w:r w:rsidR="00BB245D" w:rsidRPr="007B0474">
        <w:rPr>
          <w:rFonts w:ascii="Arial" w:eastAsia="Times New Roman" w:hAnsi="Arial" w:cs="Arial"/>
          <w:b/>
          <w:bCs/>
          <w:sz w:val="20"/>
          <w:szCs w:val="20"/>
          <w:lang w:val="es-ES" w:eastAsia="es-ES"/>
        </w:rPr>
        <w:t xml:space="preserve">NTO PÁRRAFO AL ARTÍCULO 2 DE LA </w:t>
      </w:r>
      <w:r w:rsidRPr="007B0474">
        <w:rPr>
          <w:rFonts w:ascii="Arial" w:eastAsia="Times New Roman" w:hAnsi="Arial" w:cs="Arial"/>
          <w:b/>
          <w:bCs/>
          <w:sz w:val="20"/>
          <w:szCs w:val="20"/>
          <w:lang w:val="es-ES" w:eastAsia="es-ES"/>
        </w:rPr>
        <w:t>CONSTITUCIÓN POLÍTICA DEL ESTADO LIBRE Y SOBERANO DE MORELOS.</w:t>
      </w:r>
    </w:p>
    <w:p w14:paraId="667146FA"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2BCC58E"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4955 de fecha 2012/02/22</w:t>
      </w:r>
    </w:p>
    <w:p w14:paraId="3EF39F2B"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32E1282"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3988CF8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08F5B9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Remítase al Titular del Poder Ejecutivo del Estado para su publicación en el Periódico Oficial “Tierra y Libertad”, Órgano de Difusión del Gobierno del Estado. </w:t>
      </w:r>
    </w:p>
    <w:p w14:paraId="26BA9ED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06D04F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Una vez aprobado por el Constituyente Permanente, el presente Decreto iniciará su vigencia a partir de la publicación de la declaratoria correspondiente en el Periódico Oficial “Tierra y Libertad”, órgano del Gobierno del Estado de Morelos.</w:t>
      </w:r>
    </w:p>
    <w:p w14:paraId="08C0DA1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TERCERO.-</w:t>
      </w:r>
      <w:proofErr w:type="gramEnd"/>
      <w:r w:rsidRPr="007B0474">
        <w:rPr>
          <w:rFonts w:ascii="Arial" w:eastAsia="Times New Roman" w:hAnsi="Arial" w:cs="Arial"/>
          <w:bCs/>
          <w:sz w:val="20"/>
          <w:szCs w:val="20"/>
          <w:lang w:val="es-ES" w:eastAsia="es-ES"/>
        </w:rPr>
        <w:t xml:space="preserve"> El Ejecutivo del Estado deberá destinar recursos en el presupuesto de egresos anual correspondiente, para dar cumplimiento de manera gradual y progresivamente a lo establecido en el presente decreto. </w:t>
      </w:r>
    </w:p>
    <w:p w14:paraId="697C40E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ED3E5B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Se derogan todas las disposiciones jurídicas que se opongan a lo dispuesto en el presente decreto.</w:t>
      </w:r>
    </w:p>
    <w:p w14:paraId="022095F8"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37260191"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SEISCIENTOS CUARENTA Y NUEVE</w:t>
      </w:r>
      <w:r w:rsidR="00BB245D"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QUE REFORMA LA FRACCION VI DEL ARTÍCULO 70 DE LA</w:t>
      </w:r>
      <w:r w:rsidR="00BB245D"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CONSTITUCIÓN POLÍTICA DEL ESTADO LIBRE Y SOBERANO DE MORELOS.</w:t>
      </w:r>
    </w:p>
    <w:p w14:paraId="4816F38A"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3389DA23"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4955 de fecha 2012/02/22</w:t>
      </w:r>
    </w:p>
    <w:p w14:paraId="4A8244DC"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02988517"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30367CAD" w14:textId="77777777" w:rsidR="0075304F" w:rsidRDefault="0075304F" w:rsidP="00175FA8">
      <w:pPr>
        <w:spacing w:after="0" w:line="240" w:lineRule="auto"/>
        <w:jc w:val="both"/>
        <w:rPr>
          <w:rFonts w:ascii="Arial" w:eastAsia="Times New Roman" w:hAnsi="Arial" w:cs="Arial"/>
          <w:b/>
          <w:bCs/>
          <w:sz w:val="20"/>
          <w:szCs w:val="20"/>
          <w:lang w:val="es-ES" w:eastAsia="es-ES"/>
        </w:rPr>
      </w:pPr>
    </w:p>
    <w:p w14:paraId="3559D0F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AA0A12">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Remítase al Titular del Poder Ejecutivo el presente decreto, para su publicación y promulgación en el Periódico Oficial “Tierra y Libertad”, órgano oficial de difusión del Gobierno del Estado de Morelos.</w:t>
      </w:r>
    </w:p>
    <w:p w14:paraId="51B27596"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655DDDF"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El presente decreto iniciará su vigencia, 15 días después de su publicación.</w:t>
      </w:r>
    </w:p>
    <w:p w14:paraId="672DA0C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C7EF52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Una vez entrada en vigor la presente disposición constitucional, el Congreso del Estado, tendrá un plazo de 60 días naturales, para realizar las reformas correspondientes a la Ley Orgánica de la Administración Pública del Estado de Morelos, a efecto de armonizar sus disposiciones con el texto constitucional.</w:t>
      </w:r>
    </w:p>
    <w:p w14:paraId="0D8F8561"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55FC9428" w14:textId="77777777" w:rsidR="00175FA8" w:rsidRPr="007B0474" w:rsidRDefault="00175FA8" w:rsidP="00BB245D">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SETECIENTOS SETENTA</w:t>
      </w:r>
      <w:r w:rsidR="00BB245D" w:rsidRPr="007B0474">
        <w:rPr>
          <w:rFonts w:ascii="Arial" w:eastAsia="Times New Roman" w:hAnsi="Arial" w:cs="Arial"/>
          <w:b/>
          <w:bCs/>
          <w:sz w:val="20"/>
          <w:szCs w:val="20"/>
          <w:lang w:val="es-ES" w:eastAsia="es-ES"/>
        </w:rPr>
        <w:t xml:space="preserve"> Y CUATRO </w:t>
      </w:r>
      <w:r w:rsidRPr="007B0474">
        <w:rPr>
          <w:rFonts w:ascii="Arial" w:eastAsia="Times New Roman" w:hAnsi="Arial" w:cs="Arial"/>
          <w:b/>
          <w:bCs/>
          <w:sz w:val="20"/>
          <w:szCs w:val="20"/>
          <w:lang w:val="es-ES" w:eastAsia="es-ES"/>
        </w:rPr>
        <w:t xml:space="preserve">QUE ADICIONA UN SEXTO PARRAFO AL ARTÍCULO 2, ADICIONA LA FRACCION XLI RECORRIENDOSE LA ACTUAL PARA SER LA FRACCION XLII DEL ARTÍCULO 70, Y SE ADICIONA UN CUARTO PÁRRAFO AL ARTÍCULO 114 BIS DE LA CONSTITUCIÓN POLÍTICA DEL ESTADO LIBRE Y </w:t>
      </w:r>
      <w:proofErr w:type="gramStart"/>
      <w:r w:rsidRPr="007B0474">
        <w:rPr>
          <w:rFonts w:ascii="Arial" w:eastAsia="Times New Roman" w:hAnsi="Arial" w:cs="Arial"/>
          <w:b/>
          <w:bCs/>
          <w:sz w:val="20"/>
          <w:szCs w:val="20"/>
          <w:lang w:val="es-ES" w:eastAsia="es-ES"/>
        </w:rPr>
        <w:t>SOBERANO  DE</w:t>
      </w:r>
      <w:proofErr w:type="gramEnd"/>
      <w:r w:rsidRPr="007B0474">
        <w:rPr>
          <w:rFonts w:ascii="Arial" w:eastAsia="Times New Roman" w:hAnsi="Arial" w:cs="Arial"/>
          <w:b/>
          <w:bCs/>
          <w:sz w:val="20"/>
          <w:szCs w:val="20"/>
          <w:lang w:val="es-ES" w:eastAsia="es-ES"/>
        </w:rPr>
        <w:t xml:space="preserve"> MORELOS.</w:t>
      </w:r>
    </w:p>
    <w:p w14:paraId="55CCAC07"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7F07F28"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4981 de fecha 2012/05/30</w:t>
      </w:r>
    </w:p>
    <w:p w14:paraId="504AE99D"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64F0FBD5"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0BFA056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11AD1C6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y a efecto de dar cumplimiento a lo dispuesto en el Artículo 147, de la Constitución Política del Estado de Morelos, remítase a los Ayuntamientos del Estado, con la finalidad de que se pronuncien respecto de la reforma del artículo 2 de la Constitución Política del Estado Libre y Soberano de Morelos, junto con el dictamen y los debates que se hayan generado.</w:t>
      </w:r>
    </w:p>
    <w:p w14:paraId="39275DC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6467F2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lastRenderedPageBreak/>
        <w:t xml:space="preserve">ARTICULO </w:t>
      </w: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Una vez hecho el cómputo de los votos que hayan emitido los ayuntamientos, hágase la declaratoria correspondiente con el propósito de que la reforma a la Constitución, sea parte de la misma.</w:t>
      </w:r>
    </w:p>
    <w:p w14:paraId="4987DFEB" w14:textId="77777777" w:rsidR="00175FA8" w:rsidRPr="007B0474" w:rsidRDefault="00175FA8" w:rsidP="00175FA8">
      <w:pPr>
        <w:spacing w:after="0" w:line="240" w:lineRule="auto"/>
        <w:jc w:val="both"/>
        <w:rPr>
          <w:rFonts w:ascii="Arial" w:eastAsia="Times New Roman" w:hAnsi="Arial" w:cs="Arial"/>
          <w:b/>
          <w:bCs/>
          <w:sz w:val="20"/>
          <w:szCs w:val="20"/>
          <w:lang w:val="es-ES" w:eastAsia="es-ES"/>
        </w:rPr>
      </w:pPr>
    </w:p>
    <w:p w14:paraId="7CA6066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ARTICULO </w:t>
      </w: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Aprobado el presente, remítase para su publicación en el Perió</w:t>
      </w:r>
      <w:r w:rsidR="00F82512" w:rsidRPr="007B0474">
        <w:rPr>
          <w:rFonts w:ascii="Arial" w:eastAsia="Times New Roman" w:hAnsi="Arial" w:cs="Arial"/>
          <w:bCs/>
          <w:sz w:val="20"/>
          <w:szCs w:val="20"/>
          <w:lang w:val="es-ES" w:eastAsia="es-ES"/>
        </w:rPr>
        <w:t xml:space="preserve">dico Oficial Tierra y Libertad </w:t>
      </w:r>
      <w:r w:rsidRPr="007B0474">
        <w:rPr>
          <w:rFonts w:ascii="Arial" w:eastAsia="Times New Roman" w:hAnsi="Arial" w:cs="Arial"/>
          <w:bCs/>
          <w:sz w:val="20"/>
          <w:szCs w:val="20"/>
          <w:lang w:val="es-ES" w:eastAsia="es-ES"/>
        </w:rPr>
        <w:t>órgano de difusión oficial del Gobierno del Estado de Morelos.</w:t>
      </w:r>
    </w:p>
    <w:p w14:paraId="08514517" w14:textId="77777777" w:rsidR="00AA0A12" w:rsidRDefault="00AA0A12" w:rsidP="00175FA8">
      <w:pPr>
        <w:spacing w:after="0" w:line="240" w:lineRule="auto"/>
        <w:jc w:val="both"/>
        <w:rPr>
          <w:rFonts w:ascii="Arial" w:eastAsia="Times New Roman" w:hAnsi="Arial" w:cs="Arial"/>
          <w:b/>
          <w:bCs/>
          <w:sz w:val="20"/>
          <w:szCs w:val="20"/>
          <w:lang w:val="es-ES" w:eastAsia="es-ES"/>
        </w:rPr>
      </w:pPr>
    </w:p>
    <w:p w14:paraId="30D42D8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w:t>
      </w:r>
      <w:proofErr w:type="gramStart"/>
      <w:r w:rsidRPr="007B0474">
        <w:rPr>
          <w:rFonts w:ascii="Arial" w:eastAsia="Times New Roman" w:hAnsi="Arial" w:cs="Arial"/>
          <w:bCs/>
          <w:sz w:val="20"/>
          <w:szCs w:val="20"/>
          <w:lang w:val="es-ES" w:eastAsia="es-ES"/>
        </w:rPr>
        <w:t>La presente decreto</w:t>
      </w:r>
      <w:proofErr w:type="gramEnd"/>
      <w:r w:rsidRPr="007B0474">
        <w:rPr>
          <w:rFonts w:ascii="Arial" w:eastAsia="Times New Roman" w:hAnsi="Arial" w:cs="Arial"/>
          <w:bCs/>
          <w:sz w:val="20"/>
          <w:szCs w:val="20"/>
          <w:lang w:val="es-ES" w:eastAsia="es-ES"/>
        </w:rPr>
        <w:t xml:space="preserve"> entrará en vigor al día siguiente de su publicación en el Periódico Oficial del Estado de Morelos.</w:t>
      </w:r>
    </w:p>
    <w:p w14:paraId="56E3EB16"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00BE90AD" w14:textId="77777777" w:rsidR="00175FA8" w:rsidRPr="007B0474" w:rsidRDefault="00175FA8"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NOVECIENTOS OCHENTA Y SEIS</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QUE REFORMA EL SEGUNDO PÁRRAFO DEL ARTÍCULO 111 DE LA CONSTITUCIÓN POLÍTICA DEL ESTADO LIBRE Y SOBERANO DE MORELOS, LOS ARTÍCULOS 2 Y EL PÁRRAFO PRIMERO DEL ARTÍCULO 32 DE LA LEY DE DIVISIÓN TERRITORIAL, EL NUMERAL 33 DEL ARTÍCULO 5 Y LA FRACCIÓN VI DEL ARTÍCULO 18 DE LA LEY ORGÁNICA MUNICIPAL, AMBAS DEL ESTADO DE MORELOS.</w:t>
      </w:r>
    </w:p>
    <w:p w14:paraId="29C0DC9E"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66DC73D6"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5012 de fecha 2012/08/15</w:t>
      </w:r>
    </w:p>
    <w:p w14:paraId="3254C74D" w14:textId="77777777" w:rsidR="00AA0A12" w:rsidRDefault="00AA0A12" w:rsidP="00175FA8">
      <w:pPr>
        <w:spacing w:after="0" w:line="240" w:lineRule="auto"/>
        <w:jc w:val="center"/>
        <w:rPr>
          <w:rFonts w:ascii="Arial" w:eastAsia="Times New Roman" w:hAnsi="Arial" w:cs="Arial"/>
          <w:b/>
          <w:bCs/>
          <w:sz w:val="20"/>
          <w:szCs w:val="20"/>
          <w:lang w:val="es-ES" w:eastAsia="es-ES"/>
        </w:rPr>
      </w:pPr>
    </w:p>
    <w:p w14:paraId="796E9C00"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2363B3B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2F18BB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remítase a los Municipios del Estado para los efectos del Constituyente Permanente.</w:t>
      </w:r>
    </w:p>
    <w:p w14:paraId="478962A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7C99F6C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Una vez aprobado remítase al Titular del Poder Ejecutivo del Estado de Morelos, para los efectos a que se refiere el artículo 44 de la Constitución Política del Estado Libre y Soberano de Morelos.</w:t>
      </w:r>
    </w:p>
    <w:p w14:paraId="399D424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1038B28"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La presente reforma entrará en vigor al día siguiente de su publicación en el Periódico Oficial “Tierra y Libertad”, órgano de difusión del Gobierno del Estado.</w:t>
      </w:r>
    </w:p>
    <w:p w14:paraId="5FFE6BAD"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3E75A623" w14:textId="77777777" w:rsidR="00175FA8" w:rsidRPr="007B0474" w:rsidRDefault="00F82512"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NÚMERO DOS </w:t>
      </w:r>
      <w:r w:rsidR="00175FA8" w:rsidRPr="007B0474">
        <w:rPr>
          <w:rFonts w:ascii="Arial" w:eastAsia="Times New Roman" w:hAnsi="Arial" w:cs="Arial"/>
          <w:b/>
          <w:bCs/>
          <w:sz w:val="20"/>
          <w:szCs w:val="20"/>
          <w:lang w:val="es-ES" w:eastAsia="es-ES"/>
        </w:rPr>
        <w:t>POR EL QUE ADICIONA UN PÁRRAFO QUINTO AL ARTÍCULO 121 DE LA CONSTITUCIÓN POLÍTICA DEL ESTADO LIBRE Y SOBERANO DE MORELOS.</w:t>
      </w:r>
    </w:p>
    <w:p w14:paraId="427361D5"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5F7D0F67" w14:textId="77777777" w:rsidR="00175FA8"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5023 de fecha 2012/09/10</w:t>
      </w:r>
    </w:p>
    <w:p w14:paraId="6C0ACA8D" w14:textId="77777777" w:rsidR="00603700" w:rsidRPr="007B0474" w:rsidRDefault="00603700" w:rsidP="00175FA8">
      <w:pPr>
        <w:spacing w:after="0" w:line="240" w:lineRule="auto"/>
        <w:jc w:val="center"/>
        <w:rPr>
          <w:rFonts w:ascii="Arial" w:eastAsia="Times New Roman" w:hAnsi="Arial" w:cs="Arial"/>
          <w:b/>
          <w:bCs/>
          <w:sz w:val="20"/>
          <w:szCs w:val="20"/>
          <w:lang w:val="es-ES" w:eastAsia="es-ES"/>
        </w:rPr>
      </w:pPr>
    </w:p>
    <w:p w14:paraId="5BC4D941" w14:textId="77777777" w:rsidR="00175FA8"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29CF6F9A" w14:textId="77777777" w:rsidR="00B12109" w:rsidRPr="007B0474" w:rsidRDefault="00B12109" w:rsidP="00175FA8">
      <w:pPr>
        <w:spacing w:after="0" w:line="240" w:lineRule="auto"/>
        <w:jc w:val="center"/>
        <w:rPr>
          <w:rFonts w:ascii="Arial" w:eastAsia="Times New Roman" w:hAnsi="Arial" w:cs="Arial"/>
          <w:b/>
          <w:bCs/>
          <w:sz w:val="20"/>
          <w:szCs w:val="20"/>
          <w:lang w:val="es-ES" w:eastAsia="es-ES"/>
        </w:rPr>
      </w:pPr>
    </w:p>
    <w:p w14:paraId="15F92A6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Una vez aprobado por el Constituyente Permanente y debidamente publicado en unión de la declaratoria correspondiente, el presente decreto iniciará su vigencia a partir del primero de enero del año 2013.</w:t>
      </w:r>
    </w:p>
    <w:p w14:paraId="12DBB75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1216226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SEGUNDO.-</w:t>
      </w:r>
      <w:proofErr w:type="gramEnd"/>
      <w:r w:rsidRPr="007B0474">
        <w:rPr>
          <w:rFonts w:ascii="Arial" w:eastAsia="Times New Roman" w:hAnsi="Arial" w:cs="Arial"/>
          <w:bCs/>
          <w:sz w:val="20"/>
          <w:szCs w:val="20"/>
          <w:lang w:val="es-ES" w:eastAsia="es-ES"/>
        </w:rPr>
        <w:t xml:space="preserve"> En </w:t>
      </w:r>
      <w:proofErr w:type="gramStart"/>
      <w:r w:rsidRPr="007B0474">
        <w:rPr>
          <w:rFonts w:ascii="Arial" w:eastAsia="Times New Roman" w:hAnsi="Arial" w:cs="Arial"/>
          <w:bCs/>
          <w:sz w:val="20"/>
          <w:szCs w:val="20"/>
          <w:lang w:val="es-ES" w:eastAsia="es-ES"/>
        </w:rPr>
        <w:t>cumplimiento  por</w:t>
      </w:r>
      <w:proofErr w:type="gramEnd"/>
      <w:r w:rsidRPr="007B0474">
        <w:rPr>
          <w:rFonts w:ascii="Arial" w:eastAsia="Times New Roman" w:hAnsi="Arial" w:cs="Arial"/>
          <w:bCs/>
          <w:sz w:val="20"/>
          <w:szCs w:val="20"/>
          <w:lang w:val="es-ES" w:eastAsia="es-ES"/>
        </w:rPr>
        <w:t xml:space="preserve"> lo dispuesto en el artículo 70, fracción XVII, de la Constitución Política del Estado Libre y Soberano de Morelos, remítase al Titular del Poder Ejecutivo, para su publicación en el Periódico Oficial “Tierra y Libertad”, órgano de difusión </w:t>
      </w:r>
      <w:proofErr w:type="gramStart"/>
      <w:r w:rsidRPr="007B0474">
        <w:rPr>
          <w:rFonts w:ascii="Arial" w:eastAsia="Times New Roman" w:hAnsi="Arial" w:cs="Arial"/>
          <w:bCs/>
          <w:sz w:val="20"/>
          <w:szCs w:val="20"/>
          <w:lang w:val="es-ES" w:eastAsia="es-ES"/>
        </w:rPr>
        <w:t>del  Gobierno</w:t>
      </w:r>
      <w:proofErr w:type="gramEnd"/>
      <w:r w:rsidRPr="007B0474">
        <w:rPr>
          <w:rFonts w:ascii="Arial" w:eastAsia="Times New Roman" w:hAnsi="Arial" w:cs="Arial"/>
          <w:bCs/>
          <w:sz w:val="20"/>
          <w:szCs w:val="20"/>
          <w:lang w:val="es-ES" w:eastAsia="es-ES"/>
        </w:rPr>
        <w:t xml:space="preserve"> del Estado.</w:t>
      </w:r>
    </w:p>
    <w:p w14:paraId="7631DAE5" w14:textId="77777777" w:rsidR="00202D50" w:rsidRPr="007B0474" w:rsidRDefault="00202D50" w:rsidP="00175FA8">
      <w:pPr>
        <w:spacing w:after="0" w:line="240" w:lineRule="auto"/>
        <w:jc w:val="both"/>
        <w:rPr>
          <w:rFonts w:ascii="Arial" w:eastAsia="Times New Roman" w:hAnsi="Arial" w:cs="Arial"/>
          <w:bCs/>
          <w:sz w:val="20"/>
          <w:szCs w:val="20"/>
          <w:lang w:val="es-ES" w:eastAsia="es-ES"/>
        </w:rPr>
      </w:pPr>
    </w:p>
    <w:p w14:paraId="71A78677" w14:textId="77777777" w:rsidR="00175FA8" w:rsidRPr="007B0474" w:rsidRDefault="00F82512"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NÚMERO SIETE. </w:t>
      </w:r>
      <w:r w:rsidR="00175FA8" w:rsidRPr="007B0474">
        <w:rPr>
          <w:rFonts w:ascii="Arial" w:eastAsia="Times New Roman" w:hAnsi="Arial" w:cs="Arial"/>
          <w:b/>
          <w:bCs/>
          <w:sz w:val="20"/>
          <w:szCs w:val="20"/>
          <w:lang w:val="es-ES" w:eastAsia="es-ES"/>
        </w:rPr>
        <w:t>POR EL QUE SE REFORMA LA FRACCIÓN LVI DEL ARTÍCULO 40, ADICIONA LA FRACCIÓN XIII DEL ARTÍCULO 70, DE LA CONSTITUCIÓN POLÍTICA DEL ESTADO LIBRE Y SOBERANO DE MORELOS Y REFORMA Y DEROGA DIVERSAS DISPOSICIONES DE LA LEY ORGÁNICA PARA EL CONGRESO DEL ESTADO DE MORELOS Y SU REGLAMENTO.</w:t>
      </w:r>
    </w:p>
    <w:p w14:paraId="42DE6610"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68FE3DC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5037 de fecha 2012/10/24</w:t>
      </w:r>
    </w:p>
    <w:p w14:paraId="7C946CC1"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651D1F2C"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04DC2E33" w14:textId="77777777" w:rsidR="00603700" w:rsidRDefault="00603700" w:rsidP="00175FA8">
      <w:pPr>
        <w:spacing w:after="0" w:line="240" w:lineRule="auto"/>
        <w:jc w:val="both"/>
        <w:rPr>
          <w:rFonts w:ascii="Arial" w:eastAsia="Times New Roman" w:hAnsi="Arial" w:cs="Arial"/>
          <w:b/>
          <w:bCs/>
          <w:sz w:val="20"/>
          <w:szCs w:val="20"/>
          <w:lang w:val="es-ES" w:eastAsia="es-ES"/>
        </w:rPr>
      </w:pPr>
    </w:p>
    <w:p w14:paraId="2941CCF4" w14:textId="750967B3"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Remítase el presente decreto que reforma y adiciona la Constitución Política del Estado Libre y Soberano de Morelos, a los Ayuntamientos Constitucionales del Estado, para los efectos que establece el artículo 147 de la Constitución del Estado.</w:t>
      </w:r>
    </w:p>
    <w:p w14:paraId="5C606AA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79E97E5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SEGUNDO.-</w:t>
      </w:r>
      <w:r w:rsidRPr="007B0474">
        <w:rPr>
          <w:rFonts w:ascii="Arial" w:eastAsia="Times New Roman" w:hAnsi="Arial" w:cs="Arial"/>
          <w:bCs/>
          <w:sz w:val="20"/>
          <w:szCs w:val="20"/>
          <w:lang w:val="es-ES" w:eastAsia="es-ES"/>
        </w:rPr>
        <w:t xml:space="preserve"> El presente Decreto iniciará su vigencia, previa aprobación del Constituyente Permanente, a partir del día en que el Congreso del Estado haga el cómputo de los Ayuntamientos, en los términos de lo dispuesto por la fracción II del artículo 147 de la Constitución Política del Estado Libre y Soberano de Morelos, siempre que resulte favorable, emitiéndose la declaratoria correspondiente, procediéndose a su publicación en el Periódico Oficial "Tierra y Libertad" órgano de difusión del Gobierno del Estado de Morelos.</w:t>
      </w:r>
    </w:p>
    <w:p w14:paraId="0DA07D0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0E8B8E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Por lo que respecta a la reforma a la Ley Orgánica para el Congreso del Estado de Morelos y su Reglamento, entrarán en vigor el mismo día en que se realice la declaratoria de aprobación de la reforma constitucional motivo del presente decreto. </w:t>
      </w:r>
    </w:p>
    <w:p w14:paraId="5B0B37F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86EA65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A partir de la vigencia de este Decreto, la Presidencia de la Mesa Directiva, el Encargado de Despacho del Sistema Morelense de Radio y Televisión y la Dirección Jurídica del Congreso serán los responsables de entregar a través del acta de entrega recepción, los recursos financieros, materiales jurídicos y humanos del Sistema Morelense de Radio y Televisión del Congreso del Estado. Para ello, el Ejecutivo del Estado a través de la Secretaría de </w:t>
      </w:r>
      <w:proofErr w:type="gramStart"/>
      <w:r w:rsidRPr="007B0474">
        <w:rPr>
          <w:rFonts w:ascii="Arial" w:eastAsia="Times New Roman" w:hAnsi="Arial" w:cs="Arial"/>
          <w:bCs/>
          <w:sz w:val="20"/>
          <w:szCs w:val="20"/>
          <w:lang w:val="es-ES" w:eastAsia="es-ES"/>
        </w:rPr>
        <w:t>Gestión  e</w:t>
      </w:r>
      <w:proofErr w:type="gramEnd"/>
      <w:r w:rsidRPr="007B0474">
        <w:rPr>
          <w:rFonts w:ascii="Arial" w:eastAsia="Times New Roman" w:hAnsi="Arial" w:cs="Arial"/>
          <w:bCs/>
          <w:sz w:val="20"/>
          <w:szCs w:val="20"/>
          <w:lang w:val="es-ES" w:eastAsia="es-ES"/>
        </w:rPr>
        <w:t xml:space="preserve"> Innovación Gubernamental, deberá coordinarse y designar el personal necesario para la entrega recepción.</w:t>
      </w:r>
    </w:p>
    <w:p w14:paraId="27F1415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D653EC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QUINTO.-</w:t>
      </w:r>
      <w:proofErr w:type="gramEnd"/>
      <w:r w:rsidRPr="007B0474">
        <w:rPr>
          <w:rFonts w:ascii="Arial" w:eastAsia="Times New Roman" w:hAnsi="Arial" w:cs="Arial"/>
          <w:bCs/>
          <w:sz w:val="20"/>
          <w:szCs w:val="20"/>
          <w:lang w:val="es-ES" w:eastAsia="es-ES"/>
        </w:rPr>
        <w:t xml:space="preserve"> El Ejecutivo del Estado, deberá designar al profesionista responsable </w:t>
      </w:r>
      <w:proofErr w:type="gramStart"/>
      <w:r w:rsidRPr="007B0474">
        <w:rPr>
          <w:rFonts w:ascii="Arial" w:eastAsia="Times New Roman" w:hAnsi="Arial" w:cs="Arial"/>
          <w:bCs/>
          <w:sz w:val="20"/>
          <w:szCs w:val="20"/>
          <w:lang w:val="es-ES" w:eastAsia="es-ES"/>
        </w:rPr>
        <w:t>que</w:t>
      </w:r>
      <w:proofErr w:type="gramEnd"/>
      <w:r w:rsidRPr="007B0474">
        <w:rPr>
          <w:rFonts w:ascii="Arial" w:eastAsia="Times New Roman" w:hAnsi="Arial" w:cs="Arial"/>
          <w:bCs/>
          <w:sz w:val="20"/>
          <w:szCs w:val="20"/>
          <w:lang w:val="es-ES" w:eastAsia="es-ES"/>
        </w:rPr>
        <w:t xml:space="preserve"> junto con el encargado de despacho del Sistema Morelense de Radio y Televisión, inicien el cambio y la transición de dicho Sistema del Poder Legislativo, al Poder Ejecutivo, cambio que no podrá durar más 30 días hábiles, a partir de la entrada en vigor del presente decreto.</w:t>
      </w:r>
    </w:p>
    <w:p w14:paraId="60259E99"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1E4232D1" w14:textId="77777777" w:rsid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SEXTO.-</w:t>
      </w:r>
      <w:proofErr w:type="gramEnd"/>
      <w:r w:rsidRPr="007B0474">
        <w:rPr>
          <w:rFonts w:ascii="Arial" w:eastAsia="Times New Roman" w:hAnsi="Arial" w:cs="Arial"/>
          <w:bCs/>
          <w:sz w:val="20"/>
          <w:szCs w:val="20"/>
          <w:lang w:val="es-ES" w:eastAsia="es-ES"/>
        </w:rPr>
        <w:t xml:space="preserve"> El Ejecutivo del Estado procederá a emitir el Decreto correspondiente por el que adecue la naturaleza jurídica, estructura orgánica y funciones del Sistema Morelense de Radio y Televisión en </w:t>
      </w:r>
      <w:r w:rsidRPr="007B0474">
        <w:rPr>
          <w:rFonts w:ascii="Arial" w:eastAsia="Times New Roman" w:hAnsi="Arial" w:cs="Arial"/>
          <w:bCs/>
          <w:sz w:val="20"/>
          <w:szCs w:val="20"/>
          <w:lang w:val="es-ES" w:eastAsia="es-ES"/>
        </w:rPr>
        <w:lastRenderedPageBreak/>
        <w:t>el Poder Ejecutivo, y enviará al Congreso la reforma respectiva al Presupuesto de Egresos, a efecto de que las partidas financieras que actualmente están asignadas a dicha dependencia dentro del Congreso, se integren al presupuesto de egresos del Poder Ejecutivo del Estado.</w:t>
      </w:r>
    </w:p>
    <w:p w14:paraId="6CA45098" w14:textId="77777777" w:rsidR="00B12109" w:rsidRPr="007B0474" w:rsidRDefault="00B12109" w:rsidP="00175FA8">
      <w:pPr>
        <w:spacing w:after="0" w:line="240" w:lineRule="auto"/>
        <w:jc w:val="both"/>
        <w:rPr>
          <w:rFonts w:ascii="Arial" w:eastAsia="Times New Roman" w:hAnsi="Arial" w:cs="Arial"/>
          <w:bCs/>
          <w:sz w:val="20"/>
          <w:szCs w:val="20"/>
          <w:lang w:val="es-ES" w:eastAsia="es-ES"/>
        </w:rPr>
      </w:pPr>
    </w:p>
    <w:p w14:paraId="76B4BAC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 xml:space="preserve">La Entrega recepción de dicho organismo, no excluye la facultad de la Auditoría Superior de Fiscalización, para hacer las revisiones que procedan y determinar en su caso las responsabilidades jurídicas durante el período de gestión anterior a la recepción del organismo por el Poder Ejecutivo del Estado. </w:t>
      </w:r>
    </w:p>
    <w:p w14:paraId="0E6F0D6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5614A6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SÉPTIMO.-</w:t>
      </w:r>
      <w:proofErr w:type="gramEnd"/>
      <w:r w:rsidRPr="007B0474">
        <w:rPr>
          <w:rFonts w:ascii="Arial" w:eastAsia="Times New Roman" w:hAnsi="Arial" w:cs="Arial"/>
          <w:bCs/>
          <w:sz w:val="20"/>
          <w:szCs w:val="20"/>
          <w:lang w:val="es-ES" w:eastAsia="es-ES"/>
        </w:rPr>
        <w:t xml:space="preserve"> Los recursos humanos, materiales y presupuestales con que actualmente cuenta el Sistema Morelense de Radio y Televisión del Congreso, pasarán a formar parte de la Coordinación General de Comunicación Política del Ejecutivo del Estado. Los trabajadores tendrán derecho a la indemnización de tres meses de salario, en caso de no utilizarse sus servicios en el nuevo organismo del Poder Ejecutivo del Estado, no </w:t>
      </w:r>
      <w:proofErr w:type="gramStart"/>
      <w:r w:rsidRPr="007B0474">
        <w:rPr>
          <w:rFonts w:ascii="Arial" w:eastAsia="Times New Roman" w:hAnsi="Arial" w:cs="Arial"/>
          <w:bCs/>
          <w:sz w:val="20"/>
          <w:szCs w:val="20"/>
          <w:lang w:val="es-ES" w:eastAsia="es-ES"/>
        </w:rPr>
        <w:t>obstante</w:t>
      </w:r>
      <w:proofErr w:type="gramEnd"/>
      <w:r w:rsidRPr="007B0474">
        <w:rPr>
          <w:rFonts w:ascii="Arial" w:eastAsia="Times New Roman" w:hAnsi="Arial" w:cs="Arial"/>
          <w:bCs/>
          <w:sz w:val="20"/>
          <w:szCs w:val="20"/>
          <w:lang w:val="es-ES" w:eastAsia="es-ES"/>
        </w:rPr>
        <w:t xml:space="preserve"> ello, deberán respetarse sus derechos laborales. Dicha indemnización estará a cargo del Poder Ejecutivo del Estado.</w:t>
      </w:r>
    </w:p>
    <w:p w14:paraId="106F6D0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1DB5FD0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OCTAVO.-</w:t>
      </w:r>
      <w:proofErr w:type="gramEnd"/>
      <w:r w:rsidRPr="007B0474">
        <w:rPr>
          <w:rFonts w:ascii="Arial" w:eastAsia="Times New Roman" w:hAnsi="Arial" w:cs="Arial"/>
          <w:bCs/>
          <w:sz w:val="20"/>
          <w:szCs w:val="20"/>
          <w:lang w:val="es-ES" w:eastAsia="es-ES"/>
        </w:rPr>
        <w:t xml:space="preserve"> En tanto el Poder Ejecutivo, determina la nueva estructura orgánica, administrativa y funcional del Sistema Morelense de Radio y Televisión, que tendrá a su cargo, se continuará laborando con la estructura actual, a fin de prever que no se vean interrumpidas las labores de las diferentes estaciones y el canal de televisión con que cuenta dicho Sistema. </w:t>
      </w:r>
    </w:p>
    <w:p w14:paraId="69B8054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3B0311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NOVENO.-</w:t>
      </w:r>
      <w:proofErr w:type="gramEnd"/>
      <w:r w:rsidRPr="007B0474">
        <w:rPr>
          <w:rFonts w:ascii="Arial" w:eastAsia="Times New Roman" w:hAnsi="Arial" w:cs="Arial"/>
          <w:bCs/>
          <w:sz w:val="20"/>
          <w:szCs w:val="20"/>
          <w:lang w:val="es-ES" w:eastAsia="es-ES"/>
        </w:rPr>
        <w:t xml:space="preserve"> El Comité de Radio y Televisión del Congreso, contemplado actualmente en la fracción III del artículo 85 y 88 de la Ley Orgánica para el Congreso del Estado de Morelos y que con esta reforma se deroga, terminará sus funciones el 31 de agosto de 2012, extinguiéndose dicho Comité.</w:t>
      </w:r>
    </w:p>
    <w:p w14:paraId="295727B4"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0F9AE5A8" w14:textId="77777777" w:rsidR="00175FA8" w:rsidRPr="007B0474" w:rsidRDefault="00175FA8"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w:t>
      </w:r>
      <w:r w:rsidR="00F82512" w:rsidRPr="007B0474">
        <w:rPr>
          <w:rFonts w:ascii="Arial" w:eastAsia="Times New Roman" w:hAnsi="Arial" w:cs="Arial"/>
          <w:b/>
          <w:bCs/>
          <w:sz w:val="20"/>
          <w:szCs w:val="20"/>
          <w:lang w:val="es-ES" w:eastAsia="es-ES"/>
        </w:rPr>
        <w:t xml:space="preserve">ÚMERO DOSCIENTOS SESENTA Y OCHO </w:t>
      </w:r>
      <w:r w:rsidRPr="007B0474">
        <w:rPr>
          <w:rFonts w:ascii="Arial" w:eastAsia="Times New Roman" w:hAnsi="Arial" w:cs="Arial"/>
          <w:b/>
          <w:bCs/>
          <w:sz w:val="20"/>
          <w:szCs w:val="20"/>
          <w:lang w:val="es-ES" w:eastAsia="es-ES"/>
        </w:rPr>
        <w:t>POR EL QUE SE REFORMAN Y ADICIONAN LOS ARTÍCULOS 40 FRACCIÓN XLI Y 136 DE LA CONSTITUCIÓN POLÍTICA DEL ESTADO LIBRE Y SOBERANO DE MORELOS.</w:t>
      </w:r>
    </w:p>
    <w:p w14:paraId="44691986"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0F050C10"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5061 de fecha 2013/01/23</w:t>
      </w:r>
    </w:p>
    <w:p w14:paraId="4FAC883F"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8F3A8D6"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26A0EC5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06969959"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Artículo Primero.</w:t>
      </w:r>
      <w:r w:rsidRPr="007B0474">
        <w:rPr>
          <w:rFonts w:ascii="Arial" w:eastAsia="Times New Roman" w:hAnsi="Arial" w:cs="Arial"/>
          <w:bCs/>
          <w:sz w:val="20"/>
          <w:szCs w:val="20"/>
          <w:lang w:val="es-ES" w:eastAsia="es-ES"/>
        </w:rPr>
        <w:t xml:space="preserve"> Remítase el presente Decreto al Titular del Poder Ejecutivo del Estado, para los fines que indica el artículo 44 y la fracción XVII del artículo 70 de la Constitución Política del Estado Libre y Soberano de Morelos.</w:t>
      </w:r>
    </w:p>
    <w:p w14:paraId="5A85AE7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Artículo Segundo.</w:t>
      </w:r>
      <w:r w:rsidRPr="007B0474">
        <w:rPr>
          <w:rFonts w:ascii="Arial" w:eastAsia="Times New Roman" w:hAnsi="Arial" w:cs="Arial"/>
          <w:bCs/>
          <w:sz w:val="20"/>
          <w:szCs w:val="20"/>
          <w:lang w:val="es-ES" w:eastAsia="es-ES"/>
        </w:rPr>
        <w:t xml:space="preserve"> El presente decreto entrará en vigor a partir de que se haga la declaratoria.</w:t>
      </w:r>
    </w:p>
    <w:p w14:paraId="558301D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1DEA838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Artículo Tercero.</w:t>
      </w:r>
      <w:r w:rsidRPr="007B0474">
        <w:rPr>
          <w:rFonts w:ascii="Arial" w:eastAsia="Times New Roman" w:hAnsi="Arial" w:cs="Arial"/>
          <w:bCs/>
          <w:sz w:val="20"/>
          <w:szCs w:val="20"/>
          <w:lang w:val="es-ES" w:eastAsia="es-ES"/>
        </w:rPr>
        <w:t xml:space="preserve"> Se derogan todas aquellas disposiciones que contravengan la presente reforma.</w:t>
      </w:r>
    </w:p>
    <w:p w14:paraId="48C58805"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5D0012D0" w14:textId="77777777" w:rsidR="00175FA8" w:rsidRPr="007B0474" w:rsidRDefault="00175FA8"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w:t>
      </w:r>
      <w:r w:rsidR="00F82512" w:rsidRPr="007B0474">
        <w:rPr>
          <w:rFonts w:ascii="Arial" w:eastAsia="Times New Roman" w:hAnsi="Arial" w:cs="Arial"/>
          <w:b/>
          <w:bCs/>
          <w:sz w:val="20"/>
          <w:szCs w:val="20"/>
          <w:lang w:val="es-ES" w:eastAsia="es-ES"/>
        </w:rPr>
        <w:t xml:space="preserve">MERO DOSCIENTOS SESENTA Y NUEVE </w:t>
      </w:r>
      <w:r w:rsidRPr="007B0474">
        <w:rPr>
          <w:rFonts w:ascii="Arial" w:eastAsia="Times New Roman" w:hAnsi="Arial" w:cs="Arial"/>
          <w:b/>
          <w:bCs/>
          <w:sz w:val="20"/>
          <w:szCs w:val="20"/>
          <w:lang w:val="es-ES" w:eastAsia="es-ES"/>
        </w:rPr>
        <w:t>POR EL QUE SE ADICIONA UN PÁRRAFO ÚLTIMO AL ARTÍCULO 42 DE LA CONSTITUCIÓN POLÍTICA DEL ESTADO LIBRE Y SOBERANO DE MORELOS.</w:t>
      </w:r>
    </w:p>
    <w:p w14:paraId="05639ABF"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lastRenderedPageBreak/>
        <w:t>POEM No. 5061 de fecha 2013/01/23</w:t>
      </w:r>
    </w:p>
    <w:p w14:paraId="59344250"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44E0E85B"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Disposiciones Transitorias</w:t>
      </w:r>
    </w:p>
    <w:p w14:paraId="033EB71D"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18039506"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términos de los numerales 147 y 148 de la Constitución Política del Estado Libre y Soberano de Morelos, remítase al Poder Ejecutivo para su promulgación y publicación en el Periódico Oficial “Tierra y Libertad”.</w:t>
      </w:r>
    </w:p>
    <w:p w14:paraId="5C78D79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2F335CA"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Artículo Segundo-.</w:t>
      </w:r>
      <w:r w:rsidRPr="007B0474">
        <w:rPr>
          <w:rFonts w:ascii="Arial" w:eastAsia="Times New Roman" w:hAnsi="Arial" w:cs="Arial"/>
          <w:bCs/>
          <w:sz w:val="20"/>
          <w:szCs w:val="20"/>
          <w:lang w:val="es-ES" w:eastAsia="es-ES"/>
        </w:rPr>
        <w:t xml:space="preserve"> El presente decreto entrará en vigor a partir de que se haga la declaratoria.</w:t>
      </w:r>
    </w:p>
    <w:p w14:paraId="676344DF" w14:textId="77777777" w:rsidR="0075304F" w:rsidRDefault="0075304F" w:rsidP="00F82512">
      <w:pPr>
        <w:spacing w:after="0" w:line="240" w:lineRule="auto"/>
        <w:jc w:val="both"/>
        <w:rPr>
          <w:rFonts w:ascii="Arial" w:eastAsia="Times New Roman" w:hAnsi="Arial" w:cs="Arial"/>
          <w:b/>
          <w:bCs/>
          <w:sz w:val="20"/>
          <w:szCs w:val="20"/>
          <w:lang w:val="es-ES" w:eastAsia="es-ES"/>
        </w:rPr>
      </w:pPr>
    </w:p>
    <w:p w14:paraId="66560B95" w14:textId="77777777" w:rsidR="00175FA8" w:rsidRPr="007B0474" w:rsidRDefault="00175FA8"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DOSCIENTOS SETENTA Y CINCO</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QUE REFORMA Y ADICIONA DIVERSAS DISPOSICIONES DE LA CONSTITUCIÓN POLÍTICA DEL ESTADO LIBRE Y SOBERANO DE MORELOS; DE LA LEY DE JUSTICIA PARA ADOLESCENTES DEL ESTADO DE MORELOS Y DE LA LEY ORGÀNICA DEL TRIBUNAL UNITARIO DE JUSTICIA PARA ADOLESCENTES Y JUZGADOS ESPECIALIZADOS.</w:t>
      </w:r>
    </w:p>
    <w:p w14:paraId="0E07348A"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45774AB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5075 de fecha 2013/03/13</w:t>
      </w:r>
    </w:p>
    <w:p w14:paraId="0C79BA8E"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34F680ED"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6FBCC56F"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7EF1C26"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Aprobada la reforma al artículo 109 Ter, de la Constitución Política del Estado Libre y Soberano de Morelos remítase a los treinta y tres Ayuntamientos del Estado, para los efectos de los artículos 147 y 148 de la Constitución Política del Estado Libre y Soberano de Morelos.</w:t>
      </w:r>
    </w:p>
    <w:p w14:paraId="6B17BC2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08997ED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Cumplidos los requisitos señalados en el artículo transitorio anterior, remítase el presente al Titular del Poder Ejecutivo del Estado, para los efectos de lo previsto en los artículos 44 y 70 fracción VII de la Constitución Política del Estado Libre y Soberano de Morelos.</w:t>
      </w:r>
    </w:p>
    <w:p w14:paraId="03A4600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40445B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Cumplido con lo señalado en los artículos transitorios primero y segundo, el decreto de la reforma constitucional inicia su vigencia a partir del día siguiente de su publicación en el Periódico Oficial “Tierra y Libertad” órgano de difusión del Gobierno del Estado.</w:t>
      </w:r>
    </w:p>
    <w:p w14:paraId="42F3ED5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2E4738D" w14:textId="77777777" w:rsidR="00175FA8"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La reforma al artículo 17 de la Ley Orgánica del Tribunal Unitario de Justicia para Adolescentes y Juzgados Especializados, entrará en vigor en la misma fecha de la reforma al artículo 109 Ter de la Constitución Política del Estado Libre y Soberano de Morelos.</w:t>
      </w:r>
    </w:p>
    <w:p w14:paraId="26DE5378" w14:textId="77777777" w:rsidR="00603700" w:rsidRPr="007B0474" w:rsidRDefault="00603700" w:rsidP="00175FA8">
      <w:pPr>
        <w:spacing w:after="0" w:line="240" w:lineRule="auto"/>
        <w:jc w:val="both"/>
        <w:rPr>
          <w:rFonts w:ascii="Arial" w:eastAsia="Times New Roman" w:hAnsi="Arial" w:cs="Arial"/>
          <w:bCs/>
          <w:sz w:val="20"/>
          <w:szCs w:val="20"/>
          <w:lang w:val="es-ES" w:eastAsia="es-ES"/>
        </w:rPr>
      </w:pPr>
    </w:p>
    <w:p w14:paraId="3131BF5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QUINTO.-</w:t>
      </w:r>
      <w:proofErr w:type="gramEnd"/>
      <w:r w:rsidRPr="007B0474">
        <w:rPr>
          <w:rFonts w:ascii="Arial" w:eastAsia="Times New Roman" w:hAnsi="Arial" w:cs="Arial"/>
          <w:bCs/>
          <w:sz w:val="20"/>
          <w:szCs w:val="20"/>
          <w:lang w:val="es-ES" w:eastAsia="es-ES"/>
        </w:rPr>
        <w:t xml:space="preserve"> Con la excepción a que se refiere el artículo transitorio anterior, las reformas y adiciones a la Ley de Justicia para Adolescentes del Estado de Morelos y a la Ley Orgánica del Tribunal Unitario de Justicia para Adolescentes y Juzgados Especializados, entrarán en vigor al día siguiente de su publicación en el Periódico Oficial “Tierra y Libertad”, órgano de difusión del Gobierno del Estado Libre y Soberano de Morelos.</w:t>
      </w:r>
    </w:p>
    <w:p w14:paraId="5C87362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A34D75F"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SEXTO.-</w:t>
      </w:r>
      <w:proofErr w:type="gramEnd"/>
      <w:r w:rsidRPr="007B0474">
        <w:rPr>
          <w:rFonts w:ascii="Arial" w:eastAsia="Times New Roman" w:hAnsi="Arial" w:cs="Arial"/>
          <w:bCs/>
          <w:sz w:val="20"/>
          <w:szCs w:val="20"/>
          <w:lang w:val="es-ES" w:eastAsia="es-ES"/>
        </w:rPr>
        <w:t xml:space="preserve"> La reforma al artículo 109 Ter de la Constitución Política del Estado Libre y Soberano de Morelos, una vez que inicie su vigencia se aplicará a los Jueces que actualmente se encuentran en funciones en el Tribunal Unitario de Justicia para Adolescentes, que hayan sido previamente reelectos para un período adicional, conforme a las disposiciones vigentes.</w:t>
      </w:r>
    </w:p>
    <w:p w14:paraId="68373E9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A69E47A"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SÉPTIMO.-</w:t>
      </w:r>
      <w:proofErr w:type="gramEnd"/>
      <w:r w:rsidRPr="007B0474">
        <w:rPr>
          <w:rFonts w:ascii="Arial" w:eastAsia="Times New Roman" w:hAnsi="Arial" w:cs="Arial"/>
          <w:bCs/>
          <w:sz w:val="20"/>
          <w:szCs w:val="20"/>
          <w:lang w:val="es-ES" w:eastAsia="es-ES"/>
        </w:rPr>
        <w:t xml:space="preserve"> Las conductas antisociales del orden común o federal, cometidas con antelación a la entrada en vigor del presente Decreto, no podrán ser objeto de las medidas sancionadas en los términos que las señala la reforma a los artículos 109 y Séptimo Transitorio de la Ley de Justicia para Adolescentes del Estado de Morelos, debiéndose aplicar aquellas vigentes en la fecha de comisión de la conducta antisocial de la que se trate.</w:t>
      </w:r>
    </w:p>
    <w:p w14:paraId="3B6EF53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AC0F64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OCTAVO.-</w:t>
      </w:r>
      <w:proofErr w:type="gramEnd"/>
      <w:r w:rsidRPr="007B0474">
        <w:rPr>
          <w:rFonts w:ascii="Arial" w:eastAsia="Times New Roman" w:hAnsi="Arial" w:cs="Arial"/>
          <w:bCs/>
          <w:sz w:val="20"/>
          <w:szCs w:val="20"/>
          <w:lang w:val="es-ES" w:eastAsia="es-ES"/>
        </w:rPr>
        <w:t xml:space="preserve"> El seguimiento de la ejecución de las sentencias dictadas por los Jueces Especializados o por el Magistrado del Tribunal, previo a la entrada en vigor del presente decreto, corresponderá a los Jueces de Ejecución que al efecto nombre el Magistrado titular del Tribunal Unitario de Justicia para Adolescentes, en el ejercicio de sus atribuciones.</w:t>
      </w:r>
    </w:p>
    <w:p w14:paraId="47B3B77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492FFC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NOVENO.-</w:t>
      </w:r>
      <w:proofErr w:type="gramEnd"/>
      <w:r w:rsidRPr="007B0474">
        <w:rPr>
          <w:rFonts w:ascii="Arial" w:eastAsia="Times New Roman" w:hAnsi="Arial" w:cs="Arial"/>
          <w:bCs/>
          <w:sz w:val="20"/>
          <w:szCs w:val="20"/>
          <w:lang w:val="es-ES" w:eastAsia="es-ES"/>
        </w:rPr>
        <w:t xml:space="preserve"> Con el objeto de no dilatar la impartición de justicia, por esta única vez se faculta al Magistrado del Tribunal Unitario de Justicia para Adolescentes a nombrar al juez o jueces de ejecución que sean necesarios, previo examen de oposición, o ratificar los que hubiese nombrado conforme al artículo DÉCIMO PRIMERO transitorio de la LEY DE REINSERCIÓN SOCIAL Y SEGUIMIENTO DE MEDIDAS CAUTELARES.</w:t>
      </w:r>
    </w:p>
    <w:p w14:paraId="266AD560"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6B888F2D" w14:textId="77777777" w:rsidR="00175FA8" w:rsidRPr="007B0474" w:rsidRDefault="00175FA8"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w:t>
      </w:r>
      <w:r w:rsidR="00F82512" w:rsidRPr="007B0474">
        <w:rPr>
          <w:rFonts w:ascii="Arial" w:eastAsia="Times New Roman" w:hAnsi="Arial" w:cs="Arial"/>
          <w:b/>
          <w:bCs/>
          <w:sz w:val="20"/>
          <w:szCs w:val="20"/>
          <w:lang w:val="es-ES" w:eastAsia="es-ES"/>
        </w:rPr>
        <w:t xml:space="preserve">NÚMERO CUATROCIENTOS VEINTIOCHO </w:t>
      </w:r>
      <w:r w:rsidRPr="007B0474">
        <w:rPr>
          <w:rFonts w:ascii="Arial" w:eastAsia="Times New Roman" w:hAnsi="Arial" w:cs="Arial"/>
          <w:b/>
          <w:bCs/>
          <w:sz w:val="20"/>
          <w:szCs w:val="20"/>
          <w:lang w:val="es-ES" w:eastAsia="es-ES"/>
        </w:rPr>
        <w:t>POR EL QUE ADICIONA UN ÚLTIMO PÁRRAFO AL ARTÍCULO 2° DE LA CONSTITUCIÓN</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POLÍTICA DEL ESTADO LIBRE Y SOBERANO DE MORELOS.</w:t>
      </w:r>
    </w:p>
    <w:p w14:paraId="70E9A03D"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4DB53DC5"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5083 de fecha 2013/04/10</w:t>
      </w:r>
    </w:p>
    <w:p w14:paraId="3D0F80EA"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16D15C63"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78D21176"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DF4D15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términos de lo dispuesto por la fracción I del artículo 147 de la Constitución Política del Estado Libre y Soberano de Morelos, remítase a los Ayuntamientos para que manifiesten su aprobación o desaprobación.</w:t>
      </w:r>
    </w:p>
    <w:p w14:paraId="241062B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3A77AA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Una vez aprobado por el Constituyente Permanente, el presente Decreto iniciará su vigencia a partir de la publicación de la declaratoria correspondiente en el Periódico Oficial “Tierra y Libertad”, órgano del Gobierno del Estado de Morelos.</w:t>
      </w:r>
    </w:p>
    <w:p w14:paraId="6B18CAF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En su oportunidad remítase al Poder Ejecutivo para su publicación en el Periódico Oficial “Tierra y Libertad”, órgano de difusión oficial del Gobierno del Estado.</w:t>
      </w:r>
    </w:p>
    <w:p w14:paraId="312EE9A1"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6FC58A0C" w14:textId="77777777" w:rsidR="00175FA8" w:rsidRPr="007B0474" w:rsidRDefault="00175FA8"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w:t>
      </w:r>
      <w:r w:rsidR="00F82512" w:rsidRPr="007B0474">
        <w:rPr>
          <w:rFonts w:ascii="Arial" w:eastAsia="Times New Roman" w:hAnsi="Arial" w:cs="Arial"/>
          <w:b/>
          <w:bCs/>
          <w:sz w:val="20"/>
          <w:szCs w:val="20"/>
          <w:lang w:val="es-ES" w:eastAsia="es-ES"/>
        </w:rPr>
        <w:t xml:space="preserve">ÚMERO CUATROCIENTOS VEINTINUEVE </w:t>
      </w:r>
      <w:r w:rsidRPr="007B0474">
        <w:rPr>
          <w:rFonts w:ascii="Arial" w:eastAsia="Times New Roman" w:hAnsi="Arial" w:cs="Arial"/>
          <w:b/>
          <w:bCs/>
          <w:sz w:val="20"/>
          <w:szCs w:val="20"/>
          <w:lang w:val="es-ES" w:eastAsia="es-ES"/>
        </w:rPr>
        <w:t>POR EL QUE SE REFORMA LA FRACCIÓN XXII DEL ARTÍCULO 70 DE LA CONSTITUCIÓN POLÍTICA DEL ESTADO LIBRE Y SOBERANO DE MORELOS.</w:t>
      </w:r>
    </w:p>
    <w:p w14:paraId="2C2E3108"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lastRenderedPageBreak/>
        <w:t>POEM No. 5083 de fecha 2013/04/10</w:t>
      </w:r>
    </w:p>
    <w:p w14:paraId="031BBE67"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5A641543"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4C908CC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6074715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Una vez aprobado el presente decreto, remítase al Constituyente Permanente para su aprobación.</w:t>
      </w:r>
    </w:p>
    <w:p w14:paraId="6E2C533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3582666A"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Aprobado que sea el presente decreto, remítase al Ejecutivo del Estado para que realice la publicación correspondiente en el Periódico Oficial “Tierra y Libertad”.</w:t>
      </w:r>
    </w:p>
    <w:p w14:paraId="669FB1C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Tercero.-</w:t>
      </w:r>
      <w:proofErr w:type="gramEnd"/>
      <w:r w:rsidRPr="007B0474">
        <w:rPr>
          <w:rFonts w:ascii="Arial" w:eastAsia="Times New Roman" w:hAnsi="Arial" w:cs="Arial"/>
          <w:bCs/>
          <w:sz w:val="20"/>
          <w:szCs w:val="20"/>
          <w:lang w:val="es-ES" w:eastAsia="es-ES"/>
        </w:rPr>
        <w:t xml:space="preserve"> El presente decreto entrará en vigor al día siguiente de su publicación en el Periódico Oficial “Tierra y Libertad”, órgano de difusión del Gobierno del Estado.</w:t>
      </w:r>
    </w:p>
    <w:p w14:paraId="1773B46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CDD759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La obligatoriedad del Estado de garantizar la educación media superior, se ajustará a los términos previstos en el artículo segundo transitorio del decreto por el que se declara reformado el párrafo primero; el inciso c) de la fracción II y la fracción V del artículo 3o., y la fracción I del artículo 31 de la Constitución Política de los Estados Unidos Mexicanos de fecha 09 de febrero del 2012.</w:t>
      </w:r>
    </w:p>
    <w:p w14:paraId="66F5F4D4"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04BE5F55"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Quinto.-</w:t>
      </w:r>
      <w:proofErr w:type="gramEnd"/>
      <w:r w:rsidRPr="007B0474">
        <w:rPr>
          <w:rFonts w:ascii="Arial" w:eastAsia="Times New Roman" w:hAnsi="Arial" w:cs="Arial"/>
          <w:bCs/>
          <w:sz w:val="20"/>
          <w:szCs w:val="20"/>
          <w:lang w:val="es-ES" w:eastAsia="es-ES"/>
        </w:rPr>
        <w:t xml:space="preserve"> Para dar cumplimiento al principio de obligatoriedad de la educación media superior, en los presupuestos estatal y municipales, se incluirán los recursos y mecanismos necesarios para contar con la infraestructura adecuada a fin de garantizar dicha obligatoriedad.</w:t>
      </w:r>
    </w:p>
    <w:p w14:paraId="165BEC1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F7CE846"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Sexto.-</w:t>
      </w:r>
      <w:proofErr w:type="gramEnd"/>
      <w:r w:rsidRPr="007B0474">
        <w:rPr>
          <w:rFonts w:ascii="Arial" w:eastAsia="Times New Roman" w:hAnsi="Arial" w:cs="Arial"/>
          <w:bCs/>
          <w:sz w:val="20"/>
          <w:szCs w:val="20"/>
          <w:lang w:val="es-ES" w:eastAsia="es-ES"/>
        </w:rPr>
        <w:t xml:space="preserve"> Se derogan todas las disposiciones que se opongan al presente decreto. </w:t>
      </w:r>
    </w:p>
    <w:p w14:paraId="55E7AEED"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342EB0B6" w14:textId="77777777" w:rsidR="00175FA8" w:rsidRPr="007B0474" w:rsidRDefault="00F82512"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NÚMERO DOS MIL CIENTO VEINTICINCO. </w:t>
      </w:r>
      <w:r w:rsidR="00175FA8" w:rsidRPr="007B0474">
        <w:rPr>
          <w:rFonts w:ascii="Arial" w:eastAsia="Times New Roman" w:hAnsi="Arial" w:cs="Arial"/>
          <w:b/>
          <w:bCs/>
          <w:sz w:val="20"/>
          <w:szCs w:val="20"/>
          <w:lang w:val="es-ES" w:eastAsia="es-ES"/>
        </w:rPr>
        <w:t>POR EL QUE SE REFORMA EL ARTÍCULO 19 BIS DE LA CONSTITUCIÓN POLÍTICA DEL ESTADO LIBRE Y SOBERANO DE MORELOS.</w:t>
      </w:r>
    </w:p>
    <w:p w14:paraId="7E3DFE32"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2B4DBA5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5085 de fecha 2013/04/24</w:t>
      </w:r>
    </w:p>
    <w:p w14:paraId="5FF1ED39"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p>
    <w:p w14:paraId="5F269333"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65E9F027"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AAF063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términos del artículo 147 de la Constitución Política del Estado Libre y Soberano de Morelos, remítase a los Ayuntamientos de la entidad para su aprobación. Efectuado que sea el recuento de los Ayuntamientos que otorgaron su aprobación, hágase el computo respectivo y remítase al Titular del Poder Ejecutivo para su promulgación y publicación en el Periódico Oficial “Tierra y Libertad”, Órgano de Difusión del Gobierno del Estado de Morelos.</w:t>
      </w:r>
    </w:p>
    <w:p w14:paraId="078D99F0"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E5743A2"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El Congreso del Estado en un plazo máximo de quince días a partir de la publicación de la declaratoria, abrogará la Ley de Participación Ciudadana vigente y emitirá la nueva Ley reglamentaria conforme a la presente reforma constitucional.</w:t>
      </w:r>
    </w:p>
    <w:p w14:paraId="54CA879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78BFF78D"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TERCERO.-</w:t>
      </w:r>
      <w:proofErr w:type="gramEnd"/>
      <w:r w:rsidRPr="007B0474">
        <w:rPr>
          <w:rFonts w:ascii="Arial" w:eastAsia="Times New Roman" w:hAnsi="Arial" w:cs="Arial"/>
          <w:bCs/>
          <w:sz w:val="20"/>
          <w:szCs w:val="20"/>
          <w:lang w:val="es-ES" w:eastAsia="es-ES"/>
        </w:rPr>
        <w:t xml:space="preserve"> La selección e integración del Consejo de Participación Ciudadana, quedará regulada en la Ley secundaria respectiva; debiendo quedar conformado en un plazo de sesenta días hábiles a partir de la publicación de la Ley reglamentaria.</w:t>
      </w:r>
    </w:p>
    <w:p w14:paraId="7788E4AA"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59B9451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Este decreto entrará en vigor al día siguiente de su publicación en el Periódico Oficial “Tierra y Libertad”.</w:t>
      </w:r>
    </w:p>
    <w:p w14:paraId="339D7760" w14:textId="77777777" w:rsidR="007B0474" w:rsidRPr="007B0474" w:rsidRDefault="007B0474" w:rsidP="007B0474">
      <w:pPr>
        <w:tabs>
          <w:tab w:val="left" w:pos="1020"/>
        </w:tabs>
        <w:spacing w:after="0" w:line="240" w:lineRule="auto"/>
        <w:jc w:val="both"/>
        <w:rPr>
          <w:rFonts w:ascii="Arial" w:eastAsia="Times New Roman" w:hAnsi="Arial" w:cs="Arial"/>
          <w:bCs/>
          <w:sz w:val="20"/>
          <w:szCs w:val="20"/>
          <w:lang w:val="es-ES" w:eastAsia="es-ES"/>
        </w:rPr>
      </w:pPr>
    </w:p>
    <w:p w14:paraId="3AF971CC" w14:textId="77777777" w:rsidR="00175FA8" w:rsidRPr="007B0474" w:rsidRDefault="00175FA8" w:rsidP="00F82512">
      <w:pPr>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QUINIENTOS TREINTA Y UNO</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REFORMA EL ARTÍCULO 106 DE LA CONSTITUCIÓN</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POLÍTICA DEL ESTADO LIBRE Y SOBERANO DE MORELOS</w:t>
      </w:r>
    </w:p>
    <w:p w14:paraId="0E8F635F" w14:textId="77777777" w:rsidR="00AA0A12" w:rsidRDefault="00AA0A12" w:rsidP="00175FA8">
      <w:pPr>
        <w:spacing w:after="0" w:line="240" w:lineRule="auto"/>
        <w:jc w:val="center"/>
        <w:rPr>
          <w:rFonts w:ascii="Arial" w:eastAsia="Times New Roman" w:hAnsi="Arial" w:cs="Arial"/>
          <w:b/>
          <w:bCs/>
          <w:sz w:val="20"/>
          <w:szCs w:val="20"/>
          <w:lang w:val="es-ES" w:eastAsia="es-ES"/>
        </w:rPr>
      </w:pPr>
    </w:p>
    <w:p w14:paraId="2DE3F932"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5092 de fecha 2013/05/29</w:t>
      </w:r>
    </w:p>
    <w:p w14:paraId="1DDBCA29" w14:textId="77777777" w:rsidR="00F352E7" w:rsidRDefault="00F352E7" w:rsidP="00175FA8">
      <w:pPr>
        <w:spacing w:after="0" w:line="240" w:lineRule="auto"/>
        <w:jc w:val="center"/>
        <w:rPr>
          <w:rFonts w:ascii="Arial" w:eastAsia="Times New Roman" w:hAnsi="Arial" w:cs="Arial"/>
          <w:b/>
          <w:bCs/>
          <w:sz w:val="20"/>
          <w:szCs w:val="20"/>
          <w:lang w:val="es-ES" w:eastAsia="es-ES"/>
        </w:rPr>
      </w:pPr>
    </w:p>
    <w:p w14:paraId="13E735F4" w14:textId="77777777" w:rsidR="00175FA8" w:rsidRPr="007B0474" w:rsidRDefault="00175FA8" w:rsidP="00175FA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ARTICULOS TRANSITORIOS</w:t>
      </w:r>
    </w:p>
    <w:p w14:paraId="280D87D1"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A201CEB"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Aprobado que sea el presente decreto, en términos de los numerales 147 y 148 de la Constitución Política del Estado Libre y Soberano de Morelos, remítase al Poder Ejecutivo para su promulgación y publicación en el Periódico Oficial “Tierra y Libertad”.</w:t>
      </w:r>
    </w:p>
    <w:p w14:paraId="2D021B7E"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44E58C7C"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Este decreto entrará en vigor al día siguiente de su publicación en el Periódico Oficial “Tierra y Libertad”.</w:t>
      </w:r>
    </w:p>
    <w:p w14:paraId="354B577A"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2667A269" w14:textId="77777777" w:rsidR="00175FA8" w:rsidRPr="007B0474" w:rsidRDefault="00F82512" w:rsidP="00175FA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00175FA8" w:rsidRPr="007B0474">
        <w:rPr>
          <w:rFonts w:ascii="Arial" w:eastAsia="Times New Roman" w:hAnsi="Arial" w:cs="Arial"/>
          <w:b/>
          <w:bCs/>
          <w:sz w:val="20"/>
          <w:szCs w:val="20"/>
          <w:lang w:val="es-ES" w:eastAsia="es-ES"/>
        </w:rPr>
        <w:t>Tercero.-</w:t>
      </w:r>
      <w:proofErr w:type="gramEnd"/>
      <w:r w:rsidR="00175FA8" w:rsidRPr="007B0474">
        <w:rPr>
          <w:rFonts w:ascii="Arial" w:eastAsia="Times New Roman" w:hAnsi="Arial" w:cs="Arial"/>
          <w:bCs/>
          <w:sz w:val="20"/>
          <w:szCs w:val="20"/>
          <w:lang w:val="es-ES" w:eastAsia="es-ES"/>
        </w:rPr>
        <w:t xml:space="preserve"> Se derogan todas aquellas disposiciones que contravengan la presente reforma.</w:t>
      </w:r>
    </w:p>
    <w:p w14:paraId="70CE6DBC" w14:textId="77777777" w:rsidR="007B0474" w:rsidRPr="007B0474" w:rsidRDefault="007B0474" w:rsidP="00175FA8">
      <w:pPr>
        <w:spacing w:after="0" w:line="240" w:lineRule="auto"/>
        <w:jc w:val="both"/>
        <w:rPr>
          <w:rFonts w:ascii="Arial" w:eastAsia="Times New Roman" w:hAnsi="Arial" w:cs="Arial"/>
          <w:bCs/>
          <w:sz w:val="20"/>
          <w:szCs w:val="20"/>
          <w:lang w:val="es-ES" w:eastAsia="es-ES"/>
        </w:rPr>
      </w:pPr>
    </w:p>
    <w:p w14:paraId="3A54AC19" w14:textId="77777777" w:rsidR="00A8558E" w:rsidRPr="007B0474" w:rsidRDefault="00864EE8" w:rsidP="00F82512">
      <w:pPr>
        <w:tabs>
          <w:tab w:val="center" w:pos="3968"/>
          <w:tab w:val="left" w:pos="6780"/>
          <w:tab w:val="left" w:pos="7088"/>
        </w:tabs>
        <w:spacing w:after="0" w:line="240" w:lineRule="auto"/>
        <w:jc w:val="both"/>
        <w:rPr>
          <w:rFonts w:ascii="Arial" w:hAnsi="Arial" w:cs="Arial"/>
          <w:b/>
          <w:sz w:val="20"/>
          <w:szCs w:val="20"/>
        </w:rPr>
      </w:pPr>
      <w:r w:rsidRPr="007B0474">
        <w:rPr>
          <w:rFonts w:ascii="Arial" w:hAnsi="Arial" w:cs="Arial"/>
          <w:b/>
          <w:sz w:val="20"/>
          <w:szCs w:val="20"/>
        </w:rPr>
        <w:t xml:space="preserve">DECRETO NÚMERO SETECIENTOS </w:t>
      </w:r>
      <w:r w:rsidR="00A8558E" w:rsidRPr="007B0474">
        <w:rPr>
          <w:rFonts w:ascii="Arial" w:hAnsi="Arial" w:cs="Arial"/>
          <w:b/>
          <w:sz w:val="20"/>
          <w:szCs w:val="20"/>
        </w:rPr>
        <w:t>TREINTA Y DOS</w:t>
      </w:r>
      <w:r w:rsidR="00F82512" w:rsidRPr="007B0474">
        <w:rPr>
          <w:rFonts w:ascii="Arial" w:hAnsi="Arial" w:cs="Arial"/>
          <w:b/>
          <w:sz w:val="20"/>
          <w:szCs w:val="20"/>
        </w:rPr>
        <w:t xml:space="preserve"> </w:t>
      </w:r>
      <w:r w:rsidR="00A8558E" w:rsidRPr="007B0474">
        <w:rPr>
          <w:rFonts w:ascii="Arial" w:hAnsi="Arial" w:cs="Arial"/>
          <w:b/>
          <w:sz w:val="20"/>
          <w:szCs w:val="20"/>
        </w:rPr>
        <w:t>POR EL QUE SE MODIFICA LA FRACCIÓN I DEL ARTÍCULO 58 DE LA CONSTITUCIÓN POLÍTICA DEL ESTADO LIBRE Y SOBERANO DE MORELOS.</w:t>
      </w:r>
    </w:p>
    <w:p w14:paraId="5D5B1D03" w14:textId="77777777" w:rsidR="00175FA8" w:rsidRPr="007B0474" w:rsidRDefault="00175FA8" w:rsidP="00175FA8">
      <w:pPr>
        <w:spacing w:after="0" w:line="240" w:lineRule="auto"/>
        <w:jc w:val="both"/>
        <w:rPr>
          <w:rFonts w:ascii="Arial" w:eastAsia="Times New Roman" w:hAnsi="Arial" w:cs="Arial"/>
          <w:bCs/>
          <w:sz w:val="20"/>
          <w:szCs w:val="20"/>
          <w:lang w:val="es-ES" w:eastAsia="es-ES"/>
        </w:rPr>
      </w:pPr>
    </w:p>
    <w:p w14:paraId="0B74E571" w14:textId="77777777" w:rsidR="00A8558E" w:rsidRPr="007B0474" w:rsidRDefault="00A8558E" w:rsidP="00A8558E">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POEM No. 5108 de fecha 2013/07/31</w:t>
      </w:r>
    </w:p>
    <w:p w14:paraId="1E92E25D" w14:textId="77777777" w:rsidR="00A8558E" w:rsidRPr="007B0474" w:rsidRDefault="00A8558E" w:rsidP="00A8558E">
      <w:pPr>
        <w:spacing w:after="0" w:line="240" w:lineRule="auto"/>
        <w:jc w:val="center"/>
        <w:rPr>
          <w:rFonts w:ascii="Arial" w:eastAsia="Times New Roman" w:hAnsi="Arial" w:cs="Arial"/>
          <w:b/>
          <w:bCs/>
          <w:sz w:val="20"/>
          <w:szCs w:val="20"/>
          <w:lang w:val="es-ES" w:eastAsia="es-ES"/>
        </w:rPr>
      </w:pPr>
    </w:p>
    <w:p w14:paraId="0402DA1D" w14:textId="77777777" w:rsidR="00AC262E" w:rsidRPr="007B0474" w:rsidRDefault="00AC262E" w:rsidP="00AC262E">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TRANSITORIOS</w:t>
      </w:r>
    </w:p>
    <w:p w14:paraId="7C763338" w14:textId="77777777" w:rsidR="00AC262E" w:rsidRPr="007B0474" w:rsidRDefault="00AC262E" w:rsidP="00AC262E">
      <w:pPr>
        <w:spacing w:after="0" w:line="240" w:lineRule="auto"/>
        <w:jc w:val="both"/>
        <w:rPr>
          <w:rFonts w:ascii="Arial" w:eastAsia="Times New Roman" w:hAnsi="Arial" w:cs="Arial"/>
          <w:bCs/>
          <w:sz w:val="20"/>
          <w:szCs w:val="20"/>
          <w:lang w:val="es-ES" w:eastAsia="es-ES"/>
        </w:rPr>
      </w:pPr>
    </w:p>
    <w:p w14:paraId="5D97DD62" w14:textId="77777777" w:rsidR="00AC262E" w:rsidRPr="007B0474" w:rsidRDefault="00AC262E" w:rsidP="00AC262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Pr="007B0474">
        <w:rPr>
          <w:rFonts w:ascii="Arial" w:eastAsia="Times New Roman" w:hAnsi="Arial" w:cs="Arial"/>
          <w:b/>
          <w:bCs/>
          <w:sz w:val="20"/>
          <w:szCs w:val="20"/>
          <w:lang w:val="es-ES" w:eastAsia="es-ES"/>
        </w:rPr>
        <w:t>PRIMERO.-</w:t>
      </w:r>
      <w:proofErr w:type="gramEnd"/>
      <w:r w:rsidRPr="007B0474">
        <w:rPr>
          <w:rFonts w:ascii="Arial" w:eastAsia="Times New Roman" w:hAnsi="Arial" w:cs="Arial"/>
          <w:bCs/>
          <w:sz w:val="20"/>
          <w:szCs w:val="20"/>
          <w:lang w:val="es-ES" w:eastAsia="es-ES"/>
        </w:rPr>
        <w:t xml:space="preserve"> Remítase el presente Decreto al Titular del Poder Ejecutivo del Estado, para su promulgación y publicación respectiva de </w:t>
      </w:r>
      <w:proofErr w:type="gramStart"/>
      <w:r w:rsidRPr="007B0474">
        <w:rPr>
          <w:rFonts w:ascii="Arial" w:eastAsia="Times New Roman" w:hAnsi="Arial" w:cs="Arial"/>
          <w:bCs/>
          <w:sz w:val="20"/>
          <w:szCs w:val="20"/>
          <w:lang w:val="es-ES" w:eastAsia="es-ES"/>
        </w:rPr>
        <w:t>conformidad  con</w:t>
      </w:r>
      <w:proofErr w:type="gramEnd"/>
      <w:r w:rsidRPr="007B0474">
        <w:rPr>
          <w:rFonts w:ascii="Arial" w:eastAsia="Times New Roman" w:hAnsi="Arial" w:cs="Arial"/>
          <w:bCs/>
          <w:sz w:val="20"/>
          <w:szCs w:val="20"/>
          <w:lang w:val="es-ES" w:eastAsia="es-ES"/>
        </w:rPr>
        <w:t xml:space="preserve"> los artículos 44 y 70 fracción XVII de la Constitución Política del Estado Libre y Soberano de Morelos. </w:t>
      </w:r>
    </w:p>
    <w:p w14:paraId="2614E420" w14:textId="77777777" w:rsidR="00AC262E" w:rsidRPr="007B0474" w:rsidRDefault="00AC262E" w:rsidP="00AC262E">
      <w:pPr>
        <w:spacing w:after="0" w:line="240" w:lineRule="auto"/>
        <w:jc w:val="both"/>
        <w:rPr>
          <w:rFonts w:ascii="Arial" w:eastAsia="Times New Roman" w:hAnsi="Arial" w:cs="Arial"/>
          <w:bCs/>
          <w:sz w:val="20"/>
          <w:szCs w:val="20"/>
          <w:lang w:val="es-ES" w:eastAsia="es-ES"/>
        </w:rPr>
      </w:pPr>
    </w:p>
    <w:p w14:paraId="0A806C35" w14:textId="77777777" w:rsidR="00AC262E" w:rsidRPr="007B0474" w:rsidRDefault="00AC262E" w:rsidP="00AC262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ARTÍCULO </w:t>
      </w:r>
      <w:proofErr w:type="gramStart"/>
      <w:r w:rsidRPr="007B0474">
        <w:rPr>
          <w:rFonts w:ascii="Arial" w:eastAsia="Times New Roman" w:hAnsi="Arial" w:cs="Arial"/>
          <w:b/>
          <w:bCs/>
          <w:sz w:val="20"/>
          <w:szCs w:val="20"/>
          <w:lang w:val="es-ES" w:eastAsia="es-ES"/>
        </w:rPr>
        <w:t>SEGUNDO.-</w:t>
      </w:r>
      <w:proofErr w:type="gramEnd"/>
      <w:r w:rsidRPr="007B0474">
        <w:rPr>
          <w:rFonts w:ascii="Arial" w:eastAsia="Times New Roman" w:hAnsi="Arial" w:cs="Arial"/>
          <w:bCs/>
          <w:sz w:val="20"/>
          <w:szCs w:val="20"/>
          <w:lang w:val="es-ES" w:eastAsia="es-ES"/>
        </w:rPr>
        <w:t xml:space="preserve"> El presente Decreto, entrará en vigor al día siguiente de su publicación en el Periódico Oficial “Tierra y Libertad”, órgano de difusión del Gobierno del Estado de Morelos.</w:t>
      </w:r>
    </w:p>
    <w:p w14:paraId="7BC3D2CA" w14:textId="77777777" w:rsidR="007B0474" w:rsidRPr="007B0474" w:rsidRDefault="007B0474" w:rsidP="00195B4F">
      <w:pPr>
        <w:spacing w:after="0" w:line="240" w:lineRule="auto"/>
        <w:jc w:val="both"/>
        <w:rPr>
          <w:rFonts w:ascii="Arial" w:hAnsi="Arial" w:cs="Arial"/>
          <w:sz w:val="20"/>
          <w:szCs w:val="20"/>
        </w:rPr>
      </w:pPr>
    </w:p>
    <w:p w14:paraId="227A8FAA" w14:textId="77777777" w:rsidR="00175FA8" w:rsidRPr="007B0474" w:rsidRDefault="00CC247F" w:rsidP="00F82512">
      <w:pPr>
        <w:spacing w:after="0" w:line="240" w:lineRule="auto"/>
        <w:jc w:val="both"/>
        <w:rPr>
          <w:rFonts w:ascii="Arial" w:hAnsi="Arial" w:cs="Arial"/>
          <w:b/>
          <w:sz w:val="20"/>
          <w:szCs w:val="20"/>
        </w:rPr>
      </w:pPr>
      <w:r w:rsidRPr="007B0474">
        <w:rPr>
          <w:rFonts w:ascii="Arial" w:hAnsi="Arial" w:cs="Arial"/>
          <w:b/>
          <w:sz w:val="20"/>
          <w:szCs w:val="20"/>
        </w:rPr>
        <w:t xml:space="preserve">DECRETO NÚMERO NOVECIENTOS </w:t>
      </w:r>
      <w:r w:rsidR="00F82512" w:rsidRPr="007B0474">
        <w:rPr>
          <w:rFonts w:ascii="Arial" w:hAnsi="Arial" w:cs="Arial"/>
          <w:b/>
          <w:sz w:val="20"/>
          <w:szCs w:val="20"/>
        </w:rPr>
        <w:t xml:space="preserve">TREINTA Y SIETE </w:t>
      </w:r>
      <w:r w:rsidRPr="007B0474">
        <w:rPr>
          <w:rFonts w:ascii="Arial" w:hAnsi="Arial" w:cs="Arial"/>
          <w:b/>
          <w:sz w:val="20"/>
          <w:szCs w:val="20"/>
        </w:rPr>
        <w:t>POR EL QUE SE ADICIONA UN PÁRRAFO SEGUNDO AL ARTÍCULO 2, RECORRIÉNDOSE DE MANERA SUBSECUENTE EL CONTENIDO DEL ARTÍCULO Y SE REFORMA EL ARTÍCULO 19, DE LA CONSTITUCIÓN POLÍTICA DEL ESTADO LIBRE Y SOBERANO DE MORELOS.</w:t>
      </w:r>
    </w:p>
    <w:p w14:paraId="52E61F09" w14:textId="77777777" w:rsidR="00CC247F" w:rsidRPr="007B0474" w:rsidRDefault="00CC247F" w:rsidP="00CC247F">
      <w:pPr>
        <w:spacing w:after="0" w:line="240" w:lineRule="auto"/>
        <w:jc w:val="center"/>
        <w:rPr>
          <w:rFonts w:ascii="Arial" w:hAnsi="Arial" w:cs="Arial"/>
          <w:b/>
          <w:sz w:val="20"/>
          <w:szCs w:val="20"/>
        </w:rPr>
      </w:pPr>
    </w:p>
    <w:p w14:paraId="61417189" w14:textId="77777777" w:rsidR="00CC247F" w:rsidRPr="007B0474" w:rsidRDefault="00CC247F" w:rsidP="00CC247F">
      <w:pPr>
        <w:spacing w:after="0" w:line="240" w:lineRule="auto"/>
        <w:jc w:val="center"/>
        <w:rPr>
          <w:rFonts w:ascii="Arial" w:hAnsi="Arial" w:cs="Arial"/>
          <w:b/>
          <w:sz w:val="20"/>
          <w:szCs w:val="20"/>
        </w:rPr>
      </w:pPr>
      <w:r w:rsidRPr="007B0474">
        <w:rPr>
          <w:rFonts w:ascii="Arial" w:hAnsi="Arial" w:cs="Arial"/>
          <w:b/>
          <w:sz w:val="20"/>
          <w:szCs w:val="20"/>
        </w:rPr>
        <w:lastRenderedPageBreak/>
        <w:t>POEM No. 5136 de fecha 2013/10/30</w:t>
      </w:r>
    </w:p>
    <w:p w14:paraId="26AD89BC" w14:textId="77777777" w:rsidR="00CC247F" w:rsidRPr="007B0474" w:rsidRDefault="00CC247F" w:rsidP="00CC247F">
      <w:pPr>
        <w:spacing w:after="0" w:line="240" w:lineRule="auto"/>
        <w:jc w:val="center"/>
        <w:rPr>
          <w:rFonts w:ascii="Arial" w:hAnsi="Arial" w:cs="Arial"/>
          <w:b/>
          <w:sz w:val="20"/>
          <w:szCs w:val="20"/>
        </w:rPr>
      </w:pPr>
    </w:p>
    <w:p w14:paraId="6A89B987" w14:textId="77777777" w:rsidR="00CC247F" w:rsidRPr="007B0474" w:rsidRDefault="00CC247F" w:rsidP="00CC247F">
      <w:pPr>
        <w:spacing w:after="0" w:line="240" w:lineRule="auto"/>
        <w:jc w:val="center"/>
        <w:rPr>
          <w:rFonts w:ascii="Arial" w:hAnsi="Arial" w:cs="Arial"/>
          <w:b/>
          <w:sz w:val="20"/>
          <w:szCs w:val="20"/>
        </w:rPr>
      </w:pPr>
      <w:r w:rsidRPr="007B0474">
        <w:rPr>
          <w:rFonts w:ascii="Arial" w:hAnsi="Arial" w:cs="Arial"/>
          <w:b/>
          <w:sz w:val="20"/>
          <w:szCs w:val="20"/>
        </w:rPr>
        <w:t>TRANSITORIOS</w:t>
      </w:r>
    </w:p>
    <w:p w14:paraId="409F4DC7" w14:textId="77777777" w:rsidR="00CC247F" w:rsidRPr="007B0474" w:rsidRDefault="00CC247F" w:rsidP="00CC247F">
      <w:pPr>
        <w:spacing w:after="0" w:line="240" w:lineRule="auto"/>
        <w:jc w:val="center"/>
        <w:rPr>
          <w:rFonts w:ascii="Arial" w:hAnsi="Arial" w:cs="Arial"/>
          <w:b/>
          <w:sz w:val="20"/>
          <w:szCs w:val="20"/>
        </w:rPr>
      </w:pPr>
    </w:p>
    <w:p w14:paraId="3A77AE0D" w14:textId="77777777" w:rsidR="00CC247F" w:rsidRPr="007B0474" w:rsidRDefault="00CC247F" w:rsidP="00CC247F">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PRIMERO.-</w:t>
      </w:r>
      <w:proofErr w:type="gramEnd"/>
      <w:r w:rsidRPr="007B0474">
        <w:rPr>
          <w:rFonts w:ascii="Arial" w:hAnsi="Arial" w:cs="Arial"/>
          <w:b/>
          <w:sz w:val="20"/>
          <w:szCs w:val="20"/>
        </w:rPr>
        <w:t xml:space="preserve"> </w:t>
      </w:r>
      <w:r w:rsidRPr="007B0474">
        <w:rPr>
          <w:rFonts w:ascii="Arial" w:hAnsi="Arial" w:cs="Arial"/>
          <w:sz w:val="20"/>
          <w:szCs w:val="20"/>
        </w:rPr>
        <w:t xml:space="preserve">Remítase el presente Decreto al Titular del Poder Ejecutivo del Estado, para su promulgación y publicación respectiva de </w:t>
      </w:r>
      <w:proofErr w:type="gramStart"/>
      <w:r w:rsidRPr="007B0474">
        <w:rPr>
          <w:rFonts w:ascii="Arial" w:hAnsi="Arial" w:cs="Arial"/>
          <w:sz w:val="20"/>
          <w:szCs w:val="20"/>
        </w:rPr>
        <w:t>conformidad  con</w:t>
      </w:r>
      <w:proofErr w:type="gramEnd"/>
      <w:r w:rsidRPr="007B0474">
        <w:rPr>
          <w:rFonts w:ascii="Arial" w:hAnsi="Arial" w:cs="Arial"/>
          <w:sz w:val="20"/>
          <w:szCs w:val="20"/>
        </w:rPr>
        <w:t xml:space="preserve"> los artículos 44 y 70, fracción XVII, de la Constitución Política del Estado Libre y Soberano de Morelos. </w:t>
      </w:r>
    </w:p>
    <w:p w14:paraId="1C5CEBA3" w14:textId="77777777" w:rsidR="00CC247F" w:rsidRPr="007B0474" w:rsidRDefault="00CC247F" w:rsidP="00CC247F">
      <w:pPr>
        <w:spacing w:after="0" w:line="240" w:lineRule="auto"/>
        <w:jc w:val="both"/>
        <w:rPr>
          <w:rFonts w:ascii="Arial" w:hAnsi="Arial" w:cs="Arial"/>
          <w:sz w:val="20"/>
          <w:szCs w:val="20"/>
        </w:rPr>
      </w:pPr>
    </w:p>
    <w:p w14:paraId="33C8878F" w14:textId="77777777" w:rsidR="00CC247F" w:rsidRPr="007B0474" w:rsidRDefault="00CC247F" w:rsidP="00CC247F">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SEGUNDO.-</w:t>
      </w:r>
      <w:proofErr w:type="gramEnd"/>
      <w:r w:rsidRPr="007B0474">
        <w:rPr>
          <w:rFonts w:ascii="Arial" w:hAnsi="Arial" w:cs="Arial"/>
          <w:b/>
          <w:sz w:val="20"/>
          <w:szCs w:val="20"/>
        </w:rPr>
        <w:t xml:space="preserve"> </w:t>
      </w:r>
      <w:r w:rsidRPr="007B0474">
        <w:rPr>
          <w:rFonts w:ascii="Arial" w:hAnsi="Arial" w:cs="Arial"/>
          <w:sz w:val="20"/>
          <w:szCs w:val="20"/>
        </w:rPr>
        <w:t>El presente Decreto, entrará en vigor al día siguiente de su publicación en el Periódico Oficial “Tierra y Libertad”, órgano de difusión del Gobierno del Estado de Morelos.</w:t>
      </w:r>
    </w:p>
    <w:p w14:paraId="2F054D65" w14:textId="77777777" w:rsidR="007B0474" w:rsidRPr="007B0474" w:rsidRDefault="007B0474" w:rsidP="00195B4F">
      <w:pPr>
        <w:spacing w:after="0" w:line="240" w:lineRule="auto"/>
        <w:jc w:val="both"/>
        <w:rPr>
          <w:rFonts w:ascii="Arial" w:hAnsi="Arial" w:cs="Arial"/>
          <w:sz w:val="20"/>
          <w:szCs w:val="20"/>
        </w:rPr>
      </w:pPr>
    </w:p>
    <w:p w14:paraId="7976EA5D" w14:textId="77777777" w:rsidR="00D47C09" w:rsidRPr="007B0474" w:rsidRDefault="00D47C09" w:rsidP="00F82512">
      <w:pPr>
        <w:pStyle w:val="Prrafodelista"/>
        <w:spacing w:after="0" w:line="222" w:lineRule="exact"/>
        <w:ind w:left="0"/>
        <w:jc w:val="both"/>
        <w:rPr>
          <w:rFonts w:ascii="Arial" w:hAnsi="Arial" w:cs="Arial"/>
          <w:b/>
          <w:sz w:val="20"/>
          <w:szCs w:val="20"/>
        </w:rPr>
      </w:pPr>
      <w:r w:rsidRPr="007B0474">
        <w:rPr>
          <w:rFonts w:ascii="Arial" w:hAnsi="Arial" w:cs="Arial"/>
          <w:b/>
          <w:sz w:val="20"/>
          <w:szCs w:val="20"/>
        </w:rPr>
        <w:t>DECRETO NÚMERO MIL DOSCIENTOS NOVENTA Y SEIS</w:t>
      </w:r>
      <w:r w:rsidR="00F82512" w:rsidRPr="007B0474">
        <w:rPr>
          <w:rFonts w:ascii="Arial" w:hAnsi="Arial" w:cs="Arial"/>
          <w:b/>
          <w:sz w:val="20"/>
          <w:szCs w:val="20"/>
        </w:rPr>
        <w:t xml:space="preserve"> </w:t>
      </w:r>
      <w:r w:rsidRPr="007B0474">
        <w:rPr>
          <w:rFonts w:ascii="Arial" w:hAnsi="Arial" w:cs="Arial"/>
          <w:b/>
          <w:sz w:val="20"/>
          <w:szCs w:val="20"/>
        </w:rPr>
        <w:t>POR EL QUE SE REFORMAN Y ADICIONAN DIVERSAS DISPOSICIONES DE LA CONSTITUCIÓN POLÍTICA DEL ESTADO LIBRE Y SOBERANO DE MORELOS, POR LAS QUE SE CREA LA FISCALÍA GENERAL DEL ESTADO DE MORELOS.</w:t>
      </w:r>
    </w:p>
    <w:p w14:paraId="6209E759" w14:textId="77777777" w:rsidR="00D47C09" w:rsidRPr="007B0474" w:rsidRDefault="00D47C09" w:rsidP="00511A93">
      <w:pPr>
        <w:spacing w:after="0" w:line="240" w:lineRule="auto"/>
        <w:jc w:val="both"/>
        <w:rPr>
          <w:rFonts w:ascii="Arial" w:hAnsi="Arial" w:cs="Arial"/>
          <w:sz w:val="20"/>
          <w:szCs w:val="20"/>
        </w:rPr>
      </w:pPr>
    </w:p>
    <w:p w14:paraId="30FD1B06" w14:textId="77777777" w:rsidR="00D47C09" w:rsidRPr="007B0474" w:rsidRDefault="00D47C09" w:rsidP="00D47C09">
      <w:pPr>
        <w:spacing w:after="0" w:line="240" w:lineRule="auto"/>
        <w:jc w:val="center"/>
        <w:rPr>
          <w:rFonts w:ascii="Arial" w:hAnsi="Arial" w:cs="Arial"/>
          <w:b/>
          <w:sz w:val="20"/>
          <w:szCs w:val="20"/>
        </w:rPr>
      </w:pPr>
      <w:r w:rsidRPr="007B0474">
        <w:rPr>
          <w:rFonts w:ascii="Arial" w:hAnsi="Arial" w:cs="Arial"/>
          <w:b/>
          <w:sz w:val="20"/>
          <w:szCs w:val="20"/>
        </w:rPr>
        <w:t>POEM No. 5169 de fecha 2014/03/19</w:t>
      </w:r>
    </w:p>
    <w:p w14:paraId="790278E9" w14:textId="77777777" w:rsidR="00D47C09" w:rsidRPr="007B0474" w:rsidRDefault="00D47C09" w:rsidP="00D47C09">
      <w:pPr>
        <w:spacing w:after="0" w:line="240" w:lineRule="auto"/>
        <w:jc w:val="center"/>
        <w:rPr>
          <w:rFonts w:ascii="Arial" w:hAnsi="Arial" w:cs="Arial"/>
          <w:b/>
          <w:sz w:val="20"/>
          <w:szCs w:val="20"/>
        </w:rPr>
      </w:pPr>
    </w:p>
    <w:p w14:paraId="6EE58AA3" w14:textId="77777777" w:rsidR="00D47C09" w:rsidRPr="007B0474" w:rsidRDefault="00D47C09" w:rsidP="00D47C09">
      <w:pPr>
        <w:spacing w:after="0" w:line="240" w:lineRule="auto"/>
        <w:jc w:val="center"/>
        <w:rPr>
          <w:rFonts w:ascii="Arial" w:hAnsi="Arial" w:cs="Arial"/>
          <w:b/>
          <w:sz w:val="20"/>
          <w:szCs w:val="20"/>
        </w:rPr>
      </w:pPr>
      <w:r w:rsidRPr="007B0474">
        <w:rPr>
          <w:rFonts w:ascii="Arial" w:hAnsi="Arial" w:cs="Arial"/>
          <w:b/>
          <w:sz w:val="20"/>
          <w:szCs w:val="20"/>
        </w:rPr>
        <w:t>TRANSITORIOS</w:t>
      </w:r>
    </w:p>
    <w:p w14:paraId="77048320" w14:textId="77777777" w:rsidR="00D47C09" w:rsidRPr="007B0474" w:rsidRDefault="00D47C09" w:rsidP="00D47C09">
      <w:pPr>
        <w:spacing w:after="0" w:line="240" w:lineRule="auto"/>
        <w:jc w:val="center"/>
        <w:rPr>
          <w:rFonts w:ascii="Arial" w:hAnsi="Arial" w:cs="Arial"/>
          <w:b/>
          <w:sz w:val="20"/>
          <w:szCs w:val="20"/>
        </w:rPr>
      </w:pPr>
    </w:p>
    <w:p w14:paraId="032762D5" w14:textId="77777777" w:rsidR="00D47C09" w:rsidRPr="007B0474" w:rsidRDefault="00D47C09" w:rsidP="00D47C09">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w:t>
      </w:r>
    </w:p>
    <w:p w14:paraId="190730C4" w14:textId="77777777" w:rsidR="00D47C09" w:rsidRPr="007B0474" w:rsidRDefault="00D47C09" w:rsidP="00D47C09">
      <w:pPr>
        <w:spacing w:after="0" w:line="240" w:lineRule="auto"/>
        <w:jc w:val="both"/>
        <w:rPr>
          <w:rFonts w:ascii="Arial" w:hAnsi="Arial" w:cs="Arial"/>
          <w:sz w:val="20"/>
          <w:szCs w:val="20"/>
        </w:rPr>
      </w:pPr>
    </w:p>
    <w:p w14:paraId="43E68933" w14:textId="77777777" w:rsidR="00D47C09" w:rsidRPr="007B0474" w:rsidRDefault="00D47C09" w:rsidP="00D47C09">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SEGUNDO.-</w:t>
      </w:r>
      <w:proofErr w:type="gramEnd"/>
      <w:r w:rsidRPr="007B0474">
        <w:rPr>
          <w:rFonts w:ascii="Arial" w:hAnsi="Arial" w:cs="Arial"/>
          <w:sz w:val="20"/>
          <w:szCs w:val="20"/>
        </w:rPr>
        <w:t xml:space="preserve"> Toda vez que fue emitida la Declaratoria y aprobado el presente Decreto por el Constituyente Permanente, las reformas a diversas disposiciones de la Constitución Política del Estado por las que se crea la </w:t>
      </w:r>
      <w:proofErr w:type="gramStart"/>
      <w:r w:rsidRPr="007B0474">
        <w:rPr>
          <w:rFonts w:ascii="Arial" w:hAnsi="Arial" w:cs="Arial"/>
          <w:sz w:val="20"/>
          <w:szCs w:val="20"/>
        </w:rPr>
        <w:t>Fiscalía General</w:t>
      </w:r>
      <w:proofErr w:type="gramEnd"/>
      <w:r w:rsidRPr="007B0474">
        <w:rPr>
          <w:rFonts w:ascii="Arial" w:hAnsi="Arial" w:cs="Arial"/>
          <w:sz w:val="20"/>
          <w:szCs w:val="20"/>
        </w:rPr>
        <w:t xml:space="preserve"> del Estado, entrarán en vigor en la misma fecha en que lo hagan las normas secundarias que expida el Congreso del Estado. </w:t>
      </w:r>
    </w:p>
    <w:p w14:paraId="7E2A4AA2" w14:textId="77777777" w:rsidR="00D47C09" w:rsidRPr="007B0474" w:rsidRDefault="00D47C09" w:rsidP="00D47C09">
      <w:pPr>
        <w:spacing w:after="0" w:line="240" w:lineRule="auto"/>
        <w:jc w:val="both"/>
        <w:rPr>
          <w:rFonts w:ascii="Arial" w:hAnsi="Arial" w:cs="Arial"/>
          <w:sz w:val="20"/>
          <w:szCs w:val="20"/>
        </w:rPr>
      </w:pPr>
    </w:p>
    <w:p w14:paraId="377E1247" w14:textId="77777777" w:rsidR="00D47C09" w:rsidRPr="007B0474" w:rsidRDefault="00D47C09" w:rsidP="00D47C09">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TERCERO.-</w:t>
      </w:r>
      <w:proofErr w:type="gramEnd"/>
      <w:r w:rsidRPr="007B0474">
        <w:rPr>
          <w:rFonts w:ascii="Arial" w:hAnsi="Arial" w:cs="Arial"/>
          <w:sz w:val="20"/>
          <w:szCs w:val="20"/>
        </w:rPr>
        <w:t xml:space="preserve"> El Procurador General de Justicia que se encuentre en funciones al momento de expedirse la Declaratoria a que se refiere el transitorio anterior, quedará designado por virtud de este Decreto, como </w:t>
      </w:r>
      <w:proofErr w:type="gramStart"/>
      <w:r w:rsidRPr="007B0474">
        <w:rPr>
          <w:rFonts w:ascii="Arial" w:hAnsi="Arial" w:cs="Arial"/>
          <w:sz w:val="20"/>
          <w:szCs w:val="20"/>
        </w:rPr>
        <w:t>Fiscal General</w:t>
      </w:r>
      <w:proofErr w:type="gramEnd"/>
      <w:r w:rsidRPr="007B0474">
        <w:rPr>
          <w:rFonts w:ascii="Arial" w:hAnsi="Arial" w:cs="Arial"/>
          <w:sz w:val="20"/>
          <w:szCs w:val="20"/>
        </w:rPr>
        <w:t xml:space="preserve"> del Estado, sin perjuicio del procedimiento de remoción previsto en la fracción XXXIV del artículo 70.</w:t>
      </w:r>
    </w:p>
    <w:p w14:paraId="7A8FF725" w14:textId="77777777" w:rsidR="00D47C09" w:rsidRPr="007B0474" w:rsidRDefault="00D47C09" w:rsidP="00D47C09">
      <w:pPr>
        <w:spacing w:after="0" w:line="240" w:lineRule="auto"/>
        <w:jc w:val="both"/>
        <w:rPr>
          <w:rFonts w:ascii="Arial" w:hAnsi="Arial" w:cs="Arial"/>
          <w:sz w:val="20"/>
          <w:szCs w:val="20"/>
        </w:rPr>
      </w:pPr>
    </w:p>
    <w:p w14:paraId="00093FFB" w14:textId="77777777" w:rsidR="00D47C09" w:rsidRPr="007B0474" w:rsidRDefault="00D47C09" w:rsidP="00D47C09">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CUARTO.-</w:t>
      </w:r>
      <w:proofErr w:type="gramEnd"/>
      <w:r w:rsidRPr="007B0474">
        <w:rPr>
          <w:rFonts w:ascii="Arial" w:hAnsi="Arial" w:cs="Arial"/>
          <w:sz w:val="20"/>
          <w:szCs w:val="20"/>
        </w:rPr>
        <w:t xml:space="preserve"> A partir de la entrada en vigor de las reformas a que se refiere el Transitorio Segundo, los recursos humanos, presupuestales, financieros y materiales de la Procuraduría General de Justicia del Estado pasarán a la </w:t>
      </w:r>
      <w:proofErr w:type="gramStart"/>
      <w:r w:rsidRPr="007B0474">
        <w:rPr>
          <w:rFonts w:ascii="Arial" w:hAnsi="Arial" w:cs="Arial"/>
          <w:sz w:val="20"/>
          <w:szCs w:val="20"/>
        </w:rPr>
        <w:t>Fiscalía General</w:t>
      </w:r>
      <w:proofErr w:type="gramEnd"/>
      <w:r w:rsidRPr="007B0474">
        <w:rPr>
          <w:rFonts w:ascii="Arial" w:hAnsi="Arial" w:cs="Arial"/>
          <w:sz w:val="20"/>
          <w:szCs w:val="20"/>
        </w:rPr>
        <w:t xml:space="preserve"> del Estado que el propio Decreto establece, respetándose los derechos de los Servidores Públicos de la institución, en términos de la normativa que resulte aplicable a cada caso.</w:t>
      </w:r>
    </w:p>
    <w:p w14:paraId="7DE82545" w14:textId="77777777" w:rsidR="007B0474" w:rsidRPr="007B0474" w:rsidRDefault="007B0474" w:rsidP="00D47C09">
      <w:pPr>
        <w:spacing w:after="0" w:line="240" w:lineRule="auto"/>
        <w:jc w:val="both"/>
        <w:rPr>
          <w:rFonts w:ascii="Arial" w:hAnsi="Arial" w:cs="Arial"/>
          <w:sz w:val="20"/>
          <w:szCs w:val="20"/>
        </w:rPr>
      </w:pPr>
    </w:p>
    <w:p w14:paraId="4DEAC4E6" w14:textId="77777777" w:rsidR="00864EE8" w:rsidRPr="007B0474" w:rsidRDefault="00864EE8" w:rsidP="00864EE8">
      <w:pPr>
        <w:tabs>
          <w:tab w:val="center" w:pos="3968"/>
          <w:tab w:val="left" w:pos="6330"/>
        </w:tabs>
        <w:spacing w:after="0" w:line="240" w:lineRule="auto"/>
        <w:jc w:val="center"/>
        <w:rPr>
          <w:rFonts w:ascii="Arial" w:hAnsi="Arial" w:cs="Arial"/>
          <w:b/>
          <w:sz w:val="20"/>
          <w:szCs w:val="20"/>
        </w:rPr>
      </w:pPr>
      <w:r w:rsidRPr="007B0474">
        <w:rPr>
          <w:rFonts w:ascii="Arial" w:hAnsi="Arial" w:cs="Arial"/>
          <w:b/>
          <w:sz w:val="20"/>
          <w:szCs w:val="20"/>
        </w:rPr>
        <w:t>DECRETO NÚMERO MIL TRESCIENTOS VEINTIDÓS</w:t>
      </w:r>
    </w:p>
    <w:p w14:paraId="42908458" w14:textId="77777777" w:rsidR="00864EE8" w:rsidRPr="007B0474" w:rsidRDefault="00864EE8" w:rsidP="00864EE8">
      <w:pPr>
        <w:tabs>
          <w:tab w:val="center" w:pos="3968"/>
          <w:tab w:val="left" w:pos="6330"/>
        </w:tabs>
        <w:spacing w:after="0" w:line="240" w:lineRule="auto"/>
        <w:jc w:val="center"/>
        <w:rPr>
          <w:rFonts w:ascii="Arial" w:hAnsi="Arial" w:cs="Arial"/>
          <w:b/>
          <w:sz w:val="20"/>
          <w:szCs w:val="20"/>
        </w:rPr>
      </w:pPr>
    </w:p>
    <w:p w14:paraId="3D32072D" w14:textId="77777777" w:rsidR="00864EE8" w:rsidRPr="007B0474" w:rsidRDefault="00864EE8" w:rsidP="00864EE8">
      <w:pPr>
        <w:tabs>
          <w:tab w:val="center" w:pos="3968"/>
          <w:tab w:val="left" w:pos="6330"/>
        </w:tabs>
        <w:spacing w:after="0" w:line="240" w:lineRule="auto"/>
        <w:jc w:val="center"/>
        <w:rPr>
          <w:rFonts w:ascii="Arial" w:hAnsi="Arial" w:cs="Arial"/>
          <w:b/>
          <w:sz w:val="20"/>
          <w:szCs w:val="20"/>
        </w:rPr>
      </w:pPr>
      <w:r w:rsidRPr="007B0474">
        <w:rPr>
          <w:rFonts w:ascii="Arial" w:hAnsi="Arial" w:cs="Arial"/>
          <w:b/>
          <w:sz w:val="20"/>
          <w:szCs w:val="20"/>
        </w:rPr>
        <w:t>POEM No. 5181 de fecha 2014/04/30</w:t>
      </w:r>
    </w:p>
    <w:p w14:paraId="434A0FB5" w14:textId="77777777" w:rsidR="00864EE8" w:rsidRPr="007B0474" w:rsidRDefault="00864EE8" w:rsidP="00864EE8">
      <w:pPr>
        <w:tabs>
          <w:tab w:val="center" w:pos="3968"/>
          <w:tab w:val="left" w:pos="6330"/>
        </w:tabs>
        <w:spacing w:after="0" w:line="240" w:lineRule="auto"/>
        <w:jc w:val="center"/>
        <w:rPr>
          <w:rFonts w:ascii="Arial" w:hAnsi="Arial" w:cs="Arial"/>
          <w:b/>
          <w:sz w:val="20"/>
          <w:szCs w:val="20"/>
        </w:rPr>
      </w:pPr>
    </w:p>
    <w:p w14:paraId="0B495BBD" w14:textId="77777777" w:rsidR="00864EE8" w:rsidRPr="007B0474" w:rsidRDefault="00864EE8" w:rsidP="00864EE8">
      <w:pPr>
        <w:spacing w:after="0" w:line="240" w:lineRule="auto"/>
        <w:jc w:val="center"/>
        <w:rPr>
          <w:rFonts w:ascii="Arial" w:hAnsi="Arial" w:cs="Arial"/>
          <w:b/>
          <w:sz w:val="20"/>
          <w:szCs w:val="20"/>
        </w:rPr>
      </w:pPr>
      <w:r w:rsidRPr="007B0474">
        <w:rPr>
          <w:rFonts w:ascii="Arial" w:hAnsi="Arial" w:cs="Arial"/>
          <w:b/>
          <w:sz w:val="20"/>
          <w:szCs w:val="20"/>
        </w:rPr>
        <w:lastRenderedPageBreak/>
        <w:t>TRANSITORIOS</w:t>
      </w:r>
    </w:p>
    <w:p w14:paraId="185111FE" w14:textId="77777777" w:rsidR="00864EE8" w:rsidRPr="007B0474" w:rsidRDefault="00864EE8" w:rsidP="00864EE8">
      <w:pPr>
        <w:spacing w:after="0" w:line="240" w:lineRule="auto"/>
        <w:jc w:val="both"/>
        <w:rPr>
          <w:rFonts w:ascii="Arial" w:hAnsi="Arial" w:cs="Arial"/>
          <w:sz w:val="20"/>
          <w:szCs w:val="20"/>
        </w:rPr>
      </w:pPr>
    </w:p>
    <w:p w14:paraId="792BF6D1" w14:textId="77777777" w:rsidR="00864EE8" w:rsidRDefault="00864EE8" w:rsidP="00864EE8">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los dispuesto por los artículos 147 y 148, de la Constitución Política del Estado Libre y Soberano de Morelos.</w:t>
      </w:r>
    </w:p>
    <w:p w14:paraId="26A89CF3" w14:textId="77777777" w:rsidR="0075304F" w:rsidRPr="007B0474" w:rsidRDefault="0075304F" w:rsidP="00864EE8">
      <w:pPr>
        <w:spacing w:after="0" w:line="240" w:lineRule="auto"/>
        <w:jc w:val="both"/>
        <w:rPr>
          <w:rFonts w:ascii="Arial" w:hAnsi="Arial" w:cs="Arial"/>
          <w:sz w:val="20"/>
          <w:szCs w:val="20"/>
        </w:rPr>
      </w:pPr>
    </w:p>
    <w:p w14:paraId="2D99D4D8" w14:textId="77777777" w:rsidR="00864EE8" w:rsidRPr="007B0474" w:rsidRDefault="00864EE8" w:rsidP="00864EE8">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SEGUNDO.-</w:t>
      </w:r>
      <w:proofErr w:type="gramEnd"/>
      <w:r w:rsidRPr="007B0474">
        <w:rPr>
          <w:rFonts w:ascii="Arial" w:hAnsi="Arial" w:cs="Arial"/>
          <w:sz w:val="20"/>
          <w:szCs w:val="20"/>
        </w:rPr>
        <w:t xml:space="preserve"> Toda vez que fue aprobado por el Constituyente Permanente, el presente Decreto inicio su vigencia a partir de la Declaratoria emitida por la LII Legislatura del Congreso del Estado, en consecuencia, las reformas y adiciones se tienen como parte de esta Constitución.</w:t>
      </w:r>
    </w:p>
    <w:p w14:paraId="01872FA6" w14:textId="77777777" w:rsidR="007B0474" w:rsidRPr="007B0474" w:rsidRDefault="007B0474" w:rsidP="00914040">
      <w:pPr>
        <w:spacing w:after="0" w:line="240" w:lineRule="auto"/>
        <w:jc w:val="center"/>
        <w:rPr>
          <w:rFonts w:ascii="Arial" w:hAnsi="Arial" w:cs="Arial"/>
          <w:b/>
          <w:sz w:val="20"/>
          <w:szCs w:val="20"/>
        </w:rPr>
      </w:pPr>
    </w:p>
    <w:p w14:paraId="3A3BAA3A" w14:textId="77777777" w:rsidR="00914040" w:rsidRPr="007B0474" w:rsidRDefault="00914040"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DECRETO NÚ</w:t>
      </w:r>
      <w:r w:rsidR="00F82512" w:rsidRPr="007B0474">
        <w:rPr>
          <w:rFonts w:ascii="Arial" w:hAnsi="Arial" w:cs="Arial"/>
          <w:b/>
          <w:sz w:val="20"/>
          <w:szCs w:val="20"/>
        </w:rPr>
        <w:t xml:space="preserve">MERO MIL TRESCIENTOS VEINTITRÉS </w:t>
      </w:r>
      <w:r w:rsidRPr="007B0474">
        <w:rPr>
          <w:rFonts w:ascii="Arial" w:hAnsi="Arial" w:cs="Arial"/>
          <w:b/>
          <w:sz w:val="20"/>
          <w:szCs w:val="20"/>
        </w:rPr>
        <w:t>POR EL QUE SE REFORMA EL ARTÍCULO 23-B Y SE ADICIONAN LAS FRACCIONES III BIS AL ARTÍCULO 40 Y LA XII BIS AL ARTÍCULO 70, DE LA CONSTITUCIÓN POLÍTICA DEL ESTADO LIBRE Y SOBERANO DE MORELOS.</w:t>
      </w:r>
    </w:p>
    <w:p w14:paraId="1DFE5262" w14:textId="77777777" w:rsidR="00AA0A12" w:rsidRDefault="00AA0A12" w:rsidP="00914040">
      <w:pPr>
        <w:tabs>
          <w:tab w:val="center" w:pos="3968"/>
          <w:tab w:val="left" w:pos="6330"/>
        </w:tabs>
        <w:spacing w:after="0" w:line="240" w:lineRule="auto"/>
        <w:jc w:val="center"/>
        <w:rPr>
          <w:rFonts w:ascii="Arial" w:hAnsi="Arial" w:cs="Arial"/>
          <w:b/>
          <w:sz w:val="20"/>
          <w:szCs w:val="20"/>
        </w:rPr>
      </w:pPr>
    </w:p>
    <w:p w14:paraId="40AB3A57" w14:textId="77777777" w:rsidR="00914040" w:rsidRPr="007B0474" w:rsidRDefault="00914040" w:rsidP="00914040">
      <w:pPr>
        <w:tabs>
          <w:tab w:val="center" w:pos="3968"/>
          <w:tab w:val="left" w:pos="6330"/>
        </w:tabs>
        <w:spacing w:after="0" w:line="240" w:lineRule="auto"/>
        <w:jc w:val="center"/>
        <w:rPr>
          <w:rFonts w:ascii="Arial" w:hAnsi="Arial" w:cs="Arial"/>
          <w:b/>
          <w:sz w:val="20"/>
          <w:szCs w:val="20"/>
        </w:rPr>
      </w:pPr>
      <w:r w:rsidRPr="007B0474">
        <w:rPr>
          <w:rFonts w:ascii="Arial" w:hAnsi="Arial" w:cs="Arial"/>
          <w:b/>
          <w:sz w:val="20"/>
          <w:szCs w:val="20"/>
        </w:rPr>
        <w:t>POEM No. 5181 de fecha 2014/04/30</w:t>
      </w:r>
    </w:p>
    <w:p w14:paraId="03E9F30D" w14:textId="77777777" w:rsidR="00914040" w:rsidRPr="007B0474" w:rsidRDefault="00914040" w:rsidP="00914040">
      <w:pPr>
        <w:spacing w:after="0" w:line="240" w:lineRule="auto"/>
        <w:jc w:val="center"/>
        <w:rPr>
          <w:rFonts w:ascii="Arial" w:hAnsi="Arial" w:cs="Arial"/>
          <w:b/>
          <w:sz w:val="20"/>
          <w:szCs w:val="20"/>
        </w:rPr>
      </w:pPr>
    </w:p>
    <w:p w14:paraId="411DEC39" w14:textId="77777777" w:rsidR="000C3BD5" w:rsidRPr="007B0474" w:rsidRDefault="000C3BD5" w:rsidP="000C3BD5">
      <w:pPr>
        <w:tabs>
          <w:tab w:val="left" w:pos="8364"/>
        </w:tabs>
        <w:spacing w:after="0" w:line="240" w:lineRule="auto"/>
        <w:jc w:val="center"/>
        <w:rPr>
          <w:rFonts w:ascii="Arial" w:hAnsi="Arial" w:cs="Arial"/>
          <w:b/>
          <w:sz w:val="20"/>
          <w:szCs w:val="20"/>
        </w:rPr>
      </w:pPr>
      <w:r w:rsidRPr="007B0474">
        <w:rPr>
          <w:rFonts w:ascii="Arial" w:hAnsi="Arial" w:cs="Arial"/>
          <w:b/>
          <w:sz w:val="20"/>
          <w:szCs w:val="20"/>
        </w:rPr>
        <w:t>TRANSITORIOS</w:t>
      </w:r>
    </w:p>
    <w:p w14:paraId="33FC30E2" w14:textId="77777777" w:rsidR="000C3BD5" w:rsidRPr="007B0474" w:rsidRDefault="000C3BD5" w:rsidP="000C3BD5">
      <w:pPr>
        <w:tabs>
          <w:tab w:val="left" w:pos="8364"/>
        </w:tabs>
        <w:spacing w:after="0" w:line="240" w:lineRule="auto"/>
        <w:jc w:val="center"/>
        <w:rPr>
          <w:rFonts w:ascii="Arial" w:hAnsi="Arial" w:cs="Arial"/>
          <w:sz w:val="20"/>
          <w:szCs w:val="20"/>
        </w:rPr>
      </w:pPr>
    </w:p>
    <w:p w14:paraId="6CEC1056" w14:textId="77777777" w:rsidR="000C3BD5" w:rsidRPr="007B0474" w:rsidRDefault="000C3BD5" w:rsidP="000C3BD5">
      <w:pPr>
        <w:spacing w:after="0" w:line="240" w:lineRule="auto"/>
        <w:jc w:val="both"/>
        <w:rPr>
          <w:rFonts w:ascii="Arial" w:eastAsia="Times New Roman" w:hAnsi="Arial" w:cs="Arial"/>
          <w:sz w:val="20"/>
          <w:szCs w:val="20"/>
          <w:lang w:eastAsia="es-MX"/>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w:t>
      </w:r>
      <w:r w:rsidRPr="007B0474">
        <w:rPr>
          <w:rFonts w:ascii="Arial" w:hAnsi="Arial" w:cs="Arial"/>
          <w:sz w:val="20"/>
          <w:szCs w:val="20"/>
          <w:lang w:eastAsia="es-MX"/>
        </w:rPr>
        <w:t xml:space="preserve">Remítase el presente Decreto al Titular del Poder Ejecutivo del Estado, para su publicación en el Periódico Oficial “Tierra y Libertad”, Órgano de difusión del Gobierno del Estado de Morelos, lo anterior, con fundamento en los dispuesto por los artículos </w:t>
      </w:r>
      <w:r w:rsidRPr="007B0474">
        <w:rPr>
          <w:rFonts w:ascii="Arial" w:eastAsia="Times New Roman" w:hAnsi="Arial" w:cs="Arial"/>
          <w:sz w:val="20"/>
          <w:szCs w:val="20"/>
          <w:lang w:eastAsia="es-MX"/>
        </w:rPr>
        <w:t>147 y 148, de la Constitución Política del Estado Libre y Soberano de Morelos.</w:t>
      </w:r>
    </w:p>
    <w:p w14:paraId="373BA2F6" w14:textId="77777777" w:rsidR="000C3BD5" w:rsidRPr="007B0474" w:rsidRDefault="000C3BD5" w:rsidP="000C3BD5">
      <w:pPr>
        <w:tabs>
          <w:tab w:val="left" w:pos="8364"/>
        </w:tabs>
        <w:spacing w:after="0" w:line="240" w:lineRule="auto"/>
        <w:jc w:val="both"/>
        <w:rPr>
          <w:rFonts w:ascii="Arial" w:hAnsi="Arial" w:cs="Arial"/>
          <w:sz w:val="20"/>
          <w:szCs w:val="20"/>
        </w:rPr>
      </w:pPr>
    </w:p>
    <w:p w14:paraId="05E78A9E" w14:textId="77777777" w:rsidR="000C3BD5" w:rsidRPr="007B0474" w:rsidRDefault="000C3BD5" w:rsidP="000C3BD5">
      <w:pPr>
        <w:tabs>
          <w:tab w:val="left" w:pos="8364"/>
        </w:tabs>
        <w:spacing w:after="0" w:line="240" w:lineRule="auto"/>
        <w:jc w:val="both"/>
        <w:rPr>
          <w:rFonts w:ascii="Arial" w:hAnsi="Arial" w:cs="Arial"/>
          <w:sz w:val="20"/>
          <w:szCs w:val="20"/>
        </w:rPr>
      </w:pPr>
      <w:proofErr w:type="gramStart"/>
      <w:r w:rsidRPr="007B0474">
        <w:rPr>
          <w:rFonts w:ascii="Arial" w:hAnsi="Arial" w:cs="Arial"/>
          <w:b/>
          <w:sz w:val="20"/>
          <w:szCs w:val="20"/>
        </w:rPr>
        <w:t>SEGUNDO.-</w:t>
      </w:r>
      <w:proofErr w:type="gramEnd"/>
      <w:r w:rsidRPr="007B0474">
        <w:rPr>
          <w:rFonts w:ascii="Arial" w:hAnsi="Arial" w:cs="Arial"/>
          <w:sz w:val="20"/>
          <w:szCs w:val="20"/>
        </w:rPr>
        <w:t xml:space="preserve"> Toda vez que fue aprobado por el Constituyente Permanente, el presente Decreto inicio su vigencia a partir de la Declaratoria emitida por la LII Legislatura del Congreso del Estado, en consecuencia, las reformas y adiciones se tienen como parte de esta Constitución.</w:t>
      </w:r>
    </w:p>
    <w:p w14:paraId="1EBD7B4F" w14:textId="77777777" w:rsidR="000C3BD5" w:rsidRPr="007B0474" w:rsidRDefault="000C3BD5" w:rsidP="000C3BD5">
      <w:pPr>
        <w:tabs>
          <w:tab w:val="left" w:pos="8364"/>
        </w:tabs>
        <w:spacing w:after="0" w:line="240" w:lineRule="auto"/>
        <w:jc w:val="both"/>
        <w:rPr>
          <w:rFonts w:ascii="Arial" w:hAnsi="Arial" w:cs="Arial"/>
          <w:sz w:val="20"/>
          <w:szCs w:val="20"/>
        </w:rPr>
      </w:pPr>
    </w:p>
    <w:p w14:paraId="66304A1B" w14:textId="77777777" w:rsidR="000C3BD5" w:rsidRDefault="000C3BD5" w:rsidP="000C3BD5">
      <w:pPr>
        <w:tabs>
          <w:tab w:val="left" w:pos="8364"/>
        </w:tabs>
        <w:spacing w:after="0" w:line="240" w:lineRule="auto"/>
        <w:jc w:val="both"/>
        <w:rPr>
          <w:rFonts w:ascii="Arial" w:hAnsi="Arial" w:cs="Arial"/>
          <w:sz w:val="20"/>
          <w:szCs w:val="20"/>
        </w:rPr>
      </w:pPr>
      <w:proofErr w:type="gramStart"/>
      <w:r w:rsidRPr="007B0474">
        <w:rPr>
          <w:rFonts w:ascii="Arial" w:hAnsi="Arial" w:cs="Arial"/>
          <w:b/>
          <w:sz w:val="20"/>
          <w:szCs w:val="20"/>
        </w:rPr>
        <w:t>TERCERO.-</w:t>
      </w:r>
      <w:proofErr w:type="gramEnd"/>
      <w:r w:rsidRPr="007B0474">
        <w:rPr>
          <w:rFonts w:ascii="Arial" w:hAnsi="Arial" w:cs="Arial"/>
          <w:sz w:val="20"/>
          <w:szCs w:val="20"/>
        </w:rPr>
        <w:t xml:space="preserve"> El Poder Ejecutivo y los Ayuntamientos del Estado, tendrán sesenta días naturales, a partir de la entrada en vigor del presente decreto, para adecuar o implementar la</w:t>
      </w:r>
      <w:r w:rsidRPr="007B0474">
        <w:rPr>
          <w:rFonts w:ascii="Arial" w:hAnsi="Arial" w:cs="Arial"/>
          <w:w w:val="90"/>
          <w:sz w:val="20"/>
          <w:szCs w:val="20"/>
        </w:rPr>
        <w:t xml:space="preserve"> </w:t>
      </w:r>
      <w:r w:rsidRPr="007B0474">
        <w:rPr>
          <w:rFonts w:ascii="Arial" w:hAnsi="Arial" w:cs="Arial"/>
          <w:sz w:val="20"/>
          <w:szCs w:val="20"/>
        </w:rPr>
        <w:t>reglamentación correspondiente y llevar a cabo las acciones necesarias derivadas de la presente reforma; informando al Congreso del Estado del cumplimiento dado al presente, dentro de los diez días hábiles posteriores al término mencionado con anterioridad.</w:t>
      </w:r>
    </w:p>
    <w:p w14:paraId="1AE5211B" w14:textId="77777777" w:rsidR="00603700" w:rsidRPr="007B0474" w:rsidRDefault="00603700" w:rsidP="000C3BD5">
      <w:pPr>
        <w:tabs>
          <w:tab w:val="left" w:pos="8364"/>
        </w:tabs>
        <w:spacing w:after="0" w:line="240" w:lineRule="auto"/>
        <w:jc w:val="both"/>
        <w:rPr>
          <w:rFonts w:ascii="Arial" w:hAnsi="Arial" w:cs="Arial"/>
          <w:sz w:val="20"/>
          <w:szCs w:val="20"/>
        </w:rPr>
      </w:pPr>
    </w:p>
    <w:p w14:paraId="6597E7CA" w14:textId="77777777" w:rsidR="00AA0024" w:rsidRPr="007B0474" w:rsidRDefault="00AA0024"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DECRETO NÚMERO MIL TRESCIENTOS VEINTICUATRO</w:t>
      </w:r>
      <w:r w:rsidR="00F82512" w:rsidRPr="007B0474">
        <w:rPr>
          <w:rFonts w:ascii="Arial" w:hAnsi="Arial" w:cs="Arial"/>
          <w:b/>
          <w:sz w:val="20"/>
          <w:szCs w:val="20"/>
        </w:rPr>
        <w:t xml:space="preserve"> </w:t>
      </w:r>
      <w:r w:rsidRPr="007B0474">
        <w:rPr>
          <w:rFonts w:ascii="Arial" w:hAnsi="Arial" w:cs="Arial"/>
          <w:b/>
          <w:sz w:val="20"/>
          <w:szCs w:val="20"/>
        </w:rPr>
        <w:t>POR EL QUE SE ADICIONA UNA FRACCIÓN VI, AL ARTÍCULO 42 Y SE REFORMA EL TEXTO DEL ARTÍCULO 43, DE LA CONSTITUCIÓN POLÍTICA DEL ESTADO LIBRE Y SOBERANO DE MORELOS.</w:t>
      </w:r>
    </w:p>
    <w:p w14:paraId="0FA42580" w14:textId="77777777" w:rsidR="00AA0024" w:rsidRPr="007B0474" w:rsidRDefault="00AA0024" w:rsidP="00AA0024">
      <w:pPr>
        <w:spacing w:after="0" w:line="240" w:lineRule="auto"/>
        <w:jc w:val="center"/>
        <w:rPr>
          <w:rFonts w:ascii="Arial" w:hAnsi="Arial" w:cs="Arial"/>
          <w:sz w:val="20"/>
          <w:szCs w:val="20"/>
        </w:rPr>
      </w:pPr>
    </w:p>
    <w:p w14:paraId="273F4F4E" w14:textId="77777777" w:rsidR="00AA0024" w:rsidRPr="007B0474" w:rsidRDefault="00AA0024" w:rsidP="00AA0024">
      <w:pPr>
        <w:tabs>
          <w:tab w:val="center" w:pos="3968"/>
          <w:tab w:val="left" w:pos="6330"/>
        </w:tabs>
        <w:spacing w:after="0" w:line="240" w:lineRule="auto"/>
        <w:jc w:val="center"/>
        <w:rPr>
          <w:rFonts w:ascii="Arial" w:hAnsi="Arial" w:cs="Arial"/>
          <w:b/>
          <w:sz w:val="20"/>
          <w:szCs w:val="20"/>
        </w:rPr>
      </w:pPr>
      <w:r w:rsidRPr="007B0474">
        <w:rPr>
          <w:rFonts w:ascii="Arial" w:hAnsi="Arial" w:cs="Arial"/>
          <w:b/>
          <w:sz w:val="20"/>
          <w:szCs w:val="20"/>
        </w:rPr>
        <w:t>POEM No. 5181 de fecha 2014/04/30</w:t>
      </w:r>
    </w:p>
    <w:p w14:paraId="42D238D4" w14:textId="77777777" w:rsidR="00AA0024" w:rsidRPr="007B0474" w:rsidRDefault="00AA0024" w:rsidP="00AA0024">
      <w:pPr>
        <w:spacing w:after="0" w:line="240" w:lineRule="auto"/>
        <w:jc w:val="center"/>
        <w:rPr>
          <w:rFonts w:ascii="Arial" w:hAnsi="Arial" w:cs="Arial"/>
          <w:sz w:val="20"/>
          <w:szCs w:val="20"/>
        </w:rPr>
      </w:pPr>
    </w:p>
    <w:p w14:paraId="15DB0086" w14:textId="77777777" w:rsidR="00AA0024" w:rsidRPr="007B0474" w:rsidRDefault="00AA0024" w:rsidP="00AA0024">
      <w:pPr>
        <w:spacing w:after="0" w:line="240" w:lineRule="auto"/>
        <w:jc w:val="center"/>
        <w:rPr>
          <w:rFonts w:ascii="Arial" w:hAnsi="Arial" w:cs="Arial"/>
          <w:b/>
          <w:sz w:val="20"/>
          <w:szCs w:val="20"/>
        </w:rPr>
      </w:pPr>
      <w:r w:rsidRPr="007B0474">
        <w:rPr>
          <w:rFonts w:ascii="Arial" w:hAnsi="Arial" w:cs="Arial"/>
          <w:b/>
          <w:sz w:val="20"/>
          <w:szCs w:val="20"/>
        </w:rPr>
        <w:t>TRANSITORIOS</w:t>
      </w:r>
    </w:p>
    <w:p w14:paraId="0DAFD08D" w14:textId="77777777" w:rsidR="00AA0024" w:rsidRPr="007B0474" w:rsidRDefault="00AA0024" w:rsidP="00AA0024">
      <w:pPr>
        <w:spacing w:after="0" w:line="240" w:lineRule="auto"/>
        <w:jc w:val="center"/>
        <w:rPr>
          <w:rFonts w:ascii="Arial" w:hAnsi="Arial" w:cs="Arial"/>
          <w:sz w:val="20"/>
          <w:szCs w:val="20"/>
        </w:rPr>
      </w:pPr>
    </w:p>
    <w:p w14:paraId="2CE069B8" w14:textId="77777777" w:rsidR="00AA0024" w:rsidRPr="007B0474" w:rsidRDefault="00AA0024" w:rsidP="00AA0024">
      <w:pPr>
        <w:spacing w:after="0" w:line="240" w:lineRule="auto"/>
        <w:jc w:val="both"/>
        <w:rPr>
          <w:rFonts w:ascii="Arial" w:hAnsi="Arial" w:cs="Arial"/>
          <w:sz w:val="20"/>
          <w:szCs w:val="20"/>
        </w:rPr>
      </w:pPr>
      <w:r w:rsidRPr="007B0474">
        <w:rPr>
          <w:rFonts w:ascii="Arial" w:hAnsi="Arial" w:cs="Arial"/>
          <w:b/>
          <w:sz w:val="20"/>
          <w:szCs w:val="20"/>
        </w:rPr>
        <w:lastRenderedPageBreak/>
        <w:t xml:space="preserve">Artículo </w:t>
      </w:r>
      <w:proofErr w:type="gramStart"/>
      <w:r w:rsidRPr="007B0474">
        <w:rPr>
          <w:rFonts w:ascii="Arial" w:hAnsi="Arial" w:cs="Arial"/>
          <w:b/>
          <w:sz w:val="20"/>
          <w:szCs w:val="20"/>
        </w:rPr>
        <w:t>Primero.-</w:t>
      </w:r>
      <w:proofErr w:type="gramEnd"/>
      <w:r w:rsidRPr="007B0474">
        <w:rPr>
          <w:rFonts w:ascii="Arial" w:hAnsi="Arial" w:cs="Arial"/>
          <w:b/>
          <w:sz w:val="20"/>
          <w:szCs w:val="20"/>
        </w:rPr>
        <w:t xml:space="preserve"> </w:t>
      </w:r>
      <w:r w:rsidRPr="007B0474">
        <w:rPr>
          <w:rFonts w:ascii="Arial" w:hAnsi="Arial" w:cs="Arial"/>
          <w:sz w:val="20"/>
          <w:szCs w:val="20"/>
        </w:rPr>
        <w:t>Remítase el presente Decreto al Titular del Poder Ejecutivo del Estado, para su publicación en el Periódico Oficial “Tierra y Libertad”, Órgano de difusión del Gobierno del Estado de Morelos, lo anterior, con fundamento en los dispuesto por los artículos 147 y 148, de la Constitución Política del Estado Libre y Soberano de Morelos.</w:t>
      </w:r>
    </w:p>
    <w:p w14:paraId="38449009" w14:textId="77777777" w:rsidR="00AA0024" w:rsidRPr="007B0474" w:rsidRDefault="00AA0024" w:rsidP="00AA0024">
      <w:pPr>
        <w:spacing w:after="0" w:line="240" w:lineRule="auto"/>
        <w:jc w:val="both"/>
        <w:rPr>
          <w:rFonts w:ascii="Arial" w:hAnsi="Arial" w:cs="Arial"/>
          <w:sz w:val="20"/>
          <w:szCs w:val="20"/>
        </w:rPr>
      </w:pPr>
    </w:p>
    <w:p w14:paraId="39567B18" w14:textId="77777777" w:rsidR="00AA0024" w:rsidRPr="007B0474" w:rsidRDefault="00AA0024" w:rsidP="00AA0024">
      <w:pPr>
        <w:spacing w:after="0" w:line="240" w:lineRule="auto"/>
        <w:jc w:val="both"/>
        <w:rPr>
          <w:rFonts w:ascii="Arial" w:hAnsi="Arial" w:cs="Arial"/>
          <w:sz w:val="20"/>
          <w:szCs w:val="20"/>
        </w:rPr>
      </w:pPr>
      <w:r w:rsidRPr="007B0474">
        <w:rPr>
          <w:rFonts w:ascii="Arial" w:hAnsi="Arial" w:cs="Arial"/>
          <w:b/>
          <w:sz w:val="20"/>
          <w:szCs w:val="20"/>
        </w:rPr>
        <w:t xml:space="preserve">Artículo </w:t>
      </w:r>
      <w:proofErr w:type="gramStart"/>
      <w:r w:rsidRPr="007B0474">
        <w:rPr>
          <w:rFonts w:ascii="Arial" w:hAnsi="Arial" w:cs="Arial"/>
          <w:b/>
          <w:sz w:val="20"/>
          <w:szCs w:val="20"/>
        </w:rPr>
        <w:t>Segundo.-</w:t>
      </w:r>
      <w:proofErr w:type="gramEnd"/>
      <w:r w:rsidRPr="007B0474">
        <w:rPr>
          <w:rFonts w:ascii="Arial" w:hAnsi="Arial" w:cs="Arial"/>
          <w:sz w:val="20"/>
          <w:szCs w:val="20"/>
        </w:rPr>
        <w:t xml:space="preserve"> Toda vez que fue aprobado por el Constituyente Permanente, el presente Decreto inicio su vigencia a partir de la Declaratoria emitida por la LII Legislatura del Congreso del Estado, en consecuencia, las reformas y adiciones se tienen como parte de esta Constitución.</w:t>
      </w:r>
    </w:p>
    <w:p w14:paraId="45BD08AE" w14:textId="77777777" w:rsidR="007B0474" w:rsidRDefault="007B0474" w:rsidP="00AA0024">
      <w:pPr>
        <w:spacing w:after="0" w:line="240" w:lineRule="auto"/>
        <w:jc w:val="both"/>
        <w:rPr>
          <w:rFonts w:ascii="Arial" w:hAnsi="Arial" w:cs="Arial"/>
          <w:sz w:val="20"/>
          <w:szCs w:val="20"/>
        </w:rPr>
      </w:pPr>
    </w:p>
    <w:p w14:paraId="0002E790" w14:textId="77777777" w:rsidR="00F80D3C" w:rsidRPr="007B0474" w:rsidRDefault="009F0CD4" w:rsidP="00F82512">
      <w:pPr>
        <w:spacing w:after="0" w:line="240" w:lineRule="auto"/>
        <w:jc w:val="both"/>
        <w:rPr>
          <w:rFonts w:ascii="Arial" w:hAnsi="Arial" w:cs="Arial"/>
          <w:b/>
          <w:sz w:val="20"/>
          <w:szCs w:val="20"/>
        </w:rPr>
      </w:pPr>
      <w:r w:rsidRPr="007B0474">
        <w:rPr>
          <w:rFonts w:ascii="Arial" w:hAnsi="Arial" w:cs="Arial"/>
          <w:b/>
          <w:sz w:val="20"/>
          <w:szCs w:val="20"/>
        </w:rPr>
        <w:t xml:space="preserve">DECRETO NÚMERO MIL </w:t>
      </w:r>
      <w:r w:rsidR="00F82512" w:rsidRPr="007B0474">
        <w:rPr>
          <w:rFonts w:ascii="Arial" w:hAnsi="Arial" w:cs="Arial"/>
          <w:b/>
          <w:sz w:val="20"/>
          <w:szCs w:val="20"/>
        </w:rPr>
        <w:t xml:space="preserve">TRESCIENTOS SESENTA Y TRES </w:t>
      </w:r>
      <w:r w:rsidRPr="007B0474">
        <w:rPr>
          <w:rFonts w:ascii="Arial" w:hAnsi="Arial" w:cs="Arial"/>
          <w:b/>
          <w:sz w:val="20"/>
          <w:szCs w:val="20"/>
        </w:rPr>
        <w:t>POR EL QUE SE REFORMA EL PÁRRAFO DÉCIMO, DEL ARTÍCULO 89 Y DEROGA EL PÁRRAFO QUINTO, DEL ARTÍCULO 92, DE LA CONSTITUCIÓN POLÍTICA DEL ESTADO LIBRE Y SOBERANO DE MORELOS.</w:t>
      </w:r>
    </w:p>
    <w:p w14:paraId="0A7A2574" w14:textId="77777777" w:rsidR="00E84438" w:rsidRDefault="00E84438" w:rsidP="009F0CD4">
      <w:pPr>
        <w:spacing w:after="0" w:line="240" w:lineRule="auto"/>
        <w:jc w:val="center"/>
        <w:rPr>
          <w:rFonts w:ascii="Arial" w:hAnsi="Arial" w:cs="Arial"/>
          <w:b/>
          <w:sz w:val="20"/>
          <w:szCs w:val="20"/>
        </w:rPr>
      </w:pPr>
    </w:p>
    <w:p w14:paraId="0AFB9814" w14:textId="77777777" w:rsidR="009F0CD4" w:rsidRPr="007B0474" w:rsidRDefault="009F0CD4" w:rsidP="009F0CD4">
      <w:pPr>
        <w:spacing w:after="0" w:line="240" w:lineRule="auto"/>
        <w:jc w:val="center"/>
        <w:rPr>
          <w:rFonts w:ascii="Arial" w:hAnsi="Arial" w:cs="Arial"/>
          <w:b/>
          <w:sz w:val="20"/>
          <w:szCs w:val="20"/>
        </w:rPr>
      </w:pPr>
      <w:r w:rsidRPr="007B0474">
        <w:rPr>
          <w:rFonts w:ascii="Arial" w:hAnsi="Arial" w:cs="Arial"/>
          <w:b/>
          <w:sz w:val="20"/>
          <w:szCs w:val="20"/>
        </w:rPr>
        <w:t>POEM No. 5188 de fecha 2014/05/28</w:t>
      </w:r>
    </w:p>
    <w:p w14:paraId="7105FCC5" w14:textId="77777777" w:rsidR="009F0CD4" w:rsidRPr="007B0474" w:rsidRDefault="009F0CD4" w:rsidP="009F0CD4">
      <w:pPr>
        <w:spacing w:after="0" w:line="240" w:lineRule="auto"/>
        <w:jc w:val="center"/>
        <w:rPr>
          <w:rFonts w:ascii="Arial" w:hAnsi="Arial" w:cs="Arial"/>
          <w:b/>
          <w:sz w:val="20"/>
          <w:szCs w:val="20"/>
        </w:rPr>
      </w:pPr>
    </w:p>
    <w:p w14:paraId="0DBEF994" w14:textId="77777777" w:rsidR="009F0CD4" w:rsidRPr="007B0474" w:rsidRDefault="009F0CD4" w:rsidP="009F0CD4">
      <w:pPr>
        <w:spacing w:after="0" w:line="240" w:lineRule="auto"/>
        <w:jc w:val="center"/>
        <w:rPr>
          <w:rFonts w:ascii="Arial" w:hAnsi="Arial" w:cs="Arial"/>
          <w:b/>
          <w:sz w:val="20"/>
          <w:szCs w:val="20"/>
        </w:rPr>
      </w:pPr>
      <w:r w:rsidRPr="007B0474">
        <w:rPr>
          <w:rFonts w:ascii="Arial" w:hAnsi="Arial" w:cs="Arial"/>
          <w:b/>
          <w:sz w:val="20"/>
          <w:szCs w:val="20"/>
        </w:rPr>
        <w:t>TRANSITORIOS</w:t>
      </w:r>
    </w:p>
    <w:p w14:paraId="72796A05" w14:textId="77777777" w:rsidR="009F0CD4" w:rsidRPr="007B0474" w:rsidRDefault="009F0CD4" w:rsidP="009F0CD4">
      <w:pPr>
        <w:spacing w:after="0" w:line="240" w:lineRule="auto"/>
        <w:jc w:val="center"/>
        <w:rPr>
          <w:rFonts w:ascii="Arial" w:hAnsi="Arial" w:cs="Arial"/>
          <w:sz w:val="20"/>
          <w:szCs w:val="20"/>
        </w:rPr>
      </w:pPr>
    </w:p>
    <w:p w14:paraId="36E5380E" w14:textId="77777777" w:rsidR="009F0CD4" w:rsidRPr="007B0474" w:rsidRDefault="009F0CD4" w:rsidP="009F0CD4">
      <w:pPr>
        <w:autoSpaceDE w:val="0"/>
        <w:autoSpaceDN w:val="0"/>
        <w:adjustRightInd w:val="0"/>
        <w:spacing w:after="0" w:line="240" w:lineRule="auto"/>
        <w:jc w:val="both"/>
        <w:rPr>
          <w:rFonts w:ascii="Arial" w:hAnsi="Arial" w:cs="Arial"/>
          <w:bCs/>
          <w:sz w:val="20"/>
          <w:szCs w:val="20"/>
        </w:rPr>
      </w:pPr>
      <w:r w:rsidRPr="007B0474">
        <w:rPr>
          <w:rFonts w:ascii="Arial" w:hAnsi="Arial" w:cs="Arial"/>
          <w:b/>
          <w:sz w:val="20"/>
          <w:szCs w:val="20"/>
        </w:rPr>
        <w:t>PRIMERO.</w:t>
      </w:r>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el artículo 145, del Reglamento para el Congreso del Estado de </w:t>
      </w:r>
      <w:proofErr w:type="gramStart"/>
      <w:r w:rsidRPr="007B0474">
        <w:rPr>
          <w:rFonts w:ascii="Arial" w:hAnsi="Arial" w:cs="Arial"/>
          <w:sz w:val="20"/>
          <w:szCs w:val="20"/>
        </w:rPr>
        <w:t>Morelos..</w:t>
      </w:r>
      <w:proofErr w:type="gramEnd"/>
      <w:r w:rsidRPr="007B0474">
        <w:rPr>
          <w:rFonts w:ascii="Arial" w:hAnsi="Arial" w:cs="Arial"/>
          <w:sz w:val="20"/>
          <w:szCs w:val="20"/>
        </w:rPr>
        <w:t xml:space="preserve"> </w:t>
      </w:r>
    </w:p>
    <w:p w14:paraId="12A43CD7" w14:textId="77777777" w:rsidR="009F0CD4" w:rsidRPr="007B0474" w:rsidRDefault="009F0CD4" w:rsidP="009F0CD4">
      <w:pPr>
        <w:autoSpaceDE w:val="0"/>
        <w:autoSpaceDN w:val="0"/>
        <w:adjustRightInd w:val="0"/>
        <w:spacing w:after="0" w:line="240" w:lineRule="auto"/>
        <w:jc w:val="both"/>
        <w:rPr>
          <w:rFonts w:ascii="Arial" w:hAnsi="Arial" w:cs="Arial"/>
          <w:sz w:val="20"/>
          <w:szCs w:val="20"/>
        </w:rPr>
      </w:pPr>
    </w:p>
    <w:p w14:paraId="41BED015" w14:textId="77777777" w:rsidR="009F0CD4" w:rsidRPr="007B0474" w:rsidRDefault="009F0CD4" w:rsidP="009F0CD4">
      <w:pPr>
        <w:autoSpaceDE w:val="0"/>
        <w:autoSpaceDN w:val="0"/>
        <w:adjustRightInd w:val="0"/>
        <w:spacing w:after="0" w:line="240" w:lineRule="auto"/>
        <w:jc w:val="both"/>
        <w:rPr>
          <w:rFonts w:ascii="Arial" w:hAnsi="Arial" w:cs="Arial"/>
          <w:bCs/>
          <w:sz w:val="20"/>
          <w:szCs w:val="20"/>
        </w:rPr>
      </w:pPr>
      <w:r w:rsidRPr="007B0474">
        <w:rPr>
          <w:rFonts w:ascii="Arial" w:hAnsi="Arial" w:cs="Arial"/>
          <w:b/>
          <w:sz w:val="20"/>
          <w:szCs w:val="20"/>
        </w:rPr>
        <w:t>SEGUNDO.</w:t>
      </w:r>
      <w:r w:rsidRPr="007B0474">
        <w:rPr>
          <w:rFonts w:ascii="Arial" w:hAnsi="Arial" w:cs="Arial"/>
          <w:sz w:val="20"/>
          <w:szCs w:val="20"/>
        </w:rPr>
        <w:t xml:space="preserve"> Toda vez que fue aprobado por el Constituyente Permanente, el presente Decreto inició su vigencia a partir de la Declaratoria emitida por la LII Legislatura del Congreso del Estado, en consecuencia, la reforma se tiene como parte de esta Constitución.</w:t>
      </w:r>
    </w:p>
    <w:p w14:paraId="50419683" w14:textId="77777777" w:rsidR="009F0CD4" w:rsidRPr="007B0474" w:rsidRDefault="009F0CD4" w:rsidP="009F0CD4">
      <w:pPr>
        <w:spacing w:after="0" w:line="240" w:lineRule="auto"/>
        <w:jc w:val="both"/>
        <w:rPr>
          <w:rFonts w:ascii="Arial" w:hAnsi="Arial" w:cs="Arial"/>
          <w:sz w:val="20"/>
          <w:szCs w:val="20"/>
        </w:rPr>
      </w:pPr>
    </w:p>
    <w:p w14:paraId="7F37F41B" w14:textId="77777777" w:rsidR="009F0CD4" w:rsidRPr="007B0474" w:rsidRDefault="009F0CD4" w:rsidP="009F0CD4">
      <w:pPr>
        <w:spacing w:after="0" w:line="240" w:lineRule="auto"/>
        <w:jc w:val="both"/>
        <w:rPr>
          <w:rFonts w:ascii="Arial" w:hAnsi="Arial" w:cs="Arial"/>
          <w:sz w:val="20"/>
          <w:szCs w:val="20"/>
        </w:rPr>
      </w:pPr>
      <w:r w:rsidRPr="007B0474">
        <w:rPr>
          <w:rFonts w:ascii="Arial" w:hAnsi="Arial" w:cs="Arial"/>
          <w:b/>
          <w:sz w:val="20"/>
          <w:szCs w:val="20"/>
        </w:rPr>
        <w:t>TERCERO.</w:t>
      </w:r>
      <w:r w:rsidRPr="007B0474">
        <w:rPr>
          <w:rFonts w:ascii="Arial" w:hAnsi="Arial" w:cs="Arial"/>
          <w:sz w:val="20"/>
          <w:szCs w:val="20"/>
        </w:rPr>
        <w:t xml:space="preserve"> En términos del artículo 42, fracción III, de la Constitución Política del Estado Libre y Soberano de Morelos, en un plazo no mayor a los treinta días hábiles, contados a partir de la entrada en vigor del presente Decreto, el Tribunal Superior de Justicia del Estado, debe presentar la iniciativa para adecuar la legislación conducente al presente ordenamiento.</w:t>
      </w:r>
    </w:p>
    <w:p w14:paraId="209CABD1" w14:textId="77777777" w:rsidR="007B0474" w:rsidRPr="007B0474" w:rsidRDefault="007B0474" w:rsidP="00914040">
      <w:pPr>
        <w:spacing w:after="0" w:line="240" w:lineRule="auto"/>
        <w:jc w:val="center"/>
        <w:rPr>
          <w:rFonts w:ascii="Arial" w:hAnsi="Arial" w:cs="Arial"/>
          <w:b/>
          <w:sz w:val="20"/>
          <w:szCs w:val="20"/>
        </w:rPr>
      </w:pPr>
    </w:p>
    <w:p w14:paraId="35783C14" w14:textId="77777777" w:rsidR="000D7BE3" w:rsidRPr="007B0474" w:rsidRDefault="000D7BE3"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DECRETO NÚMERO MIL TRESCIENTOS SESENTA Y CINCO</w:t>
      </w:r>
      <w:r w:rsidR="00F82512" w:rsidRPr="007B0474">
        <w:rPr>
          <w:rFonts w:ascii="Arial" w:hAnsi="Arial" w:cs="Arial"/>
          <w:b/>
          <w:sz w:val="20"/>
          <w:szCs w:val="20"/>
        </w:rPr>
        <w:t xml:space="preserve"> </w:t>
      </w:r>
      <w:r w:rsidRPr="007B0474">
        <w:rPr>
          <w:rFonts w:ascii="Arial" w:hAnsi="Arial" w:cs="Arial"/>
          <w:b/>
          <w:sz w:val="20"/>
          <w:szCs w:val="20"/>
        </w:rPr>
        <w:t>POR EL QUE SE ADICIONA UN ÚLTIMO PÁRRAFO AL ARTÍCULO 19, DE LA CONSTITUCIÓN POLÍTICA DEL ESTADO LIBRE Y SOBERANO DE MORELOS.</w:t>
      </w:r>
    </w:p>
    <w:p w14:paraId="60A5AC39" w14:textId="77777777" w:rsidR="000D7BE3" w:rsidRPr="007B0474" w:rsidRDefault="000D7BE3" w:rsidP="000D7BE3">
      <w:pPr>
        <w:pStyle w:val="Sinespaciado"/>
        <w:jc w:val="center"/>
        <w:rPr>
          <w:rFonts w:ascii="Arial" w:hAnsi="Arial" w:cs="Arial"/>
          <w:b/>
          <w:sz w:val="20"/>
          <w:szCs w:val="20"/>
        </w:rPr>
      </w:pPr>
    </w:p>
    <w:p w14:paraId="4ECCE232" w14:textId="77777777" w:rsidR="000D7BE3" w:rsidRPr="007B0474" w:rsidRDefault="000D7BE3" w:rsidP="000D7BE3">
      <w:pPr>
        <w:spacing w:after="0" w:line="240" w:lineRule="auto"/>
        <w:jc w:val="center"/>
        <w:rPr>
          <w:rFonts w:ascii="Arial" w:hAnsi="Arial" w:cs="Arial"/>
          <w:b/>
          <w:sz w:val="20"/>
          <w:szCs w:val="20"/>
        </w:rPr>
      </w:pPr>
      <w:r w:rsidRPr="007B0474">
        <w:rPr>
          <w:rFonts w:ascii="Arial" w:hAnsi="Arial" w:cs="Arial"/>
          <w:b/>
          <w:sz w:val="20"/>
          <w:szCs w:val="20"/>
        </w:rPr>
        <w:t>POEM No. 5188 de fecha 2014/05/28</w:t>
      </w:r>
    </w:p>
    <w:p w14:paraId="250E69B0" w14:textId="77777777" w:rsidR="00E84438" w:rsidRDefault="00E84438" w:rsidP="000D7BE3">
      <w:pPr>
        <w:pStyle w:val="Sinespaciado"/>
        <w:tabs>
          <w:tab w:val="left" w:pos="8364"/>
        </w:tabs>
        <w:jc w:val="center"/>
        <w:rPr>
          <w:rFonts w:ascii="Arial" w:hAnsi="Arial" w:cs="Arial"/>
          <w:b/>
          <w:sz w:val="20"/>
          <w:szCs w:val="20"/>
        </w:rPr>
      </w:pPr>
    </w:p>
    <w:p w14:paraId="34F95064" w14:textId="77777777" w:rsidR="000D7BE3" w:rsidRPr="007B0474" w:rsidRDefault="000D7BE3" w:rsidP="000D7BE3">
      <w:pPr>
        <w:pStyle w:val="Sinespaciado"/>
        <w:tabs>
          <w:tab w:val="left" w:pos="8364"/>
        </w:tabs>
        <w:jc w:val="center"/>
        <w:rPr>
          <w:rFonts w:ascii="Arial" w:hAnsi="Arial" w:cs="Arial"/>
          <w:b/>
          <w:sz w:val="20"/>
          <w:szCs w:val="20"/>
        </w:rPr>
      </w:pPr>
      <w:r w:rsidRPr="007B0474">
        <w:rPr>
          <w:rFonts w:ascii="Arial" w:hAnsi="Arial" w:cs="Arial"/>
          <w:b/>
          <w:sz w:val="20"/>
          <w:szCs w:val="20"/>
        </w:rPr>
        <w:t>TRANSITORIOS</w:t>
      </w:r>
    </w:p>
    <w:p w14:paraId="5B8DE2CB" w14:textId="77777777" w:rsidR="000D7BE3" w:rsidRPr="007B0474" w:rsidRDefault="000D7BE3" w:rsidP="000D7BE3">
      <w:pPr>
        <w:pStyle w:val="Sinespaciado"/>
        <w:tabs>
          <w:tab w:val="left" w:pos="8364"/>
        </w:tabs>
        <w:jc w:val="center"/>
        <w:rPr>
          <w:rFonts w:ascii="Arial" w:hAnsi="Arial" w:cs="Arial"/>
          <w:sz w:val="20"/>
          <w:szCs w:val="20"/>
        </w:rPr>
      </w:pPr>
    </w:p>
    <w:p w14:paraId="6D42771C" w14:textId="77777777" w:rsidR="000D7BE3" w:rsidRPr="007B0474" w:rsidRDefault="000D7BE3" w:rsidP="000D7BE3">
      <w:pPr>
        <w:autoSpaceDE w:val="0"/>
        <w:autoSpaceDN w:val="0"/>
        <w:adjustRightInd w:val="0"/>
        <w:spacing w:after="0" w:line="240" w:lineRule="auto"/>
        <w:jc w:val="both"/>
        <w:rPr>
          <w:rFonts w:ascii="Arial" w:hAnsi="Arial" w:cs="Arial"/>
          <w:bCs/>
          <w:sz w:val="20"/>
          <w:szCs w:val="20"/>
        </w:rPr>
      </w:pPr>
      <w:r w:rsidRPr="007B0474">
        <w:rPr>
          <w:rFonts w:ascii="Arial" w:hAnsi="Arial" w:cs="Arial"/>
          <w:b/>
          <w:sz w:val="20"/>
          <w:szCs w:val="20"/>
        </w:rPr>
        <w:t>PRIMERO.</w:t>
      </w:r>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el artículo 145, del Reglamento para el Congreso del Estado de </w:t>
      </w:r>
      <w:proofErr w:type="gramStart"/>
      <w:r w:rsidRPr="007B0474">
        <w:rPr>
          <w:rFonts w:ascii="Arial" w:hAnsi="Arial" w:cs="Arial"/>
          <w:sz w:val="20"/>
          <w:szCs w:val="20"/>
        </w:rPr>
        <w:t>Morelos..</w:t>
      </w:r>
      <w:proofErr w:type="gramEnd"/>
      <w:r w:rsidRPr="007B0474">
        <w:rPr>
          <w:rFonts w:ascii="Arial" w:hAnsi="Arial" w:cs="Arial"/>
          <w:sz w:val="20"/>
          <w:szCs w:val="20"/>
        </w:rPr>
        <w:t xml:space="preserve"> </w:t>
      </w:r>
    </w:p>
    <w:p w14:paraId="20CB3951" w14:textId="77777777" w:rsidR="000D7BE3" w:rsidRDefault="000D7BE3" w:rsidP="000D7BE3">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lastRenderedPageBreak/>
        <w:t>SEGUNDO.</w:t>
      </w:r>
      <w:r w:rsidRPr="007B0474">
        <w:rPr>
          <w:rFonts w:ascii="Arial" w:hAnsi="Arial" w:cs="Arial"/>
          <w:sz w:val="20"/>
          <w:szCs w:val="20"/>
        </w:rPr>
        <w:t xml:space="preserve"> Toda vez que fue aprobado por el Constituyente Permanente, el presente Decreto inició su vigencia a partir de la Declaratoria emitida por la LII Legislatura del Congreso del Estado, en consecuencia, las reformas se tienen como parte de esta Constitución.</w:t>
      </w:r>
    </w:p>
    <w:p w14:paraId="2F62A933" w14:textId="77777777" w:rsidR="0075304F" w:rsidRPr="007B0474" w:rsidRDefault="0075304F" w:rsidP="000D7BE3">
      <w:pPr>
        <w:autoSpaceDE w:val="0"/>
        <w:autoSpaceDN w:val="0"/>
        <w:adjustRightInd w:val="0"/>
        <w:spacing w:after="0" w:line="240" w:lineRule="auto"/>
        <w:jc w:val="both"/>
        <w:rPr>
          <w:rFonts w:ascii="Arial" w:hAnsi="Arial" w:cs="Arial"/>
          <w:bCs/>
          <w:sz w:val="20"/>
          <w:szCs w:val="20"/>
        </w:rPr>
      </w:pPr>
    </w:p>
    <w:p w14:paraId="7701DC05" w14:textId="77777777" w:rsidR="000D7BE3" w:rsidRPr="007B0474" w:rsidRDefault="000D7BE3" w:rsidP="000D7BE3">
      <w:pPr>
        <w:pStyle w:val="Sinespaciado"/>
        <w:tabs>
          <w:tab w:val="left" w:pos="8364"/>
        </w:tabs>
        <w:jc w:val="both"/>
        <w:rPr>
          <w:rFonts w:ascii="Arial" w:hAnsi="Arial" w:cs="Arial"/>
          <w:sz w:val="20"/>
          <w:szCs w:val="20"/>
        </w:rPr>
      </w:pPr>
      <w:r w:rsidRPr="007B0474">
        <w:rPr>
          <w:rFonts w:ascii="Arial" w:hAnsi="Arial" w:cs="Arial"/>
          <w:b/>
          <w:sz w:val="20"/>
          <w:szCs w:val="20"/>
        </w:rPr>
        <w:t>TERCERO.</w:t>
      </w:r>
      <w:r w:rsidRPr="007B0474">
        <w:rPr>
          <w:rFonts w:ascii="Arial" w:hAnsi="Arial" w:cs="Arial"/>
          <w:sz w:val="20"/>
          <w:szCs w:val="20"/>
        </w:rPr>
        <w:t xml:space="preserve"> El Poder Ejecutivo y los Ayuntamientos del Estado, tendrán sesenta días naturales, a partir de la entrada en vigor del presente Decreto, para adecuar o implementar la reglamentación correspondiente y llevar a cabo las acciones necesarias derivadas de la presente reforma; informando al Congreso del Estado del cumplimiento dado al presente, dentro de los diez días hábiles posteriores al término mencionado con anterioridad.</w:t>
      </w:r>
    </w:p>
    <w:p w14:paraId="1D62AB7F" w14:textId="77777777" w:rsidR="00F82512" w:rsidRDefault="00F82512" w:rsidP="00F82512">
      <w:pPr>
        <w:tabs>
          <w:tab w:val="center" w:pos="3968"/>
          <w:tab w:val="left" w:pos="6330"/>
        </w:tabs>
        <w:spacing w:after="0" w:line="240" w:lineRule="auto"/>
        <w:rPr>
          <w:rFonts w:ascii="Arial" w:hAnsi="Arial" w:cs="Arial"/>
          <w:sz w:val="20"/>
          <w:szCs w:val="20"/>
          <w:lang w:val="es-ES"/>
        </w:rPr>
      </w:pPr>
    </w:p>
    <w:p w14:paraId="6D59EE64" w14:textId="77777777" w:rsidR="00A41140" w:rsidRPr="007B0474" w:rsidRDefault="00A41140"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DECRETO NÚMERO MIL TRESCIENTOS SESENTA Y SEIS</w:t>
      </w:r>
      <w:r w:rsidR="00F82512" w:rsidRPr="007B0474">
        <w:rPr>
          <w:rFonts w:ascii="Arial" w:hAnsi="Arial" w:cs="Arial"/>
          <w:b/>
          <w:sz w:val="20"/>
          <w:szCs w:val="20"/>
        </w:rPr>
        <w:t xml:space="preserve"> </w:t>
      </w:r>
      <w:r w:rsidRPr="007B0474">
        <w:rPr>
          <w:rFonts w:ascii="Arial" w:hAnsi="Arial" w:cs="Arial"/>
          <w:b/>
          <w:sz w:val="20"/>
          <w:szCs w:val="20"/>
        </w:rPr>
        <w:t>POR EL QUE SE REFORMAN DIVERSAS DISPOSICIONES DE LA CONSTITUCIÓN POLÍTICA DEL ESTADO LIBRE Y SOBERANO DE MORELOS PARA LA ARMONIZACIÓN EDUCATIVA:</w:t>
      </w:r>
    </w:p>
    <w:p w14:paraId="2E1B6891" w14:textId="77777777" w:rsidR="00A41140" w:rsidRPr="007B0474" w:rsidRDefault="00A41140" w:rsidP="00A41140">
      <w:pPr>
        <w:pStyle w:val="Sinespaciado"/>
        <w:jc w:val="center"/>
        <w:rPr>
          <w:rFonts w:ascii="Arial" w:hAnsi="Arial" w:cs="Arial"/>
          <w:b/>
          <w:sz w:val="20"/>
          <w:szCs w:val="20"/>
        </w:rPr>
      </w:pPr>
    </w:p>
    <w:p w14:paraId="6C874E6D" w14:textId="77777777" w:rsidR="00A41140" w:rsidRPr="007B0474" w:rsidRDefault="00A41140" w:rsidP="00A41140">
      <w:pPr>
        <w:spacing w:after="0" w:line="240" w:lineRule="auto"/>
        <w:jc w:val="center"/>
        <w:rPr>
          <w:rFonts w:ascii="Arial" w:hAnsi="Arial" w:cs="Arial"/>
          <w:b/>
          <w:sz w:val="20"/>
          <w:szCs w:val="20"/>
        </w:rPr>
      </w:pPr>
      <w:r w:rsidRPr="007B0474">
        <w:rPr>
          <w:rFonts w:ascii="Arial" w:hAnsi="Arial" w:cs="Arial"/>
          <w:b/>
          <w:sz w:val="20"/>
          <w:szCs w:val="20"/>
        </w:rPr>
        <w:t>POEM No. 5188 de fecha 2014/05/28</w:t>
      </w:r>
    </w:p>
    <w:p w14:paraId="1DD89DF1" w14:textId="77777777" w:rsidR="00A41140" w:rsidRPr="007B0474" w:rsidRDefault="00A41140" w:rsidP="00A41140">
      <w:pPr>
        <w:spacing w:after="0" w:line="240" w:lineRule="auto"/>
        <w:jc w:val="center"/>
        <w:rPr>
          <w:rFonts w:ascii="Arial" w:hAnsi="Arial" w:cs="Arial"/>
          <w:b/>
          <w:sz w:val="20"/>
          <w:szCs w:val="20"/>
        </w:rPr>
      </w:pPr>
    </w:p>
    <w:p w14:paraId="1A2FE139" w14:textId="77777777" w:rsidR="00A41140" w:rsidRPr="007B0474" w:rsidRDefault="00A41140" w:rsidP="00A41140">
      <w:pPr>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39E003CD" w14:textId="77777777" w:rsidR="00A41140" w:rsidRPr="007B0474" w:rsidRDefault="00A41140" w:rsidP="00A41140">
      <w:pPr>
        <w:spacing w:after="0" w:line="240" w:lineRule="auto"/>
        <w:jc w:val="center"/>
        <w:rPr>
          <w:rFonts w:ascii="Arial" w:hAnsi="Arial" w:cs="Arial"/>
          <w:sz w:val="20"/>
          <w:szCs w:val="20"/>
        </w:rPr>
      </w:pPr>
    </w:p>
    <w:p w14:paraId="61FE9CDF" w14:textId="77777777" w:rsidR="00A41140" w:rsidRPr="007B0474" w:rsidRDefault="00A41140" w:rsidP="00A41140">
      <w:pPr>
        <w:autoSpaceDE w:val="0"/>
        <w:autoSpaceDN w:val="0"/>
        <w:adjustRightInd w:val="0"/>
        <w:spacing w:after="0" w:line="240" w:lineRule="auto"/>
        <w:jc w:val="both"/>
        <w:rPr>
          <w:rFonts w:ascii="Arial" w:hAnsi="Arial" w:cs="Arial"/>
          <w:bCs/>
          <w:sz w:val="20"/>
          <w:szCs w:val="20"/>
        </w:rPr>
      </w:pPr>
      <w:r w:rsidRPr="007B0474">
        <w:rPr>
          <w:rFonts w:ascii="Arial" w:hAnsi="Arial" w:cs="Arial"/>
          <w:b/>
          <w:sz w:val="20"/>
          <w:szCs w:val="20"/>
        </w:rPr>
        <w:t>PRIMERA.</w:t>
      </w:r>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el artículo 145 del Reglamento para el Congreso del Estado de Morelos.</w:t>
      </w:r>
    </w:p>
    <w:p w14:paraId="7FD50933" w14:textId="77777777" w:rsidR="00A41140" w:rsidRPr="007B0474" w:rsidRDefault="00A41140" w:rsidP="00A41140">
      <w:pPr>
        <w:autoSpaceDE w:val="0"/>
        <w:autoSpaceDN w:val="0"/>
        <w:adjustRightInd w:val="0"/>
        <w:spacing w:after="0" w:line="240" w:lineRule="auto"/>
        <w:jc w:val="both"/>
        <w:rPr>
          <w:rFonts w:ascii="Arial" w:hAnsi="Arial" w:cs="Arial"/>
          <w:sz w:val="20"/>
          <w:szCs w:val="20"/>
        </w:rPr>
      </w:pPr>
    </w:p>
    <w:p w14:paraId="2ACEE2D6" w14:textId="77777777" w:rsidR="00A41140" w:rsidRPr="007B0474" w:rsidRDefault="00A41140" w:rsidP="00A41140">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SEGUNDA.</w:t>
      </w:r>
      <w:r w:rsidRPr="007B0474">
        <w:rPr>
          <w:rFonts w:ascii="Arial" w:hAnsi="Arial" w:cs="Arial"/>
          <w:sz w:val="20"/>
          <w:szCs w:val="20"/>
        </w:rPr>
        <w:t xml:space="preserve"> Toda vez que fue aprobado por el Constituyente Permanente, el presente Decreto inició su vigencia a partir de la Declaratoria emitida por la LII Legislatura del Congreso del Estado, en consecuencia, las reformas se tienen como parte de esta Constitución.</w:t>
      </w:r>
    </w:p>
    <w:p w14:paraId="5DE10894" w14:textId="77777777" w:rsidR="00A41140" w:rsidRPr="007B0474" w:rsidRDefault="00A41140" w:rsidP="00A41140">
      <w:pPr>
        <w:autoSpaceDE w:val="0"/>
        <w:autoSpaceDN w:val="0"/>
        <w:adjustRightInd w:val="0"/>
        <w:spacing w:after="0" w:line="240" w:lineRule="auto"/>
        <w:jc w:val="both"/>
        <w:rPr>
          <w:rFonts w:ascii="Arial" w:hAnsi="Arial" w:cs="Arial"/>
          <w:sz w:val="20"/>
          <w:szCs w:val="20"/>
        </w:rPr>
      </w:pPr>
    </w:p>
    <w:p w14:paraId="1D12F1A1" w14:textId="77777777" w:rsidR="00A41140" w:rsidRPr="007B0474" w:rsidRDefault="00A41140" w:rsidP="00A41140">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TERCERA.</w:t>
      </w:r>
      <w:r w:rsidRPr="007B0474">
        <w:rPr>
          <w:rFonts w:ascii="Arial" w:hAnsi="Arial" w:cs="Arial"/>
          <w:sz w:val="20"/>
          <w:szCs w:val="20"/>
        </w:rPr>
        <w:t xml:space="preserve"> Se derogan todas las disposiciones de menor rango jerárquico normativo que contravengan lo dispuesto por el presente Decreto.</w:t>
      </w:r>
    </w:p>
    <w:p w14:paraId="7ACC7B7C" w14:textId="77777777" w:rsidR="007B0474" w:rsidRPr="007B0474" w:rsidRDefault="007B0474" w:rsidP="00A41140">
      <w:pPr>
        <w:autoSpaceDE w:val="0"/>
        <w:autoSpaceDN w:val="0"/>
        <w:adjustRightInd w:val="0"/>
        <w:spacing w:after="0" w:line="240" w:lineRule="auto"/>
        <w:jc w:val="both"/>
        <w:rPr>
          <w:rFonts w:ascii="Arial" w:hAnsi="Arial" w:cs="Arial"/>
          <w:bCs/>
          <w:sz w:val="20"/>
          <w:szCs w:val="20"/>
        </w:rPr>
      </w:pPr>
    </w:p>
    <w:p w14:paraId="11AA47A0" w14:textId="77777777" w:rsidR="00D30C11" w:rsidRDefault="00D30C11"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DECRETO NÚMERO MIL TRESCIENTOS SESENTA Y CUATRO</w:t>
      </w:r>
      <w:r w:rsidR="00F82512" w:rsidRPr="007B0474">
        <w:rPr>
          <w:rFonts w:ascii="Arial" w:hAnsi="Arial" w:cs="Arial"/>
          <w:b/>
          <w:sz w:val="20"/>
          <w:szCs w:val="20"/>
        </w:rPr>
        <w:t xml:space="preserve"> POR EL QUE SE ADICIONA UN ÚLTIMO PÁRRAFO, AL ARTÍCULO 19, DE LA CONSTITUCIÓN POLÍTICA DEL ESTADO LIBRE Y SOBERANO DE MORELOS Y SE REFORMAN LA FRACCIÓN IX, DEL ARTÍCULO 37 Y LA FRACCIÓN I, DEL ARTÍCULO 39, DE LA LEY DE SALUD DEL ESTADO DE MORELOS.</w:t>
      </w:r>
    </w:p>
    <w:p w14:paraId="5599ADDC" w14:textId="77777777" w:rsidR="00603700" w:rsidRPr="007B0474" w:rsidRDefault="00603700" w:rsidP="00F82512">
      <w:pPr>
        <w:tabs>
          <w:tab w:val="center" w:pos="3968"/>
          <w:tab w:val="left" w:pos="6330"/>
        </w:tabs>
        <w:spacing w:after="0" w:line="240" w:lineRule="auto"/>
        <w:jc w:val="both"/>
        <w:rPr>
          <w:rFonts w:ascii="Arial" w:hAnsi="Arial" w:cs="Arial"/>
          <w:b/>
          <w:sz w:val="20"/>
          <w:szCs w:val="20"/>
        </w:rPr>
      </w:pPr>
    </w:p>
    <w:p w14:paraId="4C8A771A" w14:textId="77777777" w:rsidR="00002934" w:rsidRPr="007B0474" w:rsidRDefault="00002934" w:rsidP="00002934">
      <w:pPr>
        <w:spacing w:after="0" w:line="240" w:lineRule="auto"/>
        <w:jc w:val="center"/>
        <w:rPr>
          <w:rFonts w:ascii="Arial" w:hAnsi="Arial" w:cs="Arial"/>
          <w:b/>
          <w:sz w:val="20"/>
          <w:szCs w:val="20"/>
        </w:rPr>
      </w:pPr>
      <w:r w:rsidRPr="007B0474">
        <w:rPr>
          <w:rFonts w:ascii="Arial" w:hAnsi="Arial" w:cs="Arial"/>
          <w:b/>
          <w:sz w:val="20"/>
          <w:szCs w:val="20"/>
        </w:rPr>
        <w:t>POEM No. 5190 de fecha 2014/06/04</w:t>
      </w:r>
    </w:p>
    <w:p w14:paraId="77080033" w14:textId="77777777" w:rsidR="00E84438" w:rsidRDefault="00E84438" w:rsidP="00002934">
      <w:pPr>
        <w:spacing w:after="0" w:line="240" w:lineRule="auto"/>
        <w:jc w:val="center"/>
        <w:rPr>
          <w:rFonts w:ascii="Arial" w:hAnsi="Arial" w:cs="Arial"/>
          <w:b/>
          <w:sz w:val="20"/>
          <w:szCs w:val="20"/>
        </w:rPr>
      </w:pPr>
    </w:p>
    <w:p w14:paraId="08FCA9FA" w14:textId="77777777" w:rsidR="00002934" w:rsidRPr="007B0474" w:rsidRDefault="00002934" w:rsidP="00002934">
      <w:pPr>
        <w:spacing w:after="0" w:line="240" w:lineRule="auto"/>
        <w:jc w:val="center"/>
        <w:rPr>
          <w:rFonts w:ascii="Arial" w:hAnsi="Arial" w:cs="Arial"/>
          <w:b/>
          <w:sz w:val="20"/>
          <w:szCs w:val="20"/>
        </w:rPr>
      </w:pPr>
      <w:r w:rsidRPr="007B0474">
        <w:rPr>
          <w:rFonts w:ascii="Arial" w:hAnsi="Arial" w:cs="Arial"/>
          <w:b/>
          <w:sz w:val="20"/>
          <w:szCs w:val="20"/>
        </w:rPr>
        <w:t>Transitorios</w:t>
      </w:r>
    </w:p>
    <w:p w14:paraId="6011A2A0" w14:textId="77777777" w:rsidR="00AA0A12" w:rsidRDefault="00AA0A12" w:rsidP="00002934">
      <w:pPr>
        <w:tabs>
          <w:tab w:val="left" w:pos="4592"/>
          <w:tab w:val="left" w:pos="4746"/>
          <w:tab w:val="left" w:pos="5054"/>
        </w:tabs>
        <w:spacing w:after="0" w:line="240" w:lineRule="auto"/>
        <w:jc w:val="both"/>
        <w:rPr>
          <w:rFonts w:ascii="Arial" w:hAnsi="Arial" w:cs="Arial"/>
          <w:b/>
          <w:sz w:val="20"/>
          <w:szCs w:val="20"/>
        </w:rPr>
      </w:pPr>
    </w:p>
    <w:p w14:paraId="1F98C6EB" w14:textId="77777777" w:rsidR="00002934" w:rsidRPr="007B0474" w:rsidRDefault="00002934" w:rsidP="00002934">
      <w:pPr>
        <w:tabs>
          <w:tab w:val="left" w:pos="4592"/>
          <w:tab w:val="left" w:pos="4746"/>
          <w:tab w:val="left" w:pos="5054"/>
        </w:tabs>
        <w:spacing w:after="0" w:line="240" w:lineRule="auto"/>
        <w:jc w:val="both"/>
        <w:rPr>
          <w:rFonts w:ascii="Arial" w:hAnsi="Arial" w:cs="Arial"/>
          <w:bCs/>
          <w:sz w:val="20"/>
          <w:szCs w:val="20"/>
        </w:rPr>
      </w:pPr>
      <w:r w:rsidRPr="007B0474">
        <w:rPr>
          <w:rFonts w:ascii="Arial" w:hAnsi="Arial" w:cs="Arial"/>
          <w:b/>
          <w:sz w:val="20"/>
          <w:szCs w:val="20"/>
        </w:rPr>
        <w:t>PRIMERO.</w:t>
      </w:r>
      <w:r w:rsidRPr="007B0474">
        <w:rPr>
          <w:rFonts w:ascii="Arial" w:hAnsi="Arial" w:cs="Arial"/>
          <w:sz w:val="20"/>
          <w:szCs w:val="20"/>
        </w:rPr>
        <w:t xml:space="preserve"> Remítase el presente Decreto al Titular del Poder Ejecutivo del Estado, para su promulgación y publicación en el Periódico Oficial “Tierra y Libertad”, órgano de difusión del Gobierno del Estado de Morelos, de conformidad con los artículos 44 y 70, fracción XVII, de la Constitución </w:t>
      </w:r>
      <w:r w:rsidRPr="007B0474">
        <w:rPr>
          <w:rFonts w:ascii="Arial" w:hAnsi="Arial" w:cs="Arial"/>
          <w:sz w:val="20"/>
          <w:szCs w:val="20"/>
        </w:rPr>
        <w:lastRenderedPageBreak/>
        <w:t>Política del Estado Libre y Soberano de Morelos y en el artículo 145, del Reglamento para el Congreso del Estado de Morelos.</w:t>
      </w:r>
    </w:p>
    <w:p w14:paraId="4313E356" w14:textId="77777777" w:rsidR="00002934" w:rsidRPr="007B0474" w:rsidRDefault="00002934" w:rsidP="00002934">
      <w:pPr>
        <w:autoSpaceDE w:val="0"/>
        <w:autoSpaceDN w:val="0"/>
        <w:adjustRightInd w:val="0"/>
        <w:spacing w:after="0" w:line="240" w:lineRule="auto"/>
        <w:jc w:val="both"/>
        <w:rPr>
          <w:rFonts w:ascii="Arial" w:hAnsi="Arial" w:cs="Arial"/>
          <w:sz w:val="20"/>
          <w:szCs w:val="20"/>
        </w:rPr>
      </w:pPr>
    </w:p>
    <w:p w14:paraId="6D053C65" w14:textId="77777777" w:rsidR="00002934" w:rsidRPr="007B0474" w:rsidRDefault="00002934" w:rsidP="00002934">
      <w:pPr>
        <w:autoSpaceDE w:val="0"/>
        <w:autoSpaceDN w:val="0"/>
        <w:adjustRightInd w:val="0"/>
        <w:spacing w:after="0" w:line="240" w:lineRule="auto"/>
        <w:jc w:val="both"/>
        <w:rPr>
          <w:rFonts w:ascii="Arial" w:hAnsi="Arial" w:cs="Arial"/>
          <w:bCs/>
          <w:sz w:val="20"/>
          <w:szCs w:val="20"/>
        </w:rPr>
      </w:pPr>
      <w:r w:rsidRPr="007B0474">
        <w:rPr>
          <w:rFonts w:ascii="Arial" w:hAnsi="Arial" w:cs="Arial"/>
          <w:b/>
          <w:sz w:val="20"/>
          <w:szCs w:val="20"/>
        </w:rPr>
        <w:t>SEGUNDO.</w:t>
      </w:r>
      <w:r w:rsidRPr="007B0474">
        <w:rPr>
          <w:rFonts w:ascii="Arial" w:hAnsi="Arial" w:cs="Arial"/>
          <w:sz w:val="20"/>
          <w:szCs w:val="20"/>
        </w:rPr>
        <w:t xml:space="preserve"> Respecto a la reforma constitucional, toda vez que fue aprobado por el Constituyente Permanente, el presente Decreto inició su vigencia a partir de la Declaratoria emitida por la LII Legislatura del Congreso del Estado, en consecuencia, las reformas se tienen como parte de esta Constitución.</w:t>
      </w:r>
    </w:p>
    <w:p w14:paraId="7CEAECF1" w14:textId="77777777" w:rsidR="00002934" w:rsidRPr="007B0474" w:rsidRDefault="00002934" w:rsidP="00002934">
      <w:pPr>
        <w:tabs>
          <w:tab w:val="left" w:pos="4592"/>
          <w:tab w:val="left" w:pos="4746"/>
          <w:tab w:val="left" w:pos="5054"/>
        </w:tabs>
        <w:spacing w:after="0" w:line="240" w:lineRule="auto"/>
        <w:jc w:val="both"/>
        <w:rPr>
          <w:rFonts w:ascii="Arial" w:hAnsi="Arial" w:cs="Arial"/>
          <w:sz w:val="20"/>
          <w:szCs w:val="20"/>
        </w:rPr>
      </w:pPr>
    </w:p>
    <w:p w14:paraId="5B90DC4D" w14:textId="77777777" w:rsidR="00002934" w:rsidRPr="007B0474" w:rsidRDefault="00002934" w:rsidP="00002934">
      <w:pPr>
        <w:tabs>
          <w:tab w:val="left" w:pos="4592"/>
          <w:tab w:val="left" w:pos="4746"/>
          <w:tab w:val="left" w:pos="5054"/>
        </w:tabs>
        <w:spacing w:after="0" w:line="240" w:lineRule="auto"/>
        <w:jc w:val="both"/>
        <w:rPr>
          <w:rFonts w:ascii="Arial" w:hAnsi="Arial" w:cs="Arial"/>
          <w:sz w:val="20"/>
          <w:szCs w:val="20"/>
        </w:rPr>
      </w:pPr>
      <w:r w:rsidRPr="007B0474">
        <w:rPr>
          <w:rFonts w:ascii="Arial" w:hAnsi="Arial" w:cs="Arial"/>
          <w:b/>
          <w:sz w:val="20"/>
          <w:szCs w:val="20"/>
        </w:rPr>
        <w:t>TERCERO.</w:t>
      </w:r>
      <w:r w:rsidRPr="007B0474">
        <w:rPr>
          <w:rFonts w:ascii="Arial" w:hAnsi="Arial" w:cs="Arial"/>
          <w:sz w:val="20"/>
          <w:szCs w:val="20"/>
        </w:rPr>
        <w:t xml:space="preserve"> Respecto a la reforma a la Ley de Salud del Estado de Morelos, el presente Decreto, entrará en vigor al día siguiente de su publicación en el Periódico Oficial “Tierra y Libertad”, órgano de difusión del Gobierno del Estado de Morelos.</w:t>
      </w:r>
    </w:p>
    <w:p w14:paraId="5F604E76" w14:textId="77777777" w:rsidR="007B0474" w:rsidRPr="007B0474" w:rsidRDefault="007B0474" w:rsidP="00002934">
      <w:pPr>
        <w:autoSpaceDE w:val="0"/>
        <w:autoSpaceDN w:val="0"/>
        <w:adjustRightInd w:val="0"/>
        <w:spacing w:after="0" w:line="240" w:lineRule="auto"/>
        <w:jc w:val="both"/>
        <w:rPr>
          <w:rFonts w:ascii="Arial" w:hAnsi="Arial" w:cs="Arial"/>
          <w:bCs/>
          <w:sz w:val="20"/>
          <w:szCs w:val="20"/>
        </w:rPr>
      </w:pPr>
    </w:p>
    <w:p w14:paraId="0CAEF291" w14:textId="77777777" w:rsidR="00B61797" w:rsidRPr="007B0474" w:rsidRDefault="00F82512"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color w:val="000000"/>
          <w:sz w:val="20"/>
          <w:szCs w:val="20"/>
        </w:rPr>
        <w:t xml:space="preserve">DECRETO NÚMERO </w:t>
      </w:r>
      <w:r w:rsidR="00B61797" w:rsidRPr="007B0474">
        <w:rPr>
          <w:rFonts w:ascii="Arial" w:hAnsi="Arial" w:cs="Arial"/>
          <w:b/>
          <w:color w:val="000000"/>
          <w:sz w:val="20"/>
          <w:szCs w:val="20"/>
        </w:rPr>
        <w:t>MIL CUATROCIENTOS NOVENTA Y OCHO</w:t>
      </w:r>
      <w:r w:rsidRPr="007B0474">
        <w:rPr>
          <w:rFonts w:ascii="Arial" w:hAnsi="Arial" w:cs="Arial"/>
          <w:b/>
          <w:color w:val="000000"/>
          <w:sz w:val="20"/>
          <w:szCs w:val="20"/>
        </w:rPr>
        <w:t xml:space="preserve"> </w:t>
      </w:r>
      <w:r w:rsidR="00B61797" w:rsidRPr="007B0474">
        <w:rPr>
          <w:rFonts w:ascii="Arial" w:hAnsi="Arial" w:cs="Arial"/>
          <w:b/>
          <w:color w:val="000000"/>
          <w:sz w:val="20"/>
          <w:szCs w:val="20"/>
        </w:rPr>
        <w:t>POR EL QUE SE REFORMAN, DEROGAN Y ADICIONAN DIVERSAS DISPOSICIONES DE LA CONSTITUCIÓN POLÍTICA DEL ESTADO LIBRE Y SOBERANO DE MORELOS, EN MATERIA POLÍTICO-ELECTORAL.</w:t>
      </w:r>
    </w:p>
    <w:p w14:paraId="2E9C5528" w14:textId="77777777" w:rsidR="00B61797" w:rsidRPr="007B0474" w:rsidRDefault="00B61797" w:rsidP="00B61797">
      <w:pPr>
        <w:pStyle w:val="ecxmsonormal"/>
        <w:spacing w:after="0"/>
        <w:jc w:val="center"/>
        <w:rPr>
          <w:rFonts w:ascii="Arial" w:hAnsi="Arial" w:cs="Arial"/>
          <w:b/>
          <w:color w:val="000000"/>
          <w:sz w:val="20"/>
          <w:szCs w:val="20"/>
        </w:rPr>
      </w:pPr>
    </w:p>
    <w:p w14:paraId="3E7BA703" w14:textId="77777777" w:rsidR="00B61797" w:rsidRPr="007B0474" w:rsidRDefault="00B61797" w:rsidP="00B61797">
      <w:pPr>
        <w:pStyle w:val="ecxmsonormal"/>
        <w:spacing w:after="0"/>
        <w:jc w:val="center"/>
        <w:rPr>
          <w:rFonts w:ascii="Arial" w:hAnsi="Arial" w:cs="Arial"/>
          <w:b/>
          <w:color w:val="000000"/>
          <w:sz w:val="20"/>
          <w:szCs w:val="20"/>
        </w:rPr>
      </w:pPr>
      <w:r w:rsidRPr="007B0474">
        <w:rPr>
          <w:rFonts w:ascii="Arial" w:hAnsi="Arial" w:cs="Arial"/>
          <w:b/>
          <w:color w:val="000000"/>
          <w:sz w:val="20"/>
          <w:szCs w:val="20"/>
        </w:rPr>
        <w:t>POEM No. 5200 de fecha 2014/06/27</w:t>
      </w:r>
    </w:p>
    <w:p w14:paraId="28C302DF" w14:textId="77777777" w:rsidR="00B61797" w:rsidRPr="007B0474" w:rsidRDefault="00B61797" w:rsidP="00B61797">
      <w:pPr>
        <w:pStyle w:val="ecxmsonormal"/>
        <w:spacing w:after="0"/>
        <w:jc w:val="center"/>
        <w:rPr>
          <w:rFonts w:ascii="Arial" w:hAnsi="Arial" w:cs="Arial"/>
          <w:b/>
          <w:color w:val="000000"/>
          <w:sz w:val="20"/>
          <w:szCs w:val="20"/>
        </w:rPr>
      </w:pPr>
    </w:p>
    <w:p w14:paraId="5C51E440" w14:textId="77777777" w:rsidR="00B61797" w:rsidRPr="007B0474" w:rsidRDefault="00B61797" w:rsidP="00B61797">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sz w:val="20"/>
          <w:szCs w:val="20"/>
          <w:lang w:val="es-ES" w:eastAsia="es-ES"/>
        </w:rPr>
        <w:t>DISPOSICIONES TRANSITORIAS</w:t>
      </w:r>
    </w:p>
    <w:p w14:paraId="4CAE50C7" w14:textId="77777777" w:rsidR="00B61797" w:rsidRPr="007B0474" w:rsidRDefault="00B61797" w:rsidP="00B61797">
      <w:pPr>
        <w:autoSpaceDE w:val="0"/>
        <w:autoSpaceDN w:val="0"/>
        <w:adjustRightInd w:val="0"/>
        <w:spacing w:after="0" w:line="240" w:lineRule="auto"/>
        <w:jc w:val="center"/>
        <w:rPr>
          <w:rFonts w:ascii="Arial" w:eastAsia="Times New Roman" w:hAnsi="Arial" w:cs="Arial"/>
          <w:sz w:val="20"/>
          <w:szCs w:val="20"/>
          <w:lang w:val="es-ES" w:eastAsia="es-ES"/>
        </w:rPr>
      </w:pPr>
    </w:p>
    <w:p w14:paraId="565DC0DA"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sz w:val="20"/>
          <w:szCs w:val="20"/>
          <w:lang w:val="es-ES" w:eastAsia="es-ES"/>
        </w:rPr>
        <w:t>PRIMERA.</w:t>
      </w:r>
      <w:r w:rsidRPr="007B0474">
        <w:rPr>
          <w:rFonts w:ascii="Arial" w:eastAsia="Times New Roman" w:hAnsi="Arial" w:cs="Arial"/>
          <w:sz w:val="20"/>
          <w:szCs w:val="20"/>
          <w:lang w:val="es-ES" w:eastAsia="es-ES"/>
        </w:rPr>
        <w:t xml:space="preserve"> Aprobado el presente Decreto por el Poder Reformador Local y hecha la declaratoria correspondiente, </w:t>
      </w:r>
      <w:r w:rsidRPr="007B0474">
        <w:rPr>
          <w:rFonts w:ascii="Arial" w:eastAsia="Times New Roman" w:hAnsi="Arial" w:cs="Arial"/>
          <w:bCs/>
          <w:sz w:val="20"/>
          <w:szCs w:val="20"/>
          <w:lang w:val="es-ES" w:eastAsia="es-ES"/>
        </w:rPr>
        <w:t>remítase al Titular del Poder Ejecutivo del Estado para su publicación en el Periódico Oficial “Tierra y Libertad”, Órgano Oficial de difusión del Gobierno del Estado de Morelos, lo anterior, conforme lo dispuesto por el artículo 70, fracción XVII, inciso a) de la Constitución Política del Estado Libre y Soberano de Morelos y el artículo 145 del Reglamento para el Congreso del Estado.</w:t>
      </w:r>
    </w:p>
    <w:p w14:paraId="65BC4DE0" w14:textId="77777777" w:rsidR="00B61797" w:rsidRPr="007B0474" w:rsidRDefault="00B61797" w:rsidP="00B61797">
      <w:pPr>
        <w:autoSpaceDE w:val="0"/>
        <w:autoSpaceDN w:val="0"/>
        <w:adjustRightInd w:val="0"/>
        <w:spacing w:after="0" w:line="240" w:lineRule="auto"/>
        <w:jc w:val="both"/>
        <w:rPr>
          <w:rFonts w:ascii="Arial" w:eastAsia="Times New Roman" w:hAnsi="Arial" w:cs="Arial"/>
          <w:sz w:val="20"/>
          <w:szCs w:val="20"/>
          <w:lang w:val="es-ES" w:eastAsia="es-ES"/>
        </w:rPr>
      </w:pPr>
    </w:p>
    <w:p w14:paraId="04046CAF"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sz w:val="20"/>
          <w:szCs w:val="20"/>
          <w:lang w:val="es-ES" w:eastAsia="es-ES"/>
        </w:rPr>
        <w:t>SEGUNDA.</w:t>
      </w:r>
      <w:r w:rsidRPr="007B0474">
        <w:rPr>
          <w:rFonts w:ascii="Arial" w:eastAsia="Times New Roman" w:hAnsi="Arial" w:cs="Arial"/>
          <w:sz w:val="20"/>
          <w:szCs w:val="20"/>
          <w:lang w:val="es-ES" w:eastAsia="es-ES"/>
        </w:rPr>
        <w:t xml:space="preserve"> </w:t>
      </w:r>
      <w:r w:rsidRPr="007B0474">
        <w:rPr>
          <w:rFonts w:ascii="Arial" w:eastAsia="Times New Roman" w:hAnsi="Arial" w:cs="Arial"/>
          <w:bCs/>
          <w:sz w:val="20"/>
          <w:szCs w:val="20"/>
          <w:lang w:val="es-ES" w:eastAsia="es-ES"/>
        </w:rPr>
        <w:t>Las reformas, adiciones y derogaciones contenidas en el presente Decreto forman parte de esta Constitución desde el momento mismo en que se realizó la Declaratoria a que se refieren los artículos 147 y 148, de la Constitución Política del Estado Libre y Soberano de Morelos.</w:t>
      </w:r>
    </w:p>
    <w:p w14:paraId="38CA350A"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p>
    <w:p w14:paraId="406194B4" w14:textId="77777777" w:rsidR="00B61797"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TERCERA.</w:t>
      </w:r>
      <w:r w:rsidRPr="007B0474">
        <w:rPr>
          <w:rFonts w:ascii="Arial" w:eastAsia="Times New Roman" w:hAnsi="Arial" w:cs="Arial"/>
          <w:bCs/>
          <w:sz w:val="20"/>
          <w:szCs w:val="20"/>
          <w:lang w:val="es-ES" w:eastAsia="es-ES"/>
        </w:rPr>
        <w:t xml:space="preserve"> La reforma a los artículos 32, segundo párrafo y 112, párrafo sexto de esta Constitución, será aplicable a los integrantes de los Ayuntamientos que sean electos a partir del Proceso Electoral de 2018. Por única ocasión, los integrantes de los Ayuntamientos electos en el proceso electoral del año 2015, iniciarán sus encargos el 1 de enero de 2016 y concluirán el 4 de octubre de 2018. El derecho de reelección de Diputados, </w:t>
      </w:r>
      <w:proofErr w:type="gramStart"/>
      <w:r w:rsidRPr="007B0474">
        <w:rPr>
          <w:rFonts w:ascii="Arial" w:eastAsia="Times New Roman" w:hAnsi="Arial" w:cs="Arial"/>
          <w:bCs/>
          <w:sz w:val="20"/>
          <w:szCs w:val="20"/>
          <w:lang w:val="es-ES" w:eastAsia="es-ES"/>
        </w:rPr>
        <w:t>Presidentes</w:t>
      </w:r>
      <w:proofErr w:type="gramEnd"/>
      <w:r w:rsidRPr="007B0474">
        <w:rPr>
          <w:rFonts w:ascii="Arial" w:eastAsia="Times New Roman" w:hAnsi="Arial" w:cs="Arial"/>
          <w:bCs/>
          <w:sz w:val="20"/>
          <w:szCs w:val="20"/>
          <w:lang w:val="es-ES" w:eastAsia="es-ES"/>
        </w:rPr>
        <w:t xml:space="preserve"> Municipales, Síndicos y Regidores no será aplicable a los que hayan protestado el cargo en el que se encuentren en funciones a la entrada en vigor del presente Decreto.</w:t>
      </w:r>
    </w:p>
    <w:p w14:paraId="7A928F95" w14:textId="77777777" w:rsidR="0075304F" w:rsidRPr="007B0474" w:rsidRDefault="0075304F" w:rsidP="00B61797">
      <w:pPr>
        <w:autoSpaceDE w:val="0"/>
        <w:autoSpaceDN w:val="0"/>
        <w:adjustRightInd w:val="0"/>
        <w:spacing w:after="0" w:line="240" w:lineRule="auto"/>
        <w:jc w:val="both"/>
        <w:rPr>
          <w:rFonts w:ascii="Arial" w:eastAsia="Times New Roman" w:hAnsi="Arial" w:cs="Arial"/>
          <w:bCs/>
          <w:sz w:val="20"/>
          <w:szCs w:val="20"/>
          <w:lang w:val="es-ES" w:eastAsia="es-ES"/>
        </w:rPr>
      </w:pPr>
    </w:p>
    <w:p w14:paraId="639B514B"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CUARTA.</w:t>
      </w:r>
      <w:r w:rsidRPr="007B0474">
        <w:rPr>
          <w:rFonts w:ascii="Arial" w:eastAsia="Times New Roman" w:hAnsi="Arial" w:cs="Arial"/>
          <w:bCs/>
          <w:sz w:val="20"/>
          <w:szCs w:val="20"/>
          <w:lang w:val="es-ES" w:eastAsia="es-ES"/>
        </w:rPr>
        <w:t xml:space="preserve"> La legislación secundaria dispondrá la extinción del Órgano Constitucional Autónomo denominado Instituto Estatal Electoral, considerando además las transferencias de recursos humanos, materiales y presupuestales que tenga asignados y velará por los derechos de los servidores públicos asignados al mismo.</w:t>
      </w:r>
    </w:p>
    <w:p w14:paraId="5A695312"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lastRenderedPageBreak/>
        <w:t>QUINTA.</w:t>
      </w:r>
      <w:r w:rsidRPr="007B0474">
        <w:rPr>
          <w:rFonts w:ascii="Arial" w:eastAsia="Times New Roman" w:hAnsi="Arial" w:cs="Arial"/>
          <w:bCs/>
          <w:sz w:val="20"/>
          <w:szCs w:val="20"/>
          <w:lang w:val="es-ES" w:eastAsia="es-ES"/>
        </w:rPr>
        <w:t xml:space="preserve"> Las obligaciones, la representatividad jurídica, las acciones judiciales y administrativas que hayan sido generadas hasta la vigencia del presente Decreto por el Instituto Estatal Electoral, se entenderán como propias del Organismo Público Electoral de Morelos.</w:t>
      </w:r>
    </w:p>
    <w:p w14:paraId="15A4B33B" w14:textId="77777777" w:rsidR="00AA0A12" w:rsidRDefault="00AA0A12" w:rsidP="00B61797">
      <w:pPr>
        <w:autoSpaceDE w:val="0"/>
        <w:autoSpaceDN w:val="0"/>
        <w:adjustRightInd w:val="0"/>
        <w:spacing w:after="0" w:line="240" w:lineRule="auto"/>
        <w:jc w:val="both"/>
        <w:rPr>
          <w:rFonts w:ascii="Arial" w:eastAsia="Times New Roman" w:hAnsi="Arial" w:cs="Arial"/>
          <w:b/>
          <w:bCs/>
          <w:sz w:val="20"/>
          <w:szCs w:val="20"/>
          <w:lang w:val="es-ES" w:eastAsia="es-ES"/>
        </w:rPr>
      </w:pPr>
    </w:p>
    <w:p w14:paraId="6A7CA22B"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SEXTA.</w:t>
      </w:r>
      <w:r w:rsidRPr="007B0474">
        <w:rPr>
          <w:rFonts w:ascii="Arial" w:eastAsia="Times New Roman" w:hAnsi="Arial" w:cs="Arial"/>
          <w:bCs/>
          <w:sz w:val="20"/>
          <w:szCs w:val="20"/>
          <w:lang w:val="es-ES" w:eastAsia="es-ES"/>
        </w:rPr>
        <w:t xml:space="preserve"> La entrada en vigor de las presentes reformas no afectará de ninguna forma los asuntos tramitados actualmente en el Instituto Estatal Electoral.</w:t>
      </w:r>
    </w:p>
    <w:p w14:paraId="4A662D41" w14:textId="77777777" w:rsidR="00B61797" w:rsidRPr="007B0474" w:rsidRDefault="00B61797" w:rsidP="00B61797">
      <w:pPr>
        <w:autoSpaceDE w:val="0"/>
        <w:autoSpaceDN w:val="0"/>
        <w:adjustRightInd w:val="0"/>
        <w:spacing w:after="0" w:line="240" w:lineRule="auto"/>
        <w:jc w:val="both"/>
        <w:rPr>
          <w:rFonts w:ascii="Arial" w:eastAsia="Times New Roman" w:hAnsi="Arial" w:cs="Arial"/>
          <w:sz w:val="20"/>
          <w:szCs w:val="20"/>
          <w:lang w:val="es-ES" w:eastAsia="es-ES"/>
        </w:rPr>
      </w:pPr>
    </w:p>
    <w:p w14:paraId="4CE2E417"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sz w:val="20"/>
          <w:szCs w:val="20"/>
          <w:lang w:val="es-ES" w:eastAsia="es-ES"/>
        </w:rPr>
        <w:t>SÉPTIMA.</w:t>
      </w:r>
      <w:r w:rsidRPr="007B0474">
        <w:rPr>
          <w:rFonts w:ascii="Arial" w:eastAsia="Times New Roman" w:hAnsi="Arial" w:cs="Arial"/>
          <w:sz w:val="20"/>
          <w:szCs w:val="20"/>
          <w:lang w:val="es-ES" w:eastAsia="es-ES"/>
        </w:rPr>
        <w:t xml:space="preserve"> </w:t>
      </w:r>
      <w:r w:rsidRPr="007B0474">
        <w:rPr>
          <w:rFonts w:ascii="Arial" w:eastAsia="Times New Roman" w:hAnsi="Arial" w:cs="Arial"/>
          <w:bCs/>
          <w:sz w:val="20"/>
          <w:szCs w:val="20"/>
          <w:lang w:val="es-ES" w:eastAsia="es-ES"/>
        </w:rPr>
        <w:t>Toda mención que se haga en ordenamientos normativos respecto al Instituto Estatal Electoral, se en</w:t>
      </w:r>
      <w:r w:rsidR="00F82512" w:rsidRPr="007B0474">
        <w:rPr>
          <w:rFonts w:ascii="Arial" w:eastAsia="Times New Roman" w:hAnsi="Arial" w:cs="Arial"/>
          <w:bCs/>
          <w:sz w:val="20"/>
          <w:szCs w:val="20"/>
          <w:lang w:val="es-ES" w:eastAsia="es-ES"/>
        </w:rPr>
        <w:t xml:space="preserve">tenderá que se hace referencia </w:t>
      </w:r>
      <w:r w:rsidRPr="007B0474">
        <w:rPr>
          <w:rFonts w:ascii="Arial" w:eastAsia="Times New Roman" w:hAnsi="Arial" w:cs="Arial"/>
          <w:bCs/>
          <w:sz w:val="20"/>
          <w:szCs w:val="20"/>
          <w:lang w:val="es-ES" w:eastAsia="es-ES"/>
        </w:rPr>
        <w:t>al Organismo Público Electoral de Morelos.</w:t>
      </w:r>
    </w:p>
    <w:p w14:paraId="37551927" w14:textId="77777777" w:rsidR="00B61797" w:rsidRPr="007B0474" w:rsidRDefault="00B61797" w:rsidP="00B61797">
      <w:pPr>
        <w:autoSpaceDE w:val="0"/>
        <w:autoSpaceDN w:val="0"/>
        <w:adjustRightInd w:val="0"/>
        <w:spacing w:after="0" w:line="240" w:lineRule="auto"/>
        <w:jc w:val="both"/>
        <w:rPr>
          <w:rFonts w:ascii="Arial" w:eastAsia="Times New Roman" w:hAnsi="Arial" w:cs="Arial"/>
          <w:sz w:val="20"/>
          <w:szCs w:val="20"/>
          <w:lang w:val="es-ES" w:eastAsia="es-ES"/>
        </w:rPr>
      </w:pPr>
    </w:p>
    <w:p w14:paraId="56B2BBFE" w14:textId="77777777" w:rsidR="00B61797" w:rsidRPr="007B0474" w:rsidRDefault="00B61797" w:rsidP="00B61797">
      <w:pPr>
        <w:autoSpaceDE w:val="0"/>
        <w:autoSpaceDN w:val="0"/>
        <w:adjustRightInd w:val="0"/>
        <w:spacing w:after="0" w:line="240" w:lineRule="auto"/>
        <w:jc w:val="both"/>
        <w:rPr>
          <w:rFonts w:ascii="Arial" w:eastAsia="Times New Roman" w:hAnsi="Arial" w:cs="Arial"/>
          <w:sz w:val="20"/>
          <w:szCs w:val="20"/>
          <w:lang w:val="es-ES" w:eastAsia="es-ES"/>
        </w:rPr>
      </w:pPr>
      <w:r w:rsidRPr="007B0474">
        <w:rPr>
          <w:rFonts w:ascii="Arial" w:eastAsia="Times New Roman" w:hAnsi="Arial" w:cs="Arial"/>
          <w:b/>
          <w:sz w:val="20"/>
          <w:szCs w:val="20"/>
          <w:lang w:val="es-ES" w:eastAsia="es-ES"/>
        </w:rPr>
        <w:t xml:space="preserve">OCTAVA. </w:t>
      </w:r>
      <w:r w:rsidRPr="007B0474">
        <w:rPr>
          <w:rFonts w:ascii="Arial" w:eastAsia="Times New Roman" w:hAnsi="Arial" w:cs="Arial"/>
          <w:sz w:val="20"/>
          <w:szCs w:val="20"/>
          <w:lang w:val="es-ES" w:eastAsia="es-ES"/>
        </w:rPr>
        <w:t xml:space="preserve">Para la designación del </w:t>
      </w:r>
      <w:proofErr w:type="gramStart"/>
      <w:r w:rsidRPr="007B0474">
        <w:rPr>
          <w:rFonts w:ascii="Arial" w:eastAsia="Times New Roman" w:hAnsi="Arial" w:cs="Arial"/>
          <w:sz w:val="20"/>
          <w:szCs w:val="20"/>
          <w:lang w:val="es-ES" w:eastAsia="es-ES"/>
        </w:rPr>
        <w:t>Consejero Presidente</w:t>
      </w:r>
      <w:proofErr w:type="gramEnd"/>
      <w:r w:rsidRPr="007B0474">
        <w:rPr>
          <w:rFonts w:ascii="Arial" w:eastAsia="Times New Roman" w:hAnsi="Arial" w:cs="Arial"/>
          <w:sz w:val="20"/>
          <w:szCs w:val="20"/>
          <w:lang w:val="es-ES" w:eastAsia="es-ES"/>
        </w:rPr>
        <w:t xml:space="preserve"> y los </w:t>
      </w:r>
      <w:proofErr w:type="gramStart"/>
      <w:r w:rsidRPr="007B0474">
        <w:rPr>
          <w:rFonts w:ascii="Arial" w:eastAsia="Times New Roman" w:hAnsi="Arial" w:cs="Arial"/>
          <w:sz w:val="20"/>
          <w:szCs w:val="20"/>
          <w:lang w:val="es-ES" w:eastAsia="es-ES"/>
        </w:rPr>
        <w:t>Consejeros</w:t>
      </w:r>
      <w:proofErr w:type="gramEnd"/>
      <w:r w:rsidRPr="007B0474">
        <w:rPr>
          <w:rFonts w:ascii="Arial" w:eastAsia="Times New Roman" w:hAnsi="Arial" w:cs="Arial"/>
          <w:sz w:val="20"/>
          <w:szCs w:val="20"/>
          <w:lang w:val="es-ES" w:eastAsia="es-ES"/>
        </w:rPr>
        <w:t xml:space="preserve"> Electorales que integrarán el Organismo Público Electoral de Morelos, en su primera conformación, se estará a las disposiciones transitorias contenidas en el Decreto de reforma constitucional federal en materia político electoral, publicado en el Diario Oficial de la Federación el 10 de febrero de 2014, así como en las contenidas en la Ley General de Instituciones y Procedimientos Electorales.</w:t>
      </w:r>
    </w:p>
    <w:p w14:paraId="21E2DC69" w14:textId="77777777" w:rsidR="00B61797" w:rsidRPr="007B0474" w:rsidRDefault="00B61797" w:rsidP="00B61797">
      <w:pPr>
        <w:autoSpaceDE w:val="0"/>
        <w:autoSpaceDN w:val="0"/>
        <w:adjustRightInd w:val="0"/>
        <w:spacing w:after="0" w:line="240" w:lineRule="auto"/>
        <w:jc w:val="both"/>
        <w:rPr>
          <w:rFonts w:ascii="Arial" w:eastAsia="Times New Roman" w:hAnsi="Arial" w:cs="Arial"/>
          <w:sz w:val="20"/>
          <w:szCs w:val="20"/>
          <w:lang w:val="es-ES" w:eastAsia="es-ES"/>
        </w:rPr>
      </w:pPr>
    </w:p>
    <w:p w14:paraId="172E7985" w14:textId="77777777" w:rsidR="00B61797" w:rsidRPr="007B0474" w:rsidRDefault="00B61797" w:rsidP="00B61797">
      <w:pPr>
        <w:autoSpaceDE w:val="0"/>
        <w:autoSpaceDN w:val="0"/>
        <w:adjustRightInd w:val="0"/>
        <w:spacing w:after="0" w:line="240" w:lineRule="auto"/>
        <w:jc w:val="both"/>
        <w:rPr>
          <w:rFonts w:ascii="Arial" w:eastAsia="Times New Roman" w:hAnsi="Arial" w:cs="Arial"/>
          <w:sz w:val="20"/>
          <w:szCs w:val="20"/>
          <w:lang w:val="es-ES" w:eastAsia="es-ES"/>
        </w:rPr>
      </w:pPr>
      <w:r w:rsidRPr="007B0474">
        <w:rPr>
          <w:rFonts w:ascii="Arial" w:eastAsia="Times New Roman" w:hAnsi="Arial" w:cs="Arial"/>
          <w:b/>
          <w:sz w:val="20"/>
          <w:szCs w:val="20"/>
          <w:lang w:val="es-ES" w:eastAsia="es-ES"/>
        </w:rPr>
        <w:t>NOVENA</w:t>
      </w:r>
      <w:r w:rsidRPr="007B0474">
        <w:rPr>
          <w:rFonts w:ascii="Arial" w:eastAsia="Times New Roman" w:hAnsi="Arial" w:cs="Arial"/>
          <w:sz w:val="20"/>
          <w:szCs w:val="20"/>
          <w:lang w:val="es-ES" w:eastAsia="es-ES"/>
        </w:rPr>
        <w:t>. Los Magistrados Electorales del Tribunal Electoral del Estado de Morelos, serán designados en los términos de lo dispuesto por la Constitución Política de los Estados Unidos Mexicanos y la normativa que resulte aplicable.</w:t>
      </w:r>
    </w:p>
    <w:p w14:paraId="6CF8A0D5"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p>
    <w:p w14:paraId="193EEA17" w14:textId="77777777" w:rsidR="00B61797" w:rsidRPr="007B0474" w:rsidRDefault="00B61797" w:rsidP="00B61797">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DÉCIMA.</w:t>
      </w:r>
      <w:r w:rsidRPr="007B0474">
        <w:rPr>
          <w:rFonts w:ascii="Arial" w:eastAsia="Times New Roman" w:hAnsi="Arial" w:cs="Arial"/>
          <w:bCs/>
          <w:sz w:val="20"/>
          <w:szCs w:val="20"/>
          <w:lang w:val="es-ES" w:eastAsia="es-ES"/>
        </w:rPr>
        <w:t xml:space="preserve"> Se derogan todas las disposiciones normativas de igual o menor rango jerárquico que se opongan al presente Decreto. </w:t>
      </w:r>
    </w:p>
    <w:p w14:paraId="1DA73E9D" w14:textId="77777777" w:rsidR="007B0474" w:rsidRDefault="007B0474" w:rsidP="007B0474">
      <w:pPr>
        <w:pStyle w:val="ecxmsonormal"/>
        <w:spacing w:after="0"/>
        <w:jc w:val="both"/>
        <w:rPr>
          <w:rFonts w:ascii="Arial" w:hAnsi="Arial" w:cs="Arial"/>
          <w:b/>
          <w:color w:val="000000"/>
          <w:sz w:val="20"/>
          <w:szCs w:val="20"/>
        </w:rPr>
      </w:pPr>
    </w:p>
    <w:p w14:paraId="3419C0BD" w14:textId="77777777" w:rsidR="00AB62E0" w:rsidRPr="007B0474" w:rsidRDefault="00F82512" w:rsidP="00F82512">
      <w:pPr>
        <w:tabs>
          <w:tab w:val="center" w:pos="3968"/>
          <w:tab w:val="left" w:pos="6330"/>
        </w:tabs>
        <w:spacing w:after="0" w:line="240" w:lineRule="auto"/>
        <w:jc w:val="both"/>
        <w:rPr>
          <w:rFonts w:ascii="Arial" w:hAnsi="Arial" w:cs="Arial"/>
          <w:b/>
          <w:color w:val="000000"/>
          <w:sz w:val="20"/>
          <w:szCs w:val="20"/>
        </w:rPr>
      </w:pPr>
      <w:r w:rsidRPr="007B0474">
        <w:rPr>
          <w:rFonts w:ascii="Arial" w:hAnsi="Arial" w:cs="Arial"/>
          <w:b/>
          <w:color w:val="000000"/>
          <w:sz w:val="20"/>
          <w:szCs w:val="20"/>
        </w:rPr>
        <w:t xml:space="preserve">DECRETO NÚMERO </w:t>
      </w:r>
      <w:r w:rsidR="00AB62E0" w:rsidRPr="007B0474">
        <w:rPr>
          <w:rFonts w:ascii="Arial" w:hAnsi="Arial" w:cs="Arial"/>
          <w:b/>
          <w:color w:val="000000"/>
          <w:sz w:val="20"/>
          <w:szCs w:val="20"/>
        </w:rPr>
        <w:t>MIL NOVECIENTOS CINCO</w:t>
      </w:r>
      <w:r w:rsidRPr="007B0474">
        <w:rPr>
          <w:rFonts w:ascii="Arial" w:hAnsi="Arial" w:cs="Arial"/>
          <w:b/>
          <w:color w:val="000000"/>
          <w:sz w:val="20"/>
          <w:szCs w:val="20"/>
        </w:rPr>
        <w:t xml:space="preserve"> </w:t>
      </w:r>
      <w:r w:rsidR="00AB62E0" w:rsidRPr="007B0474">
        <w:rPr>
          <w:rFonts w:ascii="Arial" w:hAnsi="Arial" w:cs="Arial"/>
          <w:b/>
          <w:color w:val="000000"/>
          <w:sz w:val="20"/>
          <w:szCs w:val="20"/>
        </w:rPr>
        <w:t>POR EL QUE SE ADICIONA UNA FRACCIÓN X RECORRIENDO EN SU ORDEN ACTUAL LA FRACCIÓN X PARA SER XI AL ARTÍCULO 56, Y SE REFORMAN LOS ARTÍCULOS 147, FRACCIONES I Y II Y 148, DE LA CONSTITUCIÓN POLÍTICA DEL ESTADO LIBRE Y SOBERANO DE MORELOS.</w:t>
      </w:r>
    </w:p>
    <w:p w14:paraId="5B03D2DF" w14:textId="77777777" w:rsidR="00AB62E0" w:rsidRPr="007B0474" w:rsidRDefault="00AB62E0" w:rsidP="00B61797">
      <w:pPr>
        <w:pStyle w:val="ecxmsonormal"/>
        <w:spacing w:after="0"/>
        <w:jc w:val="center"/>
        <w:rPr>
          <w:rFonts w:ascii="Arial" w:hAnsi="Arial" w:cs="Arial"/>
          <w:b/>
          <w:color w:val="000000"/>
          <w:sz w:val="20"/>
          <w:szCs w:val="20"/>
        </w:rPr>
      </w:pPr>
    </w:p>
    <w:p w14:paraId="3CBDA867" w14:textId="77777777" w:rsidR="00AB62E0" w:rsidRPr="007B0474" w:rsidRDefault="00AB62E0" w:rsidP="00B61797">
      <w:pPr>
        <w:pStyle w:val="ecxmsonormal"/>
        <w:spacing w:after="0"/>
        <w:jc w:val="center"/>
        <w:rPr>
          <w:rFonts w:ascii="Arial" w:hAnsi="Arial" w:cs="Arial"/>
          <w:b/>
          <w:color w:val="000000"/>
          <w:sz w:val="20"/>
          <w:szCs w:val="20"/>
        </w:rPr>
      </w:pPr>
      <w:r w:rsidRPr="007B0474">
        <w:rPr>
          <w:rFonts w:ascii="Arial" w:hAnsi="Arial" w:cs="Arial"/>
          <w:b/>
          <w:color w:val="000000"/>
          <w:sz w:val="20"/>
          <w:szCs w:val="20"/>
        </w:rPr>
        <w:t>POEM No. 5246 de fecha 2014/12/24</w:t>
      </w:r>
    </w:p>
    <w:p w14:paraId="52F246C4" w14:textId="77777777" w:rsidR="00AB62E0" w:rsidRPr="007B0474" w:rsidRDefault="00AB62E0" w:rsidP="00AB62E0">
      <w:pPr>
        <w:pStyle w:val="ecxmsonormal"/>
        <w:spacing w:after="0"/>
        <w:jc w:val="both"/>
        <w:rPr>
          <w:rFonts w:ascii="Arial" w:hAnsi="Arial" w:cs="Arial"/>
          <w:color w:val="000000"/>
          <w:sz w:val="20"/>
          <w:szCs w:val="20"/>
        </w:rPr>
      </w:pPr>
    </w:p>
    <w:p w14:paraId="3391B4C1" w14:textId="77777777" w:rsidR="00AB62E0" w:rsidRPr="007B0474" w:rsidRDefault="00AB62E0" w:rsidP="00AB62E0">
      <w:pPr>
        <w:pStyle w:val="ecxmsonormal"/>
        <w:spacing w:after="0"/>
        <w:jc w:val="center"/>
        <w:rPr>
          <w:rFonts w:ascii="Arial" w:hAnsi="Arial" w:cs="Arial"/>
          <w:b/>
          <w:color w:val="000000"/>
          <w:sz w:val="20"/>
          <w:szCs w:val="20"/>
        </w:rPr>
      </w:pPr>
      <w:r w:rsidRPr="007B0474">
        <w:rPr>
          <w:rFonts w:ascii="Arial" w:hAnsi="Arial" w:cs="Arial"/>
          <w:b/>
          <w:color w:val="000000"/>
          <w:sz w:val="20"/>
          <w:szCs w:val="20"/>
        </w:rPr>
        <w:t>DISPOSICIONES TRANSITORIAS</w:t>
      </w:r>
    </w:p>
    <w:p w14:paraId="77D02B00" w14:textId="77777777" w:rsidR="00AB62E0" w:rsidRPr="007B0474" w:rsidRDefault="00AB62E0" w:rsidP="00AB62E0">
      <w:pPr>
        <w:pStyle w:val="ecxmsonormal"/>
        <w:spacing w:after="0"/>
        <w:jc w:val="both"/>
        <w:rPr>
          <w:rFonts w:ascii="Arial" w:hAnsi="Arial" w:cs="Arial"/>
          <w:color w:val="000000"/>
          <w:sz w:val="20"/>
          <w:szCs w:val="20"/>
        </w:rPr>
      </w:pPr>
    </w:p>
    <w:p w14:paraId="080E8581" w14:textId="77777777" w:rsidR="00AB62E0" w:rsidRDefault="00AB62E0" w:rsidP="00AB62E0">
      <w:pPr>
        <w:pStyle w:val="ecxmsonormal"/>
        <w:spacing w:after="0"/>
        <w:jc w:val="both"/>
        <w:rPr>
          <w:rFonts w:ascii="Arial" w:hAnsi="Arial" w:cs="Arial"/>
          <w:color w:val="000000"/>
          <w:sz w:val="20"/>
          <w:szCs w:val="20"/>
        </w:rPr>
      </w:pPr>
      <w:proofErr w:type="gramStart"/>
      <w:r w:rsidRPr="007B0474">
        <w:rPr>
          <w:rFonts w:ascii="Arial" w:hAnsi="Arial" w:cs="Arial"/>
          <w:b/>
          <w:color w:val="000000"/>
          <w:sz w:val="20"/>
          <w:szCs w:val="20"/>
        </w:rPr>
        <w:t>PRIMERO.-</w:t>
      </w:r>
      <w:proofErr w:type="gramEnd"/>
      <w:r w:rsidRPr="007B0474">
        <w:rPr>
          <w:rFonts w:ascii="Arial" w:hAnsi="Arial" w:cs="Arial"/>
          <w:color w:val="000000"/>
          <w:sz w:val="20"/>
          <w:szCs w:val="20"/>
        </w:rPr>
        <w:t xml:space="preserve"> Remítase el presente Decreto al Titular del Poder Ejecutivo del Estado, para su publicación en el Periódico Oficial “Tierra y Libertad”, Órgano de difusión del Gobierno del Estado de Morelos, lo anterior con fundamento en lo dispuesto por el artículo 70, fracción XVII inciso a) de la Constitución Política del Estado Libre y Soberano de Morelos y el artículo 145, del Reglamento para el Congreso del Estado de Morelos.</w:t>
      </w:r>
    </w:p>
    <w:p w14:paraId="30246BEC" w14:textId="77777777" w:rsidR="0075304F" w:rsidRPr="007B0474" w:rsidRDefault="0075304F" w:rsidP="00AB62E0">
      <w:pPr>
        <w:pStyle w:val="ecxmsonormal"/>
        <w:spacing w:after="0"/>
        <w:jc w:val="both"/>
        <w:rPr>
          <w:rFonts w:ascii="Arial" w:hAnsi="Arial" w:cs="Arial"/>
          <w:color w:val="000000"/>
          <w:sz w:val="20"/>
          <w:szCs w:val="20"/>
        </w:rPr>
      </w:pPr>
    </w:p>
    <w:p w14:paraId="004D1035" w14:textId="77777777" w:rsidR="00AB62E0" w:rsidRPr="007B0474" w:rsidRDefault="00AB62E0" w:rsidP="00AB62E0">
      <w:pPr>
        <w:pStyle w:val="ecxmsonormal"/>
        <w:spacing w:after="0"/>
        <w:jc w:val="both"/>
        <w:rPr>
          <w:rFonts w:ascii="Arial" w:hAnsi="Arial" w:cs="Arial"/>
          <w:color w:val="000000"/>
          <w:sz w:val="20"/>
          <w:szCs w:val="20"/>
        </w:rPr>
      </w:pPr>
      <w:r w:rsidRPr="007B0474">
        <w:rPr>
          <w:rFonts w:ascii="Arial" w:hAnsi="Arial" w:cs="Arial"/>
          <w:b/>
          <w:color w:val="000000"/>
          <w:sz w:val="20"/>
          <w:szCs w:val="20"/>
        </w:rPr>
        <w:t>SEGUNDO.</w:t>
      </w:r>
      <w:r w:rsidRPr="007B0474">
        <w:rPr>
          <w:rFonts w:ascii="Arial" w:hAnsi="Arial" w:cs="Arial"/>
          <w:color w:val="000000"/>
          <w:sz w:val="20"/>
          <w:szCs w:val="20"/>
        </w:rPr>
        <w:t xml:space="preserve"> Toda vez que fue aprobado por el Constituyente Permanente, el presente Decre</w:t>
      </w:r>
      <w:r w:rsidR="00F82512" w:rsidRPr="007B0474">
        <w:rPr>
          <w:rFonts w:ascii="Arial" w:hAnsi="Arial" w:cs="Arial"/>
          <w:color w:val="000000"/>
          <w:sz w:val="20"/>
          <w:szCs w:val="20"/>
        </w:rPr>
        <w:t xml:space="preserve">to inició su vigencia a partir </w:t>
      </w:r>
      <w:r w:rsidRPr="007B0474">
        <w:rPr>
          <w:rFonts w:ascii="Arial" w:hAnsi="Arial" w:cs="Arial"/>
          <w:color w:val="000000"/>
          <w:sz w:val="20"/>
          <w:szCs w:val="20"/>
        </w:rPr>
        <w:t xml:space="preserve">de la Declaratoria emitida por la LII Legislatura del Congreso del Estado; en consecuencia, la </w:t>
      </w:r>
      <w:proofErr w:type="gramStart"/>
      <w:r w:rsidRPr="007B0474">
        <w:rPr>
          <w:rFonts w:ascii="Arial" w:hAnsi="Arial" w:cs="Arial"/>
          <w:color w:val="000000"/>
          <w:sz w:val="20"/>
          <w:szCs w:val="20"/>
        </w:rPr>
        <w:t>reforma  y</w:t>
      </w:r>
      <w:proofErr w:type="gramEnd"/>
      <w:r w:rsidRPr="007B0474">
        <w:rPr>
          <w:rFonts w:ascii="Arial" w:hAnsi="Arial" w:cs="Arial"/>
          <w:color w:val="000000"/>
          <w:sz w:val="20"/>
          <w:szCs w:val="20"/>
        </w:rPr>
        <w:t xml:space="preserve"> adición se tienen como parte de esta Constitución.</w:t>
      </w:r>
    </w:p>
    <w:p w14:paraId="27738212" w14:textId="77777777" w:rsidR="00E43908" w:rsidRDefault="00E43908" w:rsidP="00E41B90">
      <w:pPr>
        <w:pStyle w:val="ecxmsonormal"/>
        <w:spacing w:after="0"/>
        <w:jc w:val="both"/>
        <w:rPr>
          <w:rFonts w:ascii="Arial" w:hAnsi="Arial" w:cs="Arial"/>
          <w:color w:val="000000"/>
          <w:sz w:val="20"/>
          <w:szCs w:val="20"/>
        </w:rPr>
      </w:pPr>
    </w:p>
    <w:p w14:paraId="1551A497" w14:textId="77777777" w:rsidR="00E43908" w:rsidRPr="007B0474" w:rsidRDefault="00E43908" w:rsidP="00F82512">
      <w:pPr>
        <w:pStyle w:val="ecxmsonormal"/>
        <w:spacing w:after="0"/>
        <w:jc w:val="both"/>
        <w:rPr>
          <w:rFonts w:ascii="Arial" w:hAnsi="Arial" w:cs="Arial"/>
          <w:b/>
          <w:color w:val="000000"/>
          <w:sz w:val="20"/>
          <w:szCs w:val="20"/>
          <w:lang w:val="es-MX"/>
        </w:rPr>
      </w:pPr>
      <w:r w:rsidRPr="007B0474">
        <w:rPr>
          <w:rFonts w:ascii="Arial" w:hAnsi="Arial" w:cs="Arial"/>
          <w:b/>
          <w:color w:val="000000"/>
          <w:sz w:val="20"/>
          <w:szCs w:val="20"/>
          <w:lang w:val="es-MX"/>
        </w:rPr>
        <w:lastRenderedPageBreak/>
        <w:t>DECRETO NÚMERO DOS MIL SESENTA Y DOS</w:t>
      </w:r>
      <w:r w:rsidR="00F82512" w:rsidRPr="007B0474">
        <w:rPr>
          <w:rFonts w:ascii="Arial" w:hAnsi="Arial" w:cs="Arial"/>
          <w:b/>
          <w:color w:val="000000"/>
          <w:sz w:val="20"/>
          <w:szCs w:val="20"/>
          <w:lang w:val="es-MX"/>
        </w:rPr>
        <w:t xml:space="preserve"> </w:t>
      </w:r>
      <w:r w:rsidRPr="007B0474">
        <w:rPr>
          <w:rFonts w:ascii="Arial" w:hAnsi="Arial" w:cs="Arial"/>
          <w:b/>
          <w:color w:val="000000"/>
          <w:sz w:val="20"/>
          <w:szCs w:val="20"/>
          <w:lang w:val="es-MX"/>
        </w:rPr>
        <w:t>POR EL QUE SE REFORMAN Y ADICIONAN DIVERSAS DISPOSICIONES DE LA CONSTITUCIÓN POLÍTICA DEL ESTADO LIBRE Y SOBERANO DE MORELOS, EN RELACIÓN A LA CREACIÓN DE LA ENTIDAD SUPERIOR DE AUDITORÍA Y FISCALIZACIÓN DEL CONGRESO DEL ESTADO DE MORELOS.</w:t>
      </w:r>
    </w:p>
    <w:p w14:paraId="7823F19F" w14:textId="77777777" w:rsidR="00E43908" w:rsidRPr="007B0474" w:rsidRDefault="00E43908" w:rsidP="00E43908">
      <w:pPr>
        <w:pStyle w:val="ecxmsonormal"/>
        <w:spacing w:after="0"/>
        <w:jc w:val="center"/>
        <w:rPr>
          <w:rFonts w:ascii="Arial" w:hAnsi="Arial" w:cs="Arial"/>
          <w:b/>
          <w:color w:val="000000"/>
          <w:sz w:val="20"/>
          <w:szCs w:val="20"/>
          <w:lang w:val="es-MX"/>
        </w:rPr>
      </w:pPr>
    </w:p>
    <w:p w14:paraId="15F94684" w14:textId="77777777" w:rsidR="00E43908" w:rsidRPr="007B0474" w:rsidRDefault="00E43908" w:rsidP="00E43908">
      <w:pPr>
        <w:pStyle w:val="ecxmsonormal"/>
        <w:spacing w:after="0"/>
        <w:jc w:val="center"/>
        <w:rPr>
          <w:rFonts w:ascii="Arial" w:hAnsi="Arial" w:cs="Arial"/>
          <w:b/>
          <w:color w:val="000000"/>
          <w:sz w:val="20"/>
          <w:szCs w:val="20"/>
          <w:lang w:val="es-MX"/>
        </w:rPr>
      </w:pPr>
      <w:r w:rsidRPr="007B0474">
        <w:rPr>
          <w:rFonts w:ascii="Arial" w:hAnsi="Arial" w:cs="Arial"/>
          <w:b/>
          <w:color w:val="000000"/>
          <w:sz w:val="20"/>
          <w:szCs w:val="20"/>
          <w:lang w:val="es-MX"/>
        </w:rPr>
        <w:t>POEM No. 5259 de fecha 2015/01/30</w:t>
      </w:r>
    </w:p>
    <w:p w14:paraId="17130335" w14:textId="77777777" w:rsidR="00E43908" w:rsidRPr="007B0474" w:rsidRDefault="00E43908" w:rsidP="00E41B90">
      <w:pPr>
        <w:pStyle w:val="ecxmsonormal"/>
        <w:spacing w:after="0"/>
        <w:jc w:val="both"/>
        <w:rPr>
          <w:rFonts w:ascii="Arial" w:hAnsi="Arial" w:cs="Arial"/>
          <w:color w:val="000000"/>
          <w:sz w:val="20"/>
          <w:szCs w:val="20"/>
        </w:rPr>
      </w:pPr>
    </w:p>
    <w:p w14:paraId="4F6EC625" w14:textId="77777777" w:rsidR="00E41B90" w:rsidRPr="007B0474" w:rsidRDefault="00E41B90" w:rsidP="00E41B90">
      <w:pPr>
        <w:shd w:val="clear" w:color="auto" w:fill="FFFFFF"/>
        <w:spacing w:after="0" w:line="240" w:lineRule="auto"/>
        <w:jc w:val="center"/>
        <w:rPr>
          <w:rFonts w:ascii="Arial" w:hAnsi="Arial" w:cs="Arial"/>
          <w:b/>
          <w:sz w:val="20"/>
          <w:szCs w:val="20"/>
        </w:rPr>
      </w:pPr>
      <w:r w:rsidRPr="007B0474">
        <w:rPr>
          <w:rFonts w:ascii="Arial" w:hAnsi="Arial" w:cs="Arial"/>
          <w:b/>
          <w:sz w:val="20"/>
          <w:szCs w:val="20"/>
        </w:rPr>
        <w:t>ARTÍCULOS TRANSITORIOS:</w:t>
      </w:r>
    </w:p>
    <w:p w14:paraId="67B454A1" w14:textId="77777777" w:rsidR="00E41B90" w:rsidRPr="007B0474" w:rsidRDefault="00E41B90" w:rsidP="00E41B90">
      <w:pPr>
        <w:shd w:val="clear" w:color="auto" w:fill="FFFFFF"/>
        <w:spacing w:after="0" w:line="240" w:lineRule="auto"/>
        <w:jc w:val="both"/>
        <w:rPr>
          <w:rFonts w:ascii="Arial" w:hAnsi="Arial" w:cs="Arial"/>
          <w:bCs/>
          <w:sz w:val="20"/>
          <w:szCs w:val="20"/>
        </w:rPr>
      </w:pPr>
    </w:p>
    <w:p w14:paraId="0C1F8081" w14:textId="77777777" w:rsidR="00E41B90" w:rsidRPr="007B0474" w:rsidRDefault="00E41B90" w:rsidP="00E41B90">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lo dispuesto por el artículo 70, fracción XVII, inciso a), de la Constitución Política del Estado Libre y Soberano de Morelos y el artículo 145, del Reglamento para el Congreso del Estado de Morelos.</w:t>
      </w:r>
    </w:p>
    <w:p w14:paraId="2F918A70" w14:textId="77777777" w:rsidR="00E41B90" w:rsidRPr="007B0474" w:rsidRDefault="00E41B90" w:rsidP="00E41B90">
      <w:pPr>
        <w:autoSpaceDE w:val="0"/>
        <w:autoSpaceDN w:val="0"/>
        <w:adjustRightInd w:val="0"/>
        <w:spacing w:after="0" w:line="240" w:lineRule="auto"/>
        <w:jc w:val="both"/>
        <w:rPr>
          <w:rFonts w:ascii="Arial" w:hAnsi="Arial" w:cs="Arial"/>
          <w:bCs/>
          <w:sz w:val="20"/>
          <w:szCs w:val="20"/>
        </w:rPr>
      </w:pPr>
    </w:p>
    <w:p w14:paraId="7D78BFA7" w14:textId="77777777" w:rsidR="00E41B90" w:rsidRPr="007B0474" w:rsidRDefault="00E41B90" w:rsidP="00E41B90">
      <w:pPr>
        <w:autoSpaceDE w:val="0"/>
        <w:autoSpaceDN w:val="0"/>
        <w:adjustRightInd w:val="0"/>
        <w:spacing w:after="0" w:line="240" w:lineRule="auto"/>
        <w:jc w:val="both"/>
        <w:rPr>
          <w:rFonts w:ascii="Arial" w:hAnsi="Arial" w:cs="Arial"/>
          <w:bCs/>
          <w:sz w:val="20"/>
          <w:szCs w:val="20"/>
        </w:rPr>
      </w:pPr>
      <w:proofErr w:type="gramStart"/>
      <w:r w:rsidRPr="007B0474">
        <w:rPr>
          <w:rFonts w:ascii="Arial" w:hAnsi="Arial" w:cs="Arial"/>
          <w:b/>
          <w:sz w:val="20"/>
          <w:szCs w:val="20"/>
        </w:rPr>
        <w:t>SEGUNDO.-</w:t>
      </w:r>
      <w:proofErr w:type="gramEnd"/>
      <w:r w:rsidRPr="007B0474">
        <w:rPr>
          <w:rFonts w:ascii="Arial" w:hAnsi="Arial" w:cs="Arial"/>
          <w:sz w:val="20"/>
          <w:szCs w:val="20"/>
        </w:rPr>
        <w:t xml:space="preserve"> Toda vez que fue aprobado por el Constituyente Permanente, el presente Decreto inició su vigencia a partir de la Declaratoria emitida por la LII Legislatura del Congreso del Estado, a través de la Diputación Permanente; en consecuencia, las reformas y adiciones se tienen como parte de esta Constitución.</w:t>
      </w:r>
    </w:p>
    <w:p w14:paraId="1C5D6920" w14:textId="77777777" w:rsidR="00E41B90" w:rsidRPr="007B0474" w:rsidRDefault="00E41B90" w:rsidP="00E41B90">
      <w:pPr>
        <w:spacing w:after="0" w:line="240" w:lineRule="auto"/>
        <w:jc w:val="both"/>
        <w:rPr>
          <w:rFonts w:ascii="Arial" w:hAnsi="Arial" w:cs="Arial"/>
          <w:sz w:val="20"/>
          <w:szCs w:val="20"/>
        </w:rPr>
      </w:pPr>
    </w:p>
    <w:p w14:paraId="4696A30D" w14:textId="77777777" w:rsidR="00E41B90" w:rsidRPr="007B0474" w:rsidRDefault="00E41B90" w:rsidP="00E41B90">
      <w:pPr>
        <w:spacing w:after="0" w:line="240" w:lineRule="auto"/>
        <w:jc w:val="both"/>
        <w:rPr>
          <w:rFonts w:ascii="Arial" w:hAnsi="Arial" w:cs="Arial"/>
          <w:bCs/>
          <w:sz w:val="20"/>
          <w:szCs w:val="20"/>
        </w:rPr>
      </w:pPr>
      <w:proofErr w:type="gramStart"/>
      <w:r w:rsidRPr="007B0474">
        <w:rPr>
          <w:rFonts w:ascii="Arial" w:hAnsi="Arial" w:cs="Arial"/>
          <w:b/>
          <w:sz w:val="20"/>
          <w:szCs w:val="20"/>
        </w:rPr>
        <w:t>TERCERO.-</w:t>
      </w:r>
      <w:proofErr w:type="gramEnd"/>
      <w:r w:rsidRPr="007B0474">
        <w:rPr>
          <w:rFonts w:ascii="Arial" w:hAnsi="Arial" w:cs="Arial"/>
          <w:sz w:val="20"/>
          <w:szCs w:val="20"/>
        </w:rPr>
        <w:t xml:space="preserve"> El Auditor General, los Auditores Especiales y los </w:t>
      </w:r>
      <w:proofErr w:type="gramStart"/>
      <w:r w:rsidRPr="007B0474">
        <w:rPr>
          <w:rFonts w:ascii="Arial" w:hAnsi="Arial" w:cs="Arial"/>
          <w:sz w:val="20"/>
          <w:szCs w:val="20"/>
        </w:rPr>
        <w:t>Directores Generales</w:t>
      </w:r>
      <w:proofErr w:type="gramEnd"/>
      <w:r w:rsidRPr="007B0474">
        <w:rPr>
          <w:rFonts w:ascii="Arial" w:hAnsi="Arial" w:cs="Arial"/>
          <w:sz w:val="20"/>
          <w:szCs w:val="20"/>
        </w:rPr>
        <w:t>, deberán quedar nombrados a más tardar un mes después de la entrada en vigor del presente Decreto.</w:t>
      </w:r>
    </w:p>
    <w:p w14:paraId="1BFA0CEE" w14:textId="77777777" w:rsidR="00E41B90" w:rsidRPr="007B0474" w:rsidRDefault="00E41B90" w:rsidP="00E41B90">
      <w:pPr>
        <w:shd w:val="clear" w:color="auto" w:fill="FFFFFF"/>
        <w:spacing w:after="0" w:line="240" w:lineRule="auto"/>
        <w:jc w:val="both"/>
        <w:rPr>
          <w:rFonts w:ascii="Arial" w:hAnsi="Arial" w:cs="Arial"/>
          <w:sz w:val="20"/>
          <w:szCs w:val="20"/>
        </w:rPr>
      </w:pPr>
    </w:p>
    <w:p w14:paraId="62CECCD1" w14:textId="77777777" w:rsidR="00E41B90" w:rsidRPr="007B0474" w:rsidRDefault="00E41B90" w:rsidP="00E41B90">
      <w:pPr>
        <w:shd w:val="clear" w:color="auto" w:fill="FFFFFF"/>
        <w:spacing w:after="0" w:line="240" w:lineRule="auto"/>
        <w:jc w:val="both"/>
        <w:rPr>
          <w:rFonts w:ascii="Arial" w:hAnsi="Arial" w:cs="Arial"/>
          <w:sz w:val="20"/>
          <w:szCs w:val="20"/>
          <w:shd w:val="clear" w:color="auto" w:fill="FFFFFF"/>
        </w:rPr>
      </w:pPr>
      <w:proofErr w:type="gramStart"/>
      <w:r w:rsidRPr="007B0474">
        <w:rPr>
          <w:rFonts w:ascii="Arial" w:hAnsi="Arial" w:cs="Arial"/>
          <w:b/>
          <w:sz w:val="20"/>
          <w:szCs w:val="20"/>
        </w:rPr>
        <w:t>CUARTO.-</w:t>
      </w:r>
      <w:proofErr w:type="gramEnd"/>
      <w:r w:rsidRPr="007B0474">
        <w:rPr>
          <w:rFonts w:ascii="Arial" w:hAnsi="Arial" w:cs="Arial"/>
          <w:sz w:val="20"/>
          <w:szCs w:val="20"/>
        </w:rPr>
        <w:t xml:space="preserve"> Los recursos materiales y financieros, así como el acervo documental con que actualmente cuenta la Auditoría Superior de Fiscalización, pasarán a formar parte de la Entidad Superior de Auditoría y Fiscalización del Congreso del Estado de Morelos.</w:t>
      </w:r>
    </w:p>
    <w:p w14:paraId="32945D45" w14:textId="77777777" w:rsidR="00E41B90" w:rsidRPr="007B0474" w:rsidRDefault="00E41B90" w:rsidP="00E41B90">
      <w:pPr>
        <w:spacing w:after="0" w:line="240" w:lineRule="auto"/>
        <w:jc w:val="both"/>
        <w:rPr>
          <w:rFonts w:ascii="Arial" w:hAnsi="Arial" w:cs="Arial"/>
          <w:sz w:val="20"/>
          <w:szCs w:val="20"/>
          <w:shd w:val="clear" w:color="auto" w:fill="FFFFFF"/>
        </w:rPr>
      </w:pPr>
    </w:p>
    <w:p w14:paraId="00CAF6C3" w14:textId="77777777" w:rsidR="00E41B90" w:rsidRPr="007B0474" w:rsidRDefault="00E41B90" w:rsidP="00E41B90">
      <w:pPr>
        <w:spacing w:after="0" w:line="240" w:lineRule="auto"/>
        <w:jc w:val="both"/>
        <w:rPr>
          <w:rFonts w:ascii="Arial" w:hAnsi="Arial" w:cs="Arial"/>
          <w:sz w:val="20"/>
          <w:szCs w:val="20"/>
          <w:shd w:val="clear" w:color="auto" w:fill="FFFFFF"/>
        </w:rPr>
      </w:pPr>
      <w:proofErr w:type="gramStart"/>
      <w:r w:rsidRPr="007B0474">
        <w:rPr>
          <w:rFonts w:ascii="Arial" w:hAnsi="Arial" w:cs="Arial"/>
          <w:b/>
          <w:sz w:val="20"/>
          <w:szCs w:val="20"/>
          <w:shd w:val="clear" w:color="auto" w:fill="FFFFFF"/>
        </w:rPr>
        <w:t>QUINTO.-</w:t>
      </w:r>
      <w:proofErr w:type="gramEnd"/>
      <w:r w:rsidRPr="007B0474">
        <w:rPr>
          <w:rFonts w:ascii="Arial" w:hAnsi="Arial" w:cs="Arial"/>
          <w:sz w:val="20"/>
          <w:szCs w:val="20"/>
          <w:shd w:val="clear" w:color="auto" w:fill="FFFFFF"/>
        </w:rPr>
        <w:t xml:space="preserve"> Los trabajadores que desempeñan funciones distintas a la realización de auditorías y que actualmente laboran en la Auditoría Superior de Fiscalización, tendrán derecho a la indemnización en términos de ley, en caso de que no sean requeridos sus servicios en el nuevo Órgano de Fiscalización. Los trabajadores que desempeñen labores de auditoría estarán sujetos a los criterios de permanencia y promoción que en su momento determine la Entidad Superior de Auditoría y Fiscalización.</w:t>
      </w:r>
    </w:p>
    <w:p w14:paraId="05695064" w14:textId="77777777" w:rsidR="00E41B90" w:rsidRPr="007B0474" w:rsidRDefault="00E41B90" w:rsidP="00E41B90">
      <w:pPr>
        <w:spacing w:after="0" w:line="240" w:lineRule="auto"/>
        <w:jc w:val="both"/>
        <w:rPr>
          <w:rFonts w:ascii="Arial" w:hAnsi="Arial" w:cs="Arial"/>
          <w:sz w:val="20"/>
          <w:szCs w:val="20"/>
        </w:rPr>
      </w:pPr>
    </w:p>
    <w:p w14:paraId="343DACA0" w14:textId="77777777" w:rsidR="00E41B90" w:rsidRPr="007B0474" w:rsidRDefault="00E41B90" w:rsidP="00E41B90">
      <w:pPr>
        <w:spacing w:after="0" w:line="240" w:lineRule="auto"/>
        <w:jc w:val="both"/>
        <w:rPr>
          <w:rFonts w:ascii="Arial" w:hAnsi="Arial" w:cs="Arial"/>
          <w:sz w:val="20"/>
          <w:szCs w:val="20"/>
        </w:rPr>
      </w:pPr>
      <w:proofErr w:type="gramStart"/>
      <w:r w:rsidRPr="007B0474">
        <w:rPr>
          <w:rFonts w:ascii="Arial" w:hAnsi="Arial" w:cs="Arial"/>
          <w:b/>
          <w:sz w:val="20"/>
          <w:szCs w:val="20"/>
        </w:rPr>
        <w:t>SEXTO.-</w:t>
      </w:r>
      <w:proofErr w:type="gramEnd"/>
      <w:r w:rsidRPr="007B0474">
        <w:rPr>
          <w:rFonts w:ascii="Arial" w:hAnsi="Arial" w:cs="Arial"/>
          <w:sz w:val="20"/>
          <w:szCs w:val="20"/>
        </w:rPr>
        <w:t xml:space="preserve"> En un término máximo de sesenta días hábiles, a partir de la Declaratoria correspondiente, el Congreso del Estado, deberá expedir la Ley de Auditoría y Fiscalización del Estado de Morelos.</w:t>
      </w:r>
    </w:p>
    <w:p w14:paraId="3D14401D" w14:textId="77777777" w:rsidR="00E41B90" w:rsidRPr="007B0474" w:rsidRDefault="00E41B90" w:rsidP="00E41B90">
      <w:pPr>
        <w:spacing w:after="0" w:line="240" w:lineRule="auto"/>
        <w:jc w:val="both"/>
        <w:rPr>
          <w:rFonts w:ascii="Arial" w:hAnsi="Arial" w:cs="Arial"/>
          <w:sz w:val="20"/>
          <w:szCs w:val="20"/>
        </w:rPr>
      </w:pPr>
    </w:p>
    <w:p w14:paraId="4CEC65C0" w14:textId="77777777" w:rsidR="00E41B90" w:rsidRPr="007B0474" w:rsidRDefault="00E41B90" w:rsidP="00E41B90">
      <w:pPr>
        <w:spacing w:after="0" w:line="240" w:lineRule="auto"/>
        <w:jc w:val="both"/>
        <w:rPr>
          <w:rFonts w:ascii="Arial" w:hAnsi="Arial" w:cs="Arial"/>
          <w:bCs/>
          <w:sz w:val="20"/>
          <w:szCs w:val="20"/>
        </w:rPr>
      </w:pPr>
      <w:proofErr w:type="gramStart"/>
      <w:r w:rsidRPr="007B0474">
        <w:rPr>
          <w:rFonts w:ascii="Arial" w:hAnsi="Arial" w:cs="Arial"/>
          <w:b/>
          <w:sz w:val="20"/>
          <w:szCs w:val="20"/>
        </w:rPr>
        <w:t>SÉPTIMO.-</w:t>
      </w:r>
      <w:proofErr w:type="gramEnd"/>
      <w:r w:rsidRPr="007B0474">
        <w:rPr>
          <w:rFonts w:ascii="Arial" w:hAnsi="Arial" w:cs="Arial"/>
          <w:sz w:val="20"/>
          <w:szCs w:val="20"/>
        </w:rPr>
        <w:t xml:space="preserve"> La Auditoría Superior de Fiscalización, queda formalmente extin</w:t>
      </w:r>
      <w:r w:rsidR="00F82512" w:rsidRPr="007B0474">
        <w:rPr>
          <w:rFonts w:ascii="Arial" w:hAnsi="Arial" w:cs="Arial"/>
          <w:sz w:val="20"/>
          <w:szCs w:val="20"/>
        </w:rPr>
        <w:t xml:space="preserve">guida, por la entrada en vigor </w:t>
      </w:r>
      <w:r w:rsidRPr="007B0474">
        <w:rPr>
          <w:rFonts w:ascii="Arial" w:hAnsi="Arial" w:cs="Arial"/>
          <w:sz w:val="20"/>
          <w:szCs w:val="20"/>
        </w:rPr>
        <w:t>de las reformas del presente Decreto. Los asuntos que se encuentren en trámite o en proceso, incluyendo las revisiones a las cuentas públicas, al entrar en vigor el presente Decreto, continuarán tramitándose en los términos de la Ley de Fiscalización Superior del Estado de Morelos, hasta su conclusión en lo que no contravengan con este Decreto y la Ley que para tal efecto expida el Congreso.</w:t>
      </w:r>
    </w:p>
    <w:p w14:paraId="6C33F79B" w14:textId="77777777" w:rsidR="00E41B90" w:rsidRPr="007B0474" w:rsidRDefault="00E41B90" w:rsidP="00E41B90">
      <w:pPr>
        <w:spacing w:after="0" w:line="240" w:lineRule="auto"/>
        <w:jc w:val="both"/>
        <w:rPr>
          <w:rFonts w:ascii="Arial" w:hAnsi="Arial" w:cs="Arial"/>
          <w:sz w:val="20"/>
          <w:szCs w:val="20"/>
        </w:rPr>
      </w:pPr>
      <w:proofErr w:type="gramStart"/>
      <w:r w:rsidRPr="007B0474">
        <w:rPr>
          <w:rFonts w:ascii="Arial" w:hAnsi="Arial" w:cs="Arial"/>
          <w:b/>
          <w:sz w:val="20"/>
          <w:szCs w:val="20"/>
        </w:rPr>
        <w:lastRenderedPageBreak/>
        <w:t>OCTAVO.-</w:t>
      </w:r>
      <w:proofErr w:type="gramEnd"/>
      <w:r w:rsidRPr="007B0474">
        <w:rPr>
          <w:rFonts w:ascii="Arial" w:hAnsi="Arial" w:cs="Arial"/>
          <w:sz w:val="20"/>
          <w:szCs w:val="20"/>
        </w:rPr>
        <w:t xml:space="preserve"> Se abroga el Decreto número mil ochocientos ochenta y uno, publicado en el Periódico Oficial “Tierra y Libertad” número 4995, de fecha cuatro de julio del año dos mil doce, así como todas aquellas disposiciones legales que se opongan al presente Decreto.</w:t>
      </w:r>
    </w:p>
    <w:p w14:paraId="20AEE242" w14:textId="77777777" w:rsidR="007B0474" w:rsidRDefault="007B0474" w:rsidP="00E41B90">
      <w:pPr>
        <w:spacing w:after="0" w:line="240" w:lineRule="auto"/>
        <w:jc w:val="both"/>
        <w:rPr>
          <w:rFonts w:ascii="Arial" w:hAnsi="Arial" w:cs="Arial"/>
          <w:b/>
          <w:sz w:val="20"/>
          <w:szCs w:val="20"/>
        </w:rPr>
      </w:pPr>
    </w:p>
    <w:p w14:paraId="702AB5A5" w14:textId="77777777" w:rsidR="00E41B90" w:rsidRPr="007B0474" w:rsidRDefault="00E41B90" w:rsidP="00E41B90">
      <w:pPr>
        <w:spacing w:after="0" w:line="240" w:lineRule="auto"/>
        <w:jc w:val="both"/>
        <w:rPr>
          <w:rFonts w:ascii="Arial" w:hAnsi="Arial" w:cs="Arial"/>
          <w:bCs/>
          <w:sz w:val="20"/>
          <w:szCs w:val="20"/>
        </w:rPr>
      </w:pPr>
      <w:proofErr w:type="gramStart"/>
      <w:r w:rsidRPr="007B0474">
        <w:rPr>
          <w:rFonts w:ascii="Arial" w:hAnsi="Arial" w:cs="Arial"/>
          <w:b/>
          <w:sz w:val="20"/>
          <w:szCs w:val="20"/>
        </w:rPr>
        <w:t>NOVENO.-</w:t>
      </w:r>
      <w:proofErr w:type="gramEnd"/>
      <w:r w:rsidRPr="007B0474">
        <w:rPr>
          <w:rFonts w:ascii="Arial" w:hAnsi="Arial" w:cs="Arial"/>
          <w:sz w:val="20"/>
          <w:szCs w:val="20"/>
        </w:rPr>
        <w:t xml:space="preserve"> El actual Auditor Superior de Fiscalización y los </w:t>
      </w:r>
      <w:proofErr w:type="gramStart"/>
      <w:r w:rsidRPr="007B0474">
        <w:rPr>
          <w:rFonts w:ascii="Arial" w:hAnsi="Arial" w:cs="Arial"/>
          <w:sz w:val="20"/>
          <w:szCs w:val="20"/>
        </w:rPr>
        <w:t>Directores Generales</w:t>
      </w:r>
      <w:proofErr w:type="gramEnd"/>
      <w:r w:rsidRPr="007B0474">
        <w:rPr>
          <w:rFonts w:ascii="Arial" w:hAnsi="Arial" w:cs="Arial"/>
          <w:sz w:val="20"/>
          <w:szCs w:val="20"/>
        </w:rPr>
        <w:t>, procederán a realizar la entrega recepción a partir del siguiente día que sean designados los nuevos titulares de la Entidad Superior de Auditoría y Fiscalización del Congreso del Estado de Morelos, auxiliados por los órganos administrativos que correspondan del Congreso del Estado de Morelos.</w:t>
      </w:r>
    </w:p>
    <w:p w14:paraId="31877992" w14:textId="77777777" w:rsidR="00E41B90" w:rsidRPr="007B0474" w:rsidRDefault="00E41B90" w:rsidP="00E41B90">
      <w:pPr>
        <w:pStyle w:val="Prrafodelista"/>
        <w:tabs>
          <w:tab w:val="left" w:pos="567"/>
        </w:tabs>
        <w:spacing w:after="0" w:line="240" w:lineRule="auto"/>
        <w:ind w:left="0"/>
        <w:contextualSpacing w:val="0"/>
        <w:jc w:val="both"/>
        <w:rPr>
          <w:rFonts w:ascii="Arial" w:hAnsi="Arial" w:cs="Arial"/>
          <w:sz w:val="20"/>
          <w:szCs w:val="20"/>
        </w:rPr>
      </w:pPr>
    </w:p>
    <w:p w14:paraId="354FAEFB" w14:textId="77777777" w:rsidR="00E41B90" w:rsidRPr="007B0474" w:rsidRDefault="00E41B90" w:rsidP="00E41B90">
      <w:pPr>
        <w:pStyle w:val="Prrafodelista"/>
        <w:tabs>
          <w:tab w:val="left" w:pos="567"/>
        </w:tabs>
        <w:spacing w:after="0" w:line="240" w:lineRule="auto"/>
        <w:ind w:left="0"/>
        <w:contextualSpacing w:val="0"/>
        <w:jc w:val="both"/>
        <w:rPr>
          <w:rFonts w:ascii="Arial" w:hAnsi="Arial" w:cs="Arial"/>
          <w:sz w:val="20"/>
          <w:szCs w:val="20"/>
        </w:rPr>
      </w:pPr>
      <w:r w:rsidRPr="007B0474">
        <w:rPr>
          <w:rFonts w:ascii="Arial" w:hAnsi="Arial" w:cs="Arial"/>
          <w:b/>
          <w:sz w:val="20"/>
          <w:szCs w:val="20"/>
        </w:rPr>
        <w:t>DÉCIMO.</w:t>
      </w:r>
      <w:r w:rsidRPr="007B0474">
        <w:rPr>
          <w:rFonts w:ascii="Arial" w:hAnsi="Arial" w:cs="Arial"/>
          <w:sz w:val="20"/>
          <w:szCs w:val="20"/>
        </w:rPr>
        <w:t xml:space="preserve"> Las menciones que en otros ordenamientos se hagan de la Auditoría Superior de Fiscalización y del Auditor Superior de Fiscalización, se entenderán referidas a la Entidad Superior de Auditoría y Fiscalización y al Auditor General, respectivamente.</w:t>
      </w:r>
    </w:p>
    <w:p w14:paraId="4CF89DF6" w14:textId="77777777" w:rsidR="00E43908" w:rsidRPr="007B0474" w:rsidRDefault="00E43908" w:rsidP="00E41B90">
      <w:pPr>
        <w:pStyle w:val="Prrafodelista"/>
        <w:tabs>
          <w:tab w:val="left" w:pos="567"/>
        </w:tabs>
        <w:spacing w:after="0" w:line="240" w:lineRule="auto"/>
        <w:ind w:left="0"/>
        <w:jc w:val="both"/>
        <w:rPr>
          <w:rFonts w:ascii="Arial" w:hAnsi="Arial" w:cs="Arial"/>
          <w:b/>
          <w:sz w:val="20"/>
          <w:szCs w:val="20"/>
        </w:rPr>
      </w:pPr>
    </w:p>
    <w:p w14:paraId="78D0CAD8" w14:textId="77777777" w:rsidR="00E41B90" w:rsidRPr="007B0474" w:rsidRDefault="00E41B90" w:rsidP="00E41B90">
      <w:pPr>
        <w:pStyle w:val="Prrafodelista"/>
        <w:tabs>
          <w:tab w:val="left" w:pos="567"/>
        </w:tabs>
        <w:spacing w:after="0" w:line="240" w:lineRule="auto"/>
        <w:ind w:left="0"/>
        <w:jc w:val="both"/>
        <w:rPr>
          <w:rFonts w:ascii="Arial" w:hAnsi="Arial" w:cs="Arial"/>
          <w:sz w:val="20"/>
          <w:szCs w:val="20"/>
        </w:rPr>
      </w:pPr>
      <w:r w:rsidRPr="007B0474">
        <w:rPr>
          <w:rFonts w:ascii="Arial" w:hAnsi="Arial" w:cs="Arial"/>
          <w:b/>
          <w:sz w:val="20"/>
          <w:szCs w:val="20"/>
        </w:rPr>
        <w:t>DÉCIMO PRIMERO.</w:t>
      </w:r>
      <w:r w:rsidRPr="007B0474">
        <w:rPr>
          <w:rFonts w:ascii="Arial" w:hAnsi="Arial" w:cs="Arial"/>
          <w:sz w:val="20"/>
          <w:szCs w:val="20"/>
        </w:rPr>
        <w:t xml:space="preserve"> Las funciones, facultades, derechos y obligaciones establecidos a cargo de la Auditoría Superior de Fiscalización, de su titular en cualquier ordenamiento legal, así como en Contratos, Convenios o Acuerdos celebrados con Secretarías, Dependencias o Entidades de la Administración Pública Estatal, Federal, y de los Municipios, así como con cualquier persona física o moral, serán asumidos por la Entidad Superior de Auditoría y Fiscalización o el Auditor General, de acuerdo con las atribuciones que mediante la presente reforma se le otorga.  </w:t>
      </w:r>
    </w:p>
    <w:p w14:paraId="7D02B08F" w14:textId="77777777" w:rsidR="00E41B90" w:rsidRDefault="00E41B90" w:rsidP="00E41B90">
      <w:pPr>
        <w:pStyle w:val="ecxmsonormal"/>
        <w:spacing w:after="0"/>
        <w:jc w:val="both"/>
        <w:rPr>
          <w:rFonts w:ascii="Arial" w:hAnsi="Arial" w:cs="Arial"/>
          <w:color w:val="000000"/>
          <w:sz w:val="20"/>
          <w:szCs w:val="20"/>
        </w:rPr>
      </w:pPr>
    </w:p>
    <w:p w14:paraId="6B3C53F5" w14:textId="77777777" w:rsidR="00DC426C" w:rsidRPr="007B0474" w:rsidRDefault="00DC426C" w:rsidP="00F82512">
      <w:pPr>
        <w:spacing w:after="0" w:line="240" w:lineRule="auto"/>
        <w:jc w:val="both"/>
        <w:rPr>
          <w:rFonts w:ascii="Arial" w:hAnsi="Arial" w:cs="Arial"/>
          <w:b/>
          <w:sz w:val="20"/>
          <w:szCs w:val="20"/>
        </w:rPr>
      </w:pPr>
      <w:r w:rsidRPr="007B0474">
        <w:rPr>
          <w:rFonts w:ascii="Arial" w:hAnsi="Arial" w:cs="Arial"/>
          <w:b/>
          <w:sz w:val="20"/>
          <w:szCs w:val="20"/>
        </w:rPr>
        <w:t>DECRET</w:t>
      </w:r>
      <w:r w:rsidR="00F82512" w:rsidRPr="007B0474">
        <w:rPr>
          <w:rFonts w:ascii="Arial" w:hAnsi="Arial" w:cs="Arial"/>
          <w:b/>
          <w:sz w:val="20"/>
          <w:szCs w:val="20"/>
        </w:rPr>
        <w:t xml:space="preserve">O NÚMERO DOS MIL SESENTA Y TRES </w:t>
      </w:r>
      <w:r w:rsidRPr="007B0474">
        <w:rPr>
          <w:rFonts w:ascii="Arial" w:hAnsi="Arial" w:cs="Arial"/>
          <w:b/>
          <w:sz w:val="20"/>
          <w:szCs w:val="20"/>
        </w:rPr>
        <w:t>POR EL QUE SE REFORMAN, ADICIONA Y DEROGAN DIVERSAS DISPOSICIONES DE LA CONSTITUCIÓN POLÍTICA DEL ESTADO LIBRE Y SOBERANO DE MORELOS.</w:t>
      </w:r>
    </w:p>
    <w:p w14:paraId="046DE182" w14:textId="77777777" w:rsidR="00A41140" w:rsidRPr="007B0474" w:rsidRDefault="00A41140" w:rsidP="00AB62E0">
      <w:pPr>
        <w:spacing w:after="0" w:line="240" w:lineRule="auto"/>
        <w:jc w:val="both"/>
        <w:rPr>
          <w:rFonts w:ascii="Arial" w:hAnsi="Arial" w:cs="Arial"/>
          <w:sz w:val="20"/>
          <w:szCs w:val="20"/>
        </w:rPr>
      </w:pPr>
    </w:p>
    <w:p w14:paraId="0670E350" w14:textId="77777777" w:rsidR="00DC426C" w:rsidRPr="007B0474" w:rsidRDefault="00DC426C" w:rsidP="00DC426C">
      <w:pPr>
        <w:pStyle w:val="ecxmsonormal"/>
        <w:spacing w:after="0"/>
        <w:jc w:val="center"/>
        <w:rPr>
          <w:rFonts w:ascii="Arial" w:hAnsi="Arial" w:cs="Arial"/>
          <w:b/>
          <w:color w:val="000000"/>
          <w:sz w:val="20"/>
          <w:szCs w:val="20"/>
          <w:lang w:val="es-MX"/>
        </w:rPr>
      </w:pPr>
      <w:r w:rsidRPr="007B0474">
        <w:rPr>
          <w:rFonts w:ascii="Arial" w:hAnsi="Arial" w:cs="Arial"/>
          <w:b/>
          <w:color w:val="000000"/>
          <w:sz w:val="20"/>
          <w:szCs w:val="20"/>
          <w:lang w:val="es-MX"/>
        </w:rPr>
        <w:t>POEM No. 5259 de fecha 2015/01/30</w:t>
      </w:r>
    </w:p>
    <w:p w14:paraId="33CD388C" w14:textId="77777777" w:rsidR="00DC426C" w:rsidRPr="007B0474" w:rsidRDefault="00DC426C" w:rsidP="00AB62E0">
      <w:pPr>
        <w:pStyle w:val="Sinespaciado"/>
        <w:jc w:val="both"/>
        <w:rPr>
          <w:rFonts w:ascii="Arial" w:hAnsi="Arial" w:cs="Arial"/>
          <w:sz w:val="20"/>
          <w:szCs w:val="20"/>
        </w:rPr>
      </w:pPr>
    </w:p>
    <w:p w14:paraId="62FF2D72" w14:textId="77777777" w:rsidR="00DC426C" w:rsidRPr="007B0474" w:rsidRDefault="00DC426C" w:rsidP="00DC426C">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727F5F67" w14:textId="77777777" w:rsidR="00DC426C" w:rsidRPr="007B0474" w:rsidRDefault="00DC426C" w:rsidP="00DC426C">
      <w:pPr>
        <w:autoSpaceDE w:val="0"/>
        <w:autoSpaceDN w:val="0"/>
        <w:adjustRightInd w:val="0"/>
        <w:spacing w:after="0" w:line="240" w:lineRule="auto"/>
        <w:jc w:val="center"/>
        <w:rPr>
          <w:rFonts w:ascii="Arial" w:hAnsi="Arial" w:cs="Arial"/>
          <w:bCs/>
          <w:sz w:val="20"/>
          <w:szCs w:val="20"/>
        </w:rPr>
      </w:pPr>
    </w:p>
    <w:p w14:paraId="1B7BEF53" w14:textId="77777777" w:rsidR="00DC426C" w:rsidRPr="007B0474" w:rsidRDefault="00DC426C" w:rsidP="00DC426C">
      <w:pPr>
        <w:autoSpaceDE w:val="0"/>
        <w:autoSpaceDN w:val="0"/>
        <w:adjustRightInd w:val="0"/>
        <w:spacing w:after="0" w:line="240" w:lineRule="auto"/>
        <w:jc w:val="both"/>
        <w:rPr>
          <w:rFonts w:ascii="Arial" w:hAnsi="Arial" w:cs="Arial"/>
          <w:bCs/>
          <w:sz w:val="20"/>
          <w:szCs w:val="20"/>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lo dispuesto por el artículo 70, fracción XVII, inciso a), de la Constitución Política del Estado Libre y Soberano de Morelos y el artículo 145, del Reglamento para el Congreso del Estado de Morelos.</w:t>
      </w:r>
    </w:p>
    <w:p w14:paraId="7C991532" w14:textId="77777777" w:rsidR="00DC426C" w:rsidRPr="007B0474" w:rsidRDefault="00DC426C" w:rsidP="00DC426C">
      <w:pPr>
        <w:autoSpaceDE w:val="0"/>
        <w:autoSpaceDN w:val="0"/>
        <w:adjustRightInd w:val="0"/>
        <w:spacing w:after="0" w:line="240" w:lineRule="auto"/>
        <w:jc w:val="both"/>
        <w:rPr>
          <w:rFonts w:ascii="Arial" w:hAnsi="Arial" w:cs="Arial"/>
          <w:sz w:val="20"/>
          <w:szCs w:val="20"/>
        </w:rPr>
      </w:pPr>
    </w:p>
    <w:p w14:paraId="17CF1B66" w14:textId="77777777" w:rsidR="00DC426C" w:rsidRPr="007B0474" w:rsidRDefault="00DC426C" w:rsidP="00DC426C">
      <w:pPr>
        <w:autoSpaceDE w:val="0"/>
        <w:autoSpaceDN w:val="0"/>
        <w:adjustRightInd w:val="0"/>
        <w:spacing w:after="0" w:line="240" w:lineRule="auto"/>
        <w:jc w:val="both"/>
        <w:rPr>
          <w:rFonts w:ascii="Arial" w:hAnsi="Arial" w:cs="Arial"/>
          <w:bCs/>
          <w:sz w:val="20"/>
          <w:szCs w:val="20"/>
        </w:rPr>
      </w:pPr>
      <w:proofErr w:type="gramStart"/>
      <w:r w:rsidRPr="007B0474">
        <w:rPr>
          <w:rFonts w:ascii="Arial" w:hAnsi="Arial" w:cs="Arial"/>
          <w:b/>
          <w:sz w:val="20"/>
          <w:szCs w:val="20"/>
        </w:rPr>
        <w:t>SEGUNDO.-</w:t>
      </w:r>
      <w:proofErr w:type="gramEnd"/>
      <w:r w:rsidRPr="007B0474">
        <w:rPr>
          <w:rFonts w:ascii="Arial" w:hAnsi="Arial" w:cs="Arial"/>
          <w:sz w:val="20"/>
          <w:szCs w:val="20"/>
        </w:rPr>
        <w:t xml:space="preserve"> Toda vez que fue aprobado por el Constituyente Permanente, el presente Decreto inició su vigencia a partir de la Declaratoria emitida por la LII Legislatura, </w:t>
      </w:r>
      <w:proofErr w:type="gramStart"/>
      <w:r w:rsidRPr="007B0474">
        <w:rPr>
          <w:rFonts w:ascii="Arial" w:hAnsi="Arial" w:cs="Arial"/>
          <w:sz w:val="20"/>
          <w:szCs w:val="20"/>
        </w:rPr>
        <w:t>a  través</w:t>
      </w:r>
      <w:proofErr w:type="gramEnd"/>
      <w:r w:rsidRPr="007B0474">
        <w:rPr>
          <w:rFonts w:ascii="Arial" w:hAnsi="Arial" w:cs="Arial"/>
          <w:sz w:val="20"/>
          <w:szCs w:val="20"/>
        </w:rPr>
        <w:t xml:space="preserve">  de la Diputación Permanente del Congreso del Estado; en consecuencia, las reformas, adición y derogación se tienen como parte de esta Constitución.</w:t>
      </w:r>
    </w:p>
    <w:p w14:paraId="7F5AD1D2" w14:textId="77777777" w:rsidR="00202D50" w:rsidRDefault="00202D50" w:rsidP="00F82512">
      <w:pPr>
        <w:tabs>
          <w:tab w:val="center" w:pos="3968"/>
          <w:tab w:val="left" w:pos="6330"/>
        </w:tabs>
        <w:spacing w:after="0" w:line="240" w:lineRule="auto"/>
        <w:jc w:val="both"/>
        <w:rPr>
          <w:rFonts w:ascii="Arial" w:hAnsi="Arial" w:cs="Arial"/>
          <w:b/>
          <w:sz w:val="20"/>
          <w:szCs w:val="20"/>
        </w:rPr>
      </w:pPr>
    </w:p>
    <w:p w14:paraId="5A306737" w14:textId="77777777" w:rsidR="002373F1" w:rsidRPr="007B0474" w:rsidRDefault="00F82512"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 xml:space="preserve">DECRETO NÚMERO </w:t>
      </w:r>
      <w:r w:rsidR="002373F1" w:rsidRPr="007B0474">
        <w:rPr>
          <w:rFonts w:ascii="Arial" w:hAnsi="Arial" w:cs="Arial"/>
          <w:b/>
          <w:sz w:val="20"/>
          <w:szCs w:val="20"/>
        </w:rPr>
        <w:t>DOS MIL SESENTA Y CUATRO</w:t>
      </w:r>
      <w:r w:rsidRPr="007B0474">
        <w:rPr>
          <w:rFonts w:ascii="Arial" w:hAnsi="Arial" w:cs="Arial"/>
          <w:b/>
          <w:sz w:val="20"/>
          <w:szCs w:val="20"/>
        </w:rPr>
        <w:t xml:space="preserve"> </w:t>
      </w:r>
      <w:r w:rsidR="002373F1" w:rsidRPr="007B0474">
        <w:rPr>
          <w:rFonts w:ascii="Arial" w:hAnsi="Arial" w:cs="Arial"/>
          <w:b/>
          <w:sz w:val="20"/>
          <w:szCs w:val="20"/>
        </w:rPr>
        <w:t>POR EL QUE SE REFORMA LA FRACCIÓN XVI, DEL ARTÍCULO 70, DE LA CONSTITUCIÓN POLÍTICA DEL ESTADO LIBRE Y SOBERANO DE MORELOS.</w:t>
      </w:r>
    </w:p>
    <w:p w14:paraId="0DF481A0" w14:textId="77777777" w:rsidR="002373F1" w:rsidRPr="007B0474" w:rsidRDefault="002373F1" w:rsidP="002373F1">
      <w:pPr>
        <w:spacing w:after="0" w:line="240" w:lineRule="auto"/>
        <w:jc w:val="center"/>
        <w:rPr>
          <w:rFonts w:ascii="Arial" w:hAnsi="Arial" w:cs="Arial"/>
          <w:b/>
          <w:sz w:val="20"/>
          <w:szCs w:val="20"/>
        </w:rPr>
      </w:pPr>
    </w:p>
    <w:p w14:paraId="781D8607" w14:textId="77777777" w:rsidR="001D73F8" w:rsidRPr="007B0474" w:rsidRDefault="001D73F8" w:rsidP="001D73F8">
      <w:pPr>
        <w:pStyle w:val="ecxmsonormal"/>
        <w:spacing w:after="0"/>
        <w:jc w:val="center"/>
        <w:rPr>
          <w:rFonts w:ascii="Arial" w:hAnsi="Arial" w:cs="Arial"/>
          <w:b/>
          <w:color w:val="000000"/>
          <w:sz w:val="20"/>
          <w:szCs w:val="20"/>
          <w:lang w:val="es-MX"/>
        </w:rPr>
      </w:pPr>
      <w:r w:rsidRPr="007B0474">
        <w:rPr>
          <w:rFonts w:ascii="Arial" w:hAnsi="Arial" w:cs="Arial"/>
          <w:b/>
          <w:color w:val="000000"/>
          <w:sz w:val="20"/>
          <w:szCs w:val="20"/>
          <w:lang w:val="es-MX"/>
        </w:rPr>
        <w:lastRenderedPageBreak/>
        <w:t>POEM No. 5259 de fecha 2015/01/30</w:t>
      </w:r>
    </w:p>
    <w:p w14:paraId="1FABAF82" w14:textId="77777777" w:rsidR="002373F1" w:rsidRPr="007B0474" w:rsidRDefault="002373F1" w:rsidP="001D73F8">
      <w:pPr>
        <w:spacing w:after="0" w:line="240" w:lineRule="auto"/>
        <w:rPr>
          <w:rFonts w:ascii="Arial" w:hAnsi="Arial" w:cs="Arial"/>
          <w:b/>
          <w:sz w:val="20"/>
          <w:szCs w:val="20"/>
        </w:rPr>
      </w:pPr>
    </w:p>
    <w:p w14:paraId="1878D689" w14:textId="77777777" w:rsidR="002373F1" w:rsidRPr="007B0474" w:rsidRDefault="002373F1" w:rsidP="002373F1">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6ECB041B" w14:textId="77777777" w:rsidR="002373F1" w:rsidRPr="007B0474" w:rsidRDefault="002373F1" w:rsidP="002373F1">
      <w:pPr>
        <w:autoSpaceDE w:val="0"/>
        <w:autoSpaceDN w:val="0"/>
        <w:adjustRightInd w:val="0"/>
        <w:spacing w:after="0" w:line="240" w:lineRule="auto"/>
        <w:jc w:val="center"/>
        <w:rPr>
          <w:rFonts w:ascii="Arial" w:hAnsi="Arial" w:cs="Arial"/>
          <w:bCs/>
          <w:sz w:val="20"/>
          <w:szCs w:val="20"/>
        </w:rPr>
      </w:pPr>
    </w:p>
    <w:p w14:paraId="7D6984CE" w14:textId="77777777" w:rsidR="002373F1" w:rsidRPr="007B0474" w:rsidRDefault="002373F1" w:rsidP="002373F1">
      <w:pPr>
        <w:autoSpaceDE w:val="0"/>
        <w:autoSpaceDN w:val="0"/>
        <w:adjustRightInd w:val="0"/>
        <w:spacing w:after="0" w:line="240" w:lineRule="auto"/>
        <w:jc w:val="both"/>
        <w:rPr>
          <w:rFonts w:ascii="Arial" w:hAnsi="Arial" w:cs="Arial"/>
          <w:bCs/>
          <w:sz w:val="20"/>
          <w:szCs w:val="20"/>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lo dispuesto por el artículo 70, fracción XVII, inciso a), de la Constitución Política del Estado Libre y Soberano de Morelos y el artículo 145, del Reglamento para el Congreso del Estado de Morelos.</w:t>
      </w:r>
    </w:p>
    <w:p w14:paraId="5418BC8F" w14:textId="77777777" w:rsidR="002373F1" w:rsidRPr="007B0474" w:rsidRDefault="002373F1" w:rsidP="002373F1">
      <w:pPr>
        <w:autoSpaceDE w:val="0"/>
        <w:autoSpaceDN w:val="0"/>
        <w:adjustRightInd w:val="0"/>
        <w:spacing w:after="0" w:line="240" w:lineRule="auto"/>
        <w:jc w:val="both"/>
        <w:rPr>
          <w:rFonts w:ascii="Arial" w:hAnsi="Arial" w:cs="Arial"/>
          <w:sz w:val="20"/>
          <w:szCs w:val="20"/>
        </w:rPr>
      </w:pPr>
    </w:p>
    <w:p w14:paraId="54069F2D" w14:textId="77777777" w:rsidR="002373F1" w:rsidRPr="007B0474" w:rsidRDefault="002373F1" w:rsidP="002373F1">
      <w:pPr>
        <w:autoSpaceDE w:val="0"/>
        <w:autoSpaceDN w:val="0"/>
        <w:adjustRightInd w:val="0"/>
        <w:spacing w:after="0" w:line="240" w:lineRule="auto"/>
        <w:jc w:val="both"/>
        <w:rPr>
          <w:rFonts w:ascii="Arial" w:hAnsi="Arial" w:cs="Arial"/>
          <w:bCs/>
          <w:sz w:val="20"/>
          <w:szCs w:val="20"/>
        </w:rPr>
      </w:pPr>
      <w:proofErr w:type="gramStart"/>
      <w:r w:rsidRPr="007B0474">
        <w:rPr>
          <w:rFonts w:ascii="Arial" w:hAnsi="Arial" w:cs="Arial"/>
          <w:b/>
          <w:sz w:val="20"/>
          <w:szCs w:val="20"/>
        </w:rPr>
        <w:t>SEGUNDO.-</w:t>
      </w:r>
      <w:proofErr w:type="gramEnd"/>
      <w:r w:rsidRPr="007B0474">
        <w:rPr>
          <w:rFonts w:ascii="Arial" w:hAnsi="Arial" w:cs="Arial"/>
          <w:sz w:val="20"/>
          <w:szCs w:val="20"/>
        </w:rPr>
        <w:t xml:space="preserve"> Toda vez que fue aprobado por el Constituyente Permanente, el presente Decreto inició su vigencia a partir de la Declaratoria emitida por la LII Legislatura del Congreso del Estado, a través de la Diputación Permanente; en consecuencia, la reforma se tiene como parte de esta Constitución.</w:t>
      </w:r>
    </w:p>
    <w:p w14:paraId="1D156A66" w14:textId="77777777" w:rsidR="007B0474" w:rsidRPr="007B0474" w:rsidRDefault="007B0474" w:rsidP="007B0474">
      <w:pPr>
        <w:spacing w:after="0" w:line="240" w:lineRule="auto"/>
        <w:jc w:val="both"/>
        <w:rPr>
          <w:rFonts w:ascii="Arial" w:hAnsi="Arial" w:cs="Arial"/>
          <w:b/>
          <w:sz w:val="20"/>
          <w:szCs w:val="20"/>
        </w:rPr>
      </w:pPr>
    </w:p>
    <w:p w14:paraId="599F97DB" w14:textId="77777777" w:rsidR="002C2B95" w:rsidRPr="007B0474" w:rsidRDefault="002C2B95" w:rsidP="00F82512">
      <w:pPr>
        <w:tabs>
          <w:tab w:val="center" w:pos="3968"/>
          <w:tab w:val="left" w:pos="6330"/>
        </w:tabs>
        <w:spacing w:after="0" w:line="240" w:lineRule="auto"/>
        <w:jc w:val="both"/>
        <w:rPr>
          <w:rFonts w:ascii="Arial" w:hAnsi="Arial" w:cs="Arial"/>
          <w:b/>
          <w:color w:val="000000"/>
          <w:sz w:val="20"/>
          <w:szCs w:val="20"/>
        </w:rPr>
      </w:pPr>
      <w:r w:rsidRPr="007B0474">
        <w:rPr>
          <w:rFonts w:ascii="Arial" w:hAnsi="Arial" w:cs="Arial"/>
          <w:b/>
          <w:color w:val="000000"/>
          <w:sz w:val="20"/>
          <w:szCs w:val="20"/>
        </w:rPr>
        <w:t>DECRETO NÚMERO DOS MIL CUARENTA Y NUEVE</w:t>
      </w:r>
      <w:r w:rsidR="00F82512" w:rsidRPr="007B0474">
        <w:rPr>
          <w:rFonts w:ascii="Arial" w:hAnsi="Arial" w:cs="Arial"/>
          <w:b/>
          <w:color w:val="000000"/>
          <w:sz w:val="20"/>
          <w:szCs w:val="20"/>
        </w:rPr>
        <w:t xml:space="preserve"> </w:t>
      </w:r>
      <w:r w:rsidRPr="007B0474">
        <w:rPr>
          <w:rFonts w:ascii="Arial" w:hAnsi="Arial" w:cs="Arial"/>
          <w:b/>
          <w:sz w:val="20"/>
          <w:szCs w:val="20"/>
        </w:rPr>
        <w:t>POR EL QUE SE DEROGAN DIVERSAS FRACCIONES DEL ARTÍCULO 40, DE LA CONSTITUCIÓN POLÍTICA DEL ESTADO LIBRE Y SOBERANO DE MORELOS.</w:t>
      </w:r>
    </w:p>
    <w:p w14:paraId="5A918D5D" w14:textId="77777777" w:rsidR="004F6F3B" w:rsidRPr="007B0474" w:rsidRDefault="004F6F3B" w:rsidP="002C2B95">
      <w:pPr>
        <w:spacing w:after="0" w:line="240" w:lineRule="auto"/>
        <w:jc w:val="center"/>
        <w:rPr>
          <w:rFonts w:ascii="Arial" w:hAnsi="Arial" w:cs="Arial"/>
          <w:b/>
          <w:sz w:val="20"/>
          <w:szCs w:val="20"/>
        </w:rPr>
      </w:pPr>
    </w:p>
    <w:p w14:paraId="1CE91CB4" w14:textId="77777777" w:rsidR="002C2B95" w:rsidRPr="007B0474" w:rsidRDefault="002C2B95" w:rsidP="002C2B95">
      <w:pPr>
        <w:spacing w:after="0" w:line="240" w:lineRule="auto"/>
        <w:jc w:val="center"/>
        <w:rPr>
          <w:rFonts w:ascii="Arial" w:hAnsi="Arial" w:cs="Arial"/>
          <w:b/>
          <w:sz w:val="20"/>
          <w:szCs w:val="20"/>
        </w:rPr>
      </w:pPr>
      <w:r w:rsidRPr="007B0474">
        <w:rPr>
          <w:rFonts w:ascii="Arial" w:hAnsi="Arial" w:cs="Arial"/>
          <w:b/>
          <w:sz w:val="20"/>
          <w:szCs w:val="20"/>
        </w:rPr>
        <w:t>POEM No. 5264 de fecha 2015/02/18</w:t>
      </w:r>
    </w:p>
    <w:p w14:paraId="35FED8CB" w14:textId="77777777" w:rsidR="002C2B95" w:rsidRPr="007B0474" w:rsidRDefault="002C2B95" w:rsidP="002C2B95">
      <w:pPr>
        <w:spacing w:after="0" w:line="240" w:lineRule="auto"/>
        <w:jc w:val="center"/>
        <w:rPr>
          <w:rFonts w:ascii="Arial" w:hAnsi="Arial" w:cs="Arial"/>
          <w:b/>
          <w:sz w:val="20"/>
          <w:szCs w:val="20"/>
        </w:rPr>
      </w:pPr>
    </w:p>
    <w:p w14:paraId="0CCFAE74" w14:textId="77777777" w:rsidR="002C2B95" w:rsidRPr="007B0474" w:rsidRDefault="002C2B95" w:rsidP="002C2B95">
      <w:pPr>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16644F4A" w14:textId="77777777" w:rsidR="002C2B95" w:rsidRPr="007B0474" w:rsidRDefault="002C2B95" w:rsidP="002C2B95">
      <w:pPr>
        <w:spacing w:after="0" w:line="240" w:lineRule="auto"/>
        <w:jc w:val="both"/>
        <w:rPr>
          <w:rFonts w:ascii="Arial" w:hAnsi="Arial" w:cs="Arial"/>
          <w:sz w:val="20"/>
          <w:szCs w:val="20"/>
        </w:rPr>
      </w:pPr>
    </w:p>
    <w:p w14:paraId="214297BC" w14:textId="77777777" w:rsidR="002C2B95" w:rsidRPr="007B0474" w:rsidRDefault="002C2B95" w:rsidP="002C2B95">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lo dispuesto por el artículo 70, fracción XVII, inciso a), de la Constitución Política del Estado Libre y Soberano de Morelos y el artículo 145, del Reglamento para el Congreso del Estado de Morelos.</w:t>
      </w:r>
    </w:p>
    <w:p w14:paraId="12C3D693" w14:textId="77777777" w:rsidR="002C2B95" w:rsidRPr="007B0474" w:rsidRDefault="002C2B95" w:rsidP="002C2B95">
      <w:pPr>
        <w:autoSpaceDE w:val="0"/>
        <w:autoSpaceDN w:val="0"/>
        <w:adjustRightInd w:val="0"/>
        <w:spacing w:after="0" w:line="240" w:lineRule="auto"/>
        <w:jc w:val="both"/>
        <w:rPr>
          <w:rFonts w:ascii="Arial" w:hAnsi="Arial" w:cs="Arial"/>
          <w:color w:val="000000"/>
          <w:sz w:val="20"/>
          <w:szCs w:val="20"/>
        </w:rPr>
      </w:pPr>
    </w:p>
    <w:p w14:paraId="7E0B7F9E" w14:textId="77777777" w:rsidR="002C2B95" w:rsidRPr="007B0474" w:rsidRDefault="002C2B95" w:rsidP="002C2B95">
      <w:pPr>
        <w:autoSpaceDE w:val="0"/>
        <w:autoSpaceDN w:val="0"/>
        <w:adjustRightInd w:val="0"/>
        <w:spacing w:after="0" w:line="240" w:lineRule="auto"/>
        <w:jc w:val="both"/>
        <w:rPr>
          <w:rFonts w:ascii="Arial" w:hAnsi="Arial" w:cs="Arial"/>
          <w:bCs/>
          <w:color w:val="000000"/>
          <w:sz w:val="20"/>
          <w:szCs w:val="20"/>
        </w:rPr>
      </w:pPr>
      <w:r w:rsidRPr="007B0474">
        <w:rPr>
          <w:rFonts w:ascii="Arial" w:hAnsi="Arial" w:cs="Arial"/>
          <w:b/>
          <w:color w:val="000000"/>
          <w:sz w:val="20"/>
          <w:szCs w:val="20"/>
        </w:rPr>
        <w:t>SEGUNDO.</w:t>
      </w:r>
      <w:r w:rsidRPr="007B0474">
        <w:rPr>
          <w:rFonts w:ascii="Arial" w:hAnsi="Arial" w:cs="Arial"/>
          <w:color w:val="000000"/>
          <w:sz w:val="20"/>
          <w:szCs w:val="20"/>
        </w:rPr>
        <w:t xml:space="preserve"> Toda vez que fue aprobado por el Constituyente Permanente, el presente Decreto inició su vigencia a partir de la Declaratoria emitida por la LII Legislatura del Congreso del Estado; en consecuencia, la reforma se tiene como parte de esta Constitución.</w:t>
      </w:r>
    </w:p>
    <w:p w14:paraId="1A2BD5C6" w14:textId="77777777" w:rsidR="00AA0A12" w:rsidRDefault="00AA0A12" w:rsidP="00F82512">
      <w:pPr>
        <w:tabs>
          <w:tab w:val="center" w:pos="3968"/>
          <w:tab w:val="left" w:pos="6330"/>
        </w:tabs>
        <w:spacing w:after="0" w:line="240" w:lineRule="auto"/>
        <w:jc w:val="both"/>
        <w:rPr>
          <w:rFonts w:ascii="Arial" w:hAnsi="Arial" w:cs="Arial"/>
          <w:b/>
          <w:color w:val="000000"/>
          <w:sz w:val="20"/>
          <w:szCs w:val="20"/>
        </w:rPr>
      </w:pPr>
    </w:p>
    <w:p w14:paraId="1EB4CCB2" w14:textId="77777777" w:rsidR="004F6F3B" w:rsidRPr="007B0474" w:rsidRDefault="00F82512" w:rsidP="00F82512">
      <w:pPr>
        <w:tabs>
          <w:tab w:val="center" w:pos="3968"/>
          <w:tab w:val="left" w:pos="6330"/>
        </w:tabs>
        <w:spacing w:after="0" w:line="240" w:lineRule="auto"/>
        <w:jc w:val="both"/>
        <w:rPr>
          <w:rFonts w:ascii="Arial" w:hAnsi="Arial" w:cs="Arial"/>
          <w:b/>
          <w:color w:val="000000"/>
          <w:sz w:val="20"/>
          <w:szCs w:val="20"/>
        </w:rPr>
      </w:pPr>
      <w:r w:rsidRPr="007B0474">
        <w:rPr>
          <w:rFonts w:ascii="Arial" w:hAnsi="Arial" w:cs="Arial"/>
          <w:b/>
          <w:color w:val="000000"/>
          <w:sz w:val="20"/>
          <w:szCs w:val="20"/>
        </w:rPr>
        <w:t>DECRETO NÚMERO</w:t>
      </w:r>
      <w:r w:rsidR="004F6F3B" w:rsidRPr="007B0474">
        <w:rPr>
          <w:rFonts w:ascii="Arial" w:hAnsi="Arial" w:cs="Arial"/>
          <w:b/>
          <w:color w:val="000000"/>
          <w:sz w:val="20"/>
          <w:szCs w:val="20"/>
        </w:rPr>
        <w:t xml:space="preserve"> DOS MIL CINCUENTA</w:t>
      </w:r>
      <w:r w:rsidRPr="007B0474">
        <w:rPr>
          <w:rFonts w:ascii="Arial" w:hAnsi="Arial" w:cs="Arial"/>
          <w:b/>
          <w:color w:val="000000"/>
          <w:sz w:val="20"/>
          <w:szCs w:val="20"/>
        </w:rPr>
        <w:t xml:space="preserve"> </w:t>
      </w:r>
      <w:r w:rsidR="004F6F3B" w:rsidRPr="007B0474">
        <w:rPr>
          <w:rFonts w:ascii="Arial" w:hAnsi="Arial" w:cs="Arial"/>
          <w:b/>
          <w:sz w:val="20"/>
          <w:szCs w:val="20"/>
        </w:rPr>
        <w:t>POR EL QUE SE REFORMA EL ARTÍCULO 84, DE LA CONSTITUCIÓN POLÍTICA DEL ESTADO LIBRE Y SOBERANO DE MORELOS.</w:t>
      </w:r>
    </w:p>
    <w:p w14:paraId="191D923F" w14:textId="77777777" w:rsidR="00484EDD" w:rsidRDefault="00484EDD" w:rsidP="004F6F3B">
      <w:pPr>
        <w:spacing w:after="0" w:line="240" w:lineRule="auto"/>
        <w:jc w:val="center"/>
        <w:rPr>
          <w:rFonts w:ascii="Arial" w:hAnsi="Arial" w:cs="Arial"/>
          <w:b/>
          <w:sz w:val="20"/>
          <w:szCs w:val="20"/>
        </w:rPr>
      </w:pPr>
    </w:p>
    <w:p w14:paraId="1E803C9A" w14:textId="77777777" w:rsidR="004F6F3B" w:rsidRPr="007B0474" w:rsidRDefault="004F6F3B" w:rsidP="004F6F3B">
      <w:pPr>
        <w:spacing w:after="0" w:line="240" w:lineRule="auto"/>
        <w:jc w:val="center"/>
        <w:rPr>
          <w:rFonts w:ascii="Arial" w:hAnsi="Arial" w:cs="Arial"/>
          <w:b/>
          <w:sz w:val="20"/>
          <w:szCs w:val="20"/>
        </w:rPr>
      </w:pPr>
      <w:r w:rsidRPr="007B0474">
        <w:rPr>
          <w:rFonts w:ascii="Arial" w:hAnsi="Arial" w:cs="Arial"/>
          <w:b/>
          <w:sz w:val="20"/>
          <w:szCs w:val="20"/>
        </w:rPr>
        <w:t>POEM No. 5264 de fecha 2015/02/18</w:t>
      </w:r>
    </w:p>
    <w:p w14:paraId="38A19EE3" w14:textId="77777777" w:rsidR="00F352E7" w:rsidRDefault="00F352E7" w:rsidP="004F6F3B">
      <w:pPr>
        <w:spacing w:after="0" w:line="240" w:lineRule="auto"/>
        <w:jc w:val="center"/>
        <w:rPr>
          <w:rFonts w:ascii="Arial" w:hAnsi="Arial" w:cs="Arial"/>
          <w:b/>
          <w:sz w:val="20"/>
          <w:szCs w:val="20"/>
        </w:rPr>
      </w:pPr>
    </w:p>
    <w:p w14:paraId="2B59341F" w14:textId="77777777" w:rsidR="004F6F3B" w:rsidRPr="007B0474" w:rsidRDefault="004F6F3B" w:rsidP="004F6F3B">
      <w:pPr>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183151F2" w14:textId="77777777" w:rsidR="004F6F3B" w:rsidRPr="007B0474" w:rsidRDefault="004F6F3B" w:rsidP="004F6F3B">
      <w:pPr>
        <w:autoSpaceDE w:val="0"/>
        <w:autoSpaceDN w:val="0"/>
        <w:adjustRightInd w:val="0"/>
        <w:spacing w:after="0" w:line="240" w:lineRule="auto"/>
        <w:jc w:val="both"/>
        <w:rPr>
          <w:rFonts w:ascii="Arial" w:hAnsi="Arial" w:cs="Arial"/>
          <w:sz w:val="20"/>
          <w:szCs w:val="20"/>
        </w:rPr>
      </w:pPr>
    </w:p>
    <w:p w14:paraId="37216BBC" w14:textId="77777777" w:rsidR="004F6F3B" w:rsidRPr="007B0474" w:rsidRDefault="004F6F3B" w:rsidP="004F6F3B">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lo dispuesto por el artículo 70, fracción XVII, inciso a), de la </w:t>
      </w:r>
      <w:r w:rsidRPr="007B0474">
        <w:rPr>
          <w:rFonts w:ascii="Arial" w:hAnsi="Arial" w:cs="Arial"/>
          <w:sz w:val="20"/>
          <w:szCs w:val="20"/>
        </w:rPr>
        <w:lastRenderedPageBreak/>
        <w:t>Constitución Política del Estado Libre y Soberano de Morelos y el artículo 145, del Reglamento para el Congreso del Estado de Morelos.</w:t>
      </w:r>
    </w:p>
    <w:p w14:paraId="182ED554" w14:textId="77777777" w:rsidR="004F6F3B" w:rsidRPr="007B0474" w:rsidRDefault="004F6F3B" w:rsidP="004F6F3B">
      <w:pPr>
        <w:autoSpaceDE w:val="0"/>
        <w:autoSpaceDN w:val="0"/>
        <w:adjustRightInd w:val="0"/>
        <w:spacing w:after="0" w:line="240" w:lineRule="auto"/>
        <w:jc w:val="both"/>
        <w:rPr>
          <w:rFonts w:ascii="Arial" w:hAnsi="Arial" w:cs="Arial"/>
          <w:color w:val="000000"/>
          <w:sz w:val="20"/>
          <w:szCs w:val="20"/>
        </w:rPr>
      </w:pPr>
    </w:p>
    <w:p w14:paraId="57BABCAC" w14:textId="77777777" w:rsidR="004F6F3B" w:rsidRPr="007B0474" w:rsidRDefault="004F6F3B" w:rsidP="004F6F3B">
      <w:pPr>
        <w:autoSpaceDE w:val="0"/>
        <w:autoSpaceDN w:val="0"/>
        <w:adjustRightInd w:val="0"/>
        <w:spacing w:after="0" w:line="240" w:lineRule="auto"/>
        <w:jc w:val="both"/>
        <w:rPr>
          <w:rFonts w:ascii="Arial" w:hAnsi="Arial" w:cs="Arial"/>
          <w:bCs/>
          <w:color w:val="000000"/>
          <w:sz w:val="20"/>
          <w:szCs w:val="20"/>
        </w:rPr>
      </w:pPr>
      <w:r w:rsidRPr="007B0474">
        <w:rPr>
          <w:rFonts w:ascii="Arial" w:hAnsi="Arial" w:cs="Arial"/>
          <w:b/>
          <w:color w:val="000000"/>
          <w:sz w:val="20"/>
          <w:szCs w:val="20"/>
        </w:rPr>
        <w:t>SEGUNDO.</w:t>
      </w:r>
      <w:r w:rsidRPr="007B0474">
        <w:rPr>
          <w:rFonts w:ascii="Arial" w:hAnsi="Arial" w:cs="Arial"/>
          <w:color w:val="000000"/>
          <w:sz w:val="20"/>
          <w:szCs w:val="20"/>
        </w:rPr>
        <w:t xml:space="preserve"> Toda vez que fue aprobado por el Constituyente Permanente, el presente Decreto inició su vigencia a partir de la Declaratoria emitida por la LII Legislatura del Congreso del Estado; en consecuencia, la reforma se tiene como parte de esta Constitución.</w:t>
      </w:r>
    </w:p>
    <w:p w14:paraId="31E5056D" w14:textId="77777777" w:rsidR="00F85E37" w:rsidRPr="007B0474" w:rsidRDefault="00F85E37" w:rsidP="00AA0F7E">
      <w:pPr>
        <w:spacing w:after="0" w:line="240" w:lineRule="auto"/>
        <w:rPr>
          <w:rFonts w:ascii="Arial" w:hAnsi="Arial" w:cs="Arial"/>
          <w:b/>
          <w:sz w:val="20"/>
          <w:szCs w:val="20"/>
        </w:rPr>
      </w:pPr>
    </w:p>
    <w:p w14:paraId="3A0DF280" w14:textId="77777777" w:rsidR="009E2181" w:rsidRPr="007B0474" w:rsidRDefault="009E2181" w:rsidP="00F82512">
      <w:pPr>
        <w:tabs>
          <w:tab w:val="center" w:pos="3968"/>
          <w:tab w:val="left" w:pos="6330"/>
        </w:tabs>
        <w:spacing w:after="0" w:line="240" w:lineRule="auto"/>
        <w:jc w:val="both"/>
        <w:rPr>
          <w:rFonts w:ascii="Arial" w:hAnsi="Arial" w:cs="Arial"/>
          <w:b/>
          <w:color w:val="000000"/>
          <w:sz w:val="20"/>
          <w:szCs w:val="20"/>
        </w:rPr>
      </w:pPr>
      <w:r w:rsidRPr="007B0474">
        <w:rPr>
          <w:rFonts w:ascii="Arial" w:hAnsi="Arial" w:cs="Arial"/>
          <w:b/>
          <w:color w:val="000000"/>
          <w:sz w:val="20"/>
          <w:szCs w:val="20"/>
        </w:rPr>
        <w:t>DECRETO</w:t>
      </w:r>
      <w:r w:rsidR="00F82512" w:rsidRPr="007B0474">
        <w:rPr>
          <w:rFonts w:ascii="Arial" w:hAnsi="Arial" w:cs="Arial"/>
          <w:b/>
          <w:color w:val="000000"/>
          <w:sz w:val="20"/>
          <w:szCs w:val="20"/>
        </w:rPr>
        <w:t xml:space="preserve"> NÚMERO DOS MIL CINCUENTA Y UNO </w:t>
      </w:r>
      <w:r w:rsidRPr="007B0474">
        <w:rPr>
          <w:rFonts w:ascii="Arial" w:hAnsi="Arial" w:cs="Arial"/>
          <w:b/>
          <w:sz w:val="20"/>
          <w:szCs w:val="20"/>
        </w:rPr>
        <w:t>POR EL QUE SE REFORMA EL ARTÍCULO 10, DE LA CONSTITUCIÓN POLÍTICA DEL ESTADO LIBRE Y SOBERANO DE MORELOS.</w:t>
      </w:r>
    </w:p>
    <w:p w14:paraId="441CF26A" w14:textId="77777777" w:rsidR="004F6F3B" w:rsidRPr="007B0474" w:rsidRDefault="004F6F3B" w:rsidP="004F6F3B">
      <w:pPr>
        <w:spacing w:after="0" w:line="240" w:lineRule="auto"/>
        <w:jc w:val="center"/>
        <w:rPr>
          <w:rFonts w:ascii="Arial" w:hAnsi="Arial" w:cs="Arial"/>
          <w:b/>
          <w:sz w:val="20"/>
          <w:szCs w:val="20"/>
        </w:rPr>
      </w:pPr>
    </w:p>
    <w:p w14:paraId="258CA526" w14:textId="77777777" w:rsidR="004F6F3B" w:rsidRPr="007B0474" w:rsidRDefault="004F6F3B" w:rsidP="004F6F3B">
      <w:pPr>
        <w:spacing w:after="0" w:line="240" w:lineRule="auto"/>
        <w:jc w:val="center"/>
        <w:rPr>
          <w:rFonts w:ascii="Arial" w:hAnsi="Arial" w:cs="Arial"/>
          <w:b/>
          <w:sz w:val="20"/>
          <w:szCs w:val="20"/>
        </w:rPr>
      </w:pPr>
      <w:r w:rsidRPr="007B0474">
        <w:rPr>
          <w:rFonts w:ascii="Arial" w:hAnsi="Arial" w:cs="Arial"/>
          <w:b/>
          <w:sz w:val="20"/>
          <w:szCs w:val="20"/>
        </w:rPr>
        <w:t>POEM No. 5264 de fecha 2015/02/18</w:t>
      </w:r>
    </w:p>
    <w:p w14:paraId="1FA87813" w14:textId="77777777" w:rsidR="004F6F3B" w:rsidRPr="007B0474" w:rsidRDefault="004F6F3B" w:rsidP="004F6F3B">
      <w:pPr>
        <w:spacing w:after="0" w:line="240" w:lineRule="auto"/>
        <w:jc w:val="center"/>
        <w:rPr>
          <w:rFonts w:ascii="Arial" w:hAnsi="Arial" w:cs="Arial"/>
          <w:b/>
          <w:sz w:val="20"/>
          <w:szCs w:val="20"/>
        </w:rPr>
      </w:pPr>
    </w:p>
    <w:p w14:paraId="1D133F81" w14:textId="77777777" w:rsidR="009E2181" w:rsidRPr="007B0474" w:rsidRDefault="009E2181" w:rsidP="004F6F3B">
      <w:pPr>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06780019" w14:textId="77777777" w:rsidR="004F6F3B" w:rsidRPr="007B0474" w:rsidRDefault="004F6F3B" w:rsidP="004F6F3B">
      <w:pPr>
        <w:spacing w:after="0" w:line="240" w:lineRule="auto"/>
        <w:jc w:val="center"/>
        <w:rPr>
          <w:rFonts w:ascii="Arial" w:hAnsi="Arial" w:cs="Arial"/>
          <w:b/>
          <w:sz w:val="20"/>
          <w:szCs w:val="20"/>
        </w:rPr>
      </w:pPr>
    </w:p>
    <w:p w14:paraId="44A87674" w14:textId="77777777" w:rsidR="009E2181" w:rsidRPr="007B0474" w:rsidRDefault="009E2181" w:rsidP="009E2181">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Remítase el presente Decreto al Titular del Poder Ejecutivo del Estado, para su publicación en el Periódico Oficial “Tierra y Libertad”, Órgano de difusión del Gobierno del Estado de Morelos, lo anterior con fundamento en lo dispuesto por el artículo 70, fracción XVII, inciso a), de la Constitución Política del Estado Libre y Soberano de Morelos y el artículo 145, del Reglamento para el Congreso del Estado de Morelos.</w:t>
      </w:r>
    </w:p>
    <w:p w14:paraId="0DD522E6" w14:textId="77777777" w:rsidR="004F6F3B" w:rsidRPr="007B0474" w:rsidRDefault="004F6F3B" w:rsidP="009E2181">
      <w:pPr>
        <w:autoSpaceDE w:val="0"/>
        <w:autoSpaceDN w:val="0"/>
        <w:adjustRightInd w:val="0"/>
        <w:spacing w:after="0" w:line="240" w:lineRule="auto"/>
        <w:jc w:val="both"/>
        <w:rPr>
          <w:rFonts w:ascii="Arial" w:hAnsi="Arial" w:cs="Arial"/>
          <w:color w:val="000000"/>
          <w:sz w:val="20"/>
          <w:szCs w:val="20"/>
        </w:rPr>
      </w:pPr>
    </w:p>
    <w:p w14:paraId="44A89477" w14:textId="77777777" w:rsidR="009E2181" w:rsidRPr="007B0474" w:rsidRDefault="009E2181" w:rsidP="009E2181">
      <w:pPr>
        <w:autoSpaceDE w:val="0"/>
        <w:autoSpaceDN w:val="0"/>
        <w:adjustRightInd w:val="0"/>
        <w:spacing w:after="0" w:line="240" w:lineRule="auto"/>
        <w:jc w:val="both"/>
        <w:rPr>
          <w:rFonts w:ascii="Arial" w:hAnsi="Arial" w:cs="Arial"/>
          <w:bCs/>
          <w:color w:val="000000"/>
          <w:sz w:val="20"/>
          <w:szCs w:val="20"/>
        </w:rPr>
      </w:pPr>
      <w:r w:rsidRPr="007B0474">
        <w:rPr>
          <w:rFonts w:ascii="Arial" w:hAnsi="Arial" w:cs="Arial"/>
          <w:b/>
          <w:color w:val="000000"/>
          <w:sz w:val="20"/>
          <w:szCs w:val="20"/>
        </w:rPr>
        <w:t>SEGUNDO.</w:t>
      </w:r>
      <w:r w:rsidRPr="007B0474">
        <w:rPr>
          <w:rFonts w:ascii="Arial" w:hAnsi="Arial" w:cs="Arial"/>
          <w:color w:val="000000"/>
          <w:sz w:val="20"/>
          <w:szCs w:val="20"/>
        </w:rPr>
        <w:t xml:space="preserve"> Toda vez que fue aprobado por el Constituyente Permanente, el presente Decreto inició su vigencia a partir de la Declaratoria emitida por la LII Legislatura del Congreso del Estado; en consecuencia, la reformase tiene como parte de esta Constitución.</w:t>
      </w:r>
    </w:p>
    <w:p w14:paraId="12547AF1" w14:textId="77777777" w:rsidR="00F85E37" w:rsidRPr="007B0474" w:rsidRDefault="00F85E37" w:rsidP="009E2181">
      <w:pPr>
        <w:spacing w:after="0" w:line="240" w:lineRule="auto"/>
        <w:jc w:val="both"/>
        <w:rPr>
          <w:rFonts w:ascii="Arial" w:hAnsi="Arial" w:cs="Arial"/>
          <w:b/>
          <w:sz w:val="20"/>
          <w:szCs w:val="20"/>
        </w:rPr>
      </w:pPr>
    </w:p>
    <w:p w14:paraId="4DFD1DA2" w14:textId="77777777" w:rsidR="00AA0F7E" w:rsidRPr="007B0474" w:rsidRDefault="00AA0F7E" w:rsidP="00F82512">
      <w:pPr>
        <w:tabs>
          <w:tab w:val="center" w:pos="3968"/>
          <w:tab w:val="left" w:pos="6330"/>
        </w:tabs>
        <w:spacing w:after="0" w:line="240" w:lineRule="auto"/>
        <w:jc w:val="both"/>
        <w:rPr>
          <w:rFonts w:ascii="Arial" w:hAnsi="Arial" w:cs="Arial"/>
          <w:b/>
          <w:color w:val="000000"/>
          <w:sz w:val="20"/>
          <w:szCs w:val="20"/>
        </w:rPr>
      </w:pPr>
      <w:r w:rsidRPr="007B0474">
        <w:rPr>
          <w:rFonts w:ascii="Arial" w:hAnsi="Arial" w:cs="Arial"/>
          <w:b/>
          <w:color w:val="000000"/>
          <w:sz w:val="20"/>
          <w:szCs w:val="20"/>
        </w:rPr>
        <w:t>DECRETO NÚMERO DOS MIL DOSCIENTOS CINCUENTA Y DOS</w:t>
      </w:r>
      <w:r w:rsidR="00F82512" w:rsidRPr="007B0474">
        <w:rPr>
          <w:rFonts w:ascii="Arial" w:hAnsi="Arial" w:cs="Arial"/>
          <w:b/>
          <w:color w:val="000000"/>
          <w:sz w:val="20"/>
          <w:szCs w:val="20"/>
        </w:rPr>
        <w:t xml:space="preserve"> </w:t>
      </w:r>
      <w:r w:rsidRPr="007B0474">
        <w:rPr>
          <w:rFonts w:ascii="Arial" w:hAnsi="Arial" w:cs="Arial"/>
          <w:b/>
          <w:bCs/>
          <w:sz w:val="20"/>
          <w:szCs w:val="20"/>
          <w:lang w:val="es-ES"/>
        </w:rPr>
        <w:t xml:space="preserve">POR EL QUE SE REFORMA EL SEGUNDO PÁRRAFO DEL ARTÍCULO 79, EL TERCER PÁRRAFO DEL ARTÍCULO 133-bis Y EL ARTÍCULO 145, TODOS DE LA CONSTITUCIÓN POLÍTICA DEL ESTADO LIBRE Y SOBERANO DE MORELOS. </w:t>
      </w:r>
    </w:p>
    <w:p w14:paraId="02669E88" w14:textId="77777777" w:rsidR="00AA0F7E" w:rsidRPr="007B0474" w:rsidRDefault="00AA0F7E" w:rsidP="00AA0F7E">
      <w:pPr>
        <w:spacing w:after="0" w:line="240" w:lineRule="auto"/>
        <w:jc w:val="center"/>
        <w:rPr>
          <w:rFonts w:ascii="Arial" w:hAnsi="Arial" w:cs="Arial"/>
          <w:b/>
          <w:sz w:val="20"/>
          <w:szCs w:val="20"/>
        </w:rPr>
      </w:pPr>
    </w:p>
    <w:p w14:paraId="35DC703E" w14:textId="77777777" w:rsidR="00AA0F7E" w:rsidRPr="007B0474" w:rsidRDefault="00AA0F7E" w:rsidP="00AA0F7E">
      <w:pPr>
        <w:spacing w:after="0" w:line="240" w:lineRule="auto"/>
        <w:jc w:val="center"/>
        <w:rPr>
          <w:rFonts w:ascii="Arial" w:hAnsi="Arial" w:cs="Arial"/>
          <w:b/>
          <w:sz w:val="20"/>
          <w:szCs w:val="20"/>
        </w:rPr>
      </w:pPr>
      <w:r w:rsidRPr="007B0474">
        <w:rPr>
          <w:rFonts w:ascii="Arial" w:hAnsi="Arial" w:cs="Arial"/>
          <w:b/>
          <w:sz w:val="20"/>
          <w:szCs w:val="20"/>
        </w:rPr>
        <w:t>POEM No. 5289 de fecha 2015/05/27</w:t>
      </w:r>
    </w:p>
    <w:p w14:paraId="64CAD423" w14:textId="77777777" w:rsidR="00AA0F7E" w:rsidRPr="007B0474" w:rsidRDefault="00AA0F7E" w:rsidP="00AA0F7E">
      <w:pPr>
        <w:spacing w:after="0" w:line="240" w:lineRule="auto"/>
        <w:jc w:val="center"/>
        <w:rPr>
          <w:rFonts w:ascii="Arial" w:hAnsi="Arial" w:cs="Arial"/>
          <w:b/>
          <w:sz w:val="20"/>
          <w:szCs w:val="20"/>
        </w:rPr>
      </w:pPr>
    </w:p>
    <w:p w14:paraId="54393CD9" w14:textId="77777777" w:rsidR="00AA0F7E" w:rsidRPr="007B0474" w:rsidRDefault="00AA0F7E" w:rsidP="00AA0F7E">
      <w:pPr>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32E02D85" w14:textId="77777777" w:rsidR="00484EDD" w:rsidRDefault="00484EDD" w:rsidP="00AA0F7E">
      <w:pPr>
        <w:spacing w:after="0" w:line="240" w:lineRule="auto"/>
        <w:jc w:val="both"/>
        <w:rPr>
          <w:rFonts w:ascii="Arial" w:hAnsi="Arial" w:cs="Arial"/>
          <w:b/>
          <w:sz w:val="20"/>
          <w:szCs w:val="20"/>
        </w:rPr>
      </w:pPr>
    </w:p>
    <w:p w14:paraId="5D3F153E" w14:textId="77777777" w:rsidR="00AA0F7E" w:rsidRPr="007B0474" w:rsidRDefault="00AA0F7E" w:rsidP="00AA0F7E">
      <w:pPr>
        <w:spacing w:after="0" w:line="240" w:lineRule="auto"/>
        <w:jc w:val="both"/>
        <w:rPr>
          <w:rFonts w:ascii="Arial" w:hAnsi="Arial" w:cs="Arial"/>
          <w:bCs/>
          <w:sz w:val="20"/>
          <w:szCs w:val="20"/>
          <w:lang w:val="es-ES"/>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w:t>
      </w:r>
      <w:r w:rsidRPr="007B0474">
        <w:rPr>
          <w:rFonts w:ascii="Arial" w:hAnsi="Arial" w:cs="Arial"/>
          <w:bCs/>
          <w:sz w:val="20"/>
          <w:szCs w:val="20"/>
          <w:lang w:val="es-ES"/>
        </w:rPr>
        <w:t>Aprobado el presente Decreto por el Poder Reformador local y hecha la declaratoria correspondiente, se remitirá al titular del Poder Ej</w:t>
      </w:r>
      <w:r w:rsidR="00F82512" w:rsidRPr="007B0474">
        <w:rPr>
          <w:rFonts w:ascii="Arial" w:hAnsi="Arial" w:cs="Arial"/>
          <w:bCs/>
          <w:sz w:val="20"/>
          <w:szCs w:val="20"/>
          <w:lang w:val="es-ES"/>
        </w:rPr>
        <w:t xml:space="preserve">ecutivo del Estado para que se </w:t>
      </w:r>
      <w:r w:rsidRPr="007B0474">
        <w:rPr>
          <w:rFonts w:ascii="Arial" w:hAnsi="Arial" w:cs="Arial"/>
          <w:bCs/>
          <w:sz w:val="20"/>
          <w:szCs w:val="20"/>
          <w:lang w:val="es-ES"/>
        </w:rPr>
        <w:t>publique en el Periódico Oficial “Tierra y Libertad”, órgano oficial de difusión del Gobierno del estado de Morelos, conforme lo dispuesto por los artículos 44 y 70, fracción XVII inciso a), de la Constitución Política del Estado Libre y Soberano de Morelos.</w:t>
      </w:r>
    </w:p>
    <w:p w14:paraId="581EC1C4" w14:textId="77777777" w:rsidR="00AA0F7E" w:rsidRPr="007B0474" w:rsidRDefault="00AA0F7E" w:rsidP="00AA0F7E">
      <w:pPr>
        <w:spacing w:after="0" w:line="240" w:lineRule="auto"/>
        <w:jc w:val="both"/>
        <w:rPr>
          <w:rFonts w:ascii="Arial" w:hAnsi="Arial" w:cs="Arial"/>
          <w:bCs/>
          <w:sz w:val="20"/>
          <w:szCs w:val="20"/>
          <w:lang w:val="es-ES"/>
        </w:rPr>
      </w:pPr>
    </w:p>
    <w:p w14:paraId="2EFC58AA" w14:textId="77777777" w:rsidR="00AA0F7E" w:rsidRPr="007B0474" w:rsidRDefault="00AA0F7E" w:rsidP="00AA0F7E">
      <w:pPr>
        <w:spacing w:after="0" w:line="240" w:lineRule="auto"/>
        <w:jc w:val="both"/>
        <w:rPr>
          <w:rFonts w:ascii="Arial" w:hAnsi="Arial" w:cs="Arial"/>
          <w:bCs/>
          <w:sz w:val="20"/>
          <w:szCs w:val="20"/>
          <w:lang w:val="es-ES"/>
        </w:rPr>
      </w:pPr>
      <w:r w:rsidRPr="007B0474">
        <w:rPr>
          <w:rFonts w:ascii="Arial" w:hAnsi="Arial" w:cs="Arial"/>
          <w:b/>
          <w:bCs/>
          <w:sz w:val="20"/>
          <w:szCs w:val="20"/>
          <w:lang w:val="es-ES"/>
        </w:rPr>
        <w:t>SEGUNDA</w:t>
      </w:r>
      <w:r w:rsidRPr="007B0474">
        <w:rPr>
          <w:rFonts w:ascii="Arial" w:hAnsi="Arial" w:cs="Arial"/>
          <w:bCs/>
          <w:sz w:val="20"/>
          <w:szCs w:val="20"/>
          <w:lang w:val="es-ES"/>
        </w:rPr>
        <w:t>. Las reformas contenidas en el presente Decreto formarán parte de esta Constitución desde el momento mismo en que se realice la declaratoria a que se refiere el artículo 147 de la Constitución Política del Estado Libre y Soberano de Morelos.</w:t>
      </w:r>
    </w:p>
    <w:p w14:paraId="21E25125" w14:textId="77777777" w:rsidR="00F85E37" w:rsidRPr="007B0474" w:rsidRDefault="00F85E37" w:rsidP="00AA0F7E">
      <w:pPr>
        <w:spacing w:after="0" w:line="240" w:lineRule="auto"/>
        <w:jc w:val="both"/>
        <w:rPr>
          <w:rFonts w:ascii="Arial" w:hAnsi="Arial" w:cs="Arial"/>
          <w:b/>
          <w:sz w:val="20"/>
          <w:szCs w:val="20"/>
        </w:rPr>
      </w:pPr>
    </w:p>
    <w:p w14:paraId="024FB4B0" w14:textId="77777777" w:rsidR="00DD4376" w:rsidRPr="007B0474" w:rsidRDefault="00DD4376" w:rsidP="00F82512">
      <w:pPr>
        <w:tabs>
          <w:tab w:val="center" w:pos="3968"/>
          <w:tab w:val="left" w:pos="6330"/>
        </w:tabs>
        <w:spacing w:after="0" w:line="240" w:lineRule="auto"/>
        <w:jc w:val="both"/>
        <w:rPr>
          <w:rFonts w:ascii="Arial" w:hAnsi="Arial" w:cs="Arial"/>
          <w:b/>
          <w:color w:val="000000"/>
          <w:sz w:val="20"/>
          <w:szCs w:val="20"/>
        </w:rPr>
      </w:pPr>
      <w:r w:rsidRPr="007B0474">
        <w:rPr>
          <w:rFonts w:ascii="Arial" w:hAnsi="Arial" w:cs="Arial"/>
          <w:b/>
          <w:color w:val="000000"/>
          <w:sz w:val="20"/>
          <w:szCs w:val="20"/>
        </w:rPr>
        <w:lastRenderedPageBreak/>
        <w:t>DECRETO NÚMERO DOS MIL DOSCIENTOS CINCUENTA Y TRES</w:t>
      </w:r>
      <w:r w:rsidR="00F82512" w:rsidRPr="007B0474">
        <w:rPr>
          <w:rFonts w:ascii="Arial" w:hAnsi="Arial" w:cs="Arial"/>
          <w:b/>
          <w:color w:val="000000"/>
          <w:sz w:val="20"/>
          <w:szCs w:val="20"/>
        </w:rPr>
        <w:t xml:space="preserve"> </w:t>
      </w:r>
      <w:r w:rsidRPr="007B0474">
        <w:rPr>
          <w:rFonts w:ascii="Arial" w:hAnsi="Arial" w:cs="Arial"/>
          <w:b/>
          <w:bCs/>
          <w:sz w:val="20"/>
          <w:szCs w:val="20"/>
          <w:lang w:val="es-ES"/>
        </w:rPr>
        <w:t>POR EL QUE SE REFORMA LA FRACCIÓN VI DEL ARTÍCULO 70 DE LA CONSTITUCIÓN POLÍTICA DEL ESTADO LIBRE Y SOBERANO DE MORELOS.</w:t>
      </w:r>
    </w:p>
    <w:p w14:paraId="46D378E9" w14:textId="77777777" w:rsidR="00484EDD" w:rsidRDefault="00484EDD" w:rsidP="00DD4376">
      <w:pPr>
        <w:spacing w:after="0" w:line="240" w:lineRule="auto"/>
        <w:jc w:val="center"/>
        <w:rPr>
          <w:rFonts w:ascii="Arial" w:hAnsi="Arial" w:cs="Arial"/>
          <w:b/>
          <w:sz w:val="20"/>
          <w:szCs w:val="20"/>
        </w:rPr>
      </w:pPr>
    </w:p>
    <w:p w14:paraId="39D26C99" w14:textId="77777777" w:rsidR="00DD4376" w:rsidRPr="007B0474" w:rsidRDefault="00DD4376" w:rsidP="00DD4376">
      <w:pPr>
        <w:spacing w:after="0" w:line="240" w:lineRule="auto"/>
        <w:jc w:val="center"/>
        <w:rPr>
          <w:rFonts w:ascii="Arial" w:hAnsi="Arial" w:cs="Arial"/>
          <w:b/>
          <w:sz w:val="20"/>
          <w:szCs w:val="20"/>
        </w:rPr>
      </w:pPr>
      <w:r w:rsidRPr="007B0474">
        <w:rPr>
          <w:rFonts w:ascii="Arial" w:hAnsi="Arial" w:cs="Arial"/>
          <w:b/>
          <w:sz w:val="20"/>
          <w:szCs w:val="20"/>
        </w:rPr>
        <w:t>POEM No. 5289 de fecha 2015/05/27</w:t>
      </w:r>
    </w:p>
    <w:p w14:paraId="589CEDEA" w14:textId="77777777" w:rsidR="00DD4376" w:rsidRPr="007B0474" w:rsidRDefault="00DD4376" w:rsidP="00DD4376">
      <w:pPr>
        <w:spacing w:after="0" w:line="240" w:lineRule="auto"/>
        <w:jc w:val="center"/>
        <w:rPr>
          <w:rFonts w:ascii="Arial" w:hAnsi="Arial" w:cs="Arial"/>
          <w:b/>
          <w:sz w:val="20"/>
          <w:szCs w:val="20"/>
        </w:rPr>
      </w:pPr>
    </w:p>
    <w:p w14:paraId="17601D07" w14:textId="77777777" w:rsidR="00DD4376" w:rsidRPr="007B0474" w:rsidRDefault="00DD4376" w:rsidP="00DD4376">
      <w:pPr>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5D46420D" w14:textId="77777777" w:rsidR="00DD4376" w:rsidRPr="007B0474" w:rsidRDefault="00DD4376" w:rsidP="00DD4376">
      <w:pPr>
        <w:spacing w:after="0" w:line="240" w:lineRule="auto"/>
        <w:jc w:val="center"/>
        <w:rPr>
          <w:rFonts w:ascii="Arial" w:hAnsi="Arial" w:cs="Arial"/>
          <w:b/>
          <w:sz w:val="20"/>
          <w:szCs w:val="20"/>
        </w:rPr>
      </w:pPr>
    </w:p>
    <w:p w14:paraId="6B60C283" w14:textId="77777777" w:rsidR="00DD4376" w:rsidRPr="007B0474" w:rsidRDefault="00DD4376" w:rsidP="00DD4376">
      <w:pPr>
        <w:spacing w:after="0" w:line="240" w:lineRule="auto"/>
        <w:jc w:val="both"/>
        <w:rPr>
          <w:rFonts w:ascii="Arial" w:hAnsi="Arial" w:cs="Arial"/>
          <w:bCs/>
          <w:sz w:val="20"/>
          <w:szCs w:val="20"/>
          <w:lang w:val="es-ES"/>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w:t>
      </w:r>
      <w:r w:rsidRPr="007B0474">
        <w:rPr>
          <w:rFonts w:ascii="Arial" w:hAnsi="Arial" w:cs="Arial"/>
          <w:bCs/>
          <w:sz w:val="20"/>
          <w:szCs w:val="20"/>
          <w:lang w:val="es-ES"/>
        </w:rPr>
        <w:t>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7A131AF7" w14:textId="77777777" w:rsidR="00DD4376" w:rsidRPr="007B0474" w:rsidRDefault="00DD4376" w:rsidP="00DD4376">
      <w:pPr>
        <w:spacing w:after="0" w:line="240" w:lineRule="auto"/>
        <w:jc w:val="both"/>
        <w:rPr>
          <w:rFonts w:ascii="Arial" w:hAnsi="Arial" w:cs="Arial"/>
          <w:bCs/>
          <w:sz w:val="20"/>
          <w:szCs w:val="20"/>
          <w:lang w:val="es-ES"/>
        </w:rPr>
      </w:pPr>
    </w:p>
    <w:p w14:paraId="49FE6DD7" w14:textId="77777777" w:rsidR="00DD4376" w:rsidRPr="007B0474" w:rsidRDefault="00DD4376" w:rsidP="00DD4376">
      <w:pPr>
        <w:spacing w:after="0" w:line="240" w:lineRule="auto"/>
        <w:jc w:val="both"/>
        <w:rPr>
          <w:rFonts w:ascii="Arial" w:hAnsi="Arial" w:cs="Arial"/>
          <w:bCs/>
          <w:sz w:val="20"/>
          <w:szCs w:val="20"/>
          <w:lang w:val="es-ES"/>
        </w:rPr>
      </w:pPr>
      <w:r w:rsidRPr="007B0474">
        <w:rPr>
          <w:rFonts w:ascii="Arial" w:hAnsi="Arial" w:cs="Arial"/>
          <w:b/>
          <w:bCs/>
          <w:sz w:val="20"/>
          <w:szCs w:val="20"/>
          <w:lang w:val="es-ES"/>
        </w:rPr>
        <w:t>SEGUNDA</w:t>
      </w:r>
      <w:r w:rsidRPr="007B0474">
        <w:rPr>
          <w:rFonts w:ascii="Arial" w:hAnsi="Arial" w:cs="Arial"/>
          <w:bCs/>
          <w:sz w:val="20"/>
          <w:szCs w:val="20"/>
          <w:lang w:val="es-ES"/>
        </w:rPr>
        <w:t>. Las reformas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40C8B18A" w14:textId="77777777" w:rsidR="00F85E37" w:rsidRPr="007B0474" w:rsidRDefault="00F85E37" w:rsidP="00DD4376">
      <w:pPr>
        <w:spacing w:after="0" w:line="240" w:lineRule="auto"/>
        <w:jc w:val="both"/>
        <w:rPr>
          <w:rFonts w:ascii="Arial" w:hAnsi="Arial" w:cs="Arial"/>
          <w:b/>
          <w:sz w:val="20"/>
          <w:szCs w:val="20"/>
        </w:rPr>
      </w:pPr>
    </w:p>
    <w:p w14:paraId="6E4FCC34" w14:textId="77777777" w:rsidR="00F3198C" w:rsidRPr="007B0474" w:rsidRDefault="00F3198C" w:rsidP="00F82512">
      <w:pPr>
        <w:tabs>
          <w:tab w:val="center" w:pos="3968"/>
          <w:tab w:val="left" w:pos="6330"/>
        </w:tabs>
        <w:spacing w:after="0" w:line="240" w:lineRule="auto"/>
        <w:jc w:val="both"/>
        <w:rPr>
          <w:rFonts w:ascii="Arial" w:hAnsi="Arial" w:cs="Arial"/>
          <w:b/>
          <w:color w:val="000000"/>
          <w:sz w:val="20"/>
          <w:szCs w:val="20"/>
        </w:rPr>
      </w:pPr>
      <w:r w:rsidRPr="007B0474">
        <w:rPr>
          <w:rFonts w:ascii="Arial" w:hAnsi="Arial" w:cs="Arial"/>
          <w:b/>
          <w:color w:val="000000"/>
          <w:sz w:val="20"/>
          <w:szCs w:val="20"/>
        </w:rPr>
        <w:t>DECRETO NÚMERO DOS MIL DOSCIENTOS CINCUENTA Y CUATRO</w:t>
      </w:r>
      <w:r w:rsidR="00F82512" w:rsidRPr="007B0474">
        <w:rPr>
          <w:rFonts w:ascii="Arial" w:hAnsi="Arial" w:cs="Arial"/>
          <w:b/>
          <w:color w:val="000000"/>
          <w:sz w:val="20"/>
          <w:szCs w:val="20"/>
        </w:rPr>
        <w:t xml:space="preserve"> </w:t>
      </w:r>
      <w:r w:rsidRPr="007B0474">
        <w:rPr>
          <w:rFonts w:ascii="Arial" w:hAnsi="Arial" w:cs="Arial"/>
          <w:b/>
          <w:bCs/>
          <w:sz w:val="20"/>
          <w:szCs w:val="20"/>
          <w:lang w:val="es-ES"/>
        </w:rPr>
        <w:t>POR EL QUE SE REFORMA LA FRACCIÓN VI DEL ARTÍCULO 70 DE LA CONSTITUCIÓN POLÍTICA DEL ESTADO LIBRE Y SOBERANO DE MORELOS.</w:t>
      </w:r>
    </w:p>
    <w:p w14:paraId="0659D544" w14:textId="77777777" w:rsidR="00F3198C" w:rsidRPr="007B0474" w:rsidRDefault="00F3198C" w:rsidP="00F3198C">
      <w:pPr>
        <w:spacing w:after="0" w:line="240" w:lineRule="auto"/>
        <w:jc w:val="center"/>
        <w:rPr>
          <w:rFonts w:ascii="Arial" w:hAnsi="Arial" w:cs="Arial"/>
          <w:b/>
          <w:sz w:val="20"/>
          <w:szCs w:val="20"/>
        </w:rPr>
      </w:pPr>
    </w:p>
    <w:p w14:paraId="3F57343F" w14:textId="77777777" w:rsidR="00F3198C" w:rsidRPr="007B0474" w:rsidRDefault="00F3198C" w:rsidP="00F3198C">
      <w:pPr>
        <w:spacing w:after="0" w:line="240" w:lineRule="auto"/>
        <w:jc w:val="center"/>
        <w:rPr>
          <w:rFonts w:ascii="Arial" w:hAnsi="Arial" w:cs="Arial"/>
          <w:b/>
          <w:sz w:val="20"/>
          <w:szCs w:val="20"/>
        </w:rPr>
      </w:pPr>
      <w:r w:rsidRPr="007B0474">
        <w:rPr>
          <w:rFonts w:ascii="Arial" w:hAnsi="Arial" w:cs="Arial"/>
          <w:b/>
          <w:sz w:val="20"/>
          <w:szCs w:val="20"/>
        </w:rPr>
        <w:t>POEM No. 5289 de fecha 2015/05/27</w:t>
      </w:r>
    </w:p>
    <w:p w14:paraId="0F7C249D" w14:textId="77777777" w:rsidR="00F3198C" w:rsidRPr="007B0474" w:rsidRDefault="00F3198C" w:rsidP="00F3198C">
      <w:pPr>
        <w:spacing w:after="0" w:line="240" w:lineRule="auto"/>
        <w:jc w:val="center"/>
        <w:rPr>
          <w:rFonts w:ascii="Arial" w:hAnsi="Arial" w:cs="Arial"/>
          <w:b/>
          <w:sz w:val="20"/>
          <w:szCs w:val="20"/>
        </w:rPr>
      </w:pPr>
    </w:p>
    <w:p w14:paraId="289558B4" w14:textId="77777777" w:rsidR="00F3198C" w:rsidRPr="007B0474" w:rsidRDefault="00F3198C" w:rsidP="00F3198C">
      <w:pPr>
        <w:spacing w:after="0" w:line="240" w:lineRule="auto"/>
        <w:jc w:val="center"/>
        <w:rPr>
          <w:rFonts w:ascii="Arial" w:hAnsi="Arial" w:cs="Arial"/>
          <w:b/>
          <w:sz w:val="20"/>
          <w:szCs w:val="20"/>
        </w:rPr>
      </w:pPr>
      <w:r w:rsidRPr="007B0474">
        <w:rPr>
          <w:rFonts w:ascii="Arial" w:hAnsi="Arial" w:cs="Arial"/>
          <w:b/>
          <w:sz w:val="20"/>
          <w:szCs w:val="20"/>
        </w:rPr>
        <w:t>DISPOSICIONES TRANSITORIAS</w:t>
      </w:r>
    </w:p>
    <w:p w14:paraId="0478B7AD" w14:textId="77777777" w:rsidR="00F3198C" w:rsidRPr="007B0474" w:rsidRDefault="00F3198C" w:rsidP="00F3198C">
      <w:pPr>
        <w:spacing w:after="0" w:line="240" w:lineRule="auto"/>
        <w:jc w:val="center"/>
        <w:rPr>
          <w:rFonts w:ascii="Arial" w:hAnsi="Arial" w:cs="Arial"/>
          <w:b/>
          <w:sz w:val="20"/>
          <w:szCs w:val="20"/>
        </w:rPr>
      </w:pPr>
    </w:p>
    <w:p w14:paraId="262B29DD" w14:textId="77777777" w:rsidR="00F3198C" w:rsidRPr="007B0474" w:rsidRDefault="00F3198C" w:rsidP="00F3198C">
      <w:pPr>
        <w:spacing w:after="0" w:line="240" w:lineRule="auto"/>
        <w:jc w:val="both"/>
        <w:rPr>
          <w:rFonts w:ascii="Arial" w:hAnsi="Arial" w:cs="Arial"/>
          <w:bCs/>
          <w:sz w:val="20"/>
          <w:szCs w:val="20"/>
          <w:lang w:val="es-ES"/>
        </w:rPr>
      </w:pPr>
      <w:proofErr w:type="gramStart"/>
      <w:r w:rsidRPr="007B0474">
        <w:rPr>
          <w:rFonts w:ascii="Arial" w:hAnsi="Arial" w:cs="Arial"/>
          <w:b/>
          <w:sz w:val="20"/>
          <w:szCs w:val="20"/>
        </w:rPr>
        <w:t>PRIMERO.-</w:t>
      </w:r>
      <w:proofErr w:type="gramEnd"/>
      <w:r w:rsidRPr="007B0474">
        <w:rPr>
          <w:rFonts w:ascii="Arial" w:hAnsi="Arial" w:cs="Arial"/>
          <w:sz w:val="20"/>
          <w:szCs w:val="20"/>
        </w:rPr>
        <w:t xml:space="preserve"> </w:t>
      </w:r>
      <w:r w:rsidRPr="007B0474">
        <w:rPr>
          <w:rFonts w:ascii="Arial" w:hAnsi="Arial" w:cs="Arial"/>
          <w:bCs/>
          <w:sz w:val="20"/>
          <w:szCs w:val="20"/>
          <w:lang w:val="es-ES"/>
        </w:rPr>
        <w:t>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60F1B7BC" w14:textId="77777777" w:rsidR="00F3198C" w:rsidRPr="007B0474" w:rsidRDefault="00F3198C" w:rsidP="00F3198C">
      <w:pPr>
        <w:spacing w:after="0" w:line="240" w:lineRule="auto"/>
        <w:jc w:val="both"/>
        <w:rPr>
          <w:rFonts w:ascii="Arial" w:hAnsi="Arial" w:cs="Arial"/>
          <w:bCs/>
          <w:sz w:val="20"/>
          <w:szCs w:val="20"/>
          <w:lang w:val="es-ES"/>
        </w:rPr>
      </w:pPr>
    </w:p>
    <w:p w14:paraId="342286D5" w14:textId="77777777" w:rsidR="00F3198C" w:rsidRPr="007B0474" w:rsidRDefault="00F3198C" w:rsidP="00F3198C">
      <w:pPr>
        <w:spacing w:after="0" w:line="240" w:lineRule="auto"/>
        <w:jc w:val="both"/>
        <w:rPr>
          <w:rFonts w:ascii="Arial" w:hAnsi="Arial" w:cs="Arial"/>
          <w:bCs/>
          <w:sz w:val="20"/>
          <w:szCs w:val="20"/>
          <w:lang w:val="es-ES"/>
        </w:rPr>
      </w:pPr>
      <w:r w:rsidRPr="007B0474">
        <w:rPr>
          <w:rFonts w:ascii="Arial" w:hAnsi="Arial" w:cs="Arial"/>
          <w:b/>
          <w:bCs/>
          <w:sz w:val="20"/>
          <w:szCs w:val="20"/>
          <w:lang w:val="es-ES"/>
        </w:rPr>
        <w:t>SEGUNDA</w:t>
      </w:r>
      <w:r w:rsidRPr="007B0474">
        <w:rPr>
          <w:rFonts w:ascii="Arial" w:hAnsi="Arial" w:cs="Arial"/>
          <w:bCs/>
          <w:sz w:val="20"/>
          <w:szCs w:val="20"/>
          <w:lang w:val="es-ES"/>
        </w:rPr>
        <w:t>. Las reformas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2B9B638F" w14:textId="77777777" w:rsidR="00F3198C" w:rsidRDefault="00F3198C" w:rsidP="00F3198C">
      <w:pPr>
        <w:spacing w:after="0" w:line="240" w:lineRule="auto"/>
        <w:jc w:val="both"/>
        <w:rPr>
          <w:rFonts w:ascii="Arial" w:hAnsi="Arial" w:cs="Arial"/>
          <w:b/>
          <w:sz w:val="20"/>
          <w:szCs w:val="20"/>
        </w:rPr>
      </w:pPr>
    </w:p>
    <w:p w14:paraId="0347380C" w14:textId="77777777" w:rsidR="006F5892" w:rsidRPr="007B0474" w:rsidRDefault="006F5892" w:rsidP="00F82512">
      <w:pPr>
        <w:spacing w:after="0" w:line="240" w:lineRule="auto"/>
        <w:jc w:val="both"/>
        <w:rPr>
          <w:rFonts w:ascii="Arial" w:hAnsi="Arial" w:cs="Arial"/>
          <w:b/>
          <w:bCs/>
          <w:sz w:val="20"/>
          <w:szCs w:val="20"/>
          <w:lang w:val="es-ES"/>
        </w:rPr>
      </w:pPr>
      <w:r w:rsidRPr="007B0474">
        <w:rPr>
          <w:rFonts w:ascii="Arial" w:hAnsi="Arial" w:cs="Arial"/>
          <w:b/>
          <w:bCs/>
          <w:sz w:val="20"/>
          <w:szCs w:val="20"/>
          <w:lang w:val="es-ES"/>
        </w:rPr>
        <w:t>DECRETO NÚMERO DOS MIL TRESCIENTOS TRES</w:t>
      </w:r>
      <w:r w:rsidR="00F82512" w:rsidRPr="007B0474">
        <w:rPr>
          <w:rFonts w:ascii="Arial" w:hAnsi="Arial" w:cs="Arial"/>
          <w:b/>
          <w:bCs/>
          <w:sz w:val="20"/>
          <w:szCs w:val="20"/>
          <w:lang w:val="es-ES"/>
        </w:rPr>
        <w:t xml:space="preserve"> </w:t>
      </w:r>
      <w:r w:rsidRPr="007B0474">
        <w:rPr>
          <w:rFonts w:ascii="Arial" w:hAnsi="Arial" w:cs="Arial"/>
          <w:b/>
          <w:bCs/>
          <w:sz w:val="20"/>
          <w:szCs w:val="20"/>
        </w:rPr>
        <w:t>POR EL QUE SE</w:t>
      </w:r>
      <w:r w:rsidRPr="007B0474">
        <w:rPr>
          <w:rFonts w:ascii="Arial" w:hAnsi="Arial" w:cs="Arial"/>
          <w:b/>
          <w:sz w:val="20"/>
          <w:szCs w:val="20"/>
        </w:rPr>
        <w:t xml:space="preserve"> </w:t>
      </w:r>
      <w:r w:rsidRPr="007B0474">
        <w:rPr>
          <w:rFonts w:ascii="Arial" w:hAnsi="Arial" w:cs="Arial"/>
          <w:b/>
          <w:bCs/>
          <w:sz w:val="20"/>
          <w:szCs w:val="20"/>
        </w:rPr>
        <w:t>REFORMA EL ARTÍCULO 137 DE LA CONSTITUCIÓN POLÍTICA DEL ESTADO LIBRE Y SOBERANO DE MORELOS.</w:t>
      </w:r>
    </w:p>
    <w:p w14:paraId="5E3DE8B1" w14:textId="77777777" w:rsidR="006F5892" w:rsidRPr="007B0474" w:rsidRDefault="006F5892" w:rsidP="00F3198C">
      <w:pPr>
        <w:spacing w:after="0" w:line="240" w:lineRule="auto"/>
        <w:jc w:val="both"/>
        <w:rPr>
          <w:rFonts w:ascii="Arial" w:hAnsi="Arial" w:cs="Arial"/>
          <w:b/>
          <w:sz w:val="20"/>
          <w:szCs w:val="20"/>
        </w:rPr>
      </w:pPr>
    </w:p>
    <w:p w14:paraId="0814C152" w14:textId="77777777" w:rsidR="006F5892" w:rsidRPr="007B0474" w:rsidRDefault="006F5892" w:rsidP="006F5892">
      <w:pPr>
        <w:spacing w:after="0" w:line="240" w:lineRule="auto"/>
        <w:jc w:val="center"/>
        <w:rPr>
          <w:rFonts w:ascii="Arial" w:hAnsi="Arial" w:cs="Arial"/>
          <w:b/>
          <w:sz w:val="20"/>
          <w:szCs w:val="20"/>
        </w:rPr>
      </w:pPr>
      <w:r w:rsidRPr="007B0474">
        <w:rPr>
          <w:rFonts w:ascii="Arial" w:hAnsi="Arial" w:cs="Arial"/>
          <w:b/>
          <w:sz w:val="20"/>
          <w:szCs w:val="20"/>
        </w:rPr>
        <w:t>POEM No. 5295 de fecha 2015/06/10</w:t>
      </w:r>
    </w:p>
    <w:p w14:paraId="1F492A4D" w14:textId="77777777" w:rsidR="006F5892" w:rsidRPr="007B0474" w:rsidRDefault="006F5892" w:rsidP="006F5892">
      <w:pPr>
        <w:spacing w:after="0" w:line="240" w:lineRule="auto"/>
        <w:jc w:val="center"/>
        <w:rPr>
          <w:rFonts w:ascii="Arial" w:hAnsi="Arial" w:cs="Arial"/>
          <w:b/>
          <w:sz w:val="20"/>
          <w:szCs w:val="20"/>
        </w:rPr>
      </w:pPr>
    </w:p>
    <w:p w14:paraId="54E898B3" w14:textId="77777777" w:rsidR="006F5892" w:rsidRPr="007B0474" w:rsidRDefault="006F5892" w:rsidP="006F5892">
      <w:pPr>
        <w:spacing w:after="0" w:line="240" w:lineRule="auto"/>
        <w:jc w:val="center"/>
        <w:rPr>
          <w:rFonts w:ascii="Arial" w:hAnsi="Arial" w:cs="Arial"/>
          <w:b/>
          <w:sz w:val="20"/>
          <w:szCs w:val="20"/>
        </w:rPr>
      </w:pPr>
      <w:r w:rsidRPr="007B0474">
        <w:rPr>
          <w:rFonts w:ascii="Arial" w:hAnsi="Arial" w:cs="Arial"/>
          <w:b/>
          <w:sz w:val="20"/>
          <w:szCs w:val="20"/>
        </w:rPr>
        <w:lastRenderedPageBreak/>
        <w:t>DISPOSICIONES TRANSITORIAS</w:t>
      </w:r>
    </w:p>
    <w:p w14:paraId="7A36E4DD" w14:textId="77777777" w:rsidR="006F5892" w:rsidRPr="007B0474" w:rsidRDefault="006F5892" w:rsidP="00F3198C">
      <w:pPr>
        <w:spacing w:after="0" w:line="240" w:lineRule="auto"/>
        <w:jc w:val="both"/>
        <w:rPr>
          <w:rFonts w:ascii="Arial" w:hAnsi="Arial" w:cs="Arial"/>
          <w:b/>
          <w:sz w:val="20"/>
          <w:szCs w:val="20"/>
        </w:rPr>
      </w:pPr>
    </w:p>
    <w:p w14:paraId="26F6EA52" w14:textId="77777777" w:rsidR="006F5892" w:rsidRPr="007B0474" w:rsidRDefault="006F5892" w:rsidP="006F5892">
      <w:pPr>
        <w:spacing w:after="0" w:line="240" w:lineRule="auto"/>
        <w:jc w:val="both"/>
        <w:rPr>
          <w:rFonts w:ascii="Arial" w:hAnsi="Arial" w:cs="Arial"/>
          <w:b/>
          <w:bCs/>
          <w:sz w:val="20"/>
          <w:szCs w:val="20"/>
          <w:lang w:val="es-ES"/>
        </w:rPr>
      </w:pPr>
      <w:r w:rsidRPr="007B0474">
        <w:rPr>
          <w:rFonts w:ascii="Arial" w:hAnsi="Arial" w:cs="Arial"/>
          <w:b/>
          <w:sz w:val="20"/>
          <w:szCs w:val="20"/>
          <w:lang w:val="es-ES"/>
        </w:rPr>
        <w:t xml:space="preserve">PRIMERA. </w:t>
      </w:r>
      <w:r w:rsidRPr="007B0474">
        <w:rPr>
          <w:rFonts w:ascii="Arial" w:hAnsi="Arial" w:cs="Arial"/>
          <w:sz w:val="20"/>
          <w:szCs w:val="20"/>
          <w:lang w:val="es-ES"/>
        </w:rPr>
        <w:t xml:space="preserve">Aprobado el presente Decreto por el Poder Reformador local y hecha la declaratoria correspondiente, </w:t>
      </w:r>
      <w:r w:rsidRPr="007B0474">
        <w:rPr>
          <w:rFonts w:ascii="Arial" w:hAnsi="Arial" w:cs="Arial"/>
          <w:bCs/>
          <w:sz w:val="20"/>
          <w:szCs w:val="20"/>
          <w:lang w:val="es-ES"/>
        </w:rPr>
        <w:t>se remitirá al titular del Poder Ej</w:t>
      </w:r>
      <w:r w:rsidR="00F82512" w:rsidRPr="007B0474">
        <w:rPr>
          <w:rFonts w:ascii="Arial" w:hAnsi="Arial" w:cs="Arial"/>
          <w:bCs/>
          <w:sz w:val="20"/>
          <w:szCs w:val="20"/>
          <w:lang w:val="es-ES"/>
        </w:rPr>
        <w:t xml:space="preserve">ecutivo del Estado para que se </w:t>
      </w:r>
      <w:r w:rsidRPr="007B0474">
        <w:rPr>
          <w:rFonts w:ascii="Arial" w:hAnsi="Arial" w:cs="Arial"/>
          <w:bCs/>
          <w:sz w:val="20"/>
          <w:szCs w:val="20"/>
          <w:lang w:val="es-ES"/>
        </w:rPr>
        <w:t>publique en el Periódico Oficial “Tierra y Libertad”, órgano oficial de difusión del Gobierno del estado de Morelos, conforme lo dispuesto por los artículos 44 y 70, fracción XVII inciso a), de la Constitución Política del Estado Libre y Soberano de Morelos.</w:t>
      </w:r>
    </w:p>
    <w:p w14:paraId="69882553" w14:textId="77777777" w:rsidR="006F5892" w:rsidRPr="007B0474" w:rsidRDefault="006F5892" w:rsidP="006F5892">
      <w:pPr>
        <w:spacing w:after="0" w:line="240" w:lineRule="auto"/>
        <w:jc w:val="both"/>
        <w:rPr>
          <w:rFonts w:ascii="Arial" w:hAnsi="Arial" w:cs="Arial"/>
          <w:b/>
          <w:sz w:val="20"/>
          <w:szCs w:val="20"/>
          <w:lang w:val="es-ES"/>
        </w:rPr>
      </w:pPr>
    </w:p>
    <w:p w14:paraId="270CE3AE" w14:textId="77777777" w:rsidR="006F5892" w:rsidRPr="007B0474" w:rsidRDefault="006F5892" w:rsidP="006F5892">
      <w:pPr>
        <w:spacing w:after="0" w:line="240" w:lineRule="auto"/>
        <w:jc w:val="both"/>
        <w:rPr>
          <w:rFonts w:ascii="Arial" w:hAnsi="Arial" w:cs="Arial"/>
          <w:b/>
          <w:bCs/>
          <w:sz w:val="20"/>
          <w:szCs w:val="20"/>
          <w:lang w:val="es-ES"/>
        </w:rPr>
      </w:pPr>
      <w:r w:rsidRPr="007B0474">
        <w:rPr>
          <w:rFonts w:ascii="Arial" w:hAnsi="Arial" w:cs="Arial"/>
          <w:b/>
          <w:sz w:val="20"/>
          <w:szCs w:val="20"/>
          <w:lang w:val="es-ES"/>
        </w:rPr>
        <w:t xml:space="preserve">SEGUNDA. </w:t>
      </w:r>
      <w:r w:rsidRPr="007B0474">
        <w:rPr>
          <w:rFonts w:ascii="Arial" w:hAnsi="Arial" w:cs="Arial"/>
          <w:bCs/>
          <w:sz w:val="20"/>
          <w:szCs w:val="20"/>
          <w:lang w:val="es-ES"/>
        </w:rPr>
        <w:t>Las reformas contenidas en el presente Decreto formarán parte de esta Constitución desde el momento mismo en que se realice la declaratoria a que se refiere el artículo 147 de la Constitución Política del Estado Libre y Soberano de Morelos.</w:t>
      </w:r>
    </w:p>
    <w:p w14:paraId="34874DB9" w14:textId="77777777" w:rsidR="00F85E37" w:rsidRDefault="00F85E37" w:rsidP="00F3198C">
      <w:pPr>
        <w:spacing w:after="0" w:line="240" w:lineRule="auto"/>
        <w:jc w:val="both"/>
        <w:rPr>
          <w:rFonts w:ascii="Arial" w:hAnsi="Arial" w:cs="Arial"/>
          <w:b/>
          <w:sz w:val="20"/>
          <w:szCs w:val="20"/>
          <w:lang w:val="es-ES"/>
        </w:rPr>
      </w:pPr>
    </w:p>
    <w:p w14:paraId="45BD7EEF" w14:textId="77777777" w:rsidR="00A272A6" w:rsidRPr="007B0474" w:rsidRDefault="00A272A6" w:rsidP="00F82512">
      <w:pPr>
        <w:spacing w:after="0" w:line="240" w:lineRule="auto"/>
        <w:jc w:val="both"/>
        <w:rPr>
          <w:rFonts w:ascii="Arial" w:hAnsi="Arial" w:cs="Arial"/>
          <w:b/>
          <w:color w:val="000000"/>
          <w:sz w:val="20"/>
          <w:szCs w:val="20"/>
        </w:rPr>
      </w:pPr>
      <w:r w:rsidRPr="007B0474">
        <w:rPr>
          <w:rFonts w:ascii="Arial" w:hAnsi="Arial" w:cs="Arial"/>
          <w:b/>
          <w:color w:val="000000"/>
          <w:sz w:val="20"/>
          <w:szCs w:val="20"/>
        </w:rPr>
        <w:t>DECRETO NÚMERO DOS MIL CUATROCIENTOS VEINTISIETE</w:t>
      </w:r>
      <w:r w:rsidR="00F82512" w:rsidRPr="007B0474">
        <w:rPr>
          <w:rFonts w:ascii="Arial" w:hAnsi="Arial" w:cs="Arial"/>
          <w:b/>
          <w:color w:val="000000"/>
          <w:sz w:val="20"/>
          <w:szCs w:val="20"/>
        </w:rPr>
        <w:t xml:space="preserve"> </w:t>
      </w:r>
      <w:r w:rsidRPr="007B0474">
        <w:rPr>
          <w:rFonts w:ascii="Arial" w:hAnsi="Arial" w:cs="Arial"/>
          <w:b/>
          <w:color w:val="000000"/>
          <w:sz w:val="20"/>
          <w:szCs w:val="20"/>
        </w:rPr>
        <w:t xml:space="preserve">POR EL QUE SE </w:t>
      </w:r>
      <w:r w:rsidRPr="007B0474">
        <w:rPr>
          <w:rFonts w:ascii="Arial" w:hAnsi="Arial" w:cs="Arial"/>
          <w:b/>
          <w:sz w:val="20"/>
          <w:szCs w:val="20"/>
        </w:rPr>
        <w:t>REFORMA EL ARTÍCULO 6 DE LA CONSTITUCIÓN POLÍTICA DEL ESTADO LIBRE Y SOBERANO DE MORELOS</w:t>
      </w:r>
      <w:r w:rsidRPr="007B0474">
        <w:rPr>
          <w:rFonts w:ascii="Arial" w:hAnsi="Arial" w:cs="Arial"/>
          <w:b/>
          <w:color w:val="000000"/>
          <w:sz w:val="20"/>
          <w:szCs w:val="20"/>
        </w:rPr>
        <w:t>.</w:t>
      </w:r>
    </w:p>
    <w:p w14:paraId="11BB70AB" w14:textId="77777777" w:rsidR="00A272A6" w:rsidRPr="007B0474" w:rsidRDefault="00A272A6" w:rsidP="00A272A6">
      <w:pPr>
        <w:spacing w:after="0" w:line="240" w:lineRule="auto"/>
        <w:jc w:val="both"/>
        <w:rPr>
          <w:rFonts w:ascii="Arial" w:hAnsi="Arial" w:cs="Arial"/>
          <w:color w:val="000000"/>
          <w:sz w:val="20"/>
          <w:szCs w:val="20"/>
        </w:rPr>
      </w:pPr>
    </w:p>
    <w:p w14:paraId="5EDDFB6E" w14:textId="77777777" w:rsidR="00A272A6" w:rsidRPr="007B0474" w:rsidRDefault="00647B24" w:rsidP="00A272A6">
      <w:pPr>
        <w:spacing w:after="0" w:line="240" w:lineRule="auto"/>
        <w:jc w:val="center"/>
        <w:rPr>
          <w:rFonts w:ascii="Arial" w:hAnsi="Arial" w:cs="Arial"/>
          <w:b/>
          <w:sz w:val="20"/>
          <w:szCs w:val="20"/>
        </w:rPr>
      </w:pPr>
      <w:r w:rsidRPr="007B0474">
        <w:rPr>
          <w:rFonts w:ascii="Arial" w:hAnsi="Arial" w:cs="Arial"/>
          <w:b/>
          <w:sz w:val="20"/>
          <w:szCs w:val="20"/>
        </w:rPr>
        <w:t>POEM No. 5308 de fecha 2015/07/22</w:t>
      </w:r>
    </w:p>
    <w:p w14:paraId="0503845B" w14:textId="77777777" w:rsidR="00A272A6" w:rsidRPr="007B0474" w:rsidRDefault="00A272A6" w:rsidP="00A272A6">
      <w:pPr>
        <w:spacing w:after="0" w:line="240" w:lineRule="auto"/>
        <w:jc w:val="both"/>
        <w:rPr>
          <w:rFonts w:ascii="Arial" w:hAnsi="Arial" w:cs="Arial"/>
          <w:bCs/>
          <w:color w:val="000000"/>
          <w:sz w:val="20"/>
          <w:szCs w:val="20"/>
        </w:rPr>
      </w:pPr>
    </w:p>
    <w:p w14:paraId="72F93EEB" w14:textId="77777777" w:rsidR="00A272A6" w:rsidRPr="007B0474" w:rsidRDefault="00A272A6" w:rsidP="00A272A6">
      <w:pPr>
        <w:autoSpaceDE w:val="0"/>
        <w:autoSpaceDN w:val="0"/>
        <w:adjustRightInd w:val="0"/>
        <w:spacing w:after="0" w:line="240" w:lineRule="auto"/>
        <w:jc w:val="center"/>
        <w:rPr>
          <w:rFonts w:ascii="Arial" w:hAnsi="Arial" w:cs="Arial"/>
          <w:b/>
          <w:bCs/>
          <w:sz w:val="20"/>
          <w:szCs w:val="20"/>
        </w:rPr>
      </w:pPr>
      <w:r w:rsidRPr="007B0474">
        <w:rPr>
          <w:rFonts w:ascii="Arial" w:hAnsi="Arial" w:cs="Arial"/>
          <w:b/>
          <w:sz w:val="20"/>
          <w:szCs w:val="20"/>
        </w:rPr>
        <w:t>DISPOSICIONES TRANSITORIAS:</w:t>
      </w:r>
    </w:p>
    <w:p w14:paraId="5EEFAF7C" w14:textId="77777777" w:rsidR="00A272A6" w:rsidRPr="007B0474" w:rsidRDefault="00A272A6" w:rsidP="00A272A6">
      <w:pPr>
        <w:autoSpaceDE w:val="0"/>
        <w:autoSpaceDN w:val="0"/>
        <w:adjustRightInd w:val="0"/>
        <w:spacing w:after="0" w:line="240" w:lineRule="auto"/>
        <w:jc w:val="both"/>
        <w:rPr>
          <w:rFonts w:ascii="Arial" w:hAnsi="Arial" w:cs="Arial"/>
          <w:sz w:val="20"/>
          <w:szCs w:val="20"/>
        </w:rPr>
      </w:pPr>
    </w:p>
    <w:p w14:paraId="2C2C1A77" w14:textId="77777777" w:rsidR="00A272A6" w:rsidRPr="007B0474" w:rsidRDefault="00A272A6" w:rsidP="00A272A6">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PRIMERA.</w:t>
      </w:r>
      <w:r w:rsidRPr="007B0474">
        <w:rPr>
          <w:rFonts w:ascii="Arial" w:hAnsi="Arial" w:cs="Arial"/>
          <w:sz w:val="20"/>
          <w:szCs w:val="20"/>
        </w:rPr>
        <w:t xml:space="preserve"> Aprobado el presente Decreto por el Poder Reformador local y hecha la declaratoria correspondiente, se remitirá al titular del Poder Ej</w:t>
      </w:r>
      <w:r w:rsidR="00F82512" w:rsidRPr="007B0474">
        <w:rPr>
          <w:rFonts w:ascii="Arial" w:hAnsi="Arial" w:cs="Arial"/>
          <w:sz w:val="20"/>
          <w:szCs w:val="20"/>
        </w:rPr>
        <w:t xml:space="preserve">ecutivo del Estado para que se </w:t>
      </w:r>
      <w:r w:rsidRPr="007B0474">
        <w:rPr>
          <w:rFonts w:ascii="Arial" w:hAnsi="Arial" w:cs="Arial"/>
          <w:sz w:val="20"/>
          <w:szCs w:val="20"/>
        </w:rPr>
        <w:t>publique en el Periódico Oficial “Tierra y Libertad”, órgano oficial de difusión del Gobierno del Estado de Morelos.</w:t>
      </w:r>
    </w:p>
    <w:p w14:paraId="330008B8" w14:textId="77777777" w:rsidR="00A272A6" w:rsidRPr="007B0474" w:rsidRDefault="00A272A6" w:rsidP="00A272A6">
      <w:pPr>
        <w:spacing w:after="0" w:line="240" w:lineRule="auto"/>
        <w:jc w:val="both"/>
        <w:rPr>
          <w:rFonts w:ascii="Arial" w:hAnsi="Arial" w:cs="Arial"/>
          <w:sz w:val="20"/>
          <w:szCs w:val="20"/>
        </w:rPr>
      </w:pPr>
    </w:p>
    <w:p w14:paraId="235B4B3E" w14:textId="77777777" w:rsidR="00A272A6" w:rsidRDefault="00A272A6" w:rsidP="00A272A6">
      <w:pPr>
        <w:spacing w:after="0" w:line="240" w:lineRule="auto"/>
        <w:jc w:val="both"/>
        <w:rPr>
          <w:rFonts w:ascii="Arial" w:hAnsi="Arial" w:cs="Arial"/>
          <w:sz w:val="20"/>
          <w:szCs w:val="20"/>
        </w:rPr>
      </w:pPr>
      <w:r w:rsidRPr="007B0474">
        <w:rPr>
          <w:rFonts w:ascii="Arial" w:hAnsi="Arial" w:cs="Arial"/>
          <w:b/>
          <w:sz w:val="20"/>
          <w:szCs w:val="20"/>
        </w:rPr>
        <w:t>SEGUNDA.</w:t>
      </w:r>
      <w:r w:rsidRPr="007B0474">
        <w:rPr>
          <w:rFonts w:ascii="Arial" w:hAnsi="Arial" w:cs="Arial"/>
          <w:sz w:val="20"/>
          <w:szCs w:val="20"/>
        </w:rPr>
        <w:t xml:space="preserve"> Las reformas contenidas en el presente Decreto forman parte de esta Constitución desde el momento mismo en que se realizó la declaratoria a que se refiere el artículo 147 de la Constitución Política del Estado Libre y Soberano de Morelos.</w:t>
      </w:r>
    </w:p>
    <w:p w14:paraId="05FA43B9" w14:textId="77777777" w:rsidR="00603700" w:rsidRPr="007B0474" w:rsidRDefault="00603700" w:rsidP="00A272A6">
      <w:pPr>
        <w:spacing w:after="0" w:line="240" w:lineRule="auto"/>
        <w:jc w:val="both"/>
        <w:rPr>
          <w:rFonts w:ascii="Arial" w:hAnsi="Arial" w:cs="Arial"/>
          <w:sz w:val="20"/>
          <w:szCs w:val="20"/>
        </w:rPr>
      </w:pPr>
    </w:p>
    <w:p w14:paraId="00625F8C" w14:textId="77777777" w:rsidR="00856298" w:rsidRPr="007B0474" w:rsidRDefault="00856298" w:rsidP="00F82512">
      <w:pPr>
        <w:spacing w:after="0" w:line="240" w:lineRule="auto"/>
        <w:jc w:val="both"/>
        <w:rPr>
          <w:rFonts w:ascii="Arial" w:hAnsi="Arial" w:cs="Arial"/>
          <w:b/>
          <w:color w:val="000000"/>
          <w:sz w:val="20"/>
          <w:szCs w:val="20"/>
        </w:rPr>
      </w:pPr>
      <w:r w:rsidRPr="007B0474">
        <w:rPr>
          <w:rFonts w:ascii="Arial" w:hAnsi="Arial" w:cs="Arial"/>
          <w:b/>
          <w:color w:val="000000"/>
          <w:sz w:val="20"/>
          <w:szCs w:val="20"/>
        </w:rPr>
        <w:t>DECRETO NÚMERO DOS MIL CUATROCIENTOS VEINTIOCHO</w:t>
      </w:r>
      <w:r w:rsidR="00F82512" w:rsidRPr="007B0474">
        <w:rPr>
          <w:rFonts w:ascii="Arial" w:hAnsi="Arial" w:cs="Arial"/>
          <w:b/>
          <w:color w:val="000000"/>
          <w:sz w:val="20"/>
          <w:szCs w:val="20"/>
        </w:rPr>
        <w:t xml:space="preserve"> </w:t>
      </w:r>
      <w:r w:rsidRPr="007B0474">
        <w:rPr>
          <w:rFonts w:ascii="Arial" w:hAnsi="Arial" w:cs="Arial"/>
          <w:b/>
          <w:color w:val="000000"/>
          <w:sz w:val="20"/>
          <w:szCs w:val="20"/>
        </w:rPr>
        <w:t xml:space="preserve">POR EL QUE SE </w:t>
      </w:r>
      <w:r w:rsidRPr="007B0474">
        <w:rPr>
          <w:rFonts w:ascii="Arial" w:hAnsi="Arial" w:cs="Arial"/>
          <w:b/>
          <w:sz w:val="20"/>
          <w:szCs w:val="20"/>
        </w:rPr>
        <w:t>REFORMA LA FRACCIÓN VIII Y SE DEROGA LA FRACCIÓN XI, DEL ARTÍCULO 70, DE LA CONSTITUCIÓN POLÍTICA DEL ESTADO LIBRE Y SOBERANO DE MORELOS</w:t>
      </w:r>
      <w:r w:rsidRPr="007B0474">
        <w:rPr>
          <w:rFonts w:ascii="Arial" w:hAnsi="Arial" w:cs="Arial"/>
          <w:b/>
          <w:color w:val="000000"/>
          <w:sz w:val="20"/>
          <w:szCs w:val="20"/>
        </w:rPr>
        <w:t>.</w:t>
      </w:r>
    </w:p>
    <w:p w14:paraId="58F81F0D" w14:textId="77777777" w:rsidR="00856298" w:rsidRPr="007B0474" w:rsidRDefault="00856298" w:rsidP="00856298">
      <w:pPr>
        <w:spacing w:after="0" w:line="240" w:lineRule="auto"/>
        <w:jc w:val="center"/>
        <w:rPr>
          <w:rFonts w:ascii="Arial" w:hAnsi="Arial" w:cs="Arial"/>
          <w:b/>
          <w:bCs/>
          <w:color w:val="000000"/>
          <w:sz w:val="20"/>
          <w:szCs w:val="20"/>
        </w:rPr>
      </w:pPr>
    </w:p>
    <w:p w14:paraId="41CC2179" w14:textId="77777777" w:rsidR="00856298" w:rsidRPr="007B0474" w:rsidRDefault="00856298" w:rsidP="00856298">
      <w:pPr>
        <w:spacing w:after="0" w:line="240" w:lineRule="auto"/>
        <w:jc w:val="center"/>
        <w:rPr>
          <w:rFonts w:ascii="Arial" w:hAnsi="Arial" w:cs="Arial"/>
          <w:b/>
          <w:sz w:val="20"/>
          <w:szCs w:val="20"/>
        </w:rPr>
      </w:pPr>
      <w:r w:rsidRPr="007B0474">
        <w:rPr>
          <w:rFonts w:ascii="Arial" w:hAnsi="Arial" w:cs="Arial"/>
          <w:b/>
          <w:sz w:val="20"/>
          <w:szCs w:val="20"/>
        </w:rPr>
        <w:t>POEM No. 5308 de fecha 2015/07/22</w:t>
      </w:r>
    </w:p>
    <w:p w14:paraId="4F2CE876" w14:textId="77777777" w:rsidR="00856298" w:rsidRPr="007B0474" w:rsidRDefault="00856298" w:rsidP="00856298">
      <w:pPr>
        <w:spacing w:after="0" w:line="240" w:lineRule="auto"/>
        <w:jc w:val="both"/>
        <w:rPr>
          <w:rFonts w:ascii="Arial" w:hAnsi="Arial" w:cs="Arial"/>
          <w:b/>
          <w:sz w:val="20"/>
          <w:szCs w:val="20"/>
          <w:lang w:val="es-ES"/>
        </w:rPr>
      </w:pPr>
    </w:p>
    <w:p w14:paraId="08DED7FA" w14:textId="77777777" w:rsidR="00856298" w:rsidRPr="007B0474" w:rsidRDefault="00856298" w:rsidP="00856298">
      <w:pPr>
        <w:autoSpaceDE w:val="0"/>
        <w:autoSpaceDN w:val="0"/>
        <w:adjustRightInd w:val="0"/>
        <w:spacing w:after="0" w:line="240" w:lineRule="auto"/>
        <w:jc w:val="center"/>
        <w:rPr>
          <w:rFonts w:ascii="Arial" w:hAnsi="Arial" w:cs="Arial"/>
          <w:b/>
          <w:bCs/>
          <w:sz w:val="20"/>
          <w:szCs w:val="20"/>
        </w:rPr>
      </w:pPr>
      <w:r w:rsidRPr="007B0474">
        <w:rPr>
          <w:rFonts w:ascii="Arial" w:hAnsi="Arial" w:cs="Arial"/>
          <w:b/>
          <w:sz w:val="20"/>
          <w:szCs w:val="20"/>
        </w:rPr>
        <w:t>DISPOSICIONES TRANSITORIAS</w:t>
      </w:r>
    </w:p>
    <w:p w14:paraId="681054E1" w14:textId="77777777" w:rsidR="0011094C" w:rsidRPr="007B0474" w:rsidRDefault="0011094C" w:rsidP="00856298">
      <w:pPr>
        <w:autoSpaceDE w:val="0"/>
        <w:autoSpaceDN w:val="0"/>
        <w:adjustRightInd w:val="0"/>
        <w:spacing w:after="0" w:line="240" w:lineRule="auto"/>
        <w:jc w:val="both"/>
        <w:rPr>
          <w:rFonts w:ascii="Arial" w:hAnsi="Arial" w:cs="Arial"/>
          <w:b/>
          <w:sz w:val="20"/>
          <w:szCs w:val="20"/>
        </w:rPr>
      </w:pPr>
    </w:p>
    <w:p w14:paraId="55952B61" w14:textId="77777777" w:rsidR="00856298" w:rsidRPr="007B0474" w:rsidRDefault="00856298" w:rsidP="00856298">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PRIMERA.</w:t>
      </w:r>
      <w:r w:rsidRPr="007B0474">
        <w:rPr>
          <w:rFonts w:ascii="Arial" w:hAnsi="Arial" w:cs="Arial"/>
          <w:sz w:val="20"/>
          <w:szCs w:val="20"/>
        </w:rPr>
        <w:t xml:space="preserve"> Aprobado el presente Decreto por el Poder Reformador local y hecha la declaratoria correspondiente, se remitirá al titular del Poder Ejecutivo del Estado para que se publique en el Periódico Oficial “Tierra y Libertad”, órgano oficial de difusión del Gobierno del Estado de Morelos.</w:t>
      </w:r>
    </w:p>
    <w:p w14:paraId="56AE1ACD" w14:textId="77777777" w:rsidR="00856298" w:rsidRPr="007B0474" w:rsidRDefault="00856298" w:rsidP="00856298">
      <w:pPr>
        <w:spacing w:after="0" w:line="240" w:lineRule="auto"/>
        <w:jc w:val="both"/>
        <w:rPr>
          <w:rFonts w:ascii="Arial" w:hAnsi="Arial" w:cs="Arial"/>
          <w:sz w:val="20"/>
          <w:szCs w:val="20"/>
        </w:rPr>
      </w:pPr>
    </w:p>
    <w:p w14:paraId="70472042" w14:textId="77777777" w:rsidR="00856298" w:rsidRPr="007B0474" w:rsidRDefault="00856298" w:rsidP="00856298">
      <w:pPr>
        <w:spacing w:after="0" w:line="240" w:lineRule="auto"/>
        <w:jc w:val="both"/>
        <w:rPr>
          <w:rFonts w:ascii="Arial" w:hAnsi="Arial" w:cs="Arial"/>
          <w:sz w:val="20"/>
          <w:szCs w:val="20"/>
        </w:rPr>
      </w:pPr>
      <w:r w:rsidRPr="007B0474">
        <w:rPr>
          <w:rFonts w:ascii="Arial" w:hAnsi="Arial" w:cs="Arial"/>
          <w:b/>
          <w:sz w:val="20"/>
          <w:szCs w:val="20"/>
        </w:rPr>
        <w:t>SEGUNDA.</w:t>
      </w:r>
      <w:r w:rsidRPr="007B0474">
        <w:rPr>
          <w:rFonts w:ascii="Arial" w:hAnsi="Arial" w:cs="Arial"/>
          <w:sz w:val="20"/>
          <w:szCs w:val="20"/>
        </w:rPr>
        <w:t xml:space="preserve"> Las reformas contenidas en el presente Decreto forman parte de esta Constitución desde el momento mismo en que se realizó la declaratoria a que se refiere el artículo 147 de la Constitución Política del Estado Libre y Soberano de Morelos.</w:t>
      </w:r>
    </w:p>
    <w:p w14:paraId="600E48FA" w14:textId="77777777" w:rsidR="0011094C" w:rsidRPr="007B0474" w:rsidRDefault="0011094C"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lastRenderedPageBreak/>
        <w:t>DECRETO NÚMERO DOS MIL CUATROCIENTOS VEINTINUEVE</w:t>
      </w:r>
      <w:r w:rsidR="00F82512" w:rsidRPr="007B0474">
        <w:rPr>
          <w:rFonts w:ascii="Arial" w:hAnsi="Arial" w:cs="Arial"/>
          <w:b/>
          <w:sz w:val="20"/>
          <w:szCs w:val="20"/>
        </w:rPr>
        <w:t xml:space="preserve"> </w:t>
      </w:r>
      <w:r w:rsidRPr="007B0474">
        <w:rPr>
          <w:rFonts w:ascii="Arial" w:hAnsi="Arial" w:cs="Arial"/>
          <w:b/>
          <w:color w:val="000000"/>
          <w:sz w:val="20"/>
          <w:szCs w:val="20"/>
        </w:rPr>
        <w:t xml:space="preserve">POR EL QUE SE </w:t>
      </w:r>
      <w:r w:rsidRPr="007B0474">
        <w:rPr>
          <w:rFonts w:ascii="Arial" w:hAnsi="Arial" w:cs="Arial"/>
          <w:b/>
          <w:sz w:val="20"/>
          <w:szCs w:val="20"/>
        </w:rPr>
        <w:t>REFORMA EL CUARTO PÁRRAFO DEL ARTÍCULO 114-bis DE LA CONSTITUCIÓN POLÍTICA DEL ESTADO LIBRE Y SOBERANO DE MORELOS</w:t>
      </w:r>
      <w:r w:rsidRPr="007B0474">
        <w:rPr>
          <w:rFonts w:ascii="Arial" w:hAnsi="Arial" w:cs="Arial"/>
          <w:b/>
          <w:color w:val="000000"/>
          <w:sz w:val="20"/>
          <w:szCs w:val="20"/>
        </w:rPr>
        <w:t>.</w:t>
      </w:r>
    </w:p>
    <w:p w14:paraId="1F128CBE" w14:textId="77777777" w:rsidR="0011094C" w:rsidRPr="007B0474" w:rsidRDefault="0011094C" w:rsidP="0011094C">
      <w:pPr>
        <w:spacing w:after="0" w:line="240" w:lineRule="auto"/>
        <w:jc w:val="both"/>
        <w:rPr>
          <w:rFonts w:ascii="Arial" w:hAnsi="Arial" w:cs="Arial"/>
          <w:bCs/>
          <w:color w:val="000000"/>
          <w:sz w:val="20"/>
          <w:szCs w:val="20"/>
        </w:rPr>
      </w:pPr>
    </w:p>
    <w:p w14:paraId="25AE1A69" w14:textId="77777777" w:rsidR="0011094C" w:rsidRPr="007B0474" w:rsidRDefault="0011094C" w:rsidP="0011094C">
      <w:pPr>
        <w:spacing w:after="0" w:line="240" w:lineRule="auto"/>
        <w:jc w:val="center"/>
        <w:rPr>
          <w:rFonts w:ascii="Arial" w:hAnsi="Arial" w:cs="Arial"/>
          <w:b/>
          <w:sz w:val="20"/>
          <w:szCs w:val="20"/>
        </w:rPr>
      </w:pPr>
      <w:r w:rsidRPr="007B0474">
        <w:rPr>
          <w:rFonts w:ascii="Arial" w:hAnsi="Arial" w:cs="Arial"/>
          <w:b/>
          <w:sz w:val="20"/>
          <w:szCs w:val="20"/>
        </w:rPr>
        <w:t>POEM No. 5308 de fecha 2015/07/22</w:t>
      </w:r>
    </w:p>
    <w:p w14:paraId="2337E944" w14:textId="77777777" w:rsidR="0011094C" w:rsidRPr="007B0474" w:rsidRDefault="0011094C" w:rsidP="0011094C">
      <w:pPr>
        <w:spacing w:after="0" w:line="240" w:lineRule="auto"/>
        <w:jc w:val="both"/>
        <w:rPr>
          <w:rFonts w:ascii="Arial" w:hAnsi="Arial" w:cs="Arial"/>
          <w:b/>
          <w:sz w:val="20"/>
          <w:szCs w:val="20"/>
          <w:lang w:val="es-ES"/>
        </w:rPr>
      </w:pPr>
    </w:p>
    <w:p w14:paraId="32FC953E" w14:textId="77777777" w:rsidR="0011094C" w:rsidRPr="007B0474" w:rsidRDefault="0011094C" w:rsidP="0011094C">
      <w:pPr>
        <w:autoSpaceDE w:val="0"/>
        <w:autoSpaceDN w:val="0"/>
        <w:adjustRightInd w:val="0"/>
        <w:spacing w:after="0" w:line="240" w:lineRule="auto"/>
        <w:jc w:val="center"/>
        <w:rPr>
          <w:rFonts w:ascii="Arial" w:hAnsi="Arial" w:cs="Arial"/>
          <w:b/>
          <w:bCs/>
          <w:sz w:val="20"/>
          <w:szCs w:val="20"/>
        </w:rPr>
      </w:pPr>
      <w:r w:rsidRPr="007B0474">
        <w:rPr>
          <w:rFonts w:ascii="Arial" w:hAnsi="Arial" w:cs="Arial"/>
          <w:b/>
          <w:sz w:val="20"/>
          <w:szCs w:val="20"/>
        </w:rPr>
        <w:t>DISPOSICIONES TRANSITORIAS</w:t>
      </w:r>
    </w:p>
    <w:p w14:paraId="1EF64690" w14:textId="77777777" w:rsidR="000F2305" w:rsidRPr="007B0474" w:rsidRDefault="000F2305" w:rsidP="0011094C">
      <w:pPr>
        <w:autoSpaceDE w:val="0"/>
        <w:autoSpaceDN w:val="0"/>
        <w:adjustRightInd w:val="0"/>
        <w:spacing w:after="0" w:line="240" w:lineRule="auto"/>
        <w:jc w:val="both"/>
        <w:rPr>
          <w:rFonts w:ascii="Arial" w:hAnsi="Arial" w:cs="Arial"/>
          <w:b/>
          <w:sz w:val="20"/>
          <w:szCs w:val="20"/>
        </w:rPr>
      </w:pPr>
    </w:p>
    <w:p w14:paraId="68FDD063" w14:textId="77777777" w:rsidR="0011094C" w:rsidRPr="007B0474" w:rsidRDefault="0011094C" w:rsidP="0011094C">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PRIMERA.</w:t>
      </w:r>
      <w:r w:rsidRPr="007B0474">
        <w:rPr>
          <w:rFonts w:ascii="Arial" w:hAnsi="Arial" w:cs="Arial"/>
          <w:sz w:val="20"/>
          <w:szCs w:val="20"/>
        </w:rPr>
        <w:t xml:space="preserve"> Aprobado el presente Decreto por el Poder Reformador local y hecha la declaratoria correspondiente, se remitirá al titular del Poder Ejecutivo del Estado para que se publique en el Periódico Oficial “Tierra y Libertad”, órgano oficial de difusión del Gobierno del Estado de Morelos.</w:t>
      </w:r>
    </w:p>
    <w:p w14:paraId="6C304A24" w14:textId="77777777" w:rsidR="0011094C" w:rsidRPr="007B0474" w:rsidRDefault="0011094C" w:rsidP="0011094C">
      <w:pPr>
        <w:spacing w:after="0" w:line="240" w:lineRule="auto"/>
        <w:jc w:val="both"/>
        <w:rPr>
          <w:rFonts w:ascii="Arial" w:hAnsi="Arial" w:cs="Arial"/>
          <w:sz w:val="20"/>
          <w:szCs w:val="20"/>
        </w:rPr>
      </w:pPr>
    </w:p>
    <w:p w14:paraId="139941AA" w14:textId="77777777" w:rsidR="0011094C" w:rsidRPr="007B0474" w:rsidRDefault="0011094C" w:rsidP="0011094C">
      <w:pPr>
        <w:spacing w:after="0" w:line="240" w:lineRule="auto"/>
        <w:jc w:val="both"/>
        <w:rPr>
          <w:rFonts w:ascii="Arial" w:hAnsi="Arial" w:cs="Arial"/>
          <w:sz w:val="20"/>
          <w:szCs w:val="20"/>
        </w:rPr>
      </w:pPr>
      <w:r w:rsidRPr="007B0474">
        <w:rPr>
          <w:rFonts w:ascii="Arial" w:hAnsi="Arial" w:cs="Arial"/>
          <w:b/>
          <w:sz w:val="20"/>
          <w:szCs w:val="20"/>
        </w:rPr>
        <w:t>SEGUNDA.</w:t>
      </w:r>
      <w:r w:rsidRPr="007B0474">
        <w:rPr>
          <w:rFonts w:ascii="Arial" w:hAnsi="Arial" w:cs="Arial"/>
          <w:sz w:val="20"/>
          <w:szCs w:val="20"/>
        </w:rPr>
        <w:t xml:space="preserve"> Las reformas contenidas en el presente Decreto forman parte de esta Constitución desde el momento mismo en que se realizó la declaratoria a que se refiere el artículo 147 de la Constitución Política del Estado Libre y Soberano de Morelos.</w:t>
      </w:r>
    </w:p>
    <w:p w14:paraId="7978D086" w14:textId="77777777" w:rsidR="00F85E37" w:rsidRDefault="00F85E37" w:rsidP="0011094C">
      <w:pPr>
        <w:spacing w:after="0" w:line="240" w:lineRule="auto"/>
        <w:jc w:val="both"/>
        <w:rPr>
          <w:rFonts w:ascii="Arial" w:hAnsi="Arial" w:cs="Arial"/>
          <w:b/>
          <w:sz w:val="20"/>
          <w:szCs w:val="20"/>
          <w:lang w:val="es-ES"/>
        </w:rPr>
      </w:pPr>
    </w:p>
    <w:p w14:paraId="2AE4A69B" w14:textId="77777777" w:rsidR="00A3256B" w:rsidRPr="007B0474" w:rsidRDefault="00A3256B" w:rsidP="00F82512">
      <w:pPr>
        <w:spacing w:after="0" w:line="250"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DOS MIL SETECIENTOS CINCUENTA Y OCHO</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 xml:space="preserve">POR EL QUE SE REFORMAN, ADICIONAN Y DEROGAN DIVERSAS DISPOSICIONES DE LA CONSTITUCIÓN POLÍTICA DEL ESTADO LIBRE Y SOBERANO DE MORELOS, </w:t>
      </w:r>
      <w:r w:rsidRPr="007B0474">
        <w:rPr>
          <w:rFonts w:ascii="Arial" w:eastAsia="Times New Roman" w:hAnsi="Arial" w:cs="Arial"/>
          <w:b/>
          <w:sz w:val="20"/>
          <w:szCs w:val="20"/>
          <w:lang w:val="es-ES" w:eastAsia="es-MX"/>
        </w:rPr>
        <w:t>EN MATERIA DE TRANSPARENCIA Y DE COMBATE A LA CORRUPCIÓN.</w:t>
      </w:r>
    </w:p>
    <w:p w14:paraId="20D860F3" w14:textId="77777777" w:rsidR="0075304F" w:rsidRDefault="0075304F" w:rsidP="00A3256B">
      <w:pPr>
        <w:spacing w:after="0" w:line="240" w:lineRule="auto"/>
        <w:jc w:val="center"/>
        <w:rPr>
          <w:rFonts w:ascii="Arial" w:hAnsi="Arial" w:cs="Arial"/>
          <w:b/>
          <w:sz w:val="20"/>
          <w:szCs w:val="20"/>
        </w:rPr>
      </w:pPr>
    </w:p>
    <w:p w14:paraId="280C1F8C" w14:textId="77777777" w:rsidR="00A3256B" w:rsidRPr="007B0474" w:rsidRDefault="00A3256B" w:rsidP="00A3256B">
      <w:pPr>
        <w:spacing w:after="0" w:line="240" w:lineRule="auto"/>
        <w:jc w:val="center"/>
        <w:rPr>
          <w:rFonts w:ascii="Arial" w:hAnsi="Arial" w:cs="Arial"/>
          <w:b/>
          <w:sz w:val="20"/>
          <w:szCs w:val="20"/>
        </w:rPr>
      </w:pPr>
      <w:r w:rsidRPr="007B0474">
        <w:rPr>
          <w:rFonts w:ascii="Arial" w:hAnsi="Arial" w:cs="Arial"/>
          <w:b/>
          <w:sz w:val="20"/>
          <w:szCs w:val="20"/>
        </w:rPr>
        <w:t>POEM No. 5315 de fecha 2015/08/11</w:t>
      </w:r>
    </w:p>
    <w:p w14:paraId="74230C75" w14:textId="77777777" w:rsidR="00A3256B" w:rsidRPr="007B0474" w:rsidRDefault="00A3256B" w:rsidP="0011094C">
      <w:pPr>
        <w:spacing w:after="0" w:line="240" w:lineRule="auto"/>
        <w:jc w:val="both"/>
        <w:rPr>
          <w:rFonts w:ascii="Arial" w:hAnsi="Arial" w:cs="Arial"/>
          <w:b/>
          <w:sz w:val="20"/>
          <w:szCs w:val="20"/>
          <w:lang w:val="es-ES"/>
        </w:rPr>
      </w:pPr>
    </w:p>
    <w:p w14:paraId="7FA1D318" w14:textId="77777777" w:rsidR="00A3256B" w:rsidRPr="007B0474" w:rsidRDefault="00A3256B" w:rsidP="00A3256B">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sz w:val="20"/>
          <w:szCs w:val="20"/>
          <w:lang w:val="es-ES" w:eastAsia="es-ES"/>
        </w:rPr>
        <w:t>DISPOSICIONES TRANSITORIAS</w:t>
      </w:r>
    </w:p>
    <w:p w14:paraId="7E2C43D0" w14:textId="77777777" w:rsidR="00A3256B" w:rsidRPr="007B0474" w:rsidRDefault="00A3256B" w:rsidP="00A3256B">
      <w:pPr>
        <w:autoSpaceDE w:val="0"/>
        <w:autoSpaceDN w:val="0"/>
        <w:adjustRightInd w:val="0"/>
        <w:spacing w:after="0" w:line="240" w:lineRule="auto"/>
        <w:jc w:val="both"/>
        <w:rPr>
          <w:rFonts w:ascii="Arial" w:eastAsia="Times New Roman" w:hAnsi="Arial" w:cs="Arial"/>
          <w:sz w:val="20"/>
          <w:szCs w:val="20"/>
          <w:lang w:val="es-ES" w:eastAsia="es-ES"/>
        </w:rPr>
      </w:pPr>
    </w:p>
    <w:p w14:paraId="03328BC3"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sz w:val="20"/>
          <w:szCs w:val="20"/>
          <w:lang w:val="es-ES" w:eastAsia="es-ES"/>
        </w:rPr>
        <w:t>PRIMERA.</w:t>
      </w:r>
      <w:r w:rsidRPr="007B0474">
        <w:rPr>
          <w:rFonts w:ascii="Arial" w:eastAsia="Times New Roman" w:hAnsi="Arial" w:cs="Arial"/>
          <w:sz w:val="20"/>
          <w:szCs w:val="20"/>
          <w:lang w:val="es-ES" w:eastAsia="es-ES"/>
        </w:rPr>
        <w:t xml:space="preserve"> Aprobado el presente Decreto por el Poder Reformador local y hecha la declaratoria correspondiente, </w:t>
      </w:r>
      <w:r w:rsidRPr="007B0474">
        <w:rPr>
          <w:rFonts w:ascii="Arial" w:eastAsia="Times New Roman" w:hAnsi="Arial" w:cs="Arial"/>
          <w:bCs/>
          <w:sz w:val="20"/>
          <w:szCs w:val="20"/>
          <w:lang w:val="es-ES" w:eastAsia="es-ES"/>
        </w:rPr>
        <w:t>remítase al titular del Poder Ejecutivo del Estado para su publicación en el Periódico Oficial “Tierra y Libertad”, órgano oficial de difusión del Gobierno del estado de Morelos, conforme lo dispuesto por los artículos 44 y 70, fracción XVII inciso a), de la Constitución Política del Estado Libre y Soberano de Morelos.</w:t>
      </w:r>
    </w:p>
    <w:p w14:paraId="45285B6E"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p>
    <w:p w14:paraId="38486F85"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SEGUNDA.</w:t>
      </w:r>
      <w:r w:rsidRPr="007B0474">
        <w:rPr>
          <w:rFonts w:ascii="Arial" w:eastAsia="Times New Roman" w:hAnsi="Arial" w:cs="Arial"/>
          <w:bCs/>
          <w:sz w:val="20"/>
          <w:szCs w:val="20"/>
          <w:lang w:val="es-ES" w:eastAsia="es-ES"/>
        </w:rPr>
        <w:t xml:space="preserve"> Las reformas, adiciones y derogaciones contenidas en el presente Decreto forman parte de esta Constitución desde el momento mismo en que se realizó la declaratoria a que se refiere el artículo 147 de la Constitución Política del Estado Libre y Soberano de Morelos.</w:t>
      </w:r>
    </w:p>
    <w:p w14:paraId="4DEB02A7"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4BD1A97E"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TERCERA.</w:t>
      </w:r>
      <w:r w:rsidRPr="007B0474">
        <w:rPr>
          <w:rFonts w:ascii="Arial" w:eastAsia="Times New Roman" w:hAnsi="Arial" w:cs="Arial"/>
          <w:bCs/>
          <w:sz w:val="20"/>
          <w:szCs w:val="20"/>
          <w:lang w:val="es-ES" w:eastAsia="es-ES"/>
        </w:rPr>
        <w:t xml:space="preserve"> Los actuales </w:t>
      </w:r>
      <w:proofErr w:type="gramStart"/>
      <w:r w:rsidRPr="007B0474">
        <w:rPr>
          <w:rFonts w:ascii="Arial" w:eastAsia="Times New Roman" w:hAnsi="Arial" w:cs="Arial"/>
          <w:bCs/>
          <w:sz w:val="20"/>
          <w:szCs w:val="20"/>
          <w:lang w:val="es-ES" w:eastAsia="es-ES"/>
        </w:rPr>
        <w:t>Consejeros</w:t>
      </w:r>
      <w:proofErr w:type="gramEnd"/>
      <w:r w:rsidRPr="007B0474">
        <w:rPr>
          <w:rFonts w:ascii="Arial" w:eastAsia="Times New Roman" w:hAnsi="Arial" w:cs="Arial"/>
          <w:bCs/>
          <w:sz w:val="20"/>
          <w:szCs w:val="20"/>
          <w:lang w:val="es-ES" w:eastAsia="es-ES"/>
        </w:rPr>
        <w:t xml:space="preserve"> que conforman el Pleno del </w:t>
      </w:r>
      <w:r w:rsidRPr="007B0474">
        <w:rPr>
          <w:rFonts w:ascii="Arial" w:eastAsia="Times New Roman" w:hAnsi="Arial" w:cs="Arial"/>
          <w:sz w:val="20"/>
          <w:szCs w:val="20"/>
          <w:lang w:val="es-ES" w:eastAsia="es-ES"/>
        </w:rPr>
        <w:t>Instituto Morelense de Información Pública y Estadística</w:t>
      </w:r>
      <w:r w:rsidRPr="007B0474">
        <w:rPr>
          <w:rFonts w:ascii="Arial" w:eastAsia="Times New Roman" w:hAnsi="Arial" w:cs="Arial"/>
          <w:bCs/>
          <w:sz w:val="20"/>
          <w:szCs w:val="20"/>
          <w:lang w:val="es-ES" w:eastAsia="es-ES"/>
        </w:rPr>
        <w:t xml:space="preserve"> permanecerán en su encargo, denominándose Comisionados a partir del inicio de la vigencia de la presente reforma. Con el propósito de dar cumplimiento a lo establecido en la Constitución Política de los Estados Unidos Mexicanos y la Ley General de Transparencia y Acceso a la Información Pública, deberán continuar en el encargo por un periodo de siete años, contados a partir del inicio de su designación. </w:t>
      </w:r>
    </w:p>
    <w:p w14:paraId="45602509"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14799114"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lastRenderedPageBreak/>
        <w:t xml:space="preserve">El Pleno del Instituto, expedirá los nombramientos conforme a las nuevas denominaciones y permanencia en los respectivos cargos, en los términos del presente Decreto, publicándolos en el Periódico Oficial “Tierra y Libertad”, órgano de Difusión del Gobierno del Estado de Morelos y remitiéndolos al Congreso del Estado para los efectos conducentes. </w:t>
      </w:r>
    </w:p>
    <w:p w14:paraId="16BF78B2"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4A8602A1"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CUARTA.</w:t>
      </w:r>
      <w:r w:rsidRPr="007B0474">
        <w:rPr>
          <w:rFonts w:ascii="Arial" w:eastAsia="Times New Roman" w:hAnsi="Arial" w:cs="Arial"/>
          <w:bCs/>
          <w:sz w:val="20"/>
          <w:szCs w:val="20"/>
          <w:lang w:val="es-ES" w:eastAsia="es-ES"/>
        </w:rPr>
        <w:t xml:space="preserve"> Se derogan todas las disposiciones de menor rango jerárquico normativo que contravengan lo dispuesto por la presente reforma Constitucional, sin perjuicio de lo previsto en este régimen transitorio.</w:t>
      </w:r>
    </w:p>
    <w:p w14:paraId="121FBCA6"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6694DDD5"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QUINTA.</w:t>
      </w:r>
      <w:r w:rsidRPr="007B0474">
        <w:rPr>
          <w:rFonts w:ascii="Arial" w:eastAsia="Times New Roman" w:hAnsi="Arial" w:cs="Arial"/>
          <w:bCs/>
          <w:sz w:val="20"/>
          <w:szCs w:val="20"/>
          <w:lang w:val="es-ES" w:eastAsia="es-ES"/>
        </w:rPr>
        <w:t xml:space="preserve"> El Congreso del Estado deberá adecuar la Ley de Información Pública, Estadística y Protección de Datos Personales del Estado de Morelos y armonizar las leyes relativas, en los términos previstos en la presente reforma y de conformidad con el plazo establecido en el Artículo Transitorio Quinto de la Ley General de Transparencia y Acceso a la Información Pública.</w:t>
      </w:r>
    </w:p>
    <w:p w14:paraId="780F10B0"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750027BF"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SEXTA.</w:t>
      </w:r>
      <w:r w:rsidRPr="007B0474">
        <w:rPr>
          <w:rFonts w:ascii="Arial" w:eastAsia="Times New Roman" w:hAnsi="Arial" w:cs="Arial"/>
          <w:bCs/>
          <w:sz w:val="20"/>
          <w:szCs w:val="20"/>
          <w:lang w:val="es-ES" w:eastAsia="es-ES"/>
        </w:rPr>
        <w:t xml:space="preserve"> El Congreso del Estado, a más tardar el treinta de octubre del año en curso, deberá adecuar Ley Orgánica para el Congreso del Estado de Morelos y su Reglamento, ajustándolos en lo que corresponda a lo dispuesto en el artículo Décimo Tercero Transitorio de la Ley General de Transparencia y Acceso a la Información Pública.</w:t>
      </w:r>
    </w:p>
    <w:p w14:paraId="2201B550"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36957955"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SÉPTIMA.</w:t>
      </w:r>
      <w:r w:rsidRPr="007B0474">
        <w:rPr>
          <w:rFonts w:ascii="Arial" w:eastAsia="Times New Roman" w:hAnsi="Arial" w:cs="Arial"/>
          <w:bCs/>
          <w:sz w:val="20"/>
          <w:szCs w:val="20"/>
          <w:lang w:val="es-ES" w:eastAsia="es-ES"/>
        </w:rPr>
        <w:t xml:space="preserve"> A partir de la entrada en vigor del presente Decreto, el Congreso del Estado nombrará, por la aprobación de las dos terceras partes de sus integrantes, a los Titulares de los Órganos Internos de Control del Instituto Morelense de Información Pública y Estadística, del Instituto Morelense de Procesos Electorales y Participación Ciudadana y de la Comisión de Derechos Humanos del Estado de Morelos, de la propuesta que efectué la Junta Política y de Gobierno del Congreso del Estado.</w:t>
      </w:r>
    </w:p>
    <w:p w14:paraId="1F5C7F5B" w14:textId="77777777" w:rsidR="00A3256B" w:rsidRPr="007B0474" w:rsidRDefault="00A3256B" w:rsidP="00A3256B">
      <w:pPr>
        <w:spacing w:after="0" w:line="240" w:lineRule="auto"/>
        <w:contextualSpacing/>
        <w:jc w:val="both"/>
        <w:rPr>
          <w:rFonts w:ascii="Arial" w:eastAsia="Times New Roman" w:hAnsi="Arial" w:cs="Arial"/>
          <w:sz w:val="20"/>
          <w:szCs w:val="20"/>
          <w:lang w:val="es-ES" w:eastAsia="es-ES"/>
        </w:rPr>
      </w:pPr>
    </w:p>
    <w:p w14:paraId="3A8E98DB" w14:textId="77777777" w:rsidR="00A3256B" w:rsidRPr="007B0474" w:rsidRDefault="00A3256B" w:rsidP="00A3256B">
      <w:pPr>
        <w:spacing w:after="0" w:line="240" w:lineRule="auto"/>
        <w:contextualSpacing/>
        <w:jc w:val="both"/>
        <w:rPr>
          <w:rFonts w:ascii="Arial" w:hAnsi="Arial" w:cs="Arial"/>
          <w:sz w:val="20"/>
          <w:szCs w:val="20"/>
        </w:rPr>
      </w:pPr>
      <w:r w:rsidRPr="007B0474">
        <w:rPr>
          <w:rFonts w:ascii="Arial" w:eastAsia="Times New Roman" w:hAnsi="Arial" w:cs="Arial"/>
          <w:b/>
          <w:sz w:val="20"/>
          <w:szCs w:val="20"/>
          <w:lang w:val="es-ES" w:eastAsia="es-ES"/>
        </w:rPr>
        <w:t>OCTAVA.</w:t>
      </w:r>
      <w:r w:rsidRPr="007B0474">
        <w:rPr>
          <w:rFonts w:ascii="Arial" w:eastAsia="Times New Roman" w:hAnsi="Arial" w:cs="Arial"/>
          <w:sz w:val="20"/>
          <w:szCs w:val="20"/>
          <w:lang w:val="es-ES" w:eastAsia="es-ES"/>
        </w:rPr>
        <w:t xml:space="preserve"> </w:t>
      </w:r>
      <w:r w:rsidRPr="007B0474">
        <w:rPr>
          <w:rFonts w:ascii="Arial" w:hAnsi="Arial" w:cs="Arial"/>
          <w:sz w:val="20"/>
          <w:szCs w:val="20"/>
        </w:rPr>
        <w:t xml:space="preserve">El Congreso del Estado deberá armonizar </w:t>
      </w:r>
      <w:r w:rsidRPr="007B0474">
        <w:rPr>
          <w:rFonts w:ascii="Arial" w:eastAsia="Times New Roman" w:hAnsi="Arial" w:cs="Arial"/>
          <w:sz w:val="20"/>
          <w:szCs w:val="20"/>
          <w:lang w:val="es-ES" w:eastAsia="es-ES"/>
        </w:rPr>
        <w:t>conforme a lo establecido en el presente decreto</w:t>
      </w:r>
      <w:r w:rsidRPr="007B0474">
        <w:rPr>
          <w:rFonts w:ascii="Arial" w:hAnsi="Arial" w:cs="Arial"/>
          <w:sz w:val="20"/>
          <w:szCs w:val="20"/>
        </w:rPr>
        <w:t>, durante el primer periodo de sesiones ordinarias del primer año de ejercicio de la LIII Legislatura del Estado, el Código de Instituciones y Procedimientos Electorales para el Estado de Morelos y la Ley de la Comisión de Derechos Humanos del Estado de Morelos.</w:t>
      </w:r>
    </w:p>
    <w:p w14:paraId="0B8AD863" w14:textId="77777777" w:rsidR="00A3256B" w:rsidRPr="007B0474" w:rsidRDefault="00A3256B" w:rsidP="00A3256B">
      <w:pPr>
        <w:spacing w:after="0" w:line="240" w:lineRule="auto"/>
        <w:contextualSpacing/>
        <w:jc w:val="both"/>
        <w:rPr>
          <w:rFonts w:ascii="Arial" w:hAnsi="Arial" w:cs="Arial"/>
          <w:sz w:val="20"/>
          <w:szCs w:val="20"/>
        </w:rPr>
      </w:pPr>
    </w:p>
    <w:p w14:paraId="689C04BC" w14:textId="77777777" w:rsidR="00A3256B" w:rsidRPr="007B0474" w:rsidRDefault="00A3256B" w:rsidP="00A3256B">
      <w:pPr>
        <w:spacing w:after="0" w:line="240" w:lineRule="auto"/>
        <w:contextualSpacing/>
        <w:jc w:val="both"/>
        <w:rPr>
          <w:rFonts w:ascii="Arial" w:eastAsia="Times New Roman" w:hAnsi="Arial" w:cs="Arial"/>
          <w:sz w:val="20"/>
          <w:szCs w:val="20"/>
          <w:lang w:val="es-ES" w:eastAsia="es-ES"/>
        </w:rPr>
      </w:pPr>
      <w:r w:rsidRPr="007B0474">
        <w:rPr>
          <w:rFonts w:ascii="Arial" w:hAnsi="Arial" w:cs="Arial"/>
          <w:b/>
          <w:sz w:val="20"/>
          <w:szCs w:val="20"/>
        </w:rPr>
        <w:t>NOVENA.</w:t>
      </w:r>
      <w:r w:rsidRPr="007B0474">
        <w:rPr>
          <w:rFonts w:ascii="Arial" w:eastAsia="Times New Roman" w:hAnsi="Arial" w:cs="Arial"/>
          <w:sz w:val="20"/>
          <w:szCs w:val="20"/>
          <w:lang w:val="es-ES" w:eastAsia="es-ES"/>
        </w:rPr>
        <w:t xml:space="preserve"> El Congreso del Estado tendrá un plazo hasta el mes de diciembre de dos mil quince, para armonizar de acuerdo a lo dispuesto en este Decreto, la Ley Orgánica Municipal del Estado de Morelos, la Ley de Presupuesto, Contabilidad y Gasto Publico del Estado de Morelos y la Ley de Auditoría y Fiscalización del Estado de Morelos.</w:t>
      </w:r>
    </w:p>
    <w:p w14:paraId="446E9808" w14:textId="77777777" w:rsidR="00A3256B" w:rsidRPr="007B0474" w:rsidRDefault="00A3256B" w:rsidP="00A3256B">
      <w:pPr>
        <w:spacing w:after="0" w:line="240" w:lineRule="auto"/>
        <w:contextualSpacing/>
        <w:jc w:val="both"/>
        <w:rPr>
          <w:rFonts w:ascii="Arial" w:eastAsia="Times New Roman" w:hAnsi="Arial" w:cs="Arial"/>
          <w:sz w:val="20"/>
          <w:szCs w:val="20"/>
          <w:lang w:val="es-ES" w:eastAsia="es-ES"/>
        </w:rPr>
      </w:pPr>
    </w:p>
    <w:p w14:paraId="61CB4EC9" w14:textId="77777777" w:rsidR="00A3256B" w:rsidRPr="007B0474" w:rsidRDefault="00A3256B" w:rsidP="00A3256B">
      <w:pPr>
        <w:spacing w:after="0" w:line="240" w:lineRule="auto"/>
        <w:contextualSpacing/>
        <w:jc w:val="both"/>
        <w:rPr>
          <w:rFonts w:ascii="Arial" w:eastAsia="Times New Roman" w:hAnsi="Arial" w:cs="Arial"/>
          <w:sz w:val="20"/>
          <w:szCs w:val="20"/>
          <w:lang w:val="es-ES" w:eastAsia="es-ES"/>
        </w:rPr>
      </w:pPr>
      <w:r w:rsidRPr="007B0474">
        <w:rPr>
          <w:rFonts w:ascii="Arial" w:eastAsia="Times New Roman" w:hAnsi="Arial" w:cs="Arial"/>
          <w:b/>
          <w:sz w:val="20"/>
          <w:szCs w:val="20"/>
          <w:lang w:val="es-ES" w:eastAsia="es-ES"/>
        </w:rPr>
        <w:t>DÉCIMA.</w:t>
      </w:r>
      <w:r w:rsidRPr="007B0474">
        <w:rPr>
          <w:rFonts w:ascii="Arial" w:eastAsia="Times New Roman" w:hAnsi="Arial" w:cs="Arial"/>
          <w:sz w:val="20"/>
          <w:szCs w:val="20"/>
          <w:lang w:val="es-ES" w:eastAsia="es-ES"/>
        </w:rPr>
        <w:t xml:space="preserve"> A la entrada en vigor del presente Decreto, el Congreso nombrará, por el voto aprobatorio de las dos terceras partes de sus miembros, a la persona titular de la Fiscalía Especializada para la Investigación de Hechos de Corrupción, de la terna que remita el Gobernador Constitucional del Estado.</w:t>
      </w:r>
    </w:p>
    <w:p w14:paraId="4F9A53BA" w14:textId="77777777" w:rsidR="00A3256B" w:rsidRPr="007B0474" w:rsidRDefault="00A3256B" w:rsidP="00A3256B">
      <w:pPr>
        <w:spacing w:after="0" w:line="240" w:lineRule="auto"/>
        <w:contextualSpacing/>
        <w:jc w:val="both"/>
        <w:rPr>
          <w:rFonts w:ascii="Arial" w:eastAsia="Times New Roman" w:hAnsi="Arial" w:cs="Arial"/>
          <w:sz w:val="20"/>
          <w:szCs w:val="20"/>
          <w:lang w:val="es-ES" w:eastAsia="es-ES"/>
        </w:rPr>
      </w:pPr>
    </w:p>
    <w:p w14:paraId="6E8AF72F" w14:textId="77777777" w:rsidR="00A3256B" w:rsidRDefault="00A3256B" w:rsidP="00A3256B">
      <w:pPr>
        <w:spacing w:after="0" w:line="240" w:lineRule="auto"/>
        <w:contextualSpacing/>
        <w:jc w:val="both"/>
        <w:rPr>
          <w:rFonts w:ascii="Arial" w:eastAsia="Times New Roman" w:hAnsi="Arial" w:cs="Arial"/>
          <w:sz w:val="20"/>
          <w:szCs w:val="20"/>
          <w:lang w:val="es-ES" w:eastAsia="es-ES"/>
        </w:rPr>
      </w:pPr>
      <w:r w:rsidRPr="007B0474">
        <w:rPr>
          <w:rFonts w:ascii="Arial" w:eastAsia="Times New Roman" w:hAnsi="Arial" w:cs="Arial"/>
          <w:b/>
          <w:sz w:val="20"/>
          <w:szCs w:val="20"/>
          <w:lang w:val="es-ES" w:eastAsia="es-ES"/>
        </w:rPr>
        <w:t>DÉCIMA PRIMERA</w:t>
      </w:r>
      <w:r w:rsidRPr="007B0474">
        <w:rPr>
          <w:rFonts w:ascii="Arial" w:eastAsia="Times New Roman" w:hAnsi="Arial" w:cs="Arial"/>
          <w:sz w:val="20"/>
          <w:szCs w:val="20"/>
          <w:lang w:val="es-ES" w:eastAsia="es-ES"/>
        </w:rPr>
        <w:t xml:space="preserve">. En el plazo de treinta días hábiles, contados a partir de la entrada en vigor de este Decreto, el Titular del Poder Ejecutivo presentará la iniciativa de reforma de la Ley Orgánica de </w:t>
      </w:r>
      <w:r w:rsidRPr="007B0474">
        <w:rPr>
          <w:rFonts w:ascii="Arial" w:eastAsia="Times New Roman" w:hAnsi="Arial" w:cs="Arial"/>
          <w:sz w:val="20"/>
          <w:szCs w:val="20"/>
          <w:lang w:val="es-ES" w:eastAsia="es-ES"/>
        </w:rPr>
        <w:lastRenderedPageBreak/>
        <w:t xml:space="preserve">la </w:t>
      </w:r>
      <w:proofErr w:type="gramStart"/>
      <w:r w:rsidRPr="007B0474">
        <w:rPr>
          <w:rFonts w:ascii="Arial" w:eastAsia="Times New Roman" w:hAnsi="Arial" w:cs="Arial"/>
          <w:sz w:val="20"/>
          <w:szCs w:val="20"/>
          <w:lang w:val="es-ES" w:eastAsia="es-ES"/>
        </w:rPr>
        <w:t>Fiscalía General</w:t>
      </w:r>
      <w:proofErr w:type="gramEnd"/>
      <w:r w:rsidRPr="007B0474">
        <w:rPr>
          <w:rFonts w:ascii="Arial" w:eastAsia="Times New Roman" w:hAnsi="Arial" w:cs="Arial"/>
          <w:sz w:val="20"/>
          <w:szCs w:val="20"/>
          <w:lang w:val="es-ES" w:eastAsia="es-ES"/>
        </w:rPr>
        <w:t xml:space="preserve"> del Estado de Morelos, para la armonización, respecto de la Fiscalía Especializada para la Investigación de Hechos de Corrupción.</w:t>
      </w:r>
    </w:p>
    <w:p w14:paraId="6439C680" w14:textId="77777777" w:rsidR="0075304F" w:rsidRPr="007B0474" w:rsidRDefault="0075304F" w:rsidP="00A3256B">
      <w:pPr>
        <w:spacing w:after="0" w:line="240" w:lineRule="auto"/>
        <w:contextualSpacing/>
        <w:jc w:val="both"/>
        <w:rPr>
          <w:rFonts w:ascii="Arial" w:eastAsia="Times New Roman" w:hAnsi="Arial" w:cs="Arial"/>
          <w:sz w:val="20"/>
          <w:szCs w:val="20"/>
          <w:lang w:val="es-ES" w:eastAsia="es-ES"/>
        </w:rPr>
      </w:pPr>
    </w:p>
    <w:p w14:paraId="1781033B"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r w:rsidRPr="007B0474">
        <w:rPr>
          <w:rFonts w:ascii="Arial" w:eastAsia="Times New Roman" w:hAnsi="Arial" w:cs="Arial"/>
          <w:sz w:val="20"/>
          <w:szCs w:val="20"/>
          <w:lang w:val="es-ES" w:eastAsia="es-ES"/>
        </w:rPr>
        <w:t xml:space="preserve">El Congreso del Estado de Morelos, contará con un plazo de sesenta días hábiles contados a partir de la presentación de dicha iniciativa para su aprobación. </w:t>
      </w:r>
    </w:p>
    <w:p w14:paraId="4B65A308"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p>
    <w:p w14:paraId="152C5761"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DÉCIMA SEGUNDA.</w:t>
      </w:r>
      <w:r w:rsidRPr="007B0474">
        <w:rPr>
          <w:rFonts w:ascii="Arial" w:eastAsia="Times New Roman" w:hAnsi="Arial" w:cs="Arial"/>
          <w:bCs/>
          <w:sz w:val="20"/>
          <w:szCs w:val="20"/>
          <w:lang w:val="es-ES" w:eastAsia="es-ES"/>
        </w:rPr>
        <w:t xml:space="preserve"> El Tribunal de Justicia Administrativa continuará funcionando con su organización y facultades actuales, substanciando los asuntos que actualmente se encuentren en trámite, hasta la entrada en vigor de la Ley a que se refiere la fracción XXIV del artículo 40 de la Constitución Política del Estado Libre y Soberano de Morelos, que por virtud del presente Decreto se adiciona. </w:t>
      </w:r>
    </w:p>
    <w:p w14:paraId="6120E62C"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p>
    <w:p w14:paraId="462B2031" w14:textId="77777777" w:rsidR="00A3256B"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DÉCIMA TERCERA.</w:t>
      </w:r>
      <w:r w:rsidRPr="007B0474">
        <w:rPr>
          <w:rFonts w:ascii="Arial" w:eastAsia="Times New Roman" w:hAnsi="Arial" w:cs="Arial"/>
          <w:bCs/>
          <w:sz w:val="20"/>
          <w:szCs w:val="20"/>
          <w:lang w:val="es-ES" w:eastAsia="es-ES"/>
        </w:rPr>
        <w:t xml:space="preserve"> Una vez entrada en vigor la ley a que se hace referencia en el artículo anterior, el Magistrado </w:t>
      </w:r>
      <w:proofErr w:type="gramStart"/>
      <w:r w:rsidRPr="007B0474">
        <w:rPr>
          <w:rFonts w:ascii="Arial" w:eastAsia="Times New Roman" w:hAnsi="Arial" w:cs="Arial"/>
          <w:bCs/>
          <w:sz w:val="20"/>
          <w:szCs w:val="20"/>
          <w:lang w:val="es-ES" w:eastAsia="es-ES"/>
        </w:rPr>
        <w:t>Presidente</w:t>
      </w:r>
      <w:proofErr w:type="gramEnd"/>
      <w:r w:rsidRPr="007B0474">
        <w:rPr>
          <w:rFonts w:ascii="Arial" w:eastAsia="Times New Roman" w:hAnsi="Arial" w:cs="Arial"/>
          <w:bCs/>
          <w:sz w:val="20"/>
          <w:szCs w:val="20"/>
          <w:lang w:val="es-ES" w:eastAsia="es-ES"/>
        </w:rPr>
        <w:t xml:space="preserve"> del Tribunal de lo Contencioso Administrativo del Estado de Morelos que se encuentre en funciones al momento de expedirse la Declaratoria correspondiente, quedará designado por virtud de este Decreto, como Magistrado </w:t>
      </w:r>
      <w:proofErr w:type="gramStart"/>
      <w:r w:rsidRPr="007B0474">
        <w:rPr>
          <w:rFonts w:ascii="Arial" w:eastAsia="Times New Roman" w:hAnsi="Arial" w:cs="Arial"/>
          <w:bCs/>
          <w:sz w:val="20"/>
          <w:szCs w:val="20"/>
          <w:lang w:val="es-ES" w:eastAsia="es-ES"/>
        </w:rPr>
        <w:t>Presidente</w:t>
      </w:r>
      <w:proofErr w:type="gramEnd"/>
      <w:r w:rsidRPr="007B0474">
        <w:rPr>
          <w:rFonts w:ascii="Arial" w:eastAsia="Times New Roman" w:hAnsi="Arial" w:cs="Arial"/>
          <w:bCs/>
          <w:sz w:val="20"/>
          <w:szCs w:val="20"/>
          <w:lang w:val="es-ES" w:eastAsia="es-ES"/>
        </w:rPr>
        <w:t xml:space="preserve"> del Tribunal de Justicia Administrativa, por el tiempo que fue designado.</w:t>
      </w:r>
    </w:p>
    <w:p w14:paraId="7F7EDB74" w14:textId="77777777" w:rsidR="00BD3540" w:rsidRPr="007B0474" w:rsidRDefault="00BD3540" w:rsidP="00A3256B">
      <w:pPr>
        <w:autoSpaceDE w:val="0"/>
        <w:autoSpaceDN w:val="0"/>
        <w:adjustRightInd w:val="0"/>
        <w:spacing w:after="0" w:line="240" w:lineRule="auto"/>
        <w:jc w:val="both"/>
        <w:rPr>
          <w:rFonts w:ascii="Arial" w:eastAsia="Times New Roman" w:hAnsi="Arial" w:cs="Arial"/>
          <w:bCs/>
          <w:sz w:val="20"/>
          <w:szCs w:val="20"/>
          <w:lang w:val="es-ES" w:eastAsia="es-ES"/>
        </w:rPr>
      </w:pPr>
    </w:p>
    <w:p w14:paraId="40B5E14F"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Los Magistrados del Tribunal de lo Contencioso Administrativo que hayan sido nombrados a la fecha de entrada en vigor del presente Decreto, continuarán como Magistrados del Tribunal de Justicia Administrativa, exclusivamente por el tiempo para el cual fueron nombrados.</w:t>
      </w:r>
    </w:p>
    <w:p w14:paraId="1C916A65"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p>
    <w:p w14:paraId="11AB5E3D"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DÉCIMA CUARTA.</w:t>
      </w:r>
      <w:r w:rsidRPr="007B0474">
        <w:rPr>
          <w:rFonts w:ascii="Arial" w:eastAsia="Times New Roman" w:hAnsi="Arial" w:cs="Arial"/>
          <w:bCs/>
          <w:sz w:val="20"/>
          <w:szCs w:val="20"/>
          <w:lang w:val="es-ES" w:eastAsia="es-ES"/>
        </w:rPr>
        <w:t xml:space="preserve"> Dentro de un plazo de ciento veinte días hábiles, contados a partir del día siguiente al que entre en vigor el presente Decreto, el Congreso del Estado de Morelos, deberá realizar las adecuaciones necesarias al marco normativo vigente, a efecto de realizar su homologación con los términos establecidos en el presente Decreto y los artículos Transitorios Segundo y Cuarto de la Reforma Constitucional por la que s</w:t>
      </w:r>
      <w:r w:rsidRPr="007B0474">
        <w:rPr>
          <w:rFonts w:ascii="Arial" w:eastAsia="Times New Roman" w:hAnsi="Arial" w:cs="Arial"/>
          <w:sz w:val="20"/>
          <w:szCs w:val="20"/>
          <w:shd w:val="clear" w:color="auto" w:fill="FFFFFF"/>
          <w:lang w:val="es-ES" w:eastAsia="es-ES"/>
        </w:rPr>
        <w:t>e Reforman, Adicionan y Derogan Diversas Disposiciones de la Constitución Política de</w:t>
      </w:r>
      <w:r w:rsidRPr="007B0474">
        <w:rPr>
          <w:rFonts w:ascii="Arial" w:eastAsia="Arial Unicode MS" w:hAnsi="Arial" w:cs="Arial"/>
          <w:sz w:val="20"/>
          <w:szCs w:val="20"/>
          <w:shd w:val="clear" w:color="auto" w:fill="FFFFFF"/>
          <w:lang w:val="es-ES" w:eastAsia="es-ES"/>
        </w:rPr>
        <w:t> l</w:t>
      </w:r>
      <w:r w:rsidRPr="007B0474">
        <w:rPr>
          <w:rFonts w:ascii="Arial" w:eastAsia="Times New Roman" w:hAnsi="Arial" w:cs="Arial"/>
          <w:sz w:val="20"/>
          <w:szCs w:val="20"/>
          <w:shd w:val="clear" w:color="auto" w:fill="FFFFFF"/>
          <w:lang w:val="es-ES" w:eastAsia="es-ES"/>
        </w:rPr>
        <w:t xml:space="preserve">os Estados Unidos Mexicanos, en Materia de Combate a la Corrupción, publicada en el Diario Oficial de la Federación con fecha </w:t>
      </w:r>
      <w:r w:rsidRPr="007B0474">
        <w:rPr>
          <w:rFonts w:ascii="Arial" w:eastAsia="Times New Roman" w:hAnsi="Arial" w:cs="Arial"/>
          <w:bCs/>
          <w:sz w:val="20"/>
          <w:szCs w:val="20"/>
          <w:lang w:val="es-ES" w:eastAsia="es-ES"/>
        </w:rPr>
        <w:t>veintisiete de mayo del año en curso.</w:t>
      </w:r>
    </w:p>
    <w:p w14:paraId="764B10D1" w14:textId="77777777" w:rsidR="00A3256B" w:rsidRPr="007B0474" w:rsidRDefault="00A3256B" w:rsidP="00A3256B">
      <w:pPr>
        <w:autoSpaceDE w:val="0"/>
        <w:autoSpaceDN w:val="0"/>
        <w:adjustRightInd w:val="0"/>
        <w:spacing w:after="0" w:line="240" w:lineRule="auto"/>
        <w:jc w:val="both"/>
        <w:rPr>
          <w:rFonts w:ascii="Arial" w:eastAsia="Times New Roman" w:hAnsi="Arial" w:cs="Arial"/>
          <w:bCs/>
          <w:sz w:val="20"/>
          <w:szCs w:val="20"/>
          <w:lang w:val="es-ES" w:eastAsia="es-ES"/>
        </w:rPr>
      </w:pPr>
    </w:p>
    <w:p w14:paraId="38D106C8" w14:textId="77777777" w:rsidR="00A3256B" w:rsidRPr="007B0474" w:rsidRDefault="00A3256B" w:rsidP="00A3256B">
      <w:pPr>
        <w:spacing w:after="0" w:line="240" w:lineRule="auto"/>
        <w:jc w:val="both"/>
        <w:rPr>
          <w:rFonts w:ascii="Arial" w:hAnsi="Arial" w:cs="Arial"/>
          <w:sz w:val="20"/>
          <w:szCs w:val="20"/>
        </w:rPr>
      </w:pPr>
      <w:r w:rsidRPr="007B0474">
        <w:rPr>
          <w:rFonts w:ascii="Arial" w:eastAsia="Times New Roman" w:hAnsi="Arial" w:cs="Arial"/>
          <w:b/>
          <w:sz w:val="20"/>
          <w:szCs w:val="20"/>
          <w:lang w:val="es-ES" w:eastAsia="es-ES"/>
        </w:rPr>
        <w:t>DÉCIMA QUINTA</w:t>
      </w:r>
      <w:r w:rsidRPr="007B0474">
        <w:rPr>
          <w:rFonts w:ascii="Arial" w:hAnsi="Arial" w:cs="Arial"/>
          <w:b/>
          <w:sz w:val="20"/>
          <w:szCs w:val="20"/>
        </w:rPr>
        <w:t>.</w:t>
      </w:r>
      <w:r w:rsidRPr="007B0474">
        <w:rPr>
          <w:rFonts w:ascii="Arial" w:hAnsi="Arial" w:cs="Arial"/>
          <w:sz w:val="20"/>
          <w:szCs w:val="20"/>
        </w:rPr>
        <w:t xml:space="preserve"> Los recursos humanos, presupuestales, financieros y materiales del Tribunal de lo Contencioso Administrativo del Poder Judicial del Estado de Morelos, pasarán a formar parte del Tribunal de Justicia Administrativa del Estado de Morelos; los trabajadores que se encuentren prestando sus servicios en el Tribunal de lo Contencioso Administrativo del Poder Judicial del Estado de Morelos, a la entrada en vigor de este Decreto, seguirán conservando su misma calidad y derechos laborales que les corresponden ante el Tribunal de Justicia Administrativa del Estado de Morelos. Se instruye a los Magistrados integrantes del Tribunal de Justicia Administrativa a realizar las adecuaciones necesarias a su presupuesto de egresos, en que se incluya la homologación de todas las prestaciones salariales de los Magistrados y servidores públicos del Tribunal de Justicia Administrativa a los de los Magistrados del Tribunal Superior de Justicia del Estado y sus servidores públicos.</w:t>
      </w:r>
    </w:p>
    <w:p w14:paraId="45FDED04"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p>
    <w:p w14:paraId="397A7B6F"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r w:rsidRPr="007B0474">
        <w:rPr>
          <w:rFonts w:ascii="Arial" w:hAnsi="Arial" w:cs="Arial"/>
          <w:b/>
          <w:sz w:val="20"/>
          <w:szCs w:val="20"/>
        </w:rPr>
        <w:lastRenderedPageBreak/>
        <w:t>DÉCIMA SEXTA.</w:t>
      </w:r>
      <w:r w:rsidRPr="007B0474">
        <w:rPr>
          <w:rFonts w:ascii="Arial" w:hAnsi="Arial" w:cs="Arial"/>
          <w:sz w:val="20"/>
          <w:szCs w:val="20"/>
        </w:rPr>
        <w:t xml:space="preserve"> A partir de la entrada en vigor del presente Decreto, el Pleno del Congreso del Estado designará a los dos magistrados para la integración del Tribunal de Justicia Administrativa del Estado de Morelos, en términos del artículo 109 bis de esta Constitución, los cuales, independientemente de sus funciones jurisdiccionales, se abocarán a efectuar los análisis correspondientes respecto de los artículos transitorios Quinto y Séptimo del </w:t>
      </w:r>
      <w:r w:rsidRPr="007B0474">
        <w:rPr>
          <w:rFonts w:ascii="Arial" w:eastAsia="Times New Roman" w:hAnsi="Arial" w:cs="Arial"/>
          <w:sz w:val="20"/>
          <w:szCs w:val="20"/>
          <w:lang w:val="es-ES" w:eastAsia="es-ES"/>
        </w:rPr>
        <w:t>Decreto por el que se reforman, adicionan y derogan diversas disposiciones de la Constitución Política de los Estados Unidos Mexicanos, en materia de combate a la corrupción y la implementación del expediente electrónico, requiriendo el auxilio y asistencia necesarios de la Universidades Públicas de la Entidad, informando del resultado al Poder Legislativo en términos del artículo 46 de esta Constitución.</w:t>
      </w:r>
    </w:p>
    <w:p w14:paraId="2ADE2805"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p>
    <w:p w14:paraId="27B2015D" w14:textId="77777777" w:rsidR="00A3256B" w:rsidRPr="007B0474" w:rsidRDefault="00A3256B" w:rsidP="00A3256B">
      <w:pPr>
        <w:spacing w:after="0" w:line="240" w:lineRule="auto"/>
        <w:jc w:val="both"/>
        <w:rPr>
          <w:rFonts w:ascii="Arial" w:hAnsi="Arial" w:cs="Arial"/>
          <w:sz w:val="20"/>
          <w:szCs w:val="20"/>
        </w:rPr>
      </w:pPr>
      <w:r w:rsidRPr="007B0474">
        <w:rPr>
          <w:rFonts w:ascii="Arial" w:hAnsi="Arial" w:cs="Arial"/>
          <w:b/>
          <w:sz w:val="20"/>
          <w:szCs w:val="20"/>
        </w:rPr>
        <w:t>DÉCIMA SÉPTIMA.</w:t>
      </w:r>
      <w:r w:rsidRPr="007B0474">
        <w:rPr>
          <w:rFonts w:ascii="Arial" w:hAnsi="Arial" w:cs="Arial"/>
          <w:sz w:val="20"/>
          <w:szCs w:val="20"/>
        </w:rPr>
        <w:t xml:space="preserve"> La Entidad Superior de Auditoría y Fiscalización del Congreso del Estado de Morelos y la Secretaría de la Contraloría del Poder Ejecutivo Estatal en un término de treinta días naturales, contados a partir de la entrada en vigor del presente Decreto, emitirán el acuerdo administrativo respectivo donde se expidan los formatos y la información que deben contener los mismos, sobre la Declaración de Interés y de Situación Patrimonial de los Servidores Públicos, el cual deberá ser publicado en el Periódico Oficial “Tierra y Libertad”.</w:t>
      </w:r>
    </w:p>
    <w:p w14:paraId="72EB1371" w14:textId="77777777" w:rsidR="00A3256B" w:rsidRPr="007B0474" w:rsidRDefault="00A3256B" w:rsidP="00A3256B">
      <w:pPr>
        <w:spacing w:after="0" w:line="240" w:lineRule="auto"/>
        <w:jc w:val="both"/>
        <w:rPr>
          <w:rFonts w:ascii="Arial" w:hAnsi="Arial" w:cs="Arial"/>
          <w:sz w:val="20"/>
          <w:szCs w:val="20"/>
        </w:rPr>
      </w:pPr>
    </w:p>
    <w:p w14:paraId="3F55BAE8" w14:textId="77777777" w:rsidR="00A3256B" w:rsidRPr="007B0474" w:rsidRDefault="00A3256B" w:rsidP="00A3256B">
      <w:pPr>
        <w:spacing w:after="0" w:line="240" w:lineRule="auto"/>
        <w:jc w:val="both"/>
        <w:rPr>
          <w:rFonts w:ascii="Arial" w:hAnsi="Arial" w:cs="Arial"/>
          <w:sz w:val="20"/>
          <w:szCs w:val="20"/>
        </w:rPr>
      </w:pPr>
      <w:r w:rsidRPr="007B0474">
        <w:rPr>
          <w:rFonts w:ascii="Arial" w:eastAsia="Times New Roman" w:hAnsi="Arial" w:cs="Arial"/>
          <w:sz w:val="20"/>
          <w:szCs w:val="20"/>
          <w:lang w:val="es-ES" w:eastAsia="es-ES"/>
        </w:rPr>
        <w:t xml:space="preserve">Los Comisionados del </w:t>
      </w:r>
      <w:r w:rsidRPr="007B0474">
        <w:rPr>
          <w:rFonts w:ascii="Arial" w:eastAsia="Times New Roman" w:hAnsi="Arial" w:cs="Arial"/>
          <w:bCs/>
          <w:sz w:val="20"/>
          <w:szCs w:val="20"/>
          <w:lang w:val="es-ES" w:eastAsia="es-ES"/>
        </w:rPr>
        <w:t>Instituto Morelense de Información Pública y Estadística,</w:t>
      </w:r>
      <w:r w:rsidRPr="007B0474">
        <w:rPr>
          <w:rFonts w:ascii="Arial" w:eastAsia="Times New Roman" w:hAnsi="Arial" w:cs="Arial"/>
          <w:sz w:val="20"/>
          <w:szCs w:val="20"/>
          <w:lang w:val="es-ES" w:eastAsia="es-ES"/>
        </w:rPr>
        <w:t xml:space="preserve"> en conjunto con los Titulares de la </w:t>
      </w:r>
      <w:r w:rsidRPr="007B0474">
        <w:rPr>
          <w:rFonts w:ascii="Arial" w:hAnsi="Arial" w:cs="Arial"/>
          <w:sz w:val="20"/>
          <w:szCs w:val="20"/>
        </w:rPr>
        <w:t>Entidad Superior de Auditoría y Fiscalización del Congreso del Estado de Morelos y de la Secretaría de la Contraloría del Poder Ejecutivo Estatal, expedirán el formato de versión pública de dichas Declaraciones en un plazo no mayor a sesenta días naturales, contados a partir de que se publique el Acuerdo citado en la disposición transitoria que antecede.</w:t>
      </w:r>
    </w:p>
    <w:p w14:paraId="56F01CA3" w14:textId="77777777" w:rsidR="00A3256B" w:rsidRPr="007B0474" w:rsidRDefault="00A3256B" w:rsidP="00A3256B">
      <w:pPr>
        <w:spacing w:after="0" w:line="240" w:lineRule="auto"/>
        <w:jc w:val="both"/>
        <w:rPr>
          <w:rFonts w:ascii="Arial" w:hAnsi="Arial" w:cs="Arial"/>
          <w:sz w:val="20"/>
          <w:szCs w:val="20"/>
        </w:rPr>
      </w:pPr>
    </w:p>
    <w:p w14:paraId="5487888F"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r w:rsidRPr="007B0474">
        <w:rPr>
          <w:rFonts w:ascii="Arial" w:hAnsi="Arial" w:cs="Arial"/>
          <w:sz w:val="20"/>
          <w:szCs w:val="20"/>
        </w:rPr>
        <w:t xml:space="preserve">Tanto la Entidad Superior de Auditoría y Fiscalización del Congreso del Estado de Morelos como la Secretaría de la Contraloría del Poder Ejecutivo Estatal, de manera conjunta, en un plazo de seis meses, deberán poner en funcionamiento el sistema en línea para la Declaración de Interés y de Situación Patrimonial de los Servidores Públicos, </w:t>
      </w:r>
      <w:r w:rsidRPr="007B0474">
        <w:rPr>
          <w:rFonts w:ascii="Arial" w:eastAsia="Times New Roman" w:hAnsi="Arial" w:cs="Arial"/>
          <w:sz w:val="20"/>
          <w:szCs w:val="20"/>
          <w:lang w:val="es-ES" w:eastAsia="es-ES"/>
        </w:rPr>
        <w:t>auxiliándose de la Universidades Públicas de la Entidad para el desarrollo de los Sistemas informáticos para dicho fin.</w:t>
      </w:r>
    </w:p>
    <w:p w14:paraId="6E8EACA4"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p>
    <w:p w14:paraId="7281EF7C"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r w:rsidRPr="007B0474">
        <w:rPr>
          <w:rFonts w:ascii="Arial" w:eastAsia="Times New Roman" w:hAnsi="Arial" w:cs="Arial"/>
          <w:sz w:val="20"/>
          <w:szCs w:val="20"/>
          <w:lang w:val="es-ES" w:eastAsia="es-ES"/>
        </w:rPr>
        <w:t>Los servidores públicos que presenten su declaración de modificación patrimonial en el mes de enero de dos mil dieciséis, deberán presentar además su declaración de intereses; en caso de no hacerlo se harán acreedores a las sanciones señaladas en la ley reglamentaria.</w:t>
      </w:r>
    </w:p>
    <w:p w14:paraId="7DCD5510" w14:textId="77777777" w:rsidR="00A3256B" w:rsidRPr="007B0474" w:rsidRDefault="00A3256B" w:rsidP="00A3256B">
      <w:pPr>
        <w:spacing w:after="0" w:line="240" w:lineRule="auto"/>
        <w:jc w:val="both"/>
        <w:rPr>
          <w:rFonts w:ascii="Arial" w:hAnsi="Arial" w:cs="Arial"/>
          <w:sz w:val="20"/>
          <w:szCs w:val="20"/>
        </w:rPr>
      </w:pPr>
    </w:p>
    <w:p w14:paraId="4945521B" w14:textId="77777777" w:rsidR="00A3256B" w:rsidRPr="007B0474" w:rsidRDefault="00A3256B" w:rsidP="00A3256B">
      <w:pPr>
        <w:spacing w:after="0" w:line="240" w:lineRule="auto"/>
        <w:jc w:val="both"/>
        <w:rPr>
          <w:rFonts w:ascii="Arial" w:hAnsi="Arial" w:cs="Arial"/>
          <w:sz w:val="20"/>
          <w:szCs w:val="20"/>
        </w:rPr>
      </w:pPr>
      <w:r w:rsidRPr="007B0474">
        <w:rPr>
          <w:rFonts w:ascii="Arial" w:hAnsi="Arial" w:cs="Arial"/>
          <w:b/>
          <w:sz w:val="20"/>
          <w:szCs w:val="20"/>
        </w:rPr>
        <w:t>DÉCIMA OCTAVA.</w:t>
      </w:r>
      <w:r w:rsidRPr="007B0474">
        <w:rPr>
          <w:rFonts w:ascii="Arial" w:hAnsi="Arial" w:cs="Arial"/>
          <w:sz w:val="20"/>
          <w:szCs w:val="20"/>
        </w:rPr>
        <w:t xml:space="preserve"> La Entidad Superior de Auditoría y Fiscalización del Congreso del Estado de Morelos, la Secretaría de la Contraloría del Poder Ejecutivo Estatal, las Secretarías de Servicios Legislativos y Parlamentarios y de Administración y Finanzas del Congreso del Estado  y el Órgano de control o su equivalente en el Poder Judicial, dentro del ámbito de sus respectivas competencias, a más tardar el treinta de noviembre del dos mil quince, emitirán el acuerdo administrativo correspondiente, donde se expidan los formatos y la información que deben contener los mismos, respecto del Acta Entrega Recepción, los cuales deberán ser publicados en el Periódico Oficial “Tierra y Libertad”.</w:t>
      </w:r>
    </w:p>
    <w:p w14:paraId="036BA310"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p>
    <w:p w14:paraId="535B5AB4" w14:textId="77777777" w:rsidR="00A3256B" w:rsidRPr="007B0474" w:rsidRDefault="00A3256B" w:rsidP="00A3256B">
      <w:pPr>
        <w:spacing w:after="0" w:line="240" w:lineRule="auto"/>
        <w:jc w:val="both"/>
        <w:rPr>
          <w:rFonts w:ascii="Arial" w:eastAsia="Times New Roman" w:hAnsi="Arial" w:cs="Arial"/>
          <w:sz w:val="20"/>
          <w:szCs w:val="20"/>
          <w:lang w:val="es-ES" w:eastAsia="es-ES"/>
        </w:rPr>
      </w:pPr>
      <w:r w:rsidRPr="007B0474">
        <w:rPr>
          <w:rFonts w:ascii="Arial" w:eastAsia="Times New Roman" w:hAnsi="Arial" w:cs="Arial"/>
          <w:b/>
          <w:sz w:val="20"/>
          <w:szCs w:val="20"/>
          <w:lang w:val="es-ES" w:eastAsia="es-ES"/>
        </w:rPr>
        <w:lastRenderedPageBreak/>
        <w:t>DÉCIMA NOVENA.</w:t>
      </w:r>
      <w:r w:rsidRPr="007B0474">
        <w:rPr>
          <w:rFonts w:ascii="Arial" w:eastAsia="Times New Roman" w:hAnsi="Arial" w:cs="Arial"/>
          <w:sz w:val="20"/>
          <w:szCs w:val="20"/>
          <w:lang w:val="es-ES" w:eastAsia="es-ES"/>
        </w:rPr>
        <w:t xml:space="preserve"> </w:t>
      </w:r>
      <w:r w:rsidRPr="007B0474">
        <w:rPr>
          <w:rFonts w:ascii="Arial" w:hAnsi="Arial" w:cs="Arial"/>
          <w:sz w:val="20"/>
          <w:szCs w:val="20"/>
        </w:rPr>
        <w:t xml:space="preserve">El Congreso del Estado deberá armonizar </w:t>
      </w:r>
      <w:r w:rsidRPr="007B0474">
        <w:rPr>
          <w:rFonts w:ascii="Arial" w:eastAsia="Times New Roman" w:hAnsi="Arial" w:cs="Arial"/>
          <w:sz w:val="20"/>
          <w:szCs w:val="20"/>
          <w:lang w:val="es-ES" w:eastAsia="es-ES"/>
        </w:rPr>
        <w:t>conforme a lo establecido en el presente Decreto</w:t>
      </w:r>
      <w:r w:rsidRPr="007B0474">
        <w:rPr>
          <w:rFonts w:ascii="Arial" w:hAnsi="Arial" w:cs="Arial"/>
          <w:sz w:val="20"/>
          <w:szCs w:val="20"/>
        </w:rPr>
        <w:t>, durante el primer periodo de sesiones ordinarias del primer año de ejercicio de la LIII Legislatura del Estado</w:t>
      </w:r>
      <w:r w:rsidRPr="007B0474">
        <w:rPr>
          <w:rFonts w:ascii="Arial" w:eastAsia="Times New Roman" w:hAnsi="Arial" w:cs="Arial"/>
          <w:sz w:val="20"/>
          <w:szCs w:val="20"/>
          <w:lang w:val="es-ES" w:eastAsia="es-ES"/>
        </w:rPr>
        <w:t xml:space="preserve"> de Morelos, la Ley Estatal de Responsabilidades de los Servidores Públicos, la Ley de Auditoría y Fiscalización del Estado de Morelos, la Ley Orgánica de la Administración Pública del Estado de Morelos, la Ley Orgánica de la Fiscalía General del Estado de Morelos y el Código Penal del Estado de Morelos.</w:t>
      </w:r>
    </w:p>
    <w:p w14:paraId="72B38693"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6C3EB7C6"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VIGÉSIMA.</w:t>
      </w:r>
      <w:r w:rsidRPr="007B0474">
        <w:rPr>
          <w:rFonts w:ascii="Arial" w:eastAsia="Times New Roman" w:hAnsi="Arial" w:cs="Arial"/>
          <w:bCs/>
          <w:sz w:val="20"/>
          <w:szCs w:val="20"/>
          <w:lang w:val="es-ES" w:eastAsia="es-ES"/>
        </w:rPr>
        <w:t xml:space="preserve"> A la entrada en vigor del presente</w:t>
      </w:r>
      <w:r w:rsidR="00F82512" w:rsidRPr="007B0474">
        <w:rPr>
          <w:rFonts w:ascii="Arial" w:eastAsia="Times New Roman" w:hAnsi="Arial" w:cs="Arial"/>
          <w:bCs/>
          <w:sz w:val="20"/>
          <w:szCs w:val="20"/>
          <w:lang w:val="es-ES" w:eastAsia="es-ES"/>
        </w:rPr>
        <w:t xml:space="preserve"> Decreto, por única ocasión, a </w:t>
      </w:r>
      <w:r w:rsidRPr="007B0474">
        <w:rPr>
          <w:rFonts w:ascii="Arial" w:eastAsia="Times New Roman" w:hAnsi="Arial" w:cs="Arial"/>
          <w:bCs/>
          <w:sz w:val="20"/>
          <w:szCs w:val="20"/>
          <w:lang w:val="es-ES" w:eastAsia="es-ES"/>
        </w:rPr>
        <w:t xml:space="preserve">propuesta que efectué la Junta Política y de Gobierno del Congreso del Estado, el Congreso nombrará por el voto aprobatorio de las dos terceras partes de sus miembros, a los cinco ciudadanos que integrarán el Comité de Participación Ciudadana del Sistema Estatal Anticorrupción, lo cuales durarán en su encargo seis años. </w:t>
      </w:r>
    </w:p>
    <w:p w14:paraId="3D1D293B" w14:textId="77777777" w:rsidR="00A3256B" w:rsidRPr="007B0474" w:rsidRDefault="00A3256B" w:rsidP="00A3256B">
      <w:pPr>
        <w:spacing w:after="0" w:line="240" w:lineRule="auto"/>
        <w:jc w:val="both"/>
        <w:rPr>
          <w:rFonts w:ascii="Arial" w:eastAsia="Times New Roman" w:hAnsi="Arial" w:cs="Arial"/>
          <w:bCs/>
          <w:sz w:val="20"/>
          <w:szCs w:val="20"/>
          <w:lang w:val="es-ES" w:eastAsia="es-ES"/>
        </w:rPr>
      </w:pPr>
    </w:p>
    <w:p w14:paraId="22C3917B" w14:textId="77777777" w:rsidR="00A3256B" w:rsidRDefault="00A3256B" w:rsidP="00A3256B">
      <w:pPr>
        <w:spacing w:after="0" w:line="240" w:lineRule="auto"/>
        <w:jc w:val="both"/>
        <w:rPr>
          <w:rFonts w:ascii="Arial" w:eastAsia="Times New Roman" w:hAnsi="Arial" w:cs="Arial"/>
          <w:sz w:val="20"/>
          <w:szCs w:val="20"/>
          <w:lang w:val="es-ES" w:eastAsia="es-ES"/>
        </w:rPr>
      </w:pPr>
      <w:r w:rsidRPr="007B0474">
        <w:rPr>
          <w:rFonts w:ascii="Arial" w:eastAsia="Times New Roman" w:hAnsi="Arial" w:cs="Arial"/>
          <w:sz w:val="20"/>
          <w:szCs w:val="20"/>
          <w:lang w:val="es-ES" w:eastAsia="es-ES"/>
        </w:rPr>
        <w:t>Una vez instalado el Comité de Participación Ciudadana, presentará su propuesta de asignación de recursos presupuestales al Gobernador Constitucional del Estado, para que éste, con toda oportunidad, presente la iniciativa de modificación del Decreto por el que se aprueba el Presupuesto de Egresos del Gobierno del Estado de Morelos, para el Ejercicio Fiscal correspondiente al año dos mil quince.</w:t>
      </w:r>
    </w:p>
    <w:p w14:paraId="43B0D561" w14:textId="77777777" w:rsidR="00484EDD" w:rsidRPr="007B0474" w:rsidRDefault="00484EDD" w:rsidP="00A3256B">
      <w:pPr>
        <w:spacing w:after="0" w:line="240" w:lineRule="auto"/>
        <w:jc w:val="both"/>
        <w:rPr>
          <w:rFonts w:ascii="Arial" w:eastAsia="Times New Roman" w:hAnsi="Arial" w:cs="Arial"/>
          <w:sz w:val="20"/>
          <w:szCs w:val="20"/>
          <w:lang w:val="es-ES" w:eastAsia="es-ES"/>
        </w:rPr>
      </w:pPr>
    </w:p>
    <w:p w14:paraId="71F6BED4" w14:textId="77777777" w:rsidR="00A3256B" w:rsidRPr="007B0474" w:rsidRDefault="00A3256B" w:rsidP="00A3256B">
      <w:pPr>
        <w:tabs>
          <w:tab w:val="left" w:pos="4592"/>
        </w:tabs>
        <w:spacing w:after="0" w:line="240" w:lineRule="auto"/>
        <w:jc w:val="both"/>
        <w:outlineLvl w:val="0"/>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VIGÉSIMA PRIMERA.</w:t>
      </w:r>
      <w:r w:rsidRPr="007B0474">
        <w:rPr>
          <w:rFonts w:ascii="Arial" w:eastAsia="Times New Roman" w:hAnsi="Arial" w:cs="Arial"/>
          <w:bCs/>
          <w:sz w:val="20"/>
          <w:szCs w:val="20"/>
          <w:lang w:val="es-ES" w:eastAsia="es-ES"/>
        </w:rPr>
        <w:t xml:space="preserve"> Por única ocasión, los Ayuntamientos que inicien funciones el primero de enero de dos mil dieciséis, a más tardar el quince de febrero de ese mismo año, podrán presentar al Congreso del Estado una Iniciativa de Ley de Ingresos o en su caso una propuesta de modificación de la ya aprobada.  </w:t>
      </w:r>
    </w:p>
    <w:p w14:paraId="2203CDFE" w14:textId="77777777" w:rsidR="00A3256B" w:rsidRPr="007B0474" w:rsidRDefault="00A3256B" w:rsidP="00A3256B">
      <w:pPr>
        <w:tabs>
          <w:tab w:val="left" w:pos="4592"/>
        </w:tabs>
        <w:spacing w:after="0" w:line="240" w:lineRule="auto"/>
        <w:jc w:val="both"/>
        <w:outlineLvl w:val="0"/>
        <w:rPr>
          <w:rFonts w:ascii="Arial" w:eastAsia="Times New Roman" w:hAnsi="Arial" w:cs="Arial"/>
          <w:bCs/>
          <w:sz w:val="20"/>
          <w:szCs w:val="20"/>
          <w:lang w:val="es-ES" w:eastAsia="es-ES"/>
        </w:rPr>
      </w:pPr>
    </w:p>
    <w:p w14:paraId="0702503C" w14:textId="77777777" w:rsidR="0011094C" w:rsidRPr="007B0474" w:rsidRDefault="00A3256B" w:rsidP="00A3256B">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VIGÉSIMA SEGUNDA.</w:t>
      </w:r>
      <w:r w:rsidRPr="007B0474">
        <w:rPr>
          <w:rFonts w:ascii="Arial" w:eastAsia="Times New Roman" w:hAnsi="Arial" w:cs="Arial"/>
          <w:bCs/>
          <w:sz w:val="20"/>
          <w:szCs w:val="20"/>
          <w:lang w:val="es-ES" w:eastAsia="es-ES"/>
        </w:rPr>
        <w:t xml:space="preserve"> El Gobernador Constitucional del Estado, instruirá a la Secretaría de Hacienda del Poder Ejecutivo Estatal para que efectúe las transferencias y adecuaciones presupuestales necesarias para el cumplimiento del presente Decreto.</w:t>
      </w:r>
    </w:p>
    <w:p w14:paraId="7ECCC1CB" w14:textId="77777777" w:rsidR="00FD1227" w:rsidRDefault="00FD1227" w:rsidP="00F82512">
      <w:pPr>
        <w:tabs>
          <w:tab w:val="center" w:pos="3968"/>
          <w:tab w:val="left" w:pos="6330"/>
        </w:tabs>
        <w:spacing w:after="0" w:line="200" w:lineRule="exact"/>
        <w:jc w:val="both"/>
        <w:rPr>
          <w:rFonts w:ascii="Arial" w:eastAsia="Times New Roman" w:hAnsi="Arial" w:cs="Arial"/>
          <w:b/>
          <w:bCs/>
          <w:sz w:val="20"/>
          <w:szCs w:val="20"/>
          <w:lang w:val="es-ES" w:eastAsia="es-ES"/>
        </w:rPr>
      </w:pPr>
    </w:p>
    <w:p w14:paraId="10338B33" w14:textId="77777777" w:rsidR="00BD6CFE" w:rsidRPr="007B0474" w:rsidRDefault="00BD6CFE" w:rsidP="00F82512">
      <w:pPr>
        <w:tabs>
          <w:tab w:val="center" w:pos="3968"/>
          <w:tab w:val="left" w:pos="6330"/>
        </w:tabs>
        <w:spacing w:after="0" w:line="200"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DOSCIENTOS CINCUENTA</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SE</w:t>
      </w:r>
      <w:r w:rsidR="00C435BC"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REFORMAN LOS ARTÍCULOS 32 y 112 DE LA CONSTITUCIÓN POLÍTICA DEL ESTADO LIBRE Y SOBERANO DE MORELOS.</w:t>
      </w:r>
    </w:p>
    <w:p w14:paraId="246FE025" w14:textId="77777777" w:rsidR="00BD6CFE" w:rsidRPr="007B0474" w:rsidRDefault="00BD6CFE" w:rsidP="00086DDF">
      <w:pPr>
        <w:spacing w:after="0" w:line="200" w:lineRule="exact"/>
        <w:jc w:val="center"/>
        <w:rPr>
          <w:rFonts w:ascii="Arial" w:eastAsia="Times New Roman" w:hAnsi="Arial" w:cs="Arial"/>
          <w:b/>
          <w:bCs/>
          <w:sz w:val="20"/>
          <w:szCs w:val="20"/>
          <w:lang w:val="es-ES" w:eastAsia="es-ES"/>
        </w:rPr>
      </w:pPr>
    </w:p>
    <w:p w14:paraId="72F6C341" w14:textId="77777777" w:rsidR="00BD6CFE" w:rsidRPr="007B0474" w:rsidRDefault="00BD6CFE" w:rsidP="00BD6CFE">
      <w:pPr>
        <w:spacing w:after="0" w:line="240" w:lineRule="auto"/>
        <w:jc w:val="center"/>
        <w:rPr>
          <w:rFonts w:ascii="Arial" w:hAnsi="Arial" w:cs="Arial"/>
          <w:b/>
          <w:sz w:val="20"/>
          <w:szCs w:val="20"/>
        </w:rPr>
      </w:pPr>
      <w:r w:rsidRPr="007B0474">
        <w:rPr>
          <w:rFonts w:ascii="Arial" w:hAnsi="Arial" w:cs="Arial"/>
          <w:b/>
          <w:sz w:val="20"/>
          <w:szCs w:val="20"/>
        </w:rPr>
        <w:t>POEM No. 5371 de fecha 2016/02/17</w:t>
      </w:r>
    </w:p>
    <w:p w14:paraId="7FAD9051" w14:textId="77777777" w:rsidR="00BD6CFE" w:rsidRPr="007B0474" w:rsidRDefault="00BD6CFE" w:rsidP="00A3256B">
      <w:pPr>
        <w:spacing w:after="0" w:line="240" w:lineRule="auto"/>
        <w:jc w:val="both"/>
        <w:rPr>
          <w:rFonts w:ascii="Arial" w:eastAsia="Times New Roman" w:hAnsi="Arial" w:cs="Arial"/>
          <w:bCs/>
          <w:sz w:val="20"/>
          <w:szCs w:val="20"/>
          <w:lang w:val="es-ES" w:eastAsia="es-ES"/>
        </w:rPr>
      </w:pPr>
    </w:p>
    <w:p w14:paraId="40866F6F" w14:textId="77777777" w:rsidR="00BD6CFE" w:rsidRPr="007B0474" w:rsidRDefault="00BD6CFE" w:rsidP="00BD6CFE">
      <w:pPr>
        <w:spacing w:after="0" w:line="240" w:lineRule="auto"/>
        <w:jc w:val="center"/>
        <w:rPr>
          <w:rFonts w:ascii="Arial" w:eastAsia="Times New Roman" w:hAnsi="Arial" w:cs="Arial"/>
          <w:b/>
          <w:bCs/>
          <w:color w:val="000000"/>
          <w:sz w:val="20"/>
          <w:szCs w:val="20"/>
          <w:lang w:val="es-ES" w:eastAsia="es-ES"/>
        </w:rPr>
      </w:pPr>
      <w:r w:rsidRPr="007B0474">
        <w:rPr>
          <w:rFonts w:ascii="Arial" w:eastAsia="Times New Roman" w:hAnsi="Arial" w:cs="Arial"/>
          <w:b/>
          <w:bCs/>
          <w:color w:val="000000"/>
          <w:sz w:val="20"/>
          <w:szCs w:val="20"/>
          <w:lang w:val="es-ES" w:eastAsia="es-ES"/>
        </w:rPr>
        <w:t>TRANSITORIOS</w:t>
      </w:r>
    </w:p>
    <w:p w14:paraId="006DC07B" w14:textId="77777777" w:rsidR="00BD6CFE" w:rsidRPr="007B0474" w:rsidRDefault="00BD6CFE" w:rsidP="00BD6CFE">
      <w:pPr>
        <w:spacing w:after="0" w:line="240" w:lineRule="auto"/>
        <w:jc w:val="both"/>
        <w:rPr>
          <w:rFonts w:ascii="Arial" w:eastAsia="Times New Roman" w:hAnsi="Arial" w:cs="Arial"/>
          <w:b/>
          <w:bCs/>
          <w:color w:val="000000"/>
          <w:sz w:val="20"/>
          <w:szCs w:val="20"/>
          <w:lang w:val="es-ES" w:eastAsia="es-ES"/>
        </w:rPr>
      </w:pPr>
    </w:p>
    <w:p w14:paraId="0D7DE948" w14:textId="77777777" w:rsidR="00BD6CFE" w:rsidRPr="007B0474" w:rsidRDefault="00BD6CFE" w:rsidP="00BD6CF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color w:val="000000"/>
          <w:sz w:val="20"/>
          <w:szCs w:val="20"/>
          <w:lang w:val="es-ES" w:eastAsia="es-ES"/>
        </w:rPr>
        <w:t xml:space="preserve">PRIMERO. </w:t>
      </w:r>
      <w:r w:rsidRPr="007B0474">
        <w:rPr>
          <w:rFonts w:ascii="Arial" w:eastAsia="Times New Roman" w:hAnsi="Arial" w:cs="Arial"/>
          <w:bCs/>
          <w:color w:val="000000"/>
          <w:sz w:val="20"/>
          <w:szCs w:val="20"/>
          <w:lang w:val="es-ES" w:eastAsia="es-ES"/>
        </w:rPr>
        <w:t>Remítase al Titular del Poder Ejecutivo del Estado para su publicación en el Periódico Oficial “Tierra y Libertad”, Órgano Oficial de difusión del Gobierno del Estado de Morelos, lo anterior, conforme lo dispuesto por el artículo 70, fracción XVII, inciso a) de la Constitución Política del Estado Libre y Soberano de Morelos y el artículo 145 del Reglamento para el Congreso del Estado.</w:t>
      </w:r>
    </w:p>
    <w:p w14:paraId="326B2448" w14:textId="77777777" w:rsidR="00BD6CFE" w:rsidRPr="007B0474" w:rsidRDefault="00BD6CFE" w:rsidP="00BD6CFE">
      <w:pPr>
        <w:spacing w:after="0" w:line="240" w:lineRule="auto"/>
        <w:jc w:val="both"/>
        <w:rPr>
          <w:rFonts w:ascii="Arial" w:eastAsia="Times New Roman" w:hAnsi="Arial" w:cs="Arial"/>
          <w:bCs/>
          <w:sz w:val="20"/>
          <w:szCs w:val="20"/>
          <w:lang w:val="es-ES" w:eastAsia="es-ES"/>
        </w:rPr>
      </w:pPr>
    </w:p>
    <w:p w14:paraId="535BBB2E" w14:textId="77777777" w:rsidR="00BD6CFE" w:rsidRPr="007B0474" w:rsidRDefault="00BD6CFE" w:rsidP="00BD6CF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SEGUNDO.</w:t>
      </w:r>
      <w:r w:rsidRPr="007B0474">
        <w:rPr>
          <w:rFonts w:ascii="Arial" w:eastAsia="Times New Roman" w:hAnsi="Arial" w:cs="Arial"/>
          <w:bCs/>
          <w:sz w:val="20"/>
          <w:szCs w:val="20"/>
          <w:lang w:val="es-ES" w:eastAsia="es-ES"/>
        </w:rPr>
        <w:t xml:space="preserve"> Las reformas, adiciones y derogaciones contenidas en el presente Decreto, forman parte de esta Constitución desde el momento mismo en que se realice la Declaratoria a que se refieren los artículos 147 y 148, de la Constitución Política del Estado Libre y Soberano de Morelos. </w:t>
      </w:r>
    </w:p>
    <w:p w14:paraId="10A0DB7C" w14:textId="77777777" w:rsidR="00BD6CFE" w:rsidRPr="007B0474" w:rsidRDefault="00BD6CFE" w:rsidP="00BD6CFE">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TERCERO.-</w:t>
      </w:r>
      <w:proofErr w:type="gramEnd"/>
      <w:r w:rsidRPr="007B0474">
        <w:rPr>
          <w:rFonts w:ascii="Arial" w:eastAsia="Times New Roman" w:hAnsi="Arial" w:cs="Arial"/>
          <w:bCs/>
          <w:sz w:val="20"/>
          <w:szCs w:val="20"/>
          <w:lang w:val="es-ES" w:eastAsia="es-ES"/>
        </w:rPr>
        <w:t xml:space="preserve"> Las administraciones municipales que inician su gestión el 1º de enero de 2016, concluirán su ejercicio constitucional el 31 de diciembre de 2018.</w:t>
      </w:r>
    </w:p>
    <w:p w14:paraId="0610CC23" w14:textId="77777777" w:rsidR="00BD6CFE" w:rsidRPr="007B0474" w:rsidRDefault="00BD6CFE" w:rsidP="00BD6CFE">
      <w:pPr>
        <w:spacing w:after="0" w:line="240" w:lineRule="auto"/>
        <w:jc w:val="both"/>
        <w:rPr>
          <w:rFonts w:ascii="Arial" w:eastAsia="Times New Roman" w:hAnsi="Arial" w:cs="Arial"/>
          <w:b/>
          <w:bCs/>
          <w:sz w:val="20"/>
          <w:szCs w:val="20"/>
          <w:lang w:val="es-ES" w:eastAsia="es-ES"/>
        </w:rPr>
      </w:pPr>
    </w:p>
    <w:p w14:paraId="4D742083" w14:textId="77777777" w:rsidR="00BD6CFE" w:rsidRPr="007B0474" w:rsidRDefault="00BD6CFE" w:rsidP="00BD6CFE">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CUARTO.-</w:t>
      </w:r>
      <w:proofErr w:type="gramEnd"/>
      <w:r w:rsidRPr="007B0474">
        <w:rPr>
          <w:rFonts w:ascii="Arial" w:eastAsia="Times New Roman" w:hAnsi="Arial" w:cs="Arial"/>
          <w:bCs/>
          <w:sz w:val="20"/>
          <w:szCs w:val="20"/>
          <w:lang w:val="es-ES" w:eastAsia="es-ES"/>
        </w:rPr>
        <w:t xml:space="preserve"> Se derogan todas las disposiciones normativas de igual o menor rango jerárquico que se opongan al presente Decreto.</w:t>
      </w:r>
    </w:p>
    <w:p w14:paraId="7B100FD9" w14:textId="77777777" w:rsidR="00F82512" w:rsidRDefault="00F82512" w:rsidP="00F82512">
      <w:pPr>
        <w:tabs>
          <w:tab w:val="center" w:pos="3968"/>
          <w:tab w:val="left" w:pos="6330"/>
        </w:tabs>
        <w:spacing w:after="0" w:line="240" w:lineRule="auto"/>
        <w:rPr>
          <w:rFonts w:ascii="Arial" w:hAnsi="Arial" w:cs="Arial"/>
          <w:b/>
          <w:sz w:val="20"/>
          <w:szCs w:val="20"/>
          <w:lang w:val="es-ES"/>
        </w:rPr>
      </w:pPr>
    </w:p>
    <w:p w14:paraId="323D00A7" w14:textId="77777777" w:rsidR="00512040" w:rsidRPr="007B0474" w:rsidRDefault="00512040" w:rsidP="00F82512">
      <w:pPr>
        <w:tabs>
          <w:tab w:val="center" w:pos="3968"/>
          <w:tab w:val="left" w:pos="6330"/>
        </w:tabs>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QUINIENTOS TREINTA Y TRES</w:t>
      </w:r>
      <w:r w:rsidR="00F82512" w:rsidRPr="007B0474">
        <w:rPr>
          <w:rFonts w:ascii="Arial" w:eastAsia="Times New Roman" w:hAnsi="Arial" w:cs="Arial"/>
          <w:b/>
          <w:bCs/>
          <w:sz w:val="20"/>
          <w:szCs w:val="20"/>
          <w:lang w:val="es-ES" w:eastAsia="es-ES"/>
        </w:rPr>
        <w:t xml:space="preserve"> </w:t>
      </w:r>
      <w:r w:rsidRPr="007B0474">
        <w:rPr>
          <w:rFonts w:ascii="Arial" w:eastAsia="Yu Gothic UI Semilight" w:hAnsi="Arial" w:cs="Arial"/>
          <w:b/>
          <w:bCs/>
          <w:sz w:val="20"/>
          <w:szCs w:val="20"/>
          <w:lang w:val="es-ES" w:eastAsia="es-ES"/>
        </w:rPr>
        <w:t>POR EL QUE SE REFORMAN Y ADICIONAN DIVERSAS DISPOSICIONES DE LA CONSTITUCIÓN POLÍTICA DEL ESTADO LIBRE Y SOBERANO DE MORELOS, EN MATERIA DE DERECHOS HUMANOS.</w:t>
      </w:r>
    </w:p>
    <w:p w14:paraId="694ED437" w14:textId="77777777" w:rsidR="00512040" w:rsidRPr="007B0474" w:rsidRDefault="00512040" w:rsidP="00BD6CFE">
      <w:pPr>
        <w:spacing w:after="0" w:line="240" w:lineRule="auto"/>
        <w:jc w:val="both"/>
        <w:rPr>
          <w:rFonts w:ascii="Arial" w:hAnsi="Arial" w:cs="Arial"/>
          <w:b/>
          <w:sz w:val="20"/>
          <w:szCs w:val="20"/>
          <w:lang w:val="es-ES"/>
        </w:rPr>
      </w:pPr>
    </w:p>
    <w:p w14:paraId="1030421C" w14:textId="77777777" w:rsidR="00512040" w:rsidRPr="007B0474" w:rsidRDefault="00512040" w:rsidP="00512040">
      <w:pPr>
        <w:spacing w:after="0" w:line="240" w:lineRule="auto"/>
        <w:jc w:val="center"/>
        <w:rPr>
          <w:rFonts w:ascii="Arial" w:hAnsi="Arial" w:cs="Arial"/>
          <w:b/>
          <w:sz w:val="20"/>
          <w:szCs w:val="20"/>
        </w:rPr>
      </w:pPr>
      <w:r w:rsidRPr="007B0474">
        <w:rPr>
          <w:rFonts w:ascii="Arial" w:hAnsi="Arial" w:cs="Arial"/>
          <w:b/>
          <w:sz w:val="20"/>
          <w:szCs w:val="20"/>
        </w:rPr>
        <w:t>POEM No. 5399 de fecha 2016/05/25</w:t>
      </w:r>
    </w:p>
    <w:p w14:paraId="2664F6E1" w14:textId="77777777" w:rsidR="00512040" w:rsidRPr="007B0474" w:rsidRDefault="00512040" w:rsidP="00BD6CFE">
      <w:pPr>
        <w:spacing w:after="0" w:line="240" w:lineRule="auto"/>
        <w:jc w:val="both"/>
        <w:rPr>
          <w:rFonts w:ascii="Arial" w:hAnsi="Arial" w:cs="Arial"/>
          <w:b/>
          <w:sz w:val="20"/>
          <w:szCs w:val="20"/>
          <w:lang w:val="es-ES"/>
        </w:rPr>
      </w:pPr>
    </w:p>
    <w:p w14:paraId="0A5FCCE4" w14:textId="77777777" w:rsidR="00512040" w:rsidRPr="007B0474" w:rsidRDefault="00512040" w:rsidP="00512040">
      <w:pPr>
        <w:spacing w:after="0" w:line="240" w:lineRule="auto"/>
        <w:jc w:val="center"/>
        <w:rPr>
          <w:rFonts w:ascii="Arial" w:eastAsia="Yu Gothic UI Semilight" w:hAnsi="Arial" w:cs="Arial"/>
          <w:b/>
          <w:sz w:val="20"/>
          <w:szCs w:val="20"/>
          <w:lang w:val="es-ES" w:eastAsia="es-ES"/>
        </w:rPr>
      </w:pPr>
      <w:r w:rsidRPr="007B0474">
        <w:rPr>
          <w:rFonts w:ascii="Arial" w:eastAsia="Yu Gothic UI Semilight" w:hAnsi="Arial" w:cs="Arial"/>
          <w:b/>
          <w:bCs/>
          <w:sz w:val="20"/>
          <w:szCs w:val="20"/>
          <w:lang w:val="es-ES" w:eastAsia="es-ES"/>
        </w:rPr>
        <w:t>DISPOSICIONES TRANSITORIAS</w:t>
      </w:r>
    </w:p>
    <w:p w14:paraId="1843EE51" w14:textId="77777777" w:rsidR="00484EDD" w:rsidRDefault="00484EDD" w:rsidP="00512040">
      <w:pPr>
        <w:spacing w:after="0" w:line="240" w:lineRule="auto"/>
        <w:jc w:val="both"/>
        <w:rPr>
          <w:rFonts w:ascii="Arial" w:eastAsia="Yu Gothic UI Semilight" w:hAnsi="Arial" w:cs="Arial"/>
          <w:b/>
          <w:bCs/>
          <w:sz w:val="20"/>
          <w:szCs w:val="20"/>
          <w:lang w:val="es-ES" w:eastAsia="es-ES"/>
        </w:rPr>
      </w:pPr>
    </w:p>
    <w:p w14:paraId="011A68B4" w14:textId="77777777" w:rsidR="00512040" w:rsidRDefault="00512040" w:rsidP="00512040">
      <w:pPr>
        <w:spacing w:after="0" w:line="240" w:lineRule="auto"/>
        <w:jc w:val="both"/>
        <w:rPr>
          <w:rFonts w:ascii="Arial" w:eastAsia="Yu Gothic UI Semilight" w:hAnsi="Arial" w:cs="Arial"/>
          <w:bCs/>
          <w:sz w:val="20"/>
          <w:szCs w:val="20"/>
          <w:lang w:val="es-ES" w:eastAsia="es-ES"/>
        </w:rPr>
      </w:pPr>
      <w:r w:rsidRPr="007B0474">
        <w:rPr>
          <w:rFonts w:ascii="Arial" w:eastAsia="Yu Gothic UI Semilight" w:hAnsi="Arial" w:cs="Arial"/>
          <w:b/>
          <w:bCs/>
          <w:sz w:val="20"/>
          <w:szCs w:val="20"/>
          <w:lang w:val="es-ES" w:eastAsia="es-ES"/>
        </w:rPr>
        <w:t>PRIMERA.</w:t>
      </w:r>
      <w:r w:rsidRPr="007B0474">
        <w:rPr>
          <w:rFonts w:ascii="Arial" w:eastAsia="Yu Gothic UI Semilight" w:hAnsi="Arial" w:cs="Arial"/>
          <w:bCs/>
          <w:sz w:val="20"/>
          <w:szCs w:val="20"/>
          <w:lang w:val="es-ES" w:eastAsia="es-ES"/>
        </w:rPr>
        <w:t xml:space="preserve"> Aprobado el presente Decreto por el Poder Reformador Local y hecha la declaratoria correspondiente, remítase al Titular del Poder Ejecutivo del Estado para su publicación en el Periódico Oficial “Tierra y Libertad”, Órgano Oficial de difusión del Gobierno del estado de Morelos; lo anterior, conforme a dispuesto por los artículos 44 y 70, fracción XVII, incisos a), b) y c), de la Constitución Política del Estado Libre y Soberano de Morelos, y el artículo 145 del Reglamento para el Congreso del Estado de Morelos.</w:t>
      </w:r>
    </w:p>
    <w:p w14:paraId="6D2F7B9C" w14:textId="77777777" w:rsidR="0075304F" w:rsidRPr="007B0474" w:rsidRDefault="0075304F" w:rsidP="00512040">
      <w:pPr>
        <w:spacing w:after="0" w:line="240" w:lineRule="auto"/>
        <w:jc w:val="both"/>
        <w:rPr>
          <w:rFonts w:ascii="Arial" w:eastAsia="Yu Gothic UI Semilight" w:hAnsi="Arial" w:cs="Arial"/>
          <w:bCs/>
          <w:sz w:val="20"/>
          <w:szCs w:val="20"/>
          <w:lang w:val="es-ES" w:eastAsia="es-ES"/>
        </w:rPr>
      </w:pPr>
    </w:p>
    <w:p w14:paraId="51A5EEAE" w14:textId="77777777" w:rsidR="00512040" w:rsidRPr="007B0474" w:rsidRDefault="00512040" w:rsidP="00512040">
      <w:pPr>
        <w:spacing w:after="0" w:line="240" w:lineRule="auto"/>
        <w:jc w:val="both"/>
        <w:rPr>
          <w:rFonts w:ascii="Arial" w:eastAsia="Yu Gothic UI Semilight" w:hAnsi="Arial" w:cs="Arial"/>
          <w:bCs/>
          <w:sz w:val="20"/>
          <w:szCs w:val="20"/>
          <w:lang w:val="es-ES" w:eastAsia="es-ES"/>
        </w:rPr>
      </w:pPr>
      <w:r w:rsidRPr="007B0474">
        <w:rPr>
          <w:rFonts w:ascii="Arial" w:eastAsia="Yu Gothic UI Semilight" w:hAnsi="Arial" w:cs="Arial"/>
          <w:b/>
          <w:bCs/>
          <w:sz w:val="20"/>
          <w:szCs w:val="20"/>
          <w:lang w:val="es-ES" w:eastAsia="es-ES"/>
        </w:rPr>
        <w:t>SEGUNDA.</w:t>
      </w:r>
      <w:r w:rsidRPr="007B0474">
        <w:rPr>
          <w:rFonts w:ascii="Arial" w:eastAsia="Yu Gothic UI Semilight" w:hAnsi="Arial" w:cs="Arial"/>
          <w:bCs/>
          <w:sz w:val="20"/>
          <w:szCs w:val="20"/>
          <w:lang w:val="es-ES" w:eastAsia="es-ES"/>
        </w:rPr>
        <w:t xml:space="preserve"> Las reformas, adiciones y derogaciones contenidas en el presente Decreto forman parte de esta Constitución desde el momento mismo en que se realizó la declaratoria a que se refiere el artículo 147 de la Constitución Política del Estado Libre y Soberano de Morelos.</w:t>
      </w:r>
    </w:p>
    <w:p w14:paraId="65C27AE0" w14:textId="77777777" w:rsidR="00512040" w:rsidRPr="007B0474" w:rsidRDefault="00512040" w:rsidP="00512040">
      <w:pPr>
        <w:spacing w:after="0" w:line="240" w:lineRule="auto"/>
        <w:jc w:val="both"/>
        <w:rPr>
          <w:rFonts w:ascii="Arial" w:eastAsia="Yu Gothic UI Semilight" w:hAnsi="Arial" w:cs="Arial"/>
          <w:bCs/>
          <w:sz w:val="20"/>
          <w:szCs w:val="20"/>
          <w:lang w:val="es-ES" w:eastAsia="es-ES"/>
        </w:rPr>
      </w:pPr>
    </w:p>
    <w:p w14:paraId="70F0D244" w14:textId="77777777" w:rsidR="00512040" w:rsidRPr="007B0474" w:rsidRDefault="00512040" w:rsidP="00512040">
      <w:pPr>
        <w:spacing w:after="0" w:line="240" w:lineRule="auto"/>
        <w:jc w:val="both"/>
        <w:rPr>
          <w:rFonts w:ascii="Arial" w:eastAsia="Yu Gothic UI Semilight" w:hAnsi="Arial" w:cs="Arial"/>
          <w:bCs/>
          <w:sz w:val="20"/>
          <w:szCs w:val="20"/>
          <w:lang w:val="es-ES" w:eastAsia="es-ES"/>
        </w:rPr>
      </w:pPr>
      <w:r w:rsidRPr="007B0474">
        <w:rPr>
          <w:rFonts w:ascii="Arial" w:eastAsia="Yu Gothic UI Semilight" w:hAnsi="Arial" w:cs="Arial"/>
          <w:b/>
          <w:bCs/>
          <w:sz w:val="20"/>
          <w:szCs w:val="20"/>
          <w:lang w:val="es-ES" w:eastAsia="es-ES"/>
        </w:rPr>
        <w:t>TERCERA.</w:t>
      </w:r>
      <w:r w:rsidRPr="007B0474">
        <w:rPr>
          <w:rFonts w:ascii="Arial" w:eastAsia="Yu Gothic UI Semilight" w:hAnsi="Arial" w:cs="Arial"/>
          <w:bCs/>
          <w:sz w:val="20"/>
          <w:szCs w:val="20"/>
          <w:lang w:val="es-ES" w:eastAsia="es-ES"/>
        </w:rPr>
        <w:t xml:space="preserve"> Se derogan todas las disposiciones normativas de igual o menor rango jerárquico que se opongan al presente Decreto, así como quedan sin efectos los actos derivados. </w:t>
      </w:r>
    </w:p>
    <w:p w14:paraId="61BF744F" w14:textId="77777777" w:rsidR="00512040" w:rsidRPr="007B0474" w:rsidRDefault="00512040" w:rsidP="00512040">
      <w:pPr>
        <w:spacing w:after="0" w:line="240" w:lineRule="auto"/>
        <w:jc w:val="both"/>
        <w:rPr>
          <w:rFonts w:ascii="Arial" w:eastAsia="Times New Roman" w:hAnsi="Arial" w:cs="Arial"/>
          <w:bCs/>
          <w:sz w:val="20"/>
          <w:szCs w:val="20"/>
          <w:lang w:val="es-ES" w:eastAsia="es-ES"/>
        </w:rPr>
      </w:pPr>
    </w:p>
    <w:p w14:paraId="08DDF36A" w14:textId="77777777" w:rsidR="00512040" w:rsidRPr="007B0474" w:rsidRDefault="00512040" w:rsidP="00512040">
      <w:pPr>
        <w:spacing w:after="0" w:line="240" w:lineRule="auto"/>
        <w:jc w:val="both"/>
        <w:rPr>
          <w:rFonts w:ascii="Arial" w:eastAsia="Yu Gothic UI Semilight" w:hAnsi="Arial" w:cs="Arial"/>
          <w:bCs/>
          <w:sz w:val="20"/>
          <w:szCs w:val="20"/>
          <w:lang w:val="es-ES" w:eastAsia="es-ES"/>
        </w:rPr>
      </w:pPr>
      <w:r w:rsidRPr="007B0474">
        <w:rPr>
          <w:rFonts w:ascii="Arial" w:eastAsia="Times New Roman" w:hAnsi="Arial" w:cs="Arial"/>
          <w:b/>
          <w:bCs/>
          <w:sz w:val="20"/>
          <w:szCs w:val="20"/>
          <w:lang w:val="es-ES" w:eastAsia="es-ES"/>
        </w:rPr>
        <w:t>CUARTA</w:t>
      </w:r>
      <w:r w:rsidRPr="007B0474">
        <w:rPr>
          <w:rFonts w:ascii="Arial" w:eastAsia="Times New Roman" w:hAnsi="Arial" w:cs="Arial"/>
          <w:bCs/>
          <w:sz w:val="20"/>
          <w:szCs w:val="20"/>
          <w:lang w:val="es-ES" w:eastAsia="es-ES"/>
        </w:rPr>
        <w:t>. Se instruye a la Secretaría de Asuntos Legislativos y Parlamentarios, que informe a la Cámara de Senadores del Congreso de la Unión, que se ha dado cumplimiento al Punto de Acuerdo mediante el cual exhortaban a este Congreso, a fin de que en el marco del Día Mundial del Agua 2013, y en el ámbito de sus respectivas competencias, homologaran la reforma de derecho al acceso al agua en sus Constituciones locales.</w:t>
      </w:r>
    </w:p>
    <w:p w14:paraId="45CFCE86" w14:textId="77777777" w:rsidR="00F85E37" w:rsidRDefault="00F85E37" w:rsidP="00512040">
      <w:pPr>
        <w:spacing w:after="0" w:line="240" w:lineRule="auto"/>
        <w:jc w:val="both"/>
        <w:rPr>
          <w:rFonts w:ascii="Arial" w:hAnsi="Arial" w:cs="Arial"/>
          <w:b/>
          <w:sz w:val="20"/>
          <w:szCs w:val="20"/>
          <w:lang w:val="es-ES"/>
        </w:rPr>
      </w:pPr>
    </w:p>
    <w:p w14:paraId="5032BA2E" w14:textId="77777777" w:rsidR="00B06B8B" w:rsidRPr="007B0474" w:rsidRDefault="00B06B8B" w:rsidP="00F82512">
      <w:pPr>
        <w:spacing w:after="0" w:line="240" w:lineRule="auto"/>
        <w:jc w:val="both"/>
        <w:rPr>
          <w:rFonts w:ascii="Arial" w:eastAsia="Times New Roman" w:hAnsi="Arial" w:cs="Arial"/>
          <w:b/>
          <w:bCs/>
          <w:sz w:val="20"/>
          <w:szCs w:val="20"/>
          <w:lang w:val="pt-BR" w:eastAsia="es-ES"/>
        </w:rPr>
      </w:pPr>
      <w:r w:rsidRPr="007B0474">
        <w:rPr>
          <w:rFonts w:ascii="Arial" w:eastAsia="Times New Roman" w:hAnsi="Arial" w:cs="Arial"/>
          <w:b/>
          <w:bCs/>
          <w:sz w:val="20"/>
          <w:szCs w:val="20"/>
          <w:lang w:val="es-ES" w:eastAsia="es-ES"/>
        </w:rPr>
        <w:t>DECRETO NÚMERO SETECIENTOS CINCUENTA Y SEIS</w:t>
      </w:r>
      <w:r w:rsidR="00F82512" w:rsidRPr="007B0474">
        <w:rPr>
          <w:rFonts w:ascii="Arial" w:eastAsia="Times New Roman" w:hAnsi="Arial" w:cs="Arial"/>
          <w:b/>
          <w:bCs/>
          <w:sz w:val="20"/>
          <w:szCs w:val="20"/>
          <w:lang w:val="pt-BR" w:eastAsia="es-ES"/>
        </w:rPr>
        <w:t xml:space="preserve"> </w:t>
      </w:r>
      <w:r w:rsidRPr="007B0474">
        <w:rPr>
          <w:rFonts w:ascii="Arial" w:eastAsia="Times New Roman" w:hAnsi="Arial" w:cs="Arial"/>
          <w:b/>
          <w:bCs/>
          <w:sz w:val="20"/>
          <w:szCs w:val="20"/>
          <w:lang w:val="es-ES" w:eastAsia="es-ES"/>
        </w:rPr>
        <w:t>POR EL QUE SE REFORMA EL ARTÍCULO 120 DE LA CONSTITUCIÓN POLÍTICA DEL ESTADO LIBRE Y SOBERANO DE MORELOS, PARA LA REGULACIÓN DE LA FIGURA JURÍDICA DEL MATRIMONIO ENTRE PERSONAS DEL MISMO SEXO.</w:t>
      </w:r>
    </w:p>
    <w:p w14:paraId="451D45D6" w14:textId="77777777" w:rsidR="00B06B8B" w:rsidRPr="007B0474" w:rsidRDefault="00B06B8B" w:rsidP="00512040">
      <w:pPr>
        <w:spacing w:after="0" w:line="240" w:lineRule="auto"/>
        <w:jc w:val="both"/>
        <w:rPr>
          <w:rFonts w:ascii="Arial" w:hAnsi="Arial" w:cs="Arial"/>
          <w:b/>
          <w:sz w:val="20"/>
          <w:szCs w:val="20"/>
          <w:lang w:val="es-ES"/>
        </w:rPr>
      </w:pPr>
    </w:p>
    <w:p w14:paraId="0F0CF564" w14:textId="77777777" w:rsidR="00B06B8B" w:rsidRPr="007B0474" w:rsidRDefault="00B06B8B" w:rsidP="00B06B8B">
      <w:pPr>
        <w:spacing w:after="0" w:line="240" w:lineRule="auto"/>
        <w:jc w:val="center"/>
        <w:rPr>
          <w:rFonts w:ascii="Arial" w:hAnsi="Arial" w:cs="Arial"/>
          <w:b/>
          <w:sz w:val="20"/>
          <w:szCs w:val="20"/>
        </w:rPr>
      </w:pPr>
      <w:r w:rsidRPr="007B0474">
        <w:rPr>
          <w:rFonts w:ascii="Arial" w:hAnsi="Arial" w:cs="Arial"/>
          <w:b/>
          <w:sz w:val="20"/>
          <w:szCs w:val="20"/>
        </w:rPr>
        <w:t>POEM No. 5408 de fecha 2016/07/04</w:t>
      </w:r>
    </w:p>
    <w:p w14:paraId="7F2EBE36" w14:textId="77777777" w:rsidR="00B06B8B" w:rsidRPr="007B0474" w:rsidRDefault="00B06B8B" w:rsidP="00B06B8B">
      <w:pPr>
        <w:spacing w:after="0" w:line="240" w:lineRule="auto"/>
        <w:jc w:val="both"/>
        <w:rPr>
          <w:rFonts w:ascii="Arial" w:hAnsi="Arial" w:cs="Arial"/>
          <w:b/>
          <w:sz w:val="20"/>
          <w:szCs w:val="20"/>
          <w:lang w:val="es-ES"/>
        </w:rPr>
      </w:pPr>
    </w:p>
    <w:p w14:paraId="3F44295C" w14:textId="77777777" w:rsidR="00B06B8B" w:rsidRPr="007B0474" w:rsidRDefault="00B06B8B" w:rsidP="00B06B8B">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bCs/>
          <w:sz w:val="20"/>
          <w:szCs w:val="20"/>
          <w:lang w:val="es-ES" w:eastAsia="es-ES"/>
        </w:rPr>
        <w:t>DISPOSICIONES TRANSITORIAS</w:t>
      </w:r>
    </w:p>
    <w:p w14:paraId="34F37F1F" w14:textId="77777777" w:rsidR="00B06B8B" w:rsidRPr="007B0474" w:rsidRDefault="00B06B8B" w:rsidP="00B06B8B">
      <w:pPr>
        <w:autoSpaceDE w:val="0"/>
        <w:autoSpaceDN w:val="0"/>
        <w:adjustRightInd w:val="0"/>
        <w:spacing w:after="0" w:line="240" w:lineRule="auto"/>
        <w:jc w:val="both"/>
        <w:rPr>
          <w:rFonts w:ascii="Arial" w:eastAsia="Times New Roman" w:hAnsi="Arial" w:cs="Arial"/>
          <w:b/>
          <w:bCs/>
          <w:sz w:val="20"/>
          <w:szCs w:val="20"/>
          <w:lang w:val="es-ES" w:eastAsia="es-ES"/>
        </w:rPr>
      </w:pPr>
    </w:p>
    <w:p w14:paraId="7C6093C9" w14:textId="77777777" w:rsidR="00B06B8B" w:rsidRPr="007B0474" w:rsidRDefault="00B06B8B" w:rsidP="00B06B8B">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lastRenderedPageBreak/>
        <w:t>PRIMERA.-</w:t>
      </w:r>
      <w:proofErr w:type="gramEnd"/>
      <w:r w:rsidRPr="007B0474">
        <w:rPr>
          <w:rFonts w:ascii="Arial" w:eastAsia="Times New Roman" w:hAnsi="Arial" w:cs="Arial"/>
          <w:bCs/>
          <w:sz w:val="20"/>
          <w:szCs w:val="20"/>
          <w:lang w:val="es-ES" w:eastAsia="es-ES"/>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201289D2" w14:textId="77777777" w:rsidR="00B06B8B" w:rsidRPr="007B0474" w:rsidRDefault="00B06B8B" w:rsidP="00B06B8B">
      <w:pPr>
        <w:autoSpaceDE w:val="0"/>
        <w:autoSpaceDN w:val="0"/>
        <w:adjustRightInd w:val="0"/>
        <w:spacing w:after="0" w:line="240" w:lineRule="auto"/>
        <w:jc w:val="both"/>
        <w:rPr>
          <w:rFonts w:ascii="Arial" w:eastAsia="Times New Roman" w:hAnsi="Arial" w:cs="Arial"/>
          <w:bCs/>
          <w:sz w:val="20"/>
          <w:szCs w:val="20"/>
          <w:lang w:val="es-ES" w:eastAsia="es-ES"/>
        </w:rPr>
      </w:pPr>
    </w:p>
    <w:p w14:paraId="023E0440" w14:textId="77777777" w:rsidR="00B06B8B" w:rsidRPr="007B0474" w:rsidRDefault="00B06B8B" w:rsidP="00B06B8B">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SEGUNDA.-</w:t>
      </w:r>
      <w:proofErr w:type="gramEnd"/>
      <w:r w:rsidRPr="007B0474">
        <w:rPr>
          <w:rFonts w:ascii="Arial" w:eastAsia="Times New Roman" w:hAnsi="Arial" w:cs="Arial"/>
          <w:bCs/>
          <w:sz w:val="20"/>
          <w:szCs w:val="20"/>
          <w:lang w:val="es-ES" w:eastAsia="es-ES"/>
        </w:rPr>
        <w:t xml:space="preserve"> La reforma contenida en el presente Decreto formará parte de la Constitución Política del Estado Libre y Soberano de Morelos desde el momento en que se haga la Declaratoria a que se refiere la disposición precedente, en términos de lo dispuesto por el artículo 147, fracción II, de la propia Constitución.</w:t>
      </w:r>
    </w:p>
    <w:p w14:paraId="2035BF41" w14:textId="77777777" w:rsidR="00B06B8B" w:rsidRPr="007B0474" w:rsidRDefault="00B06B8B" w:rsidP="00B06B8B">
      <w:pPr>
        <w:spacing w:after="0" w:line="240" w:lineRule="auto"/>
        <w:jc w:val="both"/>
        <w:rPr>
          <w:rFonts w:ascii="Arial" w:eastAsia="Times New Roman" w:hAnsi="Arial" w:cs="Arial"/>
          <w:bCs/>
          <w:sz w:val="20"/>
          <w:szCs w:val="20"/>
          <w:lang w:val="es-ES" w:eastAsia="es-ES"/>
        </w:rPr>
      </w:pPr>
    </w:p>
    <w:p w14:paraId="48F6D657" w14:textId="77777777" w:rsidR="00B06B8B" w:rsidRPr="007B0474" w:rsidRDefault="00B06B8B" w:rsidP="00B06B8B">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TERCERA.-</w:t>
      </w:r>
      <w:proofErr w:type="gramEnd"/>
      <w:r w:rsidRPr="007B0474">
        <w:rPr>
          <w:rFonts w:ascii="Arial" w:eastAsia="Times New Roman" w:hAnsi="Arial" w:cs="Arial"/>
          <w:bCs/>
          <w:sz w:val="20"/>
          <w:szCs w:val="20"/>
          <w:lang w:val="es-ES" w:eastAsia="es-ES"/>
        </w:rPr>
        <w:t xml:space="preserve"> Remítase el presente Decreto al Gobernador Constitucional del Estado, para los efectos de lo dispuesto por los artículos 44 y 70, fracción XVII, incisos a), b) y c), de la Constitución Política del Estado Libre y Soberano de Morelos.</w:t>
      </w:r>
    </w:p>
    <w:p w14:paraId="40899B27" w14:textId="77777777" w:rsidR="00B06B8B" w:rsidRDefault="00B06B8B" w:rsidP="00512040">
      <w:pPr>
        <w:spacing w:after="0" w:line="240" w:lineRule="auto"/>
        <w:jc w:val="both"/>
        <w:rPr>
          <w:rFonts w:ascii="Arial" w:hAnsi="Arial" w:cs="Arial"/>
          <w:b/>
          <w:sz w:val="20"/>
          <w:szCs w:val="20"/>
          <w:lang w:val="es-ES"/>
        </w:rPr>
      </w:pPr>
    </w:p>
    <w:p w14:paraId="7A11EEF2" w14:textId="77777777" w:rsidR="00F93C43" w:rsidRDefault="00F93C43" w:rsidP="00F82512">
      <w:pPr>
        <w:spacing w:after="0" w:line="240" w:lineRule="auto"/>
        <w:jc w:val="both"/>
        <w:rPr>
          <w:rFonts w:ascii="Arial" w:eastAsia="Yu Gothic UI Semilight" w:hAnsi="Arial" w:cs="Arial"/>
          <w:b/>
          <w:bCs/>
          <w:sz w:val="20"/>
          <w:szCs w:val="20"/>
          <w:lang w:val="es-ES" w:eastAsia="es-ES"/>
        </w:rPr>
      </w:pPr>
      <w:r w:rsidRPr="007B0474">
        <w:rPr>
          <w:rFonts w:ascii="Arial" w:eastAsia="Times New Roman" w:hAnsi="Arial" w:cs="Arial"/>
          <w:b/>
          <w:bCs/>
          <w:sz w:val="20"/>
          <w:szCs w:val="20"/>
          <w:lang w:val="es-ES" w:eastAsia="es-ES"/>
        </w:rPr>
        <w:t>DECRETO NÚMERO SETECIENTOS CINCUENTA Y OCHO</w:t>
      </w:r>
      <w:r w:rsidR="00F82512" w:rsidRPr="007B0474">
        <w:rPr>
          <w:rFonts w:ascii="Arial" w:eastAsia="Times New Roman" w:hAnsi="Arial" w:cs="Arial"/>
          <w:b/>
          <w:bCs/>
          <w:sz w:val="20"/>
          <w:szCs w:val="20"/>
          <w:lang w:val="pt-BR" w:eastAsia="es-ES"/>
        </w:rPr>
        <w:t xml:space="preserve"> </w:t>
      </w:r>
      <w:r w:rsidRPr="007B0474">
        <w:rPr>
          <w:rFonts w:ascii="Arial" w:eastAsia="Yu Gothic UI Semilight" w:hAnsi="Arial" w:cs="Arial"/>
          <w:b/>
          <w:bCs/>
          <w:sz w:val="20"/>
          <w:szCs w:val="20"/>
          <w:lang w:val="es-ES" w:eastAsia="es-ES"/>
        </w:rPr>
        <w:t>POR EL QUE SE REFORMAN, ADICIONAN Y DEROGAN DIVERSAS DISPOSICIONES DE LA CONSTITUCIÓN POLÍTICA DEL ESTADO LIBRE Y SOBERANO DE MORELOS, EN MATERIA DE PARTICIPACIÓN CIUDADANA.</w:t>
      </w:r>
    </w:p>
    <w:p w14:paraId="1D08BA92" w14:textId="77777777" w:rsidR="0075304F" w:rsidRPr="007B0474" w:rsidRDefault="0075304F" w:rsidP="00F82512">
      <w:pPr>
        <w:spacing w:after="0" w:line="240" w:lineRule="auto"/>
        <w:jc w:val="both"/>
        <w:rPr>
          <w:rFonts w:ascii="Arial" w:eastAsia="Times New Roman" w:hAnsi="Arial" w:cs="Arial"/>
          <w:b/>
          <w:bCs/>
          <w:sz w:val="20"/>
          <w:szCs w:val="20"/>
          <w:lang w:val="pt-BR" w:eastAsia="es-ES"/>
        </w:rPr>
      </w:pPr>
    </w:p>
    <w:p w14:paraId="72EA21DE" w14:textId="77777777" w:rsidR="00F93C43" w:rsidRPr="007B0474" w:rsidRDefault="00F93C43" w:rsidP="00F93C43">
      <w:pPr>
        <w:spacing w:after="0" w:line="240" w:lineRule="auto"/>
        <w:jc w:val="center"/>
        <w:rPr>
          <w:rFonts w:ascii="Arial" w:hAnsi="Arial" w:cs="Arial"/>
          <w:b/>
          <w:sz w:val="20"/>
          <w:szCs w:val="20"/>
        </w:rPr>
      </w:pPr>
      <w:r w:rsidRPr="007B0474">
        <w:rPr>
          <w:rFonts w:ascii="Arial" w:hAnsi="Arial" w:cs="Arial"/>
          <w:b/>
          <w:sz w:val="20"/>
          <w:szCs w:val="20"/>
        </w:rPr>
        <w:t>POEM No. 5409 de fecha 2016/07/06</w:t>
      </w:r>
    </w:p>
    <w:p w14:paraId="1B222FA5" w14:textId="77777777" w:rsidR="00F93C43" w:rsidRPr="007B0474" w:rsidRDefault="00F93C43" w:rsidP="00512040">
      <w:pPr>
        <w:spacing w:after="0" w:line="240" w:lineRule="auto"/>
        <w:jc w:val="both"/>
        <w:rPr>
          <w:rFonts w:ascii="Arial" w:hAnsi="Arial" w:cs="Arial"/>
          <w:b/>
          <w:sz w:val="20"/>
          <w:szCs w:val="20"/>
          <w:lang w:val="es-ES"/>
        </w:rPr>
      </w:pPr>
    </w:p>
    <w:p w14:paraId="098A994C" w14:textId="77777777" w:rsidR="00F93C43" w:rsidRPr="007B0474" w:rsidRDefault="00F93C43" w:rsidP="00F93C43">
      <w:pPr>
        <w:spacing w:after="0" w:line="240" w:lineRule="auto"/>
        <w:jc w:val="center"/>
        <w:rPr>
          <w:rFonts w:ascii="Arial" w:eastAsia="Yu Gothic UI Semilight" w:hAnsi="Arial" w:cs="Arial"/>
          <w:b/>
          <w:sz w:val="20"/>
          <w:szCs w:val="20"/>
          <w:lang w:val="es-ES" w:eastAsia="es-ES"/>
        </w:rPr>
      </w:pPr>
      <w:r w:rsidRPr="007B0474">
        <w:rPr>
          <w:rFonts w:ascii="Arial" w:eastAsia="Yu Gothic UI Semilight" w:hAnsi="Arial" w:cs="Arial"/>
          <w:b/>
          <w:bCs/>
          <w:sz w:val="20"/>
          <w:szCs w:val="20"/>
          <w:lang w:val="es-ES" w:eastAsia="es-ES"/>
        </w:rPr>
        <w:t>DISPOSICIONES TRANSITORIAS</w:t>
      </w:r>
    </w:p>
    <w:p w14:paraId="2527AF9C" w14:textId="77777777" w:rsidR="00FD1227" w:rsidRDefault="00FD1227" w:rsidP="00F93C43">
      <w:pPr>
        <w:spacing w:after="0" w:line="240" w:lineRule="auto"/>
        <w:jc w:val="both"/>
        <w:rPr>
          <w:rFonts w:ascii="Arial" w:eastAsia="Yu Gothic UI Semilight" w:hAnsi="Arial" w:cs="Arial"/>
          <w:b/>
          <w:bCs/>
          <w:sz w:val="20"/>
          <w:szCs w:val="20"/>
          <w:lang w:val="es-ES" w:eastAsia="es-ES"/>
        </w:rPr>
      </w:pPr>
    </w:p>
    <w:p w14:paraId="7E88B395" w14:textId="77777777" w:rsidR="00F93C43" w:rsidRPr="007B0474" w:rsidRDefault="00F93C43" w:rsidP="00F93C43">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PRIMERA.-</w:t>
      </w:r>
      <w:proofErr w:type="gramEnd"/>
      <w:r w:rsidRPr="007B0474">
        <w:rPr>
          <w:rFonts w:ascii="Arial" w:eastAsia="Yu Gothic UI Semilight" w:hAnsi="Arial" w:cs="Arial"/>
          <w:bCs/>
          <w:sz w:val="20"/>
          <w:szCs w:val="20"/>
          <w:lang w:val="es-ES" w:eastAsia="es-ES"/>
        </w:rPr>
        <w:t xml:space="preserve"> Aprobado el presente Decreto por el Poder Reformador Local y hecha la declaratoria correspondiente, remítase al Titular del Poder Ejecutivo del Estado para su publicación en el Periódico Oficial “Tierra y Libertad”, Órgano Oficial de difusión del Gobierno del estado de Morelos; lo anterior, conforme a dispuesto por los artículos 44 y 70, fracción XVII, inciso a), de la Constitución Política del Estado Libre y Soberano de Morelos.</w:t>
      </w:r>
    </w:p>
    <w:p w14:paraId="5D5E5902" w14:textId="77777777" w:rsidR="00F93C43" w:rsidRPr="007B0474" w:rsidRDefault="00F93C43" w:rsidP="00F93C43">
      <w:pPr>
        <w:spacing w:after="0" w:line="240" w:lineRule="auto"/>
        <w:jc w:val="both"/>
        <w:rPr>
          <w:rFonts w:ascii="Arial" w:eastAsia="Yu Gothic UI Semilight" w:hAnsi="Arial" w:cs="Arial"/>
          <w:bCs/>
          <w:sz w:val="20"/>
          <w:szCs w:val="20"/>
          <w:lang w:val="es-ES" w:eastAsia="es-ES"/>
        </w:rPr>
      </w:pPr>
    </w:p>
    <w:p w14:paraId="07898190" w14:textId="77777777" w:rsidR="00F93C43" w:rsidRPr="007B0474" w:rsidRDefault="00F93C43" w:rsidP="00F93C43">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SEGUNDA.-</w:t>
      </w:r>
      <w:proofErr w:type="gramEnd"/>
      <w:r w:rsidRPr="007B0474">
        <w:rPr>
          <w:rFonts w:ascii="Arial" w:eastAsia="Yu Gothic UI Semilight" w:hAnsi="Arial" w:cs="Arial"/>
          <w:bCs/>
          <w:sz w:val="20"/>
          <w:szCs w:val="20"/>
          <w:lang w:val="es-ES" w:eastAsia="es-ES"/>
        </w:rPr>
        <w:t xml:space="preserve"> Las reformas, adiciones y derogaciones contenidas en el presente Decreto, forman parte de esta Constitución, desde el momento mismo en que se realizó la declaratoria a que se refiere el artículo 147 de la Constitución Política del Estado Libre y Soberano de Morelos.</w:t>
      </w:r>
    </w:p>
    <w:p w14:paraId="413C3100" w14:textId="77777777" w:rsidR="00F93C43" w:rsidRPr="007B0474" w:rsidRDefault="00F93C43" w:rsidP="00F93C43">
      <w:pPr>
        <w:spacing w:after="0" w:line="240" w:lineRule="auto"/>
        <w:jc w:val="both"/>
        <w:rPr>
          <w:rFonts w:ascii="Arial" w:eastAsia="Yu Gothic UI Semilight" w:hAnsi="Arial" w:cs="Arial"/>
          <w:bCs/>
          <w:sz w:val="20"/>
          <w:szCs w:val="20"/>
          <w:lang w:val="es-ES" w:eastAsia="es-ES"/>
        </w:rPr>
      </w:pPr>
    </w:p>
    <w:p w14:paraId="3D30B5FA" w14:textId="77777777" w:rsidR="00F93C43" w:rsidRPr="007B0474" w:rsidRDefault="00F93C43" w:rsidP="00F93C43">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TERCERA.-</w:t>
      </w:r>
      <w:proofErr w:type="gramEnd"/>
      <w:r w:rsidRPr="007B0474">
        <w:rPr>
          <w:rFonts w:ascii="Arial" w:eastAsia="Yu Gothic UI Semilight" w:hAnsi="Arial" w:cs="Arial"/>
          <w:bCs/>
          <w:sz w:val="20"/>
          <w:szCs w:val="20"/>
          <w:lang w:val="es-ES" w:eastAsia="es-ES"/>
        </w:rPr>
        <w:t xml:space="preserve"> Se derogan todas las disposiciones normativas de igual o menor rango jerárquico que se opongan al presente Decreto. </w:t>
      </w:r>
    </w:p>
    <w:p w14:paraId="10C1FDA8" w14:textId="77777777" w:rsidR="00F93C43" w:rsidRPr="007B0474" w:rsidRDefault="00F93C43" w:rsidP="00F93C43">
      <w:pPr>
        <w:spacing w:after="0" w:line="240" w:lineRule="auto"/>
        <w:jc w:val="both"/>
        <w:rPr>
          <w:rFonts w:ascii="Arial" w:eastAsia="Yu Gothic UI Semilight" w:hAnsi="Arial" w:cs="Arial"/>
          <w:bCs/>
          <w:sz w:val="20"/>
          <w:szCs w:val="20"/>
          <w:lang w:val="es-ES" w:eastAsia="es-ES"/>
        </w:rPr>
      </w:pPr>
    </w:p>
    <w:p w14:paraId="7D2CD498" w14:textId="77777777" w:rsidR="00F93C43" w:rsidRPr="007B0474" w:rsidRDefault="00F93C43" w:rsidP="00F93C43">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CUARTA.-</w:t>
      </w:r>
      <w:proofErr w:type="gramEnd"/>
      <w:r w:rsidRPr="007B0474">
        <w:rPr>
          <w:rFonts w:ascii="Arial" w:eastAsia="Yu Gothic UI Semilight" w:hAnsi="Arial" w:cs="Arial"/>
          <w:bCs/>
          <w:sz w:val="20"/>
          <w:szCs w:val="20"/>
          <w:lang w:val="es-ES" w:eastAsia="es-ES"/>
        </w:rPr>
        <w:t xml:space="preserve"> Dentro de un plazo de ciento veinte días hábiles, contados a partir del día siguiente al que entre en vigor el presente Decreto, el Congreso del Estado de Morelos, deberá realizar las adecuaciones necesarias al marco normativo vigente, a efecto de realizar su homologación con los términos establecidos en el presente Decreto.</w:t>
      </w:r>
    </w:p>
    <w:p w14:paraId="3BE4BEC2" w14:textId="77777777" w:rsidR="00F85E37" w:rsidRPr="007B0474" w:rsidRDefault="00F85E37" w:rsidP="00512040">
      <w:pPr>
        <w:spacing w:after="0" w:line="240" w:lineRule="auto"/>
        <w:jc w:val="both"/>
        <w:rPr>
          <w:rFonts w:ascii="Arial" w:hAnsi="Arial" w:cs="Arial"/>
          <w:b/>
          <w:sz w:val="20"/>
          <w:szCs w:val="20"/>
          <w:lang w:val="es-ES"/>
        </w:rPr>
      </w:pPr>
    </w:p>
    <w:p w14:paraId="5176F5E9" w14:textId="77777777" w:rsidR="00DD6AC5" w:rsidRPr="007B0474" w:rsidRDefault="00DD6AC5" w:rsidP="00F82512">
      <w:pPr>
        <w:spacing w:after="0" w:line="240" w:lineRule="auto"/>
        <w:jc w:val="both"/>
        <w:rPr>
          <w:rFonts w:ascii="Arial" w:eastAsia="Times New Roman" w:hAnsi="Arial" w:cs="Arial"/>
          <w:b/>
          <w:bCs/>
          <w:sz w:val="20"/>
          <w:szCs w:val="20"/>
          <w:lang w:val="pt-BR" w:eastAsia="es-ES"/>
        </w:rPr>
      </w:pPr>
      <w:r w:rsidRPr="007B0474">
        <w:rPr>
          <w:rFonts w:ascii="Arial" w:eastAsia="Times New Roman" w:hAnsi="Arial" w:cs="Arial"/>
          <w:b/>
          <w:bCs/>
          <w:sz w:val="20"/>
          <w:szCs w:val="20"/>
          <w:lang w:val="es-ES" w:eastAsia="es-ES"/>
        </w:rPr>
        <w:lastRenderedPageBreak/>
        <w:t>DECRETO NÚMERO SETECIENTOS CINCUENTA Y NUEVE</w:t>
      </w:r>
      <w:r w:rsidR="00F82512" w:rsidRPr="007B0474">
        <w:rPr>
          <w:rFonts w:ascii="Arial" w:eastAsia="Times New Roman" w:hAnsi="Arial" w:cs="Arial"/>
          <w:b/>
          <w:bCs/>
          <w:sz w:val="20"/>
          <w:szCs w:val="20"/>
          <w:lang w:val="pt-BR" w:eastAsia="es-ES"/>
        </w:rPr>
        <w:t xml:space="preserve"> </w:t>
      </w:r>
      <w:r w:rsidRPr="007B0474">
        <w:rPr>
          <w:rFonts w:ascii="Arial" w:eastAsia="Times New Roman" w:hAnsi="Arial" w:cs="Arial"/>
          <w:b/>
          <w:bCs/>
          <w:sz w:val="20"/>
          <w:szCs w:val="20"/>
          <w:lang w:val="es-ES" w:eastAsia="es-ES"/>
        </w:rPr>
        <w:t>POR EL QUE SE REFORMA EL PRIMER PÁRRAFO DEL ARTÍCULO 121 DE LA CONSTITUCIÓN POLÍTICA DEL ESTADO LIBRE Y SOBERANO DE MORELOS.</w:t>
      </w:r>
    </w:p>
    <w:p w14:paraId="5BC4D8E3" w14:textId="77777777" w:rsidR="00DD6AC5" w:rsidRPr="007B0474" w:rsidRDefault="00DD6AC5" w:rsidP="00512040">
      <w:pPr>
        <w:spacing w:after="0" w:line="240" w:lineRule="auto"/>
        <w:jc w:val="both"/>
        <w:rPr>
          <w:rFonts w:ascii="Arial" w:hAnsi="Arial" w:cs="Arial"/>
          <w:b/>
          <w:sz w:val="20"/>
          <w:szCs w:val="20"/>
          <w:lang w:val="es-ES"/>
        </w:rPr>
      </w:pPr>
    </w:p>
    <w:p w14:paraId="29C1763A" w14:textId="77777777" w:rsidR="00DD6AC5" w:rsidRPr="007B0474" w:rsidRDefault="00DD6AC5" w:rsidP="00DD6AC5">
      <w:pPr>
        <w:spacing w:after="0" w:line="240" w:lineRule="auto"/>
        <w:jc w:val="center"/>
        <w:rPr>
          <w:rFonts w:ascii="Arial" w:hAnsi="Arial" w:cs="Arial"/>
          <w:b/>
          <w:sz w:val="20"/>
          <w:szCs w:val="20"/>
        </w:rPr>
      </w:pPr>
      <w:r w:rsidRPr="007B0474">
        <w:rPr>
          <w:rFonts w:ascii="Arial" w:hAnsi="Arial" w:cs="Arial"/>
          <w:b/>
          <w:sz w:val="20"/>
          <w:szCs w:val="20"/>
        </w:rPr>
        <w:t>POEM No. 5409 de fecha 2016/07/06</w:t>
      </w:r>
    </w:p>
    <w:p w14:paraId="7DE148E9" w14:textId="77777777" w:rsidR="00DD6AC5" w:rsidRPr="007B0474" w:rsidRDefault="00DD6AC5" w:rsidP="00512040">
      <w:pPr>
        <w:spacing w:after="0" w:line="240" w:lineRule="auto"/>
        <w:jc w:val="both"/>
        <w:rPr>
          <w:rFonts w:ascii="Arial" w:hAnsi="Arial" w:cs="Arial"/>
          <w:b/>
          <w:sz w:val="20"/>
          <w:szCs w:val="20"/>
          <w:lang w:val="es-ES"/>
        </w:rPr>
      </w:pPr>
    </w:p>
    <w:p w14:paraId="46B71B8A" w14:textId="77777777" w:rsidR="00DD6AC5" w:rsidRPr="007B0474" w:rsidRDefault="00DD6AC5" w:rsidP="00DD6AC5">
      <w:pPr>
        <w:spacing w:after="0" w:line="240" w:lineRule="auto"/>
        <w:jc w:val="center"/>
        <w:rPr>
          <w:rFonts w:ascii="Arial" w:eastAsia="Yu Gothic UI Semilight" w:hAnsi="Arial" w:cs="Arial"/>
          <w:b/>
          <w:bCs/>
          <w:sz w:val="20"/>
          <w:szCs w:val="20"/>
          <w:lang w:val="es-ES" w:eastAsia="es-ES"/>
        </w:rPr>
      </w:pPr>
      <w:r w:rsidRPr="007B0474">
        <w:rPr>
          <w:rFonts w:ascii="Arial" w:eastAsia="Yu Gothic UI Semilight" w:hAnsi="Arial" w:cs="Arial"/>
          <w:b/>
          <w:bCs/>
          <w:sz w:val="20"/>
          <w:szCs w:val="20"/>
          <w:lang w:val="es-ES" w:eastAsia="es-ES"/>
        </w:rPr>
        <w:t>DISPOSICIONES TRANSITORIAS</w:t>
      </w:r>
    </w:p>
    <w:p w14:paraId="79A85193" w14:textId="77777777" w:rsidR="00DD6AC5" w:rsidRPr="007B0474" w:rsidRDefault="00DD6AC5" w:rsidP="00DD6AC5">
      <w:pPr>
        <w:autoSpaceDE w:val="0"/>
        <w:autoSpaceDN w:val="0"/>
        <w:adjustRightInd w:val="0"/>
        <w:spacing w:after="0" w:line="240" w:lineRule="auto"/>
        <w:jc w:val="both"/>
        <w:rPr>
          <w:rFonts w:ascii="Arial" w:eastAsia="Times New Roman" w:hAnsi="Arial" w:cs="Arial"/>
          <w:b/>
          <w:bCs/>
          <w:sz w:val="20"/>
          <w:szCs w:val="20"/>
          <w:lang w:val="es-ES" w:eastAsia="es-ES"/>
        </w:rPr>
      </w:pPr>
    </w:p>
    <w:p w14:paraId="494E6971" w14:textId="77777777" w:rsidR="00DD6AC5" w:rsidRPr="007B0474" w:rsidRDefault="00DD6AC5" w:rsidP="00DD6AC5">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PRIMERA.-</w:t>
      </w:r>
      <w:proofErr w:type="gramEnd"/>
      <w:r w:rsidRPr="007B0474">
        <w:rPr>
          <w:rFonts w:ascii="Arial" w:eastAsia="Times New Roman" w:hAnsi="Arial" w:cs="Arial"/>
          <w:bCs/>
          <w:sz w:val="20"/>
          <w:szCs w:val="20"/>
          <w:lang w:val="es-ES" w:eastAsia="es-ES"/>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602FE366" w14:textId="77777777" w:rsidR="00DD6AC5" w:rsidRPr="007B0474" w:rsidRDefault="00DD6AC5" w:rsidP="00DD6AC5">
      <w:pPr>
        <w:autoSpaceDE w:val="0"/>
        <w:autoSpaceDN w:val="0"/>
        <w:adjustRightInd w:val="0"/>
        <w:spacing w:after="0" w:line="240" w:lineRule="auto"/>
        <w:jc w:val="both"/>
        <w:rPr>
          <w:rFonts w:ascii="Arial" w:eastAsia="Times New Roman" w:hAnsi="Arial" w:cs="Arial"/>
          <w:bCs/>
          <w:sz w:val="20"/>
          <w:szCs w:val="20"/>
          <w:lang w:val="es-ES" w:eastAsia="es-ES"/>
        </w:rPr>
      </w:pPr>
    </w:p>
    <w:p w14:paraId="2833A79B" w14:textId="77777777" w:rsidR="00DD6AC5" w:rsidRPr="007B0474" w:rsidRDefault="00DD6AC5" w:rsidP="00DD6AC5">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SEGUNDA.-</w:t>
      </w:r>
      <w:proofErr w:type="gramEnd"/>
      <w:r w:rsidRPr="007B0474">
        <w:rPr>
          <w:rFonts w:ascii="Arial" w:eastAsia="Times New Roman" w:hAnsi="Arial" w:cs="Arial"/>
          <w:bCs/>
          <w:sz w:val="20"/>
          <w:szCs w:val="20"/>
          <w:lang w:val="es-ES" w:eastAsia="es-ES"/>
        </w:rPr>
        <w:t xml:space="preserve"> Las reformas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60B1C032" w14:textId="77777777" w:rsidR="007214BE" w:rsidRPr="007B0474" w:rsidRDefault="007214BE" w:rsidP="00DD6AC5">
      <w:pPr>
        <w:autoSpaceDE w:val="0"/>
        <w:autoSpaceDN w:val="0"/>
        <w:adjustRightInd w:val="0"/>
        <w:spacing w:after="0" w:line="240" w:lineRule="auto"/>
        <w:jc w:val="both"/>
        <w:rPr>
          <w:rFonts w:ascii="Arial" w:eastAsia="Times New Roman" w:hAnsi="Arial" w:cs="Arial"/>
          <w:bCs/>
          <w:sz w:val="20"/>
          <w:szCs w:val="20"/>
          <w:lang w:val="es-ES" w:eastAsia="es-ES"/>
        </w:rPr>
      </w:pPr>
    </w:p>
    <w:p w14:paraId="1E2724AB" w14:textId="77777777" w:rsidR="00DD6AC5" w:rsidRPr="007B0474" w:rsidRDefault="00DD6AC5" w:rsidP="00DD6AC5">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TERCERA.-</w:t>
      </w:r>
      <w:proofErr w:type="gramEnd"/>
      <w:r w:rsidRPr="007B0474">
        <w:rPr>
          <w:rFonts w:ascii="Arial" w:eastAsia="Times New Roman" w:hAnsi="Arial" w:cs="Arial"/>
          <w:bCs/>
          <w:sz w:val="20"/>
          <w:szCs w:val="20"/>
          <w:lang w:val="es-ES" w:eastAsia="es-ES"/>
        </w:rPr>
        <w:t xml:space="preserve"> Una vez hecha la declaratoria correspondiente, el Congreso del Estado de Morelos, cuenta con ciento ochenta días hábiles para realizar las modificaciones correspondientes a la Ley de Educación del Estado de Morelos y, en estricto apego a la distribución de competencias en la materia, establecidas en Ley General de Educación, garantizar la educación inclusiva en nuestro Estado.</w:t>
      </w:r>
    </w:p>
    <w:p w14:paraId="5EB67A2D" w14:textId="77777777" w:rsidR="00FD1227" w:rsidRDefault="00FD1227" w:rsidP="00F82512">
      <w:pPr>
        <w:spacing w:after="0" w:line="240" w:lineRule="auto"/>
        <w:jc w:val="both"/>
        <w:rPr>
          <w:rFonts w:ascii="Arial" w:eastAsia="Times New Roman" w:hAnsi="Arial" w:cs="Arial"/>
          <w:b/>
          <w:bCs/>
          <w:color w:val="000000"/>
          <w:sz w:val="20"/>
          <w:szCs w:val="20"/>
          <w:lang w:val="es-ES" w:eastAsia="es-ES"/>
        </w:rPr>
      </w:pPr>
    </w:p>
    <w:p w14:paraId="197A0A2F" w14:textId="77777777" w:rsidR="007214BE" w:rsidRPr="007B0474" w:rsidRDefault="007214BE" w:rsidP="00F82512">
      <w:pPr>
        <w:spacing w:after="0" w:line="240" w:lineRule="auto"/>
        <w:jc w:val="both"/>
        <w:rPr>
          <w:rFonts w:ascii="Arial" w:eastAsia="Times New Roman" w:hAnsi="Arial" w:cs="Arial"/>
          <w:b/>
          <w:bCs/>
          <w:sz w:val="20"/>
          <w:szCs w:val="20"/>
          <w:lang w:val="pt-BR" w:eastAsia="es-ES"/>
        </w:rPr>
      </w:pPr>
      <w:r w:rsidRPr="007B0474">
        <w:rPr>
          <w:rFonts w:ascii="Arial" w:eastAsia="Times New Roman" w:hAnsi="Arial" w:cs="Arial"/>
          <w:b/>
          <w:bCs/>
          <w:color w:val="000000"/>
          <w:sz w:val="20"/>
          <w:szCs w:val="20"/>
          <w:lang w:val="es-ES" w:eastAsia="es-ES"/>
        </w:rPr>
        <w:t>DECRETO NÚMERO SETECIENTOS CUARENTA</w:t>
      </w:r>
      <w:r w:rsidRPr="007B0474">
        <w:rPr>
          <w:rFonts w:ascii="Arial" w:eastAsia="Times New Roman" w:hAnsi="Arial" w:cs="Arial"/>
          <w:b/>
          <w:bCs/>
          <w:sz w:val="20"/>
          <w:szCs w:val="20"/>
          <w:lang w:val="pt-BR" w:eastAsia="es-ES"/>
        </w:rPr>
        <w:t xml:space="preserve"> Y CINCO</w:t>
      </w:r>
      <w:r w:rsidR="00F82512" w:rsidRPr="007B0474">
        <w:rPr>
          <w:rFonts w:ascii="Arial" w:eastAsia="Times New Roman" w:hAnsi="Arial" w:cs="Arial"/>
          <w:b/>
          <w:bCs/>
          <w:sz w:val="20"/>
          <w:szCs w:val="20"/>
          <w:lang w:val="pt-BR" w:eastAsia="es-ES"/>
        </w:rPr>
        <w:t xml:space="preserve"> </w:t>
      </w:r>
      <w:r w:rsidRPr="007B0474">
        <w:rPr>
          <w:rFonts w:ascii="Arial" w:eastAsia="Times New Roman" w:hAnsi="Arial" w:cs="Arial"/>
          <w:b/>
          <w:bCs/>
          <w:sz w:val="20"/>
          <w:szCs w:val="20"/>
          <w:lang w:val="es-ES" w:eastAsia="es-ES"/>
        </w:rPr>
        <w:t>POR EL QUE SE REFORMAN Y ADICIONAN, DIVERSAS DISPOSICIONES DE LA CONSTITUCIÓN POLÍTICA DEL ESTADO LIBRE Y SOBERANO DE MORELOS, RESPECTO DE LA DESINDEXACIÓN DEL SALARIO MÍNIMO.</w:t>
      </w:r>
    </w:p>
    <w:p w14:paraId="79E56DE2" w14:textId="77777777" w:rsidR="007214BE" w:rsidRPr="007B0474" w:rsidRDefault="007214BE" w:rsidP="00512040">
      <w:pPr>
        <w:spacing w:after="0" w:line="240" w:lineRule="auto"/>
        <w:jc w:val="both"/>
        <w:rPr>
          <w:rFonts w:ascii="Arial" w:hAnsi="Arial" w:cs="Arial"/>
          <w:b/>
          <w:sz w:val="20"/>
          <w:szCs w:val="20"/>
          <w:lang w:val="es-ES"/>
        </w:rPr>
      </w:pPr>
    </w:p>
    <w:p w14:paraId="71B57BDF" w14:textId="77777777" w:rsidR="007214BE" w:rsidRPr="007B0474" w:rsidRDefault="007214BE" w:rsidP="007214BE">
      <w:pPr>
        <w:spacing w:after="0" w:line="240" w:lineRule="auto"/>
        <w:jc w:val="center"/>
        <w:rPr>
          <w:rFonts w:ascii="Arial" w:hAnsi="Arial" w:cs="Arial"/>
          <w:b/>
          <w:sz w:val="20"/>
          <w:szCs w:val="20"/>
        </w:rPr>
      </w:pPr>
      <w:r w:rsidRPr="007B0474">
        <w:rPr>
          <w:rFonts w:ascii="Arial" w:hAnsi="Arial" w:cs="Arial"/>
          <w:b/>
          <w:sz w:val="20"/>
          <w:szCs w:val="20"/>
        </w:rPr>
        <w:t>POEM No. 5414 de fecha 2016/07/20</w:t>
      </w:r>
    </w:p>
    <w:p w14:paraId="5A5E151E" w14:textId="77777777" w:rsidR="007214BE" w:rsidRPr="007B0474" w:rsidRDefault="007214BE" w:rsidP="00512040">
      <w:pPr>
        <w:spacing w:after="0" w:line="240" w:lineRule="auto"/>
        <w:jc w:val="both"/>
        <w:rPr>
          <w:rFonts w:ascii="Arial" w:hAnsi="Arial" w:cs="Arial"/>
          <w:b/>
          <w:sz w:val="20"/>
          <w:szCs w:val="20"/>
          <w:lang w:val="es-ES"/>
        </w:rPr>
      </w:pPr>
    </w:p>
    <w:p w14:paraId="665D0A85" w14:textId="77777777" w:rsidR="007214BE" w:rsidRPr="007B0474" w:rsidRDefault="007214BE" w:rsidP="007214BE">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bCs/>
          <w:sz w:val="20"/>
          <w:szCs w:val="20"/>
          <w:lang w:val="es-ES" w:eastAsia="es-ES"/>
        </w:rPr>
        <w:t>DISPOSICIONES TRANSITORIAS</w:t>
      </w:r>
    </w:p>
    <w:p w14:paraId="1A697C5E" w14:textId="77777777" w:rsidR="007214BE" w:rsidRPr="007B0474" w:rsidRDefault="007214BE" w:rsidP="007214BE">
      <w:pPr>
        <w:autoSpaceDE w:val="0"/>
        <w:autoSpaceDN w:val="0"/>
        <w:adjustRightInd w:val="0"/>
        <w:spacing w:after="0" w:line="240" w:lineRule="auto"/>
        <w:jc w:val="both"/>
        <w:rPr>
          <w:rFonts w:ascii="Arial" w:eastAsia="Times New Roman" w:hAnsi="Arial" w:cs="Arial"/>
          <w:b/>
          <w:bCs/>
          <w:sz w:val="20"/>
          <w:szCs w:val="20"/>
          <w:lang w:val="es-ES" w:eastAsia="es-ES"/>
        </w:rPr>
      </w:pPr>
    </w:p>
    <w:p w14:paraId="5BD4D2C7"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PRIMERA.-</w:t>
      </w:r>
      <w:proofErr w:type="gramEnd"/>
      <w:r w:rsidRPr="007B0474">
        <w:rPr>
          <w:rFonts w:ascii="Arial" w:eastAsia="Times New Roman" w:hAnsi="Arial" w:cs="Arial"/>
          <w:b/>
          <w:bCs/>
          <w:sz w:val="20"/>
          <w:szCs w:val="20"/>
          <w:lang w:val="es-ES" w:eastAsia="es-ES"/>
        </w:rPr>
        <w:t xml:space="preserve"> </w:t>
      </w:r>
      <w:r w:rsidRPr="007B0474">
        <w:rPr>
          <w:rFonts w:ascii="Arial" w:eastAsia="Times New Roman" w:hAnsi="Arial" w:cs="Arial"/>
          <w:bCs/>
          <w:sz w:val="20"/>
          <w:szCs w:val="20"/>
          <w:lang w:val="es-ES" w:eastAsia="es-ES"/>
        </w:rPr>
        <w:t>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0EA6F1B7"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
    <w:p w14:paraId="3593AFA8"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SEGUNDA.-</w:t>
      </w:r>
      <w:proofErr w:type="gramEnd"/>
      <w:r w:rsidRPr="007B0474">
        <w:rPr>
          <w:rFonts w:ascii="Arial" w:eastAsia="Times New Roman" w:hAnsi="Arial" w:cs="Arial"/>
          <w:bCs/>
          <w:sz w:val="20"/>
          <w:szCs w:val="20"/>
          <w:lang w:val="es-ES" w:eastAsia="es-ES"/>
        </w:rPr>
        <w:t xml:space="preserve"> Las reformas contenidas en el presente Decreto formarán parte de la Constitución Política del Estado Libre y Soberano de Morelos desde el momento en que se haga la Declaratoria </w:t>
      </w:r>
      <w:r w:rsidRPr="007B0474">
        <w:rPr>
          <w:rFonts w:ascii="Arial" w:eastAsia="Times New Roman" w:hAnsi="Arial" w:cs="Arial"/>
          <w:bCs/>
          <w:sz w:val="20"/>
          <w:szCs w:val="20"/>
          <w:lang w:val="es-ES" w:eastAsia="es-ES"/>
        </w:rPr>
        <w:lastRenderedPageBreak/>
        <w:t>a que se refiere la disposición precedente, en términos de lo dispuesto por el artículo 147, fracción II, de la propia Constitución.</w:t>
      </w:r>
    </w:p>
    <w:p w14:paraId="7DC68004"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
    <w:p w14:paraId="432A1E4D"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TERCERA.-</w:t>
      </w:r>
      <w:proofErr w:type="gramEnd"/>
      <w:r w:rsidRPr="007B0474">
        <w:rPr>
          <w:rFonts w:ascii="Arial" w:eastAsia="Times New Roman" w:hAnsi="Arial" w:cs="Arial"/>
          <w:bCs/>
          <w:sz w:val="20"/>
          <w:szCs w:val="20"/>
          <w:lang w:val="es-ES" w:eastAsia="es-ES"/>
        </w:rPr>
        <w:t xml:space="preserve"> Todas las menciones al salario mínimo como unidad de cuenta, índice, base, medida o referencia para determinar la cuantía de las obligaciones y supuestos previstos en las leyes </w:t>
      </w:r>
      <w:proofErr w:type="gramStart"/>
      <w:r w:rsidRPr="007B0474">
        <w:rPr>
          <w:rFonts w:ascii="Arial" w:eastAsia="Times New Roman" w:hAnsi="Arial" w:cs="Arial"/>
          <w:bCs/>
          <w:sz w:val="20"/>
          <w:szCs w:val="20"/>
          <w:lang w:val="es-ES" w:eastAsia="es-ES"/>
        </w:rPr>
        <w:t>estatales</w:t>
      </w:r>
      <w:proofErr w:type="gramEnd"/>
      <w:r w:rsidRPr="007B0474">
        <w:rPr>
          <w:rFonts w:ascii="Arial" w:eastAsia="Times New Roman" w:hAnsi="Arial" w:cs="Arial"/>
          <w:bCs/>
          <w:sz w:val="20"/>
          <w:szCs w:val="20"/>
          <w:lang w:val="es-ES" w:eastAsia="es-ES"/>
        </w:rPr>
        <w:t xml:space="preserve"> así como las disposiciones jurídicas que de ellas emanan, se entenderán referidas a la Unidad de Medida y Actualización que se determine por el Instituto Nacional de Estadística y Geografía.</w:t>
      </w:r>
    </w:p>
    <w:p w14:paraId="41D94BC3"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
    <w:p w14:paraId="483C3EDF"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CUARTA.-</w:t>
      </w:r>
      <w:proofErr w:type="gramEnd"/>
      <w:r w:rsidRPr="007B0474">
        <w:rPr>
          <w:rFonts w:ascii="Arial" w:eastAsia="Times New Roman" w:hAnsi="Arial" w:cs="Arial"/>
          <w:bCs/>
          <w:sz w:val="20"/>
          <w:szCs w:val="20"/>
          <w:lang w:val="es-ES" w:eastAsia="es-ES"/>
        </w:rPr>
        <w:t xml:space="preserve"> Se derogan todas las disposiciones normativas de igual o menor rango jerárquico que se opongan el presente Decreto; sin perjuicio de lo anterior, se deberá realizar la armonización del marco jurídico estatal para eliminar las referencias al salario mínimo como unidad de cuenta, índice, base, medida o referencia y hacer su sustitución correspondiente. </w:t>
      </w:r>
    </w:p>
    <w:p w14:paraId="4A44D258"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
    <w:p w14:paraId="4D4651EF" w14:textId="77777777" w:rsidR="007214BE" w:rsidRPr="007B0474" w:rsidRDefault="007214BE" w:rsidP="007214BE">
      <w:pPr>
        <w:autoSpaceDE w:val="0"/>
        <w:autoSpaceDN w:val="0"/>
        <w:adjustRightInd w:val="0"/>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QUINTA.-</w:t>
      </w:r>
      <w:proofErr w:type="gramEnd"/>
      <w:r w:rsidRPr="007B0474">
        <w:rPr>
          <w:rFonts w:ascii="Arial" w:eastAsia="Times New Roman" w:hAnsi="Arial" w:cs="Arial"/>
          <w:bCs/>
          <w:sz w:val="20"/>
          <w:szCs w:val="20"/>
          <w:lang w:val="es-ES" w:eastAsia="es-ES"/>
        </w:rPr>
        <w:t xml:space="preserve"> La vigencia de la presente reforma no afectará a los actos jurídicos y administrativos que hayan tomado al salario mínimo como índice, unidad, base, medida o referencia, por lo que éstos se mantendrán en sus términos, salvo en los casos en que la normativa aplicable permita que, por la voluntad de las partes, puedan modificarse por la Unidad de Medida y Actualización a que se refiere este instrumento. En lo no previsto, se estará a las disposiciones jurídicas respectivas y lo resuelto por la autoridad competente.  </w:t>
      </w:r>
    </w:p>
    <w:p w14:paraId="1DC2211B" w14:textId="77777777" w:rsidR="00484EDD" w:rsidRDefault="00484EDD" w:rsidP="00F82512">
      <w:pPr>
        <w:spacing w:after="0" w:line="244" w:lineRule="exact"/>
        <w:jc w:val="both"/>
        <w:rPr>
          <w:rFonts w:ascii="Arial" w:eastAsia="Times New Roman" w:hAnsi="Arial" w:cs="Arial"/>
          <w:b/>
          <w:bCs/>
          <w:sz w:val="20"/>
          <w:szCs w:val="20"/>
          <w:lang w:val="es-ES" w:eastAsia="es-ES"/>
        </w:rPr>
      </w:pPr>
    </w:p>
    <w:p w14:paraId="3B7CD623" w14:textId="77777777" w:rsidR="00DE4EB3" w:rsidRPr="007B0474" w:rsidRDefault="00DE4EB3" w:rsidP="00F82512">
      <w:pPr>
        <w:spacing w:after="0" w:line="244" w:lineRule="exact"/>
        <w:jc w:val="both"/>
        <w:rPr>
          <w:rFonts w:ascii="Arial" w:eastAsia="Times New Roman" w:hAnsi="Arial" w:cs="Arial"/>
          <w:b/>
          <w:bCs/>
          <w:sz w:val="20"/>
          <w:szCs w:val="20"/>
          <w:lang w:val="pt-BR" w:eastAsia="es-ES"/>
        </w:rPr>
      </w:pPr>
      <w:r w:rsidRPr="007B0474">
        <w:rPr>
          <w:rFonts w:ascii="Arial" w:eastAsia="Times New Roman" w:hAnsi="Arial" w:cs="Arial"/>
          <w:b/>
          <w:bCs/>
          <w:sz w:val="20"/>
          <w:szCs w:val="20"/>
          <w:lang w:val="es-ES" w:eastAsia="es-ES"/>
        </w:rPr>
        <w:t>DECRETO NÚMERO SETECIENTOS CUARENTA</w:t>
      </w:r>
      <w:r w:rsidRPr="007B0474">
        <w:rPr>
          <w:rFonts w:ascii="Arial" w:eastAsia="Times New Roman" w:hAnsi="Arial" w:cs="Arial"/>
          <w:b/>
          <w:bCs/>
          <w:sz w:val="20"/>
          <w:szCs w:val="20"/>
          <w:lang w:val="pt-BR" w:eastAsia="es-ES"/>
        </w:rPr>
        <w:t xml:space="preserve"> Y SEIS</w:t>
      </w:r>
      <w:r w:rsidR="00F82512" w:rsidRPr="007B0474">
        <w:rPr>
          <w:rFonts w:ascii="Arial" w:eastAsia="Times New Roman" w:hAnsi="Arial" w:cs="Arial"/>
          <w:b/>
          <w:bCs/>
          <w:sz w:val="20"/>
          <w:szCs w:val="20"/>
          <w:lang w:val="pt-BR" w:eastAsia="es-ES"/>
        </w:rPr>
        <w:t xml:space="preserve"> </w:t>
      </w:r>
      <w:r w:rsidRPr="007B0474">
        <w:rPr>
          <w:rFonts w:ascii="Arial" w:eastAsia="Yu Gothic UI Semilight" w:hAnsi="Arial" w:cs="Arial"/>
          <w:b/>
          <w:bCs/>
          <w:sz w:val="20"/>
          <w:szCs w:val="20"/>
          <w:lang w:val="es-ES" w:eastAsia="es-ES"/>
        </w:rPr>
        <w:t>POR EL QUE SE REFORMA EL ARTÍCULO 22 DE LA CONSTITUCIÓN POLÍTICA DEL ESTADO LIBRE Y SOBERANO DE MORELOS.</w:t>
      </w:r>
    </w:p>
    <w:p w14:paraId="3F2FC193" w14:textId="77777777" w:rsidR="00DE4EB3" w:rsidRPr="007B0474" w:rsidRDefault="00DE4EB3" w:rsidP="00512040">
      <w:pPr>
        <w:spacing w:after="0" w:line="240" w:lineRule="auto"/>
        <w:jc w:val="both"/>
        <w:rPr>
          <w:rFonts w:ascii="Arial" w:hAnsi="Arial" w:cs="Arial"/>
          <w:b/>
          <w:sz w:val="20"/>
          <w:szCs w:val="20"/>
          <w:lang w:val="es-ES"/>
        </w:rPr>
      </w:pPr>
    </w:p>
    <w:p w14:paraId="2621FB79" w14:textId="77777777" w:rsidR="00DE4EB3" w:rsidRPr="007B0474" w:rsidRDefault="00DE4EB3" w:rsidP="00DE4EB3">
      <w:pPr>
        <w:spacing w:after="0" w:line="240" w:lineRule="auto"/>
        <w:jc w:val="center"/>
        <w:rPr>
          <w:rFonts w:ascii="Arial" w:hAnsi="Arial" w:cs="Arial"/>
          <w:b/>
          <w:sz w:val="20"/>
          <w:szCs w:val="20"/>
        </w:rPr>
      </w:pPr>
      <w:r w:rsidRPr="007B0474">
        <w:rPr>
          <w:rFonts w:ascii="Arial" w:hAnsi="Arial" w:cs="Arial"/>
          <w:b/>
          <w:sz w:val="20"/>
          <w:szCs w:val="20"/>
        </w:rPr>
        <w:t>POEM No. 5414 de fecha 2016/07/20</w:t>
      </w:r>
    </w:p>
    <w:p w14:paraId="00B906FC" w14:textId="77777777" w:rsidR="00DE4EB3" w:rsidRPr="007B0474" w:rsidRDefault="00DE4EB3" w:rsidP="00DE4EB3">
      <w:pPr>
        <w:spacing w:after="0" w:line="240" w:lineRule="auto"/>
        <w:jc w:val="center"/>
        <w:rPr>
          <w:rFonts w:ascii="Arial" w:eastAsia="Yu Gothic UI Semilight" w:hAnsi="Arial" w:cs="Arial"/>
          <w:b/>
          <w:sz w:val="20"/>
          <w:szCs w:val="20"/>
          <w:lang w:val="es-ES" w:eastAsia="es-ES"/>
        </w:rPr>
      </w:pPr>
      <w:r w:rsidRPr="007B0474">
        <w:rPr>
          <w:rFonts w:ascii="Arial" w:eastAsia="Yu Gothic UI Semilight" w:hAnsi="Arial" w:cs="Arial"/>
          <w:b/>
          <w:bCs/>
          <w:sz w:val="20"/>
          <w:szCs w:val="20"/>
          <w:lang w:val="es-ES" w:eastAsia="es-ES"/>
        </w:rPr>
        <w:t>DISPOSICIONES TRANSITORIAS</w:t>
      </w:r>
    </w:p>
    <w:p w14:paraId="554DA399" w14:textId="77777777" w:rsidR="00DE4EB3" w:rsidRPr="007B0474" w:rsidRDefault="00DE4EB3" w:rsidP="00DE4EB3">
      <w:pPr>
        <w:spacing w:after="0" w:line="240" w:lineRule="auto"/>
        <w:jc w:val="both"/>
        <w:rPr>
          <w:rFonts w:ascii="Arial" w:eastAsia="Yu Gothic UI Semilight" w:hAnsi="Arial" w:cs="Arial"/>
          <w:bCs/>
          <w:sz w:val="20"/>
          <w:szCs w:val="20"/>
          <w:lang w:val="es-ES" w:eastAsia="es-ES"/>
        </w:rPr>
      </w:pPr>
    </w:p>
    <w:p w14:paraId="1E8A0B50" w14:textId="77777777" w:rsidR="00DE4EB3" w:rsidRPr="007B0474" w:rsidRDefault="00DE4EB3" w:rsidP="00DE4EB3">
      <w:pPr>
        <w:spacing w:after="0" w:line="240" w:lineRule="auto"/>
        <w:jc w:val="both"/>
        <w:rPr>
          <w:rFonts w:ascii="Arial" w:eastAsia="Yu Gothic UI Semilight" w:hAnsi="Arial" w:cs="Arial"/>
          <w:bCs/>
          <w:sz w:val="20"/>
          <w:szCs w:val="20"/>
          <w:lang w:val="es-ES" w:eastAsia="es-ES"/>
        </w:rPr>
      </w:pPr>
      <w:r w:rsidRPr="007B0474">
        <w:rPr>
          <w:rFonts w:ascii="Arial" w:eastAsia="Yu Gothic UI Semilight" w:hAnsi="Arial" w:cs="Arial"/>
          <w:b/>
          <w:bCs/>
          <w:sz w:val="20"/>
          <w:szCs w:val="20"/>
          <w:lang w:val="es-ES" w:eastAsia="es-ES"/>
        </w:rPr>
        <w:t>PRIMERA.-</w:t>
      </w:r>
      <w:r w:rsidRPr="007B0474">
        <w:rPr>
          <w:rFonts w:ascii="Arial" w:eastAsia="Yu Gothic UI Semilight" w:hAnsi="Arial" w:cs="Arial"/>
          <w:bCs/>
          <w:sz w:val="20"/>
          <w:szCs w:val="20"/>
          <w:lang w:val="es-ES" w:eastAsia="es-ES"/>
        </w:rPr>
        <w:t xml:space="preserve"> Aprobado el presente Decreto por el Poder Reformador Local y hecha la declaratoria correspondiente, remítase al Titular del Poder Ejecutivo del Estado para su publicación en el Periódico Oficial “Tierra y Libertad”, Órgano Oficial de difusión del Gobierno del estado de Morelos; lo anterior, conforme a dispuesto por los artículos 44 y 70, fracción XVII, incisos a), b) y c), de la Constitución Política del Estado Libre y Soberano de Morelos, y el artículo 145 del Reglamento para el Congreso del Estado de Morelos.</w:t>
      </w:r>
    </w:p>
    <w:p w14:paraId="30E0BC21" w14:textId="77777777" w:rsidR="00DE4EB3" w:rsidRPr="007B0474" w:rsidRDefault="00DE4EB3" w:rsidP="00DE4EB3">
      <w:pPr>
        <w:spacing w:after="0" w:line="240" w:lineRule="auto"/>
        <w:jc w:val="both"/>
        <w:rPr>
          <w:rFonts w:ascii="Arial" w:eastAsia="Yu Gothic UI Semilight" w:hAnsi="Arial" w:cs="Arial"/>
          <w:bCs/>
          <w:sz w:val="20"/>
          <w:szCs w:val="20"/>
          <w:lang w:val="es-ES" w:eastAsia="es-ES"/>
        </w:rPr>
      </w:pPr>
    </w:p>
    <w:p w14:paraId="389DFD14" w14:textId="77777777" w:rsidR="00DE4EB3" w:rsidRPr="007B0474" w:rsidRDefault="00DE4EB3" w:rsidP="00DE4EB3">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SEGUNDA.-</w:t>
      </w:r>
      <w:proofErr w:type="gramEnd"/>
      <w:r w:rsidRPr="007B0474">
        <w:rPr>
          <w:rFonts w:ascii="Arial" w:eastAsia="Yu Gothic UI Semilight" w:hAnsi="Arial" w:cs="Arial"/>
          <w:bCs/>
          <w:sz w:val="20"/>
          <w:szCs w:val="20"/>
          <w:lang w:val="es-ES" w:eastAsia="es-ES"/>
        </w:rPr>
        <w:t xml:space="preserve"> Las reformas, adiciones y derogaciones contenidas en el presente Decreto forman parte de esta Constitución desde el momento mismo en que se realizó la declaratoria a que se refiere el artículo 147 de la Constitución Política del Estado Libre y Soberano de Morelos.</w:t>
      </w:r>
    </w:p>
    <w:p w14:paraId="2002BFDC" w14:textId="77777777" w:rsidR="00DE4EB3" w:rsidRPr="007B0474" w:rsidRDefault="00DE4EB3" w:rsidP="00DE4EB3">
      <w:pPr>
        <w:spacing w:after="0" w:line="240" w:lineRule="auto"/>
        <w:jc w:val="both"/>
        <w:rPr>
          <w:rFonts w:ascii="Arial" w:eastAsia="Yu Gothic UI Semilight" w:hAnsi="Arial" w:cs="Arial"/>
          <w:bCs/>
          <w:sz w:val="20"/>
          <w:szCs w:val="20"/>
          <w:lang w:val="es-ES" w:eastAsia="es-ES"/>
        </w:rPr>
      </w:pPr>
    </w:p>
    <w:p w14:paraId="24871B5D" w14:textId="77777777" w:rsidR="00DE4EB3" w:rsidRPr="007B0474" w:rsidRDefault="00DE4EB3" w:rsidP="00DE4EB3">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TERCERA.-</w:t>
      </w:r>
      <w:proofErr w:type="gramEnd"/>
      <w:r w:rsidRPr="007B0474">
        <w:rPr>
          <w:rFonts w:ascii="Arial" w:eastAsia="Yu Gothic UI Semilight" w:hAnsi="Arial" w:cs="Arial"/>
          <w:bCs/>
          <w:sz w:val="20"/>
          <w:szCs w:val="20"/>
          <w:lang w:val="es-ES" w:eastAsia="es-ES"/>
        </w:rPr>
        <w:t xml:space="preserve"> Se derogan todas las disposiciones normativas de igual o menor rango jerárquico que se opongan al presente Decreto, así como quedan sin efectos los actos derivados. </w:t>
      </w:r>
    </w:p>
    <w:p w14:paraId="6E317A5A" w14:textId="77777777" w:rsidR="00F85E37" w:rsidRDefault="00F85E37" w:rsidP="00DE4EB3">
      <w:pPr>
        <w:spacing w:after="0" w:line="240" w:lineRule="auto"/>
        <w:jc w:val="both"/>
        <w:rPr>
          <w:rFonts w:ascii="Arial" w:hAnsi="Arial" w:cs="Arial"/>
          <w:b/>
          <w:sz w:val="20"/>
          <w:szCs w:val="20"/>
          <w:lang w:val="es-ES"/>
        </w:rPr>
      </w:pPr>
    </w:p>
    <w:p w14:paraId="7B2FB80B" w14:textId="77777777" w:rsidR="003C2994" w:rsidRPr="007B0474" w:rsidRDefault="003C2994" w:rsidP="00F82512">
      <w:pPr>
        <w:tabs>
          <w:tab w:val="center" w:pos="3968"/>
          <w:tab w:val="left" w:pos="6330"/>
        </w:tabs>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NOVECIENTOS NOVENTA Y NUEVE</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 xml:space="preserve">POR EL QUE SE REFORMAN LOS INCISOS D) Y E) Y SE ADICIONAN DOS ÚLTIMOS PÁRRAFOS A LA FRACCIÓN XI, DEL </w:t>
      </w:r>
      <w:r w:rsidRPr="007B0474">
        <w:rPr>
          <w:rFonts w:ascii="Arial" w:eastAsia="Times New Roman" w:hAnsi="Arial" w:cs="Arial"/>
          <w:b/>
          <w:bCs/>
          <w:sz w:val="20"/>
          <w:szCs w:val="20"/>
          <w:lang w:val="es-ES" w:eastAsia="es-ES"/>
        </w:rPr>
        <w:lastRenderedPageBreak/>
        <w:t>ARTÍCULO 40, DE LA CONSTITUCIÓN POLÍTICA DEL ESTADO LIBRE Y SOBERANO DE MORELOS, CON EL PROPÓSITO DE ALLANAR LA CREACIÓN DE MUNICIPIOS INDÍGENAS.</w:t>
      </w:r>
    </w:p>
    <w:p w14:paraId="70B466D1" w14:textId="77777777" w:rsidR="007214BE" w:rsidRPr="007B0474" w:rsidRDefault="007214BE" w:rsidP="00DE4EB3">
      <w:pPr>
        <w:spacing w:after="0" w:line="240" w:lineRule="auto"/>
        <w:jc w:val="both"/>
        <w:rPr>
          <w:rFonts w:ascii="Arial" w:hAnsi="Arial" w:cs="Arial"/>
          <w:b/>
          <w:sz w:val="20"/>
          <w:szCs w:val="20"/>
          <w:lang w:val="es-ES"/>
        </w:rPr>
      </w:pPr>
    </w:p>
    <w:p w14:paraId="53D9649F" w14:textId="77777777" w:rsidR="003C2994" w:rsidRPr="007B0474" w:rsidRDefault="003C2994" w:rsidP="003C2994">
      <w:pPr>
        <w:spacing w:after="0" w:line="240" w:lineRule="auto"/>
        <w:jc w:val="center"/>
        <w:rPr>
          <w:rFonts w:ascii="Arial" w:hAnsi="Arial" w:cs="Arial"/>
          <w:b/>
          <w:sz w:val="20"/>
          <w:szCs w:val="20"/>
        </w:rPr>
      </w:pPr>
      <w:r w:rsidRPr="007B0474">
        <w:rPr>
          <w:rFonts w:ascii="Arial" w:hAnsi="Arial" w:cs="Arial"/>
          <w:b/>
          <w:sz w:val="20"/>
          <w:szCs w:val="20"/>
        </w:rPr>
        <w:t>POEM No. 5428 de fecha 2016/08/22</w:t>
      </w:r>
    </w:p>
    <w:p w14:paraId="55F61BF9" w14:textId="77777777" w:rsidR="003C2994" w:rsidRPr="007B0474" w:rsidRDefault="003C2994" w:rsidP="00DE4EB3">
      <w:pPr>
        <w:spacing w:after="0" w:line="240" w:lineRule="auto"/>
        <w:jc w:val="both"/>
        <w:rPr>
          <w:rFonts w:ascii="Arial" w:hAnsi="Arial" w:cs="Arial"/>
          <w:b/>
          <w:sz w:val="20"/>
          <w:szCs w:val="20"/>
          <w:lang w:val="es-ES"/>
        </w:rPr>
      </w:pPr>
    </w:p>
    <w:p w14:paraId="5D9C1518" w14:textId="77777777" w:rsidR="003C2994" w:rsidRPr="007B0474" w:rsidRDefault="003C2994" w:rsidP="003C2994">
      <w:pPr>
        <w:autoSpaceDE w:val="0"/>
        <w:autoSpaceDN w:val="0"/>
        <w:adjustRightInd w:val="0"/>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DISPOSICIONES TRANSITORIAS</w:t>
      </w:r>
    </w:p>
    <w:p w14:paraId="47E21A4D" w14:textId="77777777" w:rsidR="003C2994" w:rsidRPr="007B0474" w:rsidRDefault="003C2994" w:rsidP="003C2994">
      <w:pPr>
        <w:autoSpaceDE w:val="0"/>
        <w:autoSpaceDN w:val="0"/>
        <w:adjustRightInd w:val="0"/>
        <w:spacing w:after="0" w:line="240" w:lineRule="auto"/>
        <w:jc w:val="both"/>
        <w:rPr>
          <w:rFonts w:ascii="Arial" w:eastAsia="Times New Roman" w:hAnsi="Arial" w:cs="Arial"/>
          <w:bCs/>
          <w:sz w:val="20"/>
          <w:szCs w:val="20"/>
          <w:lang w:val="es-ES" w:eastAsia="es-ES"/>
        </w:rPr>
      </w:pPr>
    </w:p>
    <w:p w14:paraId="4817DAFB" w14:textId="77777777" w:rsidR="003C2994" w:rsidRPr="007B0474" w:rsidRDefault="003C2994" w:rsidP="003C2994">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PRIMERA.</w:t>
      </w:r>
      <w:r w:rsidRPr="007B0474">
        <w:rPr>
          <w:rFonts w:ascii="Arial" w:eastAsia="Times New Roman" w:hAnsi="Arial" w:cs="Arial"/>
          <w:bCs/>
          <w:sz w:val="20"/>
          <w:szCs w:val="20"/>
          <w:lang w:val="es-ES" w:eastAsia="es-ES"/>
        </w:rPr>
        <w:t xml:space="preserve"> Remítase el presente Decreto al Titular del Poder Ejecutivo del Estado para que se publique en el Periódico Oficial “Tierra y Libertad”, órgano de difusión del Gobierno del estado de Morelos, con fundamento en los artículos 44 y 70, fracción XVII, inciso a), b) y c), de la Constitución Política del Estado Libre y Soberano de Morelos.</w:t>
      </w:r>
    </w:p>
    <w:p w14:paraId="5638B54F" w14:textId="77777777" w:rsidR="003C2994" w:rsidRPr="007B0474" w:rsidRDefault="003C2994" w:rsidP="003C2994">
      <w:pPr>
        <w:autoSpaceDE w:val="0"/>
        <w:autoSpaceDN w:val="0"/>
        <w:adjustRightInd w:val="0"/>
        <w:spacing w:after="0" w:line="240" w:lineRule="auto"/>
        <w:jc w:val="both"/>
        <w:rPr>
          <w:rFonts w:ascii="Arial" w:eastAsia="Times New Roman" w:hAnsi="Arial" w:cs="Arial"/>
          <w:bCs/>
          <w:sz w:val="20"/>
          <w:szCs w:val="20"/>
          <w:lang w:val="es-ES" w:eastAsia="es-ES"/>
        </w:rPr>
      </w:pPr>
    </w:p>
    <w:p w14:paraId="589087A4" w14:textId="77777777" w:rsidR="003C2994" w:rsidRPr="007B0474" w:rsidRDefault="003C2994" w:rsidP="003C2994">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SEGUNDA.</w:t>
      </w:r>
      <w:r w:rsidRPr="007B0474">
        <w:rPr>
          <w:rFonts w:ascii="Arial" w:eastAsia="Times New Roman" w:hAnsi="Arial" w:cs="Arial"/>
          <w:bCs/>
          <w:sz w:val="20"/>
          <w:szCs w:val="20"/>
          <w:lang w:val="es-ES" w:eastAsia="es-ES"/>
        </w:rPr>
        <w:t xml:space="preserve"> El presente Decreto iniciará su vigencia a partir de la Declaratoria emitida por la LIII Legislatura del Congreso del Estado, en consecuencia, las reformas forman parte integral de la Constitución Política del Estado Libre y Soberano de Morelos desde el momento en que se haga la Declaratoria a que se refiere la disposición precedente, en términos de lo dispuesto por el artículo 147, fracción II, de la propia Constitución.</w:t>
      </w:r>
    </w:p>
    <w:p w14:paraId="3BB086A7" w14:textId="77777777" w:rsidR="003C2994" w:rsidRPr="007B0474" w:rsidRDefault="003C2994" w:rsidP="003C2994">
      <w:pPr>
        <w:autoSpaceDE w:val="0"/>
        <w:autoSpaceDN w:val="0"/>
        <w:adjustRightInd w:val="0"/>
        <w:spacing w:after="0" w:line="240" w:lineRule="auto"/>
        <w:jc w:val="both"/>
        <w:rPr>
          <w:rFonts w:ascii="Arial" w:eastAsia="Times New Roman" w:hAnsi="Arial" w:cs="Arial"/>
          <w:bCs/>
          <w:sz w:val="20"/>
          <w:szCs w:val="20"/>
          <w:lang w:val="es-ES" w:eastAsia="es-ES"/>
        </w:rPr>
      </w:pPr>
    </w:p>
    <w:p w14:paraId="7E2A99F8" w14:textId="77777777" w:rsidR="003C2994" w:rsidRPr="007B0474" w:rsidRDefault="003C2994" w:rsidP="003C2994">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TERCERA.-</w:t>
      </w:r>
      <w:proofErr w:type="gramEnd"/>
      <w:r w:rsidR="00F82512" w:rsidRPr="007B0474">
        <w:rPr>
          <w:rFonts w:ascii="Arial" w:eastAsia="Times New Roman" w:hAnsi="Arial" w:cs="Arial"/>
          <w:bCs/>
          <w:sz w:val="20"/>
          <w:szCs w:val="20"/>
          <w:lang w:val="es-ES" w:eastAsia="es-ES"/>
        </w:rPr>
        <w:t> </w:t>
      </w:r>
      <w:r w:rsidRPr="007B0474">
        <w:rPr>
          <w:rFonts w:ascii="Arial" w:eastAsia="Times New Roman" w:hAnsi="Arial" w:cs="Arial"/>
          <w:bCs/>
          <w:sz w:val="20"/>
          <w:szCs w:val="20"/>
          <w:lang w:val="es-ES" w:eastAsia="es-ES"/>
        </w:rPr>
        <w:t>Se derogan las disposiciones de igual o menor rango que se opongan a lo dispuesto en el presente Decreto.</w:t>
      </w:r>
    </w:p>
    <w:p w14:paraId="4361AF1D" w14:textId="77777777" w:rsidR="00F85E37" w:rsidRDefault="00F85E37" w:rsidP="00F82512">
      <w:pPr>
        <w:spacing w:after="0" w:line="218" w:lineRule="exact"/>
        <w:rPr>
          <w:rFonts w:ascii="Arial" w:hAnsi="Arial" w:cs="Arial"/>
          <w:b/>
          <w:sz w:val="20"/>
          <w:szCs w:val="20"/>
          <w:lang w:val="es-ES"/>
        </w:rPr>
      </w:pPr>
    </w:p>
    <w:p w14:paraId="1587B44B" w14:textId="77777777" w:rsidR="00A50CA3" w:rsidRPr="007B0474" w:rsidRDefault="00A50CA3" w:rsidP="00F82512">
      <w:pPr>
        <w:spacing w:after="0" w:line="218"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OCHOCIENTOS SETENTA Y SIETE</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SE REFORMA EL SEGUNDO PÁRRAFO DEL ARTÍCULO 111, DE LA CONSTITUCIÓN POLÍTICA DEL ESTADO LIBRE Y SOBERANO DE MORELOS.</w:t>
      </w:r>
    </w:p>
    <w:p w14:paraId="121C6309" w14:textId="77777777" w:rsidR="00A50CA3" w:rsidRPr="007B0474" w:rsidRDefault="00A50CA3" w:rsidP="003C2994">
      <w:pPr>
        <w:spacing w:after="0" w:line="240" w:lineRule="auto"/>
        <w:jc w:val="both"/>
        <w:rPr>
          <w:rFonts w:ascii="Arial" w:hAnsi="Arial" w:cs="Arial"/>
          <w:b/>
          <w:sz w:val="20"/>
          <w:szCs w:val="20"/>
          <w:lang w:val="es-ES"/>
        </w:rPr>
      </w:pPr>
    </w:p>
    <w:p w14:paraId="6610162D" w14:textId="77777777" w:rsidR="00A50CA3" w:rsidRDefault="00A50CA3" w:rsidP="00A50CA3">
      <w:pPr>
        <w:spacing w:after="0" w:line="240" w:lineRule="auto"/>
        <w:jc w:val="center"/>
        <w:rPr>
          <w:rFonts w:ascii="Arial" w:hAnsi="Arial" w:cs="Arial"/>
          <w:b/>
          <w:sz w:val="20"/>
          <w:szCs w:val="20"/>
        </w:rPr>
      </w:pPr>
      <w:r w:rsidRPr="007B0474">
        <w:rPr>
          <w:rFonts w:ascii="Arial" w:hAnsi="Arial" w:cs="Arial"/>
          <w:b/>
          <w:sz w:val="20"/>
          <w:szCs w:val="20"/>
        </w:rPr>
        <w:t>POEM No. 5430 de fecha 2016/08/31</w:t>
      </w:r>
    </w:p>
    <w:p w14:paraId="18B61820" w14:textId="77777777" w:rsidR="00B96496" w:rsidRPr="007B0474" w:rsidRDefault="00B96496" w:rsidP="00A50CA3">
      <w:pPr>
        <w:spacing w:after="0" w:line="240" w:lineRule="auto"/>
        <w:jc w:val="center"/>
        <w:rPr>
          <w:rFonts w:ascii="Arial" w:hAnsi="Arial" w:cs="Arial"/>
          <w:b/>
          <w:sz w:val="20"/>
          <w:szCs w:val="20"/>
        </w:rPr>
      </w:pPr>
    </w:p>
    <w:p w14:paraId="122FA83F" w14:textId="77777777" w:rsidR="00A50CA3" w:rsidRPr="007B0474" w:rsidRDefault="00A50CA3" w:rsidP="00A50CA3">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bCs/>
          <w:sz w:val="20"/>
          <w:szCs w:val="20"/>
          <w:lang w:val="es-ES" w:eastAsia="es-ES"/>
        </w:rPr>
        <w:t>DISPOSICIONES TRANSITORIAS</w:t>
      </w:r>
    </w:p>
    <w:p w14:paraId="495641F1" w14:textId="77777777" w:rsidR="00A50CA3" w:rsidRPr="007B0474" w:rsidRDefault="00A50CA3" w:rsidP="00A50CA3">
      <w:pPr>
        <w:autoSpaceDE w:val="0"/>
        <w:autoSpaceDN w:val="0"/>
        <w:adjustRightInd w:val="0"/>
        <w:spacing w:after="0" w:line="240" w:lineRule="auto"/>
        <w:jc w:val="both"/>
        <w:rPr>
          <w:rFonts w:ascii="Arial" w:eastAsia="Times New Roman" w:hAnsi="Arial" w:cs="Arial"/>
          <w:bCs/>
          <w:sz w:val="20"/>
          <w:szCs w:val="20"/>
          <w:lang w:val="es-ES" w:eastAsia="es-ES"/>
        </w:rPr>
      </w:pPr>
    </w:p>
    <w:p w14:paraId="0D2C9837" w14:textId="77777777" w:rsidR="00A50CA3" w:rsidRPr="007B0474" w:rsidRDefault="00A50CA3" w:rsidP="00A50CA3">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PRIMERA.</w:t>
      </w:r>
      <w:r w:rsidRPr="007B0474">
        <w:rPr>
          <w:rFonts w:ascii="Arial" w:eastAsia="Times New Roman" w:hAnsi="Arial" w:cs="Arial"/>
          <w:bCs/>
          <w:sz w:val="20"/>
          <w:szCs w:val="20"/>
          <w:lang w:val="es-ES" w:eastAsia="es-ES"/>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02D82B69" w14:textId="77777777" w:rsidR="00A50CA3" w:rsidRPr="007B0474" w:rsidRDefault="00A50CA3" w:rsidP="00A50CA3">
      <w:pPr>
        <w:autoSpaceDE w:val="0"/>
        <w:autoSpaceDN w:val="0"/>
        <w:adjustRightInd w:val="0"/>
        <w:spacing w:after="0" w:line="240" w:lineRule="auto"/>
        <w:jc w:val="both"/>
        <w:rPr>
          <w:rFonts w:ascii="Arial" w:eastAsia="Times New Roman" w:hAnsi="Arial" w:cs="Arial"/>
          <w:bCs/>
          <w:sz w:val="20"/>
          <w:szCs w:val="20"/>
          <w:lang w:val="es-ES" w:eastAsia="es-ES"/>
        </w:rPr>
      </w:pPr>
    </w:p>
    <w:p w14:paraId="3A05FBD0" w14:textId="77777777" w:rsidR="00A50CA3" w:rsidRPr="007B0474" w:rsidRDefault="00A50CA3" w:rsidP="00A50CA3">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SEGUNDA.</w:t>
      </w:r>
      <w:r w:rsidRPr="007B0474">
        <w:rPr>
          <w:rFonts w:ascii="Arial" w:eastAsia="Times New Roman" w:hAnsi="Arial" w:cs="Arial"/>
          <w:bCs/>
          <w:sz w:val="20"/>
          <w:szCs w:val="20"/>
          <w:lang w:val="es-ES" w:eastAsia="es-ES"/>
        </w:rPr>
        <w:t xml:space="preserve"> Las reformas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129A3BE6" w14:textId="77777777" w:rsidR="00A50CA3" w:rsidRPr="007B0474" w:rsidRDefault="00A50CA3" w:rsidP="00A50CA3">
      <w:pPr>
        <w:autoSpaceDE w:val="0"/>
        <w:autoSpaceDN w:val="0"/>
        <w:adjustRightInd w:val="0"/>
        <w:spacing w:after="0" w:line="240" w:lineRule="auto"/>
        <w:jc w:val="both"/>
        <w:rPr>
          <w:rFonts w:ascii="Arial" w:eastAsia="Times New Roman" w:hAnsi="Arial" w:cs="Arial"/>
          <w:bCs/>
          <w:sz w:val="20"/>
          <w:szCs w:val="20"/>
          <w:lang w:val="es-ES" w:eastAsia="es-ES"/>
        </w:rPr>
      </w:pPr>
    </w:p>
    <w:p w14:paraId="41F8AF29" w14:textId="77777777" w:rsidR="00A50CA3" w:rsidRPr="007B0474" w:rsidRDefault="00A50CA3" w:rsidP="00A50CA3">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TERCERA.</w:t>
      </w:r>
      <w:r w:rsidRPr="007B0474">
        <w:rPr>
          <w:rFonts w:ascii="Arial" w:eastAsia="Times New Roman" w:hAnsi="Arial" w:cs="Arial"/>
          <w:bCs/>
          <w:sz w:val="20"/>
          <w:szCs w:val="20"/>
          <w:lang w:val="es-ES" w:eastAsia="es-ES"/>
        </w:rPr>
        <w:t xml:space="preserve"> Las reformas a la Ley Orgánica Municipal del Estado de Morelos y Ley de División Territorial del Estado de Morelos, entrarán en vigor hasta el momento en que se haga la Declaratoria a que se refiere la disposición transitoria PRIMERA.</w:t>
      </w:r>
    </w:p>
    <w:p w14:paraId="7C64921B" w14:textId="77777777" w:rsidR="00A50CA3" w:rsidRPr="007B0474" w:rsidRDefault="00A50CA3" w:rsidP="00A50CA3">
      <w:pPr>
        <w:autoSpaceDE w:val="0"/>
        <w:autoSpaceDN w:val="0"/>
        <w:adjustRightInd w:val="0"/>
        <w:spacing w:after="0" w:line="240" w:lineRule="auto"/>
        <w:jc w:val="both"/>
        <w:rPr>
          <w:rFonts w:ascii="Arial" w:eastAsia="Times New Roman" w:hAnsi="Arial" w:cs="Arial"/>
          <w:bCs/>
          <w:sz w:val="20"/>
          <w:szCs w:val="20"/>
          <w:lang w:val="es-ES" w:eastAsia="es-ES"/>
        </w:rPr>
      </w:pPr>
    </w:p>
    <w:p w14:paraId="39460A53" w14:textId="77777777" w:rsidR="00A50CA3" w:rsidRPr="007B0474" w:rsidRDefault="00A50CA3" w:rsidP="00A50CA3">
      <w:pPr>
        <w:tabs>
          <w:tab w:val="left" w:pos="567"/>
        </w:tabs>
        <w:spacing w:after="0" w:line="240" w:lineRule="auto"/>
        <w:jc w:val="both"/>
        <w:rPr>
          <w:rFonts w:ascii="Arial" w:eastAsia="Times New Roman" w:hAnsi="Arial" w:cs="Arial"/>
          <w:sz w:val="20"/>
          <w:szCs w:val="20"/>
          <w:lang w:val="es-ES" w:eastAsia="es-ES"/>
        </w:rPr>
      </w:pPr>
      <w:r w:rsidRPr="007B0474">
        <w:rPr>
          <w:rFonts w:ascii="Arial" w:eastAsia="Times New Roman" w:hAnsi="Arial" w:cs="Arial"/>
          <w:b/>
          <w:sz w:val="20"/>
          <w:szCs w:val="20"/>
          <w:lang w:val="es-ES" w:eastAsia="es-ES"/>
        </w:rPr>
        <w:lastRenderedPageBreak/>
        <w:t>CUARTA.</w:t>
      </w:r>
      <w:r w:rsidRPr="007B0474">
        <w:rPr>
          <w:rFonts w:ascii="Arial" w:eastAsia="Times New Roman" w:hAnsi="Arial" w:cs="Arial"/>
          <w:sz w:val="20"/>
          <w:szCs w:val="20"/>
          <w:lang w:val="es-ES" w:eastAsia="es-ES"/>
        </w:rPr>
        <w:t xml:space="preserve"> Las menciones que en otros ordenamientos se hagan del Municipio de Jonacatepec, se entenderán referidas al Municipio de Jonacatepec de Leandro Valle.</w:t>
      </w:r>
    </w:p>
    <w:p w14:paraId="4F06D703" w14:textId="77777777" w:rsidR="00A50CA3" w:rsidRPr="007B0474" w:rsidRDefault="00A50CA3" w:rsidP="00A50CA3">
      <w:pPr>
        <w:tabs>
          <w:tab w:val="left" w:pos="567"/>
        </w:tabs>
        <w:spacing w:after="0" w:line="240" w:lineRule="auto"/>
        <w:jc w:val="both"/>
        <w:rPr>
          <w:rFonts w:ascii="Arial" w:eastAsia="Times New Roman" w:hAnsi="Arial" w:cs="Arial"/>
          <w:sz w:val="20"/>
          <w:szCs w:val="20"/>
          <w:lang w:val="es-ES" w:eastAsia="es-ES"/>
        </w:rPr>
      </w:pPr>
    </w:p>
    <w:p w14:paraId="54736528" w14:textId="77777777" w:rsidR="00A50CA3" w:rsidRPr="007B0474" w:rsidRDefault="00A50CA3" w:rsidP="00A50CA3">
      <w:pPr>
        <w:tabs>
          <w:tab w:val="left" w:pos="567"/>
        </w:tabs>
        <w:spacing w:after="0" w:line="240" w:lineRule="auto"/>
        <w:contextualSpacing/>
        <w:jc w:val="both"/>
        <w:rPr>
          <w:rFonts w:ascii="Arial" w:eastAsia="Times New Roman" w:hAnsi="Arial" w:cs="Arial"/>
          <w:sz w:val="20"/>
          <w:szCs w:val="20"/>
          <w:lang w:val="es-ES" w:eastAsia="es-ES"/>
        </w:rPr>
      </w:pPr>
      <w:r w:rsidRPr="007B0474">
        <w:rPr>
          <w:rFonts w:ascii="Arial" w:eastAsia="Times New Roman" w:hAnsi="Arial" w:cs="Arial"/>
          <w:b/>
          <w:sz w:val="20"/>
          <w:szCs w:val="20"/>
          <w:lang w:val="es-ES" w:eastAsia="es-ES"/>
        </w:rPr>
        <w:t>QUINTA.</w:t>
      </w:r>
      <w:r w:rsidRPr="007B0474">
        <w:rPr>
          <w:rFonts w:ascii="Arial" w:eastAsia="Times New Roman" w:hAnsi="Arial" w:cs="Arial"/>
          <w:sz w:val="20"/>
          <w:szCs w:val="20"/>
          <w:lang w:val="es-ES" w:eastAsia="es-ES"/>
        </w:rPr>
        <w:t xml:space="preserve"> Las funciones, facultades, derechos y obligaciones establecidos a cargo del Municipio de Jonacatepec en cualquier ordenamiento legal, así como en contratos, convenios o acuerdos celebrados con Secretarías, Dependencias o Entidades de la Administración Pública Estatal, Federal, y de los Municipios, así como con cualquier persona física o moral, se entenderán asumidos por el Municipio de Jonacatepec de Leandro Valle, de acuerdo con la presente reforma.</w:t>
      </w:r>
    </w:p>
    <w:p w14:paraId="69FC8BEA" w14:textId="77777777" w:rsidR="00F85E37" w:rsidRPr="007B0474" w:rsidRDefault="00F85E37" w:rsidP="00A50CA3">
      <w:pPr>
        <w:spacing w:after="0" w:line="240" w:lineRule="auto"/>
        <w:jc w:val="both"/>
        <w:rPr>
          <w:rFonts w:ascii="Arial" w:hAnsi="Arial" w:cs="Arial"/>
          <w:b/>
          <w:sz w:val="20"/>
          <w:szCs w:val="20"/>
          <w:lang w:val="es-ES"/>
        </w:rPr>
      </w:pPr>
    </w:p>
    <w:p w14:paraId="18908ECA" w14:textId="77777777" w:rsidR="00AC30E2" w:rsidRDefault="00AC30E2" w:rsidP="00F82512">
      <w:pPr>
        <w:spacing w:after="0" w:line="220"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DECRETO </w:t>
      </w:r>
      <w:r w:rsidRPr="007B0474">
        <w:rPr>
          <w:rFonts w:ascii="Arial" w:eastAsia="Times New Roman" w:hAnsi="Arial" w:cs="Arial"/>
          <w:b/>
          <w:bCs/>
          <w:sz w:val="20"/>
          <w:szCs w:val="20"/>
          <w:lang w:val="es-ES" w:eastAsia="es-MX"/>
        </w:rPr>
        <w:t>NÚMERO MIL DOSCIENTOS NOVENTA Y OCHO</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REFORMA EL ÚLTIMO PÁRRAFO DEL ARTÍCULO 114-bis DE LA CONSTITUCIÓN POLÍTICA DEL ESTADO LIBRE Y SOBERANO DE MORELOS.</w:t>
      </w:r>
    </w:p>
    <w:p w14:paraId="7CC29BBE" w14:textId="77777777" w:rsidR="0075304F" w:rsidRPr="007B0474" w:rsidRDefault="0075304F" w:rsidP="00F82512">
      <w:pPr>
        <w:spacing w:after="0" w:line="220" w:lineRule="exact"/>
        <w:jc w:val="both"/>
        <w:rPr>
          <w:rFonts w:ascii="Arial" w:eastAsia="Times New Roman" w:hAnsi="Arial" w:cs="Arial"/>
          <w:b/>
          <w:bCs/>
          <w:sz w:val="20"/>
          <w:szCs w:val="20"/>
          <w:lang w:val="es-ES" w:eastAsia="es-ES"/>
        </w:rPr>
      </w:pPr>
    </w:p>
    <w:p w14:paraId="50DDC959" w14:textId="77777777" w:rsidR="00AC30E2" w:rsidRPr="007B0474" w:rsidRDefault="00AC30E2" w:rsidP="00AC30E2">
      <w:pPr>
        <w:spacing w:after="0" w:line="240" w:lineRule="auto"/>
        <w:jc w:val="center"/>
        <w:rPr>
          <w:rFonts w:ascii="Arial" w:hAnsi="Arial" w:cs="Arial"/>
          <w:b/>
          <w:sz w:val="20"/>
          <w:szCs w:val="20"/>
        </w:rPr>
      </w:pPr>
      <w:r w:rsidRPr="007B0474">
        <w:rPr>
          <w:rFonts w:ascii="Arial" w:hAnsi="Arial" w:cs="Arial"/>
          <w:b/>
          <w:sz w:val="20"/>
          <w:szCs w:val="20"/>
        </w:rPr>
        <w:t>POEM No. 5450 de fecha 2016/11/30</w:t>
      </w:r>
    </w:p>
    <w:p w14:paraId="678248F3" w14:textId="77777777" w:rsidR="00AC30E2" w:rsidRPr="007B0474" w:rsidRDefault="00AC30E2" w:rsidP="00A50CA3">
      <w:pPr>
        <w:spacing w:after="0" w:line="240" w:lineRule="auto"/>
        <w:jc w:val="both"/>
        <w:rPr>
          <w:rFonts w:ascii="Arial" w:hAnsi="Arial" w:cs="Arial"/>
          <w:b/>
          <w:sz w:val="20"/>
          <w:szCs w:val="20"/>
          <w:lang w:val="es-ES"/>
        </w:rPr>
      </w:pPr>
    </w:p>
    <w:p w14:paraId="0C358885" w14:textId="77777777" w:rsidR="00AC30E2" w:rsidRPr="007B0474" w:rsidRDefault="00AC30E2" w:rsidP="0037524F">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DISPOSICIONES TRANSITORIAS:</w:t>
      </w:r>
    </w:p>
    <w:p w14:paraId="7CC2FB8D" w14:textId="77777777" w:rsidR="0037524F" w:rsidRPr="007B0474" w:rsidRDefault="0037524F" w:rsidP="0037524F">
      <w:pPr>
        <w:spacing w:after="0" w:line="240" w:lineRule="auto"/>
        <w:jc w:val="both"/>
        <w:rPr>
          <w:rFonts w:ascii="Arial" w:eastAsia="Times New Roman" w:hAnsi="Arial" w:cs="Arial"/>
          <w:b/>
          <w:bCs/>
          <w:sz w:val="20"/>
          <w:szCs w:val="20"/>
          <w:lang w:val="es-ES" w:eastAsia="es-ES"/>
        </w:rPr>
      </w:pPr>
    </w:p>
    <w:p w14:paraId="5F395AFD" w14:textId="77777777" w:rsidR="00AC30E2" w:rsidRPr="007B0474" w:rsidRDefault="00AC30E2" w:rsidP="0037524F">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PRIMERA.-</w:t>
      </w:r>
      <w:proofErr w:type="gramEnd"/>
      <w:r w:rsidRPr="007B0474">
        <w:rPr>
          <w:rFonts w:ascii="Arial" w:eastAsia="Times New Roman" w:hAnsi="Arial" w:cs="Arial"/>
          <w:bCs/>
          <w:sz w:val="20"/>
          <w:szCs w:val="20"/>
          <w:lang w:val="es-ES" w:eastAsia="es-ES"/>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b) y c) de la Constitución Política del Estado Libre y Soberano de Morelos. </w:t>
      </w:r>
    </w:p>
    <w:p w14:paraId="36648509" w14:textId="77777777" w:rsidR="0037524F" w:rsidRPr="007B0474" w:rsidRDefault="0037524F" w:rsidP="0037524F">
      <w:pPr>
        <w:spacing w:after="0" w:line="240" w:lineRule="auto"/>
        <w:jc w:val="both"/>
        <w:rPr>
          <w:rFonts w:ascii="Arial" w:eastAsia="Times New Roman" w:hAnsi="Arial" w:cs="Arial"/>
          <w:bCs/>
          <w:sz w:val="20"/>
          <w:szCs w:val="20"/>
          <w:lang w:val="es-ES" w:eastAsia="es-ES"/>
        </w:rPr>
      </w:pPr>
    </w:p>
    <w:p w14:paraId="49507E0A" w14:textId="77777777" w:rsidR="00AC30E2" w:rsidRPr="007B0474" w:rsidRDefault="00AC30E2" w:rsidP="0037524F">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SEGUNDA.-</w:t>
      </w:r>
      <w:proofErr w:type="gramEnd"/>
      <w:r w:rsidRPr="007B0474">
        <w:rPr>
          <w:rFonts w:ascii="Arial" w:eastAsia="Times New Roman" w:hAnsi="Arial" w:cs="Arial"/>
          <w:bCs/>
          <w:sz w:val="20"/>
          <w:szCs w:val="20"/>
          <w:lang w:val="es-ES" w:eastAsia="es-ES"/>
        </w:rPr>
        <w:t xml:space="preserve"> Aprobado por el Constituyente Permanente, el presente Decreto iniciará su vigencia a partir de la Declaratoria emitida por la LIII Legislatura del Congreso del Estado, en consecuencia, las reformas forman parte integral de la Constitución Política del Estado Libre y Soberano de Morelos desde el momento en que se haga la Declaratoria a que se refiere la disposición precedente, en términos de lo dispuesto por el artículo 147, fracción II, de la propia Constitución. </w:t>
      </w:r>
    </w:p>
    <w:p w14:paraId="30002252" w14:textId="77777777" w:rsidR="0037524F" w:rsidRPr="007B0474" w:rsidRDefault="0037524F" w:rsidP="0037524F">
      <w:pPr>
        <w:spacing w:after="0" w:line="240" w:lineRule="auto"/>
        <w:jc w:val="both"/>
        <w:rPr>
          <w:rFonts w:ascii="Arial" w:eastAsia="Times New Roman" w:hAnsi="Arial" w:cs="Arial"/>
          <w:bCs/>
          <w:sz w:val="20"/>
          <w:szCs w:val="20"/>
          <w:lang w:val="es-ES" w:eastAsia="es-ES"/>
        </w:rPr>
      </w:pPr>
    </w:p>
    <w:p w14:paraId="103171B8" w14:textId="77777777" w:rsidR="00AC30E2" w:rsidRPr="007B0474" w:rsidRDefault="00AC30E2" w:rsidP="0037524F">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TERCERA.-</w:t>
      </w:r>
      <w:proofErr w:type="gramEnd"/>
      <w:r w:rsidRPr="007B0474">
        <w:rPr>
          <w:rFonts w:ascii="Arial" w:eastAsia="Times New Roman" w:hAnsi="Arial" w:cs="Arial"/>
          <w:bCs/>
          <w:sz w:val="20"/>
          <w:szCs w:val="20"/>
          <w:lang w:val="es-ES" w:eastAsia="es-ES"/>
        </w:rPr>
        <w:t xml:space="preserve"> Se derogan todas las disposiciones de igual o menor rango que se opongan a la presente Reforma.</w:t>
      </w:r>
    </w:p>
    <w:p w14:paraId="53E44FB9" w14:textId="77777777" w:rsidR="00723BA2" w:rsidRDefault="00723BA2" w:rsidP="0037524F">
      <w:pPr>
        <w:spacing w:after="0" w:line="240" w:lineRule="auto"/>
        <w:jc w:val="both"/>
        <w:rPr>
          <w:rFonts w:ascii="Arial" w:eastAsia="Times New Roman" w:hAnsi="Arial" w:cs="Arial"/>
          <w:bCs/>
          <w:sz w:val="20"/>
          <w:szCs w:val="20"/>
          <w:lang w:val="es-ES" w:eastAsia="es-ES"/>
        </w:rPr>
      </w:pPr>
    </w:p>
    <w:p w14:paraId="78D348AA" w14:textId="77777777" w:rsidR="00723BA2" w:rsidRPr="007B0474" w:rsidRDefault="00723BA2" w:rsidP="00F82512">
      <w:pPr>
        <w:tabs>
          <w:tab w:val="center" w:pos="3968"/>
          <w:tab w:val="left" w:pos="6330"/>
        </w:tabs>
        <w:spacing w:after="0" w:line="264"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SEISCIENTOS DIEZ</w:t>
      </w:r>
      <w:r w:rsidR="00F82512" w:rsidRPr="007B0474">
        <w:rPr>
          <w:rFonts w:ascii="Arial" w:eastAsia="Times New Roman" w:hAnsi="Arial" w:cs="Arial"/>
          <w:b/>
          <w:bCs/>
          <w:sz w:val="20"/>
          <w:szCs w:val="20"/>
          <w:lang w:val="es-ES" w:eastAsia="es-ES"/>
        </w:rPr>
        <w:t xml:space="preserve"> </w:t>
      </w:r>
      <w:r w:rsidRPr="007B0474">
        <w:rPr>
          <w:rFonts w:ascii="Arial" w:eastAsia="Lucida Sans Unicode" w:hAnsi="Arial" w:cs="Arial"/>
          <w:b/>
          <w:bCs/>
          <w:kern w:val="3"/>
          <w:sz w:val="20"/>
          <w:szCs w:val="20"/>
          <w:shd w:val="clear" w:color="auto" w:fill="FFFFFF"/>
          <w:lang w:eastAsia="zh-CN" w:bidi="hi-IN"/>
        </w:rPr>
        <w:t>POR EL QUE SE REFORMAN, LA FRACCIÓN VIII DEL ARTÍCULO 114-bis DE LA CONSTITUCIÓN POLÍTICA DEL ESTADO LIBRE Y SOBERANO DE MORELOS</w:t>
      </w:r>
    </w:p>
    <w:p w14:paraId="5C97A781" w14:textId="77777777" w:rsidR="00484EDD" w:rsidRDefault="00484EDD" w:rsidP="00723BA2">
      <w:pPr>
        <w:spacing w:after="0" w:line="240" w:lineRule="auto"/>
        <w:jc w:val="center"/>
        <w:rPr>
          <w:rFonts w:ascii="Arial" w:hAnsi="Arial" w:cs="Arial"/>
          <w:b/>
          <w:sz w:val="20"/>
          <w:szCs w:val="20"/>
        </w:rPr>
      </w:pPr>
    </w:p>
    <w:p w14:paraId="4101E28B" w14:textId="77777777" w:rsidR="00723BA2" w:rsidRPr="007B0474" w:rsidRDefault="00723BA2" w:rsidP="00723BA2">
      <w:pPr>
        <w:spacing w:after="0" w:line="240" w:lineRule="auto"/>
        <w:jc w:val="center"/>
        <w:rPr>
          <w:rFonts w:ascii="Arial" w:hAnsi="Arial" w:cs="Arial"/>
          <w:b/>
          <w:sz w:val="20"/>
          <w:szCs w:val="20"/>
        </w:rPr>
      </w:pPr>
      <w:r w:rsidRPr="007B0474">
        <w:rPr>
          <w:rFonts w:ascii="Arial" w:hAnsi="Arial" w:cs="Arial"/>
          <w:b/>
          <w:sz w:val="20"/>
          <w:szCs w:val="20"/>
        </w:rPr>
        <w:t>POEM No. 5476 de fecha 2017/02/22</w:t>
      </w:r>
    </w:p>
    <w:p w14:paraId="005CD0CE" w14:textId="77777777" w:rsidR="00723BA2" w:rsidRPr="007B0474" w:rsidRDefault="00723BA2" w:rsidP="00723BA2">
      <w:pPr>
        <w:spacing w:after="0" w:line="240" w:lineRule="auto"/>
        <w:jc w:val="both"/>
        <w:rPr>
          <w:rFonts w:ascii="Arial" w:eastAsia="Lucida Sans Unicode" w:hAnsi="Arial" w:cs="Arial"/>
          <w:bCs/>
          <w:kern w:val="3"/>
          <w:sz w:val="20"/>
          <w:szCs w:val="20"/>
          <w:shd w:val="clear" w:color="auto" w:fill="FFFFFF"/>
          <w:lang w:eastAsia="zh-CN" w:bidi="hi-IN"/>
        </w:rPr>
      </w:pPr>
    </w:p>
    <w:p w14:paraId="03C32E4E" w14:textId="77777777" w:rsidR="00723BA2" w:rsidRPr="007B0474" w:rsidRDefault="00723BA2" w:rsidP="00723BA2">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bCs/>
          <w:sz w:val="20"/>
          <w:szCs w:val="20"/>
          <w:lang w:val="es-ES" w:eastAsia="es-ES"/>
        </w:rPr>
        <w:t>DISPOSICIONES TRANSITORIAS</w:t>
      </w:r>
    </w:p>
    <w:p w14:paraId="71D4140A" w14:textId="77777777" w:rsidR="00723BA2" w:rsidRPr="007B0474" w:rsidRDefault="00723BA2" w:rsidP="00723BA2">
      <w:pPr>
        <w:spacing w:after="0" w:line="240" w:lineRule="auto"/>
        <w:jc w:val="both"/>
        <w:rPr>
          <w:rFonts w:ascii="Arial" w:eastAsia="Yu Gothic UI Semilight" w:hAnsi="Arial" w:cs="Arial"/>
          <w:b/>
          <w:bCs/>
          <w:sz w:val="20"/>
          <w:szCs w:val="20"/>
          <w:lang w:val="es-ES" w:eastAsia="es-ES"/>
        </w:rPr>
      </w:pPr>
    </w:p>
    <w:p w14:paraId="7011CA90" w14:textId="77777777" w:rsidR="00723BA2" w:rsidRPr="007B0474" w:rsidRDefault="00723BA2" w:rsidP="00723BA2">
      <w:pPr>
        <w:spacing w:after="0" w:line="240" w:lineRule="auto"/>
        <w:jc w:val="both"/>
        <w:rPr>
          <w:rFonts w:ascii="Arial" w:eastAsia="Yu Gothic UI Semilight" w:hAnsi="Arial" w:cs="Arial"/>
          <w:bCs/>
          <w:sz w:val="20"/>
          <w:szCs w:val="20"/>
          <w:lang w:val="es-ES" w:eastAsia="es-ES"/>
        </w:rPr>
      </w:pPr>
      <w:r w:rsidRPr="007B0474">
        <w:rPr>
          <w:rFonts w:ascii="Arial" w:eastAsia="Yu Gothic UI Semilight" w:hAnsi="Arial" w:cs="Arial"/>
          <w:b/>
          <w:bCs/>
          <w:sz w:val="20"/>
          <w:szCs w:val="20"/>
          <w:lang w:val="es-ES" w:eastAsia="es-ES"/>
        </w:rPr>
        <w:t>PRIMERA.</w:t>
      </w:r>
      <w:r w:rsidRPr="007B0474">
        <w:rPr>
          <w:rFonts w:ascii="Arial" w:eastAsia="Yu Gothic UI Semilight" w:hAnsi="Arial" w:cs="Arial"/>
          <w:bCs/>
          <w:sz w:val="20"/>
          <w:szCs w:val="20"/>
          <w:lang w:val="es-ES" w:eastAsia="es-ES"/>
        </w:rPr>
        <w:t xml:space="preserve"> Aprobado el presente Decreto por el Poder Reformador Local y hecha la declaratoria correspondiente, remítase al Titular del Poder Ejecutivo del Estado para su publicación en el Periódico Oficial “Tierra y Libertad”, Órgano Oficial de difusión del Gobierno del estado de Morelos; </w:t>
      </w:r>
      <w:r w:rsidRPr="007B0474">
        <w:rPr>
          <w:rFonts w:ascii="Arial" w:eastAsia="Yu Gothic UI Semilight" w:hAnsi="Arial" w:cs="Arial"/>
          <w:bCs/>
          <w:sz w:val="20"/>
          <w:szCs w:val="20"/>
          <w:lang w:val="es-ES" w:eastAsia="es-ES"/>
        </w:rPr>
        <w:lastRenderedPageBreak/>
        <w:t>lo anterior, conforme a dispuesto por los artículos 44 y 70, fracción XVII, incisos a), b) y c), de la Constitución Política del Estado Libre y Soberano de Morelos, y el artículo 145 del Reglamento para el Congreso del Estado de Morelos.</w:t>
      </w:r>
    </w:p>
    <w:p w14:paraId="7594E4D4" w14:textId="77777777" w:rsidR="00723BA2" w:rsidRPr="007B0474" w:rsidRDefault="00723BA2" w:rsidP="00723BA2">
      <w:pPr>
        <w:spacing w:after="0" w:line="240" w:lineRule="auto"/>
        <w:jc w:val="both"/>
        <w:rPr>
          <w:rFonts w:ascii="Arial" w:eastAsia="Yu Gothic UI Semilight" w:hAnsi="Arial" w:cs="Arial"/>
          <w:bCs/>
          <w:sz w:val="20"/>
          <w:szCs w:val="20"/>
          <w:lang w:val="es-ES" w:eastAsia="es-ES"/>
        </w:rPr>
      </w:pPr>
    </w:p>
    <w:p w14:paraId="6C1B9638" w14:textId="77777777" w:rsidR="00723BA2" w:rsidRPr="007B0474" w:rsidRDefault="00723BA2" w:rsidP="00723BA2">
      <w:pPr>
        <w:spacing w:after="0" w:line="240" w:lineRule="auto"/>
        <w:jc w:val="both"/>
        <w:rPr>
          <w:rFonts w:ascii="Arial" w:eastAsia="Yu Gothic UI Semilight" w:hAnsi="Arial" w:cs="Arial"/>
          <w:bCs/>
          <w:sz w:val="20"/>
          <w:szCs w:val="20"/>
          <w:lang w:val="es-ES" w:eastAsia="es-ES"/>
        </w:rPr>
      </w:pPr>
      <w:r w:rsidRPr="007B0474">
        <w:rPr>
          <w:rFonts w:ascii="Arial" w:eastAsia="Yu Gothic UI Semilight" w:hAnsi="Arial" w:cs="Arial"/>
          <w:b/>
          <w:bCs/>
          <w:sz w:val="20"/>
          <w:szCs w:val="20"/>
          <w:lang w:val="es-ES" w:eastAsia="es-ES"/>
        </w:rPr>
        <w:t>SEGUNDA.</w:t>
      </w:r>
      <w:r w:rsidRPr="007B0474">
        <w:rPr>
          <w:rFonts w:ascii="Arial" w:eastAsia="Yu Gothic UI Semilight" w:hAnsi="Arial" w:cs="Arial"/>
          <w:bCs/>
          <w:sz w:val="20"/>
          <w:szCs w:val="20"/>
          <w:lang w:val="es-ES" w:eastAsia="es-ES"/>
        </w:rPr>
        <w:t xml:space="preserve"> Las reformas, adiciones y derogaciones contenidas en el presente Decreto forman parte de esta Constitución desde el momento mismo en que se realizó la declaratoria a que se refiere el artículo 147 de la Constitución Política del Estado Libre y Soberano de Morelos.</w:t>
      </w:r>
    </w:p>
    <w:p w14:paraId="795ED043" w14:textId="77777777" w:rsidR="00723BA2" w:rsidRPr="007B0474" w:rsidRDefault="00723BA2" w:rsidP="00723BA2">
      <w:pPr>
        <w:autoSpaceDE w:val="0"/>
        <w:autoSpaceDN w:val="0"/>
        <w:adjustRightInd w:val="0"/>
        <w:spacing w:after="0" w:line="240" w:lineRule="auto"/>
        <w:jc w:val="both"/>
        <w:rPr>
          <w:rFonts w:ascii="Arial" w:eastAsia="Times New Roman" w:hAnsi="Arial" w:cs="Arial"/>
          <w:bCs/>
          <w:sz w:val="20"/>
          <w:szCs w:val="20"/>
          <w:lang w:val="es-ES" w:eastAsia="es-ES"/>
        </w:rPr>
      </w:pPr>
    </w:p>
    <w:p w14:paraId="45688629" w14:textId="77777777" w:rsidR="00723BA2" w:rsidRPr="007B0474" w:rsidRDefault="00723BA2" w:rsidP="00723BA2">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TERCERA.</w:t>
      </w:r>
      <w:r w:rsidRPr="007B0474">
        <w:rPr>
          <w:rFonts w:ascii="Arial" w:eastAsia="Times New Roman" w:hAnsi="Arial" w:cs="Arial"/>
          <w:bCs/>
          <w:sz w:val="20"/>
          <w:szCs w:val="20"/>
          <w:lang w:val="es-ES" w:eastAsia="es-ES"/>
        </w:rPr>
        <w:t xml:space="preserve"> Las reformas a la Ley Orgánica Municipal del Estado de Morelos y a la Ley General de Hacienda Municipal del Estado de Morelos, entrarán en vigor hasta el momento en que se haga la Declaratoria a que se refiere la disposición transitoria PRIMERA.</w:t>
      </w:r>
    </w:p>
    <w:p w14:paraId="55EFBB6B" w14:textId="77777777" w:rsidR="00723BA2" w:rsidRPr="007B0474" w:rsidRDefault="00723BA2" w:rsidP="00723BA2">
      <w:pPr>
        <w:spacing w:after="0" w:line="240" w:lineRule="auto"/>
        <w:jc w:val="both"/>
        <w:rPr>
          <w:rFonts w:ascii="Arial" w:eastAsia="Yu Gothic UI Semilight" w:hAnsi="Arial" w:cs="Arial"/>
          <w:bCs/>
          <w:sz w:val="20"/>
          <w:szCs w:val="20"/>
          <w:lang w:val="es-ES" w:eastAsia="es-ES"/>
        </w:rPr>
      </w:pPr>
    </w:p>
    <w:p w14:paraId="68F5E09E" w14:textId="77777777" w:rsidR="00723BA2" w:rsidRPr="007B0474" w:rsidRDefault="00723BA2" w:rsidP="00723BA2">
      <w:pPr>
        <w:spacing w:after="0" w:line="240" w:lineRule="auto"/>
        <w:jc w:val="both"/>
        <w:rPr>
          <w:rFonts w:ascii="Arial" w:eastAsia="Lucida Sans Unicode" w:hAnsi="Arial" w:cs="Arial"/>
          <w:bCs/>
          <w:kern w:val="3"/>
          <w:sz w:val="20"/>
          <w:szCs w:val="20"/>
          <w:shd w:val="clear" w:color="auto" w:fill="FFFFFF"/>
          <w:lang w:eastAsia="zh-CN" w:bidi="hi-IN"/>
        </w:rPr>
      </w:pPr>
      <w:r w:rsidRPr="007B0474">
        <w:rPr>
          <w:rFonts w:ascii="Arial" w:eastAsia="Yu Gothic UI Semilight" w:hAnsi="Arial" w:cs="Arial"/>
          <w:b/>
          <w:bCs/>
          <w:sz w:val="20"/>
          <w:szCs w:val="20"/>
          <w:lang w:val="es-ES" w:eastAsia="es-ES"/>
        </w:rPr>
        <w:t>CUARTA.</w:t>
      </w:r>
      <w:r w:rsidRPr="007B0474">
        <w:rPr>
          <w:rFonts w:ascii="Arial" w:eastAsia="Yu Gothic UI Semilight" w:hAnsi="Arial" w:cs="Arial"/>
          <w:bCs/>
          <w:sz w:val="20"/>
          <w:szCs w:val="20"/>
          <w:lang w:val="es-ES" w:eastAsia="es-ES"/>
        </w:rPr>
        <w:t xml:space="preserve"> Se derogan todas las disposiciones normativas de igual o menor rango jerárquico que se opongan al presente Decreto.</w:t>
      </w:r>
    </w:p>
    <w:p w14:paraId="3BB70B0E" w14:textId="77777777" w:rsidR="00F85E37" w:rsidRDefault="00F85E37" w:rsidP="00723BA2">
      <w:pPr>
        <w:spacing w:after="0" w:line="240" w:lineRule="auto"/>
        <w:jc w:val="both"/>
        <w:rPr>
          <w:rFonts w:ascii="Arial" w:hAnsi="Arial" w:cs="Arial"/>
          <w:b/>
          <w:sz w:val="20"/>
          <w:szCs w:val="20"/>
          <w:lang w:val="es-ES"/>
        </w:rPr>
      </w:pPr>
    </w:p>
    <w:p w14:paraId="782FE303" w14:textId="77777777" w:rsidR="003C032F" w:rsidRPr="007B0474" w:rsidRDefault="003C032F" w:rsidP="00F82512">
      <w:pPr>
        <w:tabs>
          <w:tab w:val="center" w:pos="3968"/>
          <w:tab w:val="left" w:pos="6330"/>
        </w:tabs>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SEISCIENTOS TRECE</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 xml:space="preserve">POR EL QUE REFORMAN Y DEROGAN DIVERSAS DISPOSICIONES </w:t>
      </w:r>
      <w:proofErr w:type="gramStart"/>
      <w:r w:rsidRPr="007B0474">
        <w:rPr>
          <w:rFonts w:ascii="Arial" w:eastAsia="Times New Roman" w:hAnsi="Arial" w:cs="Arial"/>
          <w:b/>
          <w:bCs/>
          <w:sz w:val="20"/>
          <w:szCs w:val="20"/>
          <w:lang w:val="es-ES" w:eastAsia="es-ES"/>
        </w:rPr>
        <w:t>DELA</w:t>
      </w:r>
      <w:proofErr w:type="gramEnd"/>
      <w:r w:rsidRPr="007B0474">
        <w:rPr>
          <w:rFonts w:ascii="Arial" w:eastAsia="Times New Roman" w:hAnsi="Arial" w:cs="Arial"/>
          <w:b/>
          <w:bCs/>
          <w:sz w:val="20"/>
          <w:szCs w:val="20"/>
          <w:lang w:val="es-ES" w:eastAsia="es-ES"/>
        </w:rPr>
        <w:t xml:space="preserve"> CONSTITUCIÓN POLÍTICA DEL ESTADO LIBRE Y SOBERANO DE MORELOS.</w:t>
      </w:r>
    </w:p>
    <w:p w14:paraId="6024DC81" w14:textId="77777777" w:rsidR="00FD1227" w:rsidRDefault="00FD1227" w:rsidP="003C032F">
      <w:pPr>
        <w:spacing w:after="0" w:line="240" w:lineRule="auto"/>
        <w:jc w:val="center"/>
        <w:rPr>
          <w:rFonts w:ascii="Arial" w:hAnsi="Arial" w:cs="Arial"/>
          <w:b/>
          <w:sz w:val="20"/>
          <w:szCs w:val="20"/>
        </w:rPr>
      </w:pPr>
    </w:p>
    <w:p w14:paraId="012C28CB" w14:textId="77777777" w:rsidR="003C032F" w:rsidRPr="007B0474" w:rsidRDefault="003C032F" w:rsidP="003C032F">
      <w:pPr>
        <w:spacing w:after="0" w:line="240" w:lineRule="auto"/>
        <w:jc w:val="center"/>
        <w:rPr>
          <w:rFonts w:ascii="Arial" w:hAnsi="Arial" w:cs="Arial"/>
          <w:b/>
          <w:sz w:val="20"/>
          <w:szCs w:val="20"/>
        </w:rPr>
      </w:pPr>
      <w:r w:rsidRPr="007B0474">
        <w:rPr>
          <w:rFonts w:ascii="Arial" w:hAnsi="Arial" w:cs="Arial"/>
          <w:b/>
          <w:sz w:val="20"/>
          <w:szCs w:val="20"/>
        </w:rPr>
        <w:t>POEM No. 5477 de fecha 2017/02/24</w:t>
      </w:r>
    </w:p>
    <w:p w14:paraId="1625A4C1" w14:textId="77777777" w:rsidR="003C032F" w:rsidRPr="007B0474" w:rsidRDefault="003C032F" w:rsidP="00723BA2">
      <w:pPr>
        <w:spacing w:after="0" w:line="240" w:lineRule="auto"/>
        <w:jc w:val="both"/>
        <w:rPr>
          <w:rFonts w:ascii="Arial" w:hAnsi="Arial" w:cs="Arial"/>
          <w:b/>
          <w:sz w:val="20"/>
          <w:szCs w:val="20"/>
          <w:lang w:val="es-ES"/>
        </w:rPr>
      </w:pPr>
    </w:p>
    <w:p w14:paraId="3D2E2BA6" w14:textId="77777777" w:rsidR="003C032F" w:rsidRPr="007B0474" w:rsidRDefault="003C032F" w:rsidP="003C032F">
      <w:pPr>
        <w:shd w:val="clear" w:color="auto" w:fill="FFFFFF"/>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DISPOSICIONES TRANSITORIAS:</w:t>
      </w:r>
    </w:p>
    <w:p w14:paraId="2F4D52BD" w14:textId="77777777" w:rsidR="003C032F" w:rsidRPr="007B0474" w:rsidRDefault="003C032F" w:rsidP="003C032F">
      <w:pPr>
        <w:spacing w:after="0" w:line="240" w:lineRule="auto"/>
        <w:jc w:val="both"/>
        <w:rPr>
          <w:rFonts w:ascii="Arial" w:eastAsia="Times New Roman" w:hAnsi="Arial" w:cs="Arial"/>
          <w:b/>
          <w:bCs/>
          <w:sz w:val="20"/>
          <w:szCs w:val="20"/>
          <w:lang w:val="es-ES" w:eastAsia="es-ES"/>
        </w:rPr>
      </w:pPr>
    </w:p>
    <w:p w14:paraId="446BED22" w14:textId="77777777" w:rsidR="003C032F" w:rsidRPr="007B0474" w:rsidRDefault="003C032F" w:rsidP="003C032F">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PRIMERA.</w:t>
      </w:r>
      <w:r w:rsidRPr="007B0474">
        <w:rPr>
          <w:rFonts w:ascii="Arial" w:eastAsia="Times New Roman" w:hAnsi="Arial" w:cs="Arial"/>
          <w:bCs/>
          <w:sz w:val="20"/>
          <w:szCs w:val="20"/>
          <w:lang w:val="es-ES" w:eastAsia="es-ES"/>
        </w:rPr>
        <w:t xml:space="preserve"> Túrnese el presente Decreto a los demás miembros del Poder Reformador de la Constitución Política Local, en los términos que dispone el artículo 147 de la Constitución Política del Estado Libre y Soberano de Morelos.</w:t>
      </w:r>
    </w:p>
    <w:p w14:paraId="7B750E56" w14:textId="77777777" w:rsidR="003C032F" w:rsidRPr="007B0474" w:rsidRDefault="003C032F" w:rsidP="003C032F">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SEGUNDA.</w:t>
      </w:r>
      <w:r w:rsidRPr="007B0474">
        <w:rPr>
          <w:rFonts w:ascii="Arial" w:eastAsia="Times New Roman" w:hAnsi="Arial" w:cs="Arial"/>
          <w:bCs/>
          <w:sz w:val="20"/>
          <w:szCs w:val="20"/>
          <w:lang w:val="es-ES" w:eastAsia="es-ES"/>
        </w:rPr>
        <w:t xml:space="preserve"> Una vez aprobado por el Constituyente Permanente, la presente reforma formará parte de la Constitución Política del Estado Libre y Soberano de Morelos.</w:t>
      </w:r>
    </w:p>
    <w:p w14:paraId="54B3E30A" w14:textId="77777777" w:rsidR="003C032F" w:rsidRPr="007B0474" w:rsidRDefault="003C032F" w:rsidP="003C032F">
      <w:pPr>
        <w:spacing w:after="0" w:line="240" w:lineRule="auto"/>
        <w:jc w:val="both"/>
        <w:rPr>
          <w:rFonts w:ascii="Arial" w:eastAsia="Times New Roman" w:hAnsi="Arial" w:cs="Arial"/>
          <w:bCs/>
          <w:sz w:val="20"/>
          <w:szCs w:val="20"/>
          <w:lang w:val="es-ES" w:eastAsia="es-ES"/>
        </w:rPr>
      </w:pPr>
    </w:p>
    <w:p w14:paraId="1419E2C2" w14:textId="77777777" w:rsidR="003C032F" w:rsidRPr="007B0474" w:rsidRDefault="003C032F" w:rsidP="003C032F">
      <w:pPr>
        <w:autoSpaceDE w:val="0"/>
        <w:autoSpaceDN w:val="0"/>
        <w:adjustRightInd w:val="0"/>
        <w:spacing w:after="0" w:line="240" w:lineRule="auto"/>
        <w:jc w:val="both"/>
        <w:rPr>
          <w:rFonts w:ascii="Arial" w:eastAsia="Times New Roman" w:hAnsi="Arial" w:cs="Arial"/>
          <w:bCs/>
          <w:i/>
          <w:color w:val="808080"/>
          <w:sz w:val="20"/>
          <w:szCs w:val="20"/>
          <w:lang w:val="es-ES" w:eastAsia="es-ES"/>
        </w:rPr>
      </w:pPr>
      <w:r w:rsidRPr="007B0474">
        <w:rPr>
          <w:rFonts w:ascii="Arial" w:eastAsia="Times New Roman" w:hAnsi="Arial" w:cs="Arial"/>
          <w:b/>
          <w:bCs/>
          <w:i/>
          <w:color w:val="808080"/>
          <w:sz w:val="20"/>
          <w:szCs w:val="20"/>
          <w:lang w:val="es-ES" w:eastAsia="es-ES"/>
        </w:rPr>
        <w:t>TERCERA.</w:t>
      </w:r>
      <w:r w:rsidRPr="007B0474">
        <w:rPr>
          <w:rFonts w:ascii="Arial" w:eastAsia="Times New Roman" w:hAnsi="Arial" w:cs="Arial"/>
          <w:bCs/>
          <w:i/>
          <w:color w:val="808080"/>
          <w:sz w:val="20"/>
          <w:szCs w:val="20"/>
          <w:lang w:val="es-ES" w:eastAsia="es-ES"/>
        </w:rPr>
        <w:t xml:space="preserve"> Los Magistrados que se encuentren en funciones en el Tribunal Superior de Justicia del Estado de Morelos, en el Tribunal Unitario de Justicia para Adolescentes del Estado de Morelos, así como los del Tribunal de Justicia Administrativa del Estado de Morelos, al hacerse la Declaratoria a la que se refiere la Disposición Transitoria Primera, por esta única ocasión, durarán en su encargo hasta cumplir veinte años contados a partir de la fecha de su primera designación, sin perjuicio de la aplicación de la disposición constitucional que establece el retiro forzoso por razón de edad y gozarán del haber de retiro en la forma y términos que determinen los ordenamientos correspondientes.</w:t>
      </w:r>
    </w:p>
    <w:p w14:paraId="401CE413" w14:textId="77777777" w:rsidR="003C032F" w:rsidRPr="007B0474" w:rsidRDefault="00CA4722" w:rsidP="003C032F">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**DECLARACIÓN DE INVALIDEZ:</w:t>
      </w:r>
      <w:r w:rsidRPr="007B0474">
        <w:rPr>
          <w:rFonts w:ascii="Arial" w:hAnsi="Arial" w:cs="Arial"/>
          <w:sz w:val="20"/>
          <w:szCs w:val="20"/>
        </w:rPr>
        <w:t xml:space="preserve"> Derivado de la resolución de la acción de inconstitucionalidad 20/2017, se declaró la invalidez de la disposición tercera transitoria del Decreto Número mil seiscientos trece, por el que reforman y derogan diversas disposiciones de la Constitución Política del Estado Libre y Soberano de Morelos, publicado en el Periódico Oficial “Tierra y Libertad” No. 5477 de fecha 2017/02/24. La declaratoria de invalidez comenzó a surtir sus efectos a partir de la notificación de los puntos resolutivos de la sentencia al Congreso del Estado de Morelos. </w:t>
      </w:r>
      <w:r w:rsidR="00F120B8" w:rsidRPr="007B0474">
        <w:rPr>
          <w:rFonts w:ascii="Arial" w:hAnsi="Arial" w:cs="Arial"/>
          <w:sz w:val="20"/>
          <w:szCs w:val="20"/>
        </w:rPr>
        <w:t xml:space="preserve">La </w:t>
      </w:r>
      <w:r w:rsidR="00F120B8" w:rsidRPr="007B0474">
        <w:rPr>
          <w:rFonts w:ascii="Arial" w:hAnsi="Arial" w:cs="Arial"/>
          <w:sz w:val="20"/>
          <w:szCs w:val="20"/>
        </w:rPr>
        <w:lastRenderedPageBreak/>
        <w:t xml:space="preserve">sentencia definitiva fue publicada en el Periódico Oficial “Tierra y Libertad” No. </w:t>
      </w:r>
      <w:r w:rsidR="00151863" w:rsidRPr="007B0474">
        <w:rPr>
          <w:rFonts w:ascii="Arial" w:hAnsi="Arial" w:cs="Arial"/>
          <w:sz w:val="20"/>
          <w:szCs w:val="20"/>
        </w:rPr>
        <w:t xml:space="preserve">5844, </w:t>
      </w:r>
      <w:r w:rsidR="00F120B8" w:rsidRPr="007B0474">
        <w:rPr>
          <w:rFonts w:ascii="Arial" w:hAnsi="Arial" w:cs="Arial"/>
          <w:sz w:val="20"/>
          <w:szCs w:val="20"/>
        </w:rPr>
        <w:t>5945 y 5956 de fechas</w:t>
      </w:r>
      <w:r w:rsidR="00151863" w:rsidRPr="007B0474">
        <w:rPr>
          <w:rFonts w:ascii="Arial" w:hAnsi="Arial" w:cs="Arial"/>
          <w:sz w:val="20"/>
          <w:szCs w:val="20"/>
        </w:rPr>
        <w:t xml:space="preserve"> 2020/07/14,</w:t>
      </w:r>
      <w:r w:rsidR="00F120B8" w:rsidRPr="007B0474">
        <w:rPr>
          <w:rFonts w:ascii="Arial" w:hAnsi="Arial" w:cs="Arial"/>
          <w:sz w:val="20"/>
          <w:szCs w:val="20"/>
        </w:rPr>
        <w:t xml:space="preserve"> 2021/05/26 y 2021/06/23, respectivamente.</w:t>
      </w:r>
    </w:p>
    <w:p w14:paraId="2F667E33" w14:textId="77777777" w:rsidR="00CA4722" w:rsidRPr="007B0474" w:rsidRDefault="00CA4722" w:rsidP="003C032F">
      <w:pPr>
        <w:autoSpaceDE w:val="0"/>
        <w:autoSpaceDN w:val="0"/>
        <w:adjustRightInd w:val="0"/>
        <w:spacing w:after="0" w:line="240" w:lineRule="auto"/>
        <w:jc w:val="both"/>
        <w:rPr>
          <w:rFonts w:ascii="Arial" w:eastAsia="Times New Roman" w:hAnsi="Arial" w:cs="Arial"/>
          <w:bCs/>
          <w:sz w:val="20"/>
          <w:szCs w:val="20"/>
          <w:lang w:val="es-ES" w:eastAsia="es-ES"/>
        </w:rPr>
      </w:pPr>
    </w:p>
    <w:p w14:paraId="0A044771" w14:textId="77777777" w:rsidR="003C032F" w:rsidRPr="007B0474" w:rsidRDefault="003C032F" w:rsidP="003C032F">
      <w:pPr>
        <w:spacing w:after="0" w:line="240" w:lineRule="auto"/>
        <w:jc w:val="both"/>
        <w:rPr>
          <w:rFonts w:ascii="Arial" w:hAnsi="Arial" w:cs="Arial"/>
          <w:b/>
          <w:sz w:val="20"/>
          <w:szCs w:val="20"/>
          <w:lang w:val="es-ES"/>
        </w:rPr>
      </w:pPr>
      <w:r w:rsidRPr="007B0474">
        <w:rPr>
          <w:rFonts w:ascii="Arial" w:eastAsia="Times New Roman" w:hAnsi="Arial" w:cs="Arial"/>
          <w:b/>
          <w:bCs/>
          <w:sz w:val="20"/>
          <w:szCs w:val="20"/>
          <w:lang w:val="es-ES" w:eastAsia="es-ES"/>
        </w:rPr>
        <w:t>CUARTA.</w:t>
      </w:r>
      <w:r w:rsidRPr="007B0474">
        <w:rPr>
          <w:rFonts w:ascii="Arial" w:eastAsia="Times New Roman" w:hAnsi="Arial" w:cs="Arial"/>
          <w:bCs/>
          <w:sz w:val="20"/>
          <w:szCs w:val="20"/>
          <w:lang w:val="es-ES" w:eastAsia="es-ES"/>
        </w:rPr>
        <w:t xml:space="preserve"> En un plazo no mayor a los sesenta días hábiles, contados a partir de la Declaratoria a la que se refiere la Disposición Transitoria Primera, deberán hacerse las adecuaciones pertinentes a la legislación secundaria.</w:t>
      </w:r>
    </w:p>
    <w:p w14:paraId="61357684" w14:textId="77777777" w:rsidR="009B03B0" w:rsidRDefault="009B03B0" w:rsidP="00F82512">
      <w:pPr>
        <w:spacing w:after="0" w:line="222" w:lineRule="exact"/>
        <w:jc w:val="both"/>
        <w:rPr>
          <w:rFonts w:ascii="Arial" w:eastAsia="Times New Roman" w:hAnsi="Arial" w:cs="Arial"/>
          <w:b/>
          <w:bCs/>
          <w:sz w:val="20"/>
          <w:szCs w:val="20"/>
          <w:lang w:val="es-ES" w:eastAsia="es-ES"/>
        </w:rPr>
      </w:pPr>
    </w:p>
    <w:p w14:paraId="5B109632" w14:textId="77777777" w:rsidR="00AC081C" w:rsidRDefault="00AC081C" w:rsidP="00F82512">
      <w:pPr>
        <w:spacing w:after="0" w:line="222"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TRESCIENTOS</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SE REFORMAN DIVERSAS DISPOSICIONES DE LA CONSTITUCIÓN POLÍTICA DEL ESTADO DE MORELOS, RESPECTO A LAS ACTAS DE NACIMIENTO.</w:t>
      </w:r>
    </w:p>
    <w:p w14:paraId="265ED9C0" w14:textId="77777777" w:rsidR="0075304F" w:rsidRPr="007B0474" w:rsidRDefault="0075304F" w:rsidP="00F82512">
      <w:pPr>
        <w:spacing w:after="0" w:line="222" w:lineRule="exact"/>
        <w:jc w:val="both"/>
        <w:rPr>
          <w:rFonts w:ascii="Arial" w:eastAsia="Times New Roman" w:hAnsi="Arial" w:cs="Arial"/>
          <w:b/>
          <w:bCs/>
          <w:sz w:val="20"/>
          <w:szCs w:val="20"/>
          <w:lang w:val="es-ES" w:eastAsia="es-ES"/>
        </w:rPr>
      </w:pPr>
    </w:p>
    <w:p w14:paraId="1FD46F92" w14:textId="77777777" w:rsidR="00AC081C" w:rsidRPr="007B0474" w:rsidRDefault="00AC081C" w:rsidP="00AC081C">
      <w:pPr>
        <w:spacing w:after="0" w:line="240" w:lineRule="auto"/>
        <w:jc w:val="center"/>
        <w:rPr>
          <w:rFonts w:ascii="Arial" w:hAnsi="Arial" w:cs="Arial"/>
          <w:b/>
          <w:sz w:val="20"/>
          <w:szCs w:val="20"/>
          <w:lang w:val="es-ES"/>
        </w:rPr>
      </w:pPr>
      <w:r w:rsidRPr="007B0474">
        <w:rPr>
          <w:rFonts w:ascii="Arial" w:hAnsi="Arial" w:cs="Arial"/>
          <w:b/>
          <w:sz w:val="20"/>
          <w:szCs w:val="20"/>
          <w:lang w:val="es-ES"/>
        </w:rPr>
        <w:t>POEM No. 5484 de fecha 2017/03/29</w:t>
      </w:r>
    </w:p>
    <w:p w14:paraId="33C8FF31" w14:textId="77777777" w:rsidR="00AC081C" w:rsidRPr="007B0474" w:rsidRDefault="00AC081C" w:rsidP="003C032F">
      <w:pPr>
        <w:spacing w:after="0" w:line="240" w:lineRule="auto"/>
        <w:jc w:val="both"/>
        <w:rPr>
          <w:rFonts w:ascii="Arial" w:hAnsi="Arial" w:cs="Arial"/>
          <w:b/>
          <w:sz w:val="20"/>
          <w:szCs w:val="20"/>
          <w:lang w:val="es-ES"/>
        </w:rPr>
      </w:pPr>
    </w:p>
    <w:p w14:paraId="40F2DBC2" w14:textId="77777777" w:rsidR="00AC081C" w:rsidRPr="007B0474" w:rsidRDefault="00AC081C" w:rsidP="00AC081C">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bCs/>
          <w:sz w:val="20"/>
          <w:szCs w:val="20"/>
          <w:lang w:val="es-ES" w:eastAsia="es-ES"/>
        </w:rPr>
        <w:t>DISPOSICIONES TRANSITORIAS</w:t>
      </w:r>
    </w:p>
    <w:p w14:paraId="3FE57CF7" w14:textId="77777777" w:rsidR="00AC081C" w:rsidRPr="007B0474" w:rsidRDefault="00AC081C" w:rsidP="00AC081C">
      <w:pPr>
        <w:spacing w:after="0" w:line="240" w:lineRule="auto"/>
        <w:jc w:val="both"/>
        <w:rPr>
          <w:rFonts w:ascii="Arial" w:eastAsia="Yu Gothic UI Semilight" w:hAnsi="Arial" w:cs="Arial"/>
          <w:b/>
          <w:bCs/>
          <w:sz w:val="20"/>
          <w:szCs w:val="20"/>
          <w:lang w:val="es-ES" w:eastAsia="es-ES"/>
        </w:rPr>
      </w:pPr>
    </w:p>
    <w:p w14:paraId="61F7E140" w14:textId="77777777" w:rsidR="00AC081C" w:rsidRPr="007B0474" w:rsidRDefault="00AC081C" w:rsidP="00AC081C">
      <w:pPr>
        <w:spacing w:after="0" w:line="240" w:lineRule="auto"/>
        <w:jc w:val="both"/>
        <w:rPr>
          <w:rFonts w:ascii="Arial" w:eastAsia="Yu Gothic UI Semilight" w:hAnsi="Arial" w:cs="Arial"/>
          <w:bCs/>
          <w:sz w:val="20"/>
          <w:szCs w:val="20"/>
          <w:lang w:val="es-ES" w:eastAsia="es-ES"/>
        </w:rPr>
      </w:pPr>
      <w:r w:rsidRPr="007B0474">
        <w:rPr>
          <w:rFonts w:ascii="Arial" w:eastAsia="Yu Gothic UI Semilight" w:hAnsi="Arial" w:cs="Arial"/>
          <w:b/>
          <w:bCs/>
          <w:sz w:val="20"/>
          <w:szCs w:val="20"/>
          <w:lang w:val="es-ES" w:eastAsia="es-ES"/>
        </w:rPr>
        <w:t>PRIMERA.-</w:t>
      </w:r>
      <w:r w:rsidRPr="007B0474">
        <w:rPr>
          <w:rFonts w:ascii="Arial" w:eastAsia="Yu Gothic UI Semilight" w:hAnsi="Arial" w:cs="Arial"/>
          <w:bCs/>
          <w:sz w:val="20"/>
          <w:szCs w:val="20"/>
          <w:lang w:val="es-ES" w:eastAsia="es-ES"/>
        </w:rPr>
        <w:t xml:space="preserve"> Aprobado el presente Decreto por el Poder Reformador Local y hecha la declaratoria correspondiente, remítase al Titular del Poder Ejecutivo del Estado para su publicación en el Periódico Oficial “Tierra y Libertad”, Órgano Oficial de difusión del Gobierno del estado de Morelos; lo anterior, conforme a dispuesto por los artículos 44 y 70, fracción XVII, incisos a), b) y c), de la Constitución Política del Estado Libre y Soberano de Morelos, y el artículo 145 del Reglamento para el Congreso del Estado de Morelos.</w:t>
      </w:r>
    </w:p>
    <w:p w14:paraId="7D894610" w14:textId="77777777" w:rsidR="00AC081C" w:rsidRPr="007B0474" w:rsidRDefault="00AC081C" w:rsidP="00AC081C">
      <w:pPr>
        <w:spacing w:after="0" w:line="240" w:lineRule="auto"/>
        <w:jc w:val="both"/>
        <w:rPr>
          <w:rFonts w:ascii="Arial" w:eastAsia="Yu Gothic UI Semilight" w:hAnsi="Arial" w:cs="Arial"/>
          <w:bCs/>
          <w:sz w:val="20"/>
          <w:szCs w:val="20"/>
          <w:lang w:val="es-ES" w:eastAsia="es-ES"/>
        </w:rPr>
      </w:pPr>
    </w:p>
    <w:p w14:paraId="1651D0A5" w14:textId="77777777" w:rsidR="00AC081C" w:rsidRPr="007B0474" w:rsidRDefault="00AC081C" w:rsidP="00AC081C">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SEGUNDA.-</w:t>
      </w:r>
      <w:proofErr w:type="gramEnd"/>
      <w:r w:rsidRPr="007B0474">
        <w:rPr>
          <w:rFonts w:ascii="Arial" w:eastAsia="Yu Gothic UI Semilight" w:hAnsi="Arial" w:cs="Arial"/>
          <w:bCs/>
          <w:sz w:val="20"/>
          <w:szCs w:val="20"/>
          <w:lang w:val="es-ES" w:eastAsia="es-ES"/>
        </w:rPr>
        <w:t xml:space="preserve"> Las reformas, adiciones y derogaciones contenidas en el presente Decreto forman parte de esta Constitución desde el momento mismo en que se realizó la declaratoria a que se refiere el artículo 147 de la Constitución Política del Estado Libre y Soberano de Morelos.</w:t>
      </w:r>
    </w:p>
    <w:p w14:paraId="5BBE1518" w14:textId="77777777" w:rsidR="00AC081C" w:rsidRPr="007B0474" w:rsidRDefault="00AC081C" w:rsidP="00AC081C">
      <w:pPr>
        <w:spacing w:after="0" w:line="240" w:lineRule="auto"/>
        <w:jc w:val="both"/>
        <w:rPr>
          <w:rFonts w:ascii="Arial" w:eastAsia="Yu Gothic UI Semilight" w:hAnsi="Arial" w:cs="Arial"/>
          <w:bCs/>
          <w:sz w:val="20"/>
          <w:szCs w:val="20"/>
          <w:lang w:val="es-ES" w:eastAsia="es-ES"/>
        </w:rPr>
      </w:pPr>
    </w:p>
    <w:p w14:paraId="263C1AAE" w14:textId="77777777" w:rsidR="00AC081C" w:rsidRPr="007B0474" w:rsidRDefault="00AC081C" w:rsidP="00AC081C">
      <w:pPr>
        <w:spacing w:after="0" w:line="240" w:lineRule="auto"/>
        <w:jc w:val="both"/>
        <w:rPr>
          <w:rFonts w:ascii="Arial" w:eastAsia="Yu Gothic UI Semilight"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TERCERA.-</w:t>
      </w:r>
      <w:proofErr w:type="gramEnd"/>
      <w:r w:rsidRPr="007B0474">
        <w:rPr>
          <w:rFonts w:ascii="Arial" w:eastAsia="Yu Gothic UI Semilight" w:hAnsi="Arial" w:cs="Arial"/>
          <w:bCs/>
          <w:sz w:val="20"/>
          <w:szCs w:val="20"/>
          <w:lang w:val="es-ES" w:eastAsia="es-ES"/>
        </w:rPr>
        <w:t xml:space="preserve"> Se derogan todas las disposiciones normativas de igual o menor rango jerárquico que se opongan al presente Decreto, así como quedan sin efectos los actos derivados. </w:t>
      </w:r>
    </w:p>
    <w:p w14:paraId="6AD83A55" w14:textId="77777777" w:rsidR="00AC081C" w:rsidRPr="007B0474" w:rsidRDefault="00AC081C" w:rsidP="00AC081C">
      <w:pPr>
        <w:spacing w:after="0" w:line="240" w:lineRule="auto"/>
        <w:jc w:val="both"/>
        <w:rPr>
          <w:rFonts w:ascii="Arial" w:eastAsia="Yu Gothic UI Semilight" w:hAnsi="Arial" w:cs="Arial"/>
          <w:bCs/>
          <w:sz w:val="20"/>
          <w:szCs w:val="20"/>
          <w:lang w:val="es-ES" w:eastAsia="es-ES"/>
        </w:rPr>
      </w:pPr>
    </w:p>
    <w:p w14:paraId="0442C6C5" w14:textId="77777777" w:rsidR="00AC081C" w:rsidRPr="007B0474" w:rsidRDefault="00AC081C" w:rsidP="00AC081C">
      <w:pPr>
        <w:spacing w:after="0" w:line="240" w:lineRule="auto"/>
        <w:jc w:val="both"/>
        <w:rPr>
          <w:rFonts w:ascii="Arial" w:eastAsia="Times New Roman" w:hAnsi="Arial" w:cs="Arial"/>
          <w:bCs/>
          <w:sz w:val="20"/>
          <w:szCs w:val="20"/>
          <w:lang w:val="es-ES" w:eastAsia="es-ES"/>
        </w:rPr>
      </w:pPr>
      <w:proofErr w:type="gramStart"/>
      <w:r w:rsidRPr="007B0474">
        <w:rPr>
          <w:rFonts w:ascii="Arial" w:eastAsia="Yu Gothic UI Semilight" w:hAnsi="Arial" w:cs="Arial"/>
          <w:b/>
          <w:bCs/>
          <w:sz w:val="20"/>
          <w:szCs w:val="20"/>
          <w:lang w:val="es-ES" w:eastAsia="es-ES"/>
        </w:rPr>
        <w:t>CUARTA.-</w:t>
      </w:r>
      <w:proofErr w:type="gramEnd"/>
      <w:r w:rsidRPr="007B0474">
        <w:rPr>
          <w:rFonts w:ascii="Arial" w:eastAsia="Yu Gothic UI Semilight" w:hAnsi="Arial" w:cs="Arial"/>
          <w:bCs/>
          <w:sz w:val="20"/>
          <w:szCs w:val="20"/>
          <w:lang w:val="es-ES" w:eastAsia="es-ES"/>
        </w:rPr>
        <w:t xml:space="preserve"> </w:t>
      </w:r>
      <w:r w:rsidRPr="007B0474">
        <w:rPr>
          <w:rFonts w:ascii="Arial" w:eastAsia="Times New Roman" w:hAnsi="Arial" w:cs="Arial"/>
          <w:bCs/>
          <w:sz w:val="20"/>
          <w:szCs w:val="20"/>
          <w:lang w:val="es-ES" w:eastAsia="es-ES"/>
        </w:rPr>
        <w:t>El Poder Ejecutivo del Estado, a través de la Dirección General del Registro Civil, podrá celebrar los convenios necesarios con las Dependencias Federales o Estatales competentes en la materia, para hacer efectiva la observancia del Artículo Primero del presente Decreto.</w:t>
      </w:r>
    </w:p>
    <w:p w14:paraId="10D018A9" w14:textId="77777777" w:rsidR="00AC081C" w:rsidRPr="007B0474" w:rsidRDefault="00AC081C" w:rsidP="00AC081C">
      <w:pPr>
        <w:spacing w:after="0" w:line="240" w:lineRule="auto"/>
        <w:jc w:val="both"/>
        <w:rPr>
          <w:rFonts w:ascii="Arial" w:eastAsia="Times New Roman" w:hAnsi="Arial" w:cs="Arial"/>
          <w:bCs/>
          <w:sz w:val="20"/>
          <w:szCs w:val="20"/>
          <w:lang w:val="es-ES" w:eastAsia="es-ES"/>
        </w:rPr>
      </w:pPr>
    </w:p>
    <w:p w14:paraId="1A4EBB80" w14:textId="77777777" w:rsidR="00AC081C" w:rsidRPr="007B0474" w:rsidRDefault="00AC081C" w:rsidP="00AC081C">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QUINTA.-</w:t>
      </w:r>
      <w:proofErr w:type="gramEnd"/>
      <w:r w:rsidRPr="007B0474">
        <w:rPr>
          <w:rFonts w:ascii="Arial" w:eastAsia="Times New Roman" w:hAnsi="Arial" w:cs="Arial"/>
          <w:bCs/>
          <w:sz w:val="20"/>
          <w:szCs w:val="20"/>
          <w:lang w:val="es-ES" w:eastAsia="es-ES"/>
        </w:rPr>
        <w:t xml:space="preserve"> El Ejecutivo del Estado contará con 90 días hábiles, posteriores a la entrada en vigor del presente decreto, para realizar las modificaciones correspondientes al Reglamento del Registro Civil del Estado de Morelos.</w:t>
      </w:r>
    </w:p>
    <w:p w14:paraId="597BE881" w14:textId="77777777" w:rsidR="001702BB" w:rsidRPr="007B0474" w:rsidRDefault="001702BB" w:rsidP="00AC081C">
      <w:pPr>
        <w:spacing w:after="0" w:line="240" w:lineRule="auto"/>
        <w:jc w:val="both"/>
        <w:rPr>
          <w:rFonts w:ascii="Arial" w:hAnsi="Arial" w:cs="Arial"/>
          <w:b/>
          <w:sz w:val="20"/>
          <w:szCs w:val="20"/>
          <w:lang w:val="es-ES"/>
        </w:rPr>
      </w:pPr>
    </w:p>
    <w:p w14:paraId="01936FE3" w14:textId="77777777" w:rsidR="00A42374" w:rsidRPr="007B0474" w:rsidRDefault="00A42374" w:rsidP="00F82512">
      <w:pPr>
        <w:tabs>
          <w:tab w:val="center" w:pos="3968"/>
          <w:tab w:val="left" w:pos="6330"/>
        </w:tabs>
        <w:spacing w:after="0" w:line="230"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OCHOCIENTOS TREINTA Y NUEVE</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color w:val="000000"/>
          <w:sz w:val="20"/>
          <w:szCs w:val="20"/>
          <w:lang w:eastAsia="es-MX"/>
        </w:rPr>
        <w:t>POR EL QUE SE REFORMAN DIVERSAS DISPOSICIONES DE LA CONSTITUCIÓN POLÍTICA DEL ESTADO DE MORELOS.</w:t>
      </w:r>
    </w:p>
    <w:p w14:paraId="103814D6" w14:textId="77777777" w:rsidR="00A42374" w:rsidRPr="007B0474" w:rsidRDefault="00A42374" w:rsidP="00AC081C">
      <w:pPr>
        <w:spacing w:after="0" w:line="240" w:lineRule="auto"/>
        <w:jc w:val="both"/>
        <w:rPr>
          <w:rFonts w:ascii="Arial" w:hAnsi="Arial" w:cs="Arial"/>
          <w:b/>
          <w:sz w:val="20"/>
          <w:szCs w:val="20"/>
          <w:lang w:val="es-ES"/>
        </w:rPr>
      </w:pPr>
    </w:p>
    <w:p w14:paraId="52840027" w14:textId="77777777" w:rsidR="00A42374" w:rsidRPr="007B0474" w:rsidRDefault="00A42374" w:rsidP="00A42374">
      <w:pPr>
        <w:spacing w:after="0" w:line="240" w:lineRule="auto"/>
        <w:jc w:val="center"/>
        <w:rPr>
          <w:rFonts w:ascii="Arial" w:hAnsi="Arial" w:cs="Arial"/>
          <w:b/>
          <w:sz w:val="20"/>
          <w:szCs w:val="20"/>
          <w:lang w:val="es-ES"/>
        </w:rPr>
      </w:pPr>
      <w:r w:rsidRPr="007B0474">
        <w:rPr>
          <w:rFonts w:ascii="Arial" w:hAnsi="Arial" w:cs="Arial"/>
          <w:b/>
          <w:sz w:val="20"/>
          <w:szCs w:val="20"/>
          <w:lang w:val="es-ES"/>
        </w:rPr>
        <w:t>POEM No. 5487</w:t>
      </w:r>
      <w:r w:rsidR="00A649B8" w:rsidRPr="007B0474">
        <w:rPr>
          <w:rFonts w:ascii="Arial" w:hAnsi="Arial" w:cs="Arial"/>
          <w:b/>
          <w:sz w:val="20"/>
          <w:szCs w:val="20"/>
          <w:lang w:val="es-ES"/>
        </w:rPr>
        <w:t xml:space="preserve"> de fecha 2017/04/07</w:t>
      </w:r>
    </w:p>
    <w:p w14:paraId="2D06B62B" w14:textId="77777777" w:rsidR="00A42374" w:rsidRPr="007B0474" w:rsidRDefault="00A42374" w:rsidP="00AC081C">
      <w:pPr>
        <w:spacing w:after="0" w:line="240" w:lineRule="auto"/>
        <w:jc w:val="both"/>
        <w:rPr>
          <w:rFonts w:ascii="Arial" w:hAnsi="Arial" w:cs="Arial"/>
          <w:b/>
          <w:sz w:val="20"/>
          <w:szCs w:val="20"/>
          <w:lang w:val="es-ES"/>
        </w:rPr>
      </w:pPr>
    </w:p>
    <w:p w14:paraId="75875141" w14:textId="77777777" w:rsidR="00A42374" w:rsidRPr="007B0474" w:rsidRDefault="00A42374" w:rsidP="00A42374">
      <w:pPr>
        <w:spacing w:after="0" w:line="240" w:lineRule="auto"/>
        <w:jc w:val="center"/>
        <w:rPr>
          <w:rFonts w:ascii="Arial" w:eastAsia="Times New Roman" w:hAnsi="Arial" w:cs="Arial"/>
          <w:b/>
          <w:bCs/>
          <w:color w:val="000000"/>
          <w:sz w:val="20"/>
          <w:szCs w:val="20"/>
          <w:lang w:val="es-ES" w:eastAsia="es-ES"/>
        </w:rPr>
      </w:pPr>
      <w:r w:rsidRPr="007B0474">
        <w:rPr>
          <w:rFonts w:ascii="Arial" w:eastAsia="Times New Roman" w:hAnsi="Arial" w:cs="Arial"/>
          <w:b/>
          <w:bCs/>
          <w:color w:val="000000"/>
          <w:sz w:val="20"/>
          <w:szCs w:val="20"/>
          <w:lang w:val="es-ES" w:eastAsia="es-ES"/>
        </w:rPr>
        <w:t>DISPOSICIONES TRANSITORIAS:</w:t>
      </w:r>
    </w:p>
    <w:p w14:paraId="63452F4F" w14:textId="77777777" w:rsidR="00A649B8" w:rsidRPr="007B0474" w:rsidRDefault="00A649B8" w:rsidP="00A42374">
      <w:pPr>
        <w:autoSpaceDE w:val="0"/>
        <w:autoSpaceDN w:val="0"/>
        <w:adjustRightInd w:val="0"/>
        <w:spacing w:after="0" w:line="240" w:lineRule="auto"/>
        <w:jc w:val="both"/>
        <w:rPr>
          <w:rFonts w:ascii="Arial" w:eastAsia="Times New Roman" w:hAnsi="Arial" w:cs="Arial"/>
          <w:b/>
          <w:bCs/>
          <w:color w:val="000000"/>
          <w:sz w:val="20"/>
          <w:szCs w:val="20"/>
          <w:lang w:val="es-ES" w:eastAsia="es-MX"/>
        </w:rPr>
      </w:pPr>
    </w:p>
    <w:p w14:paraId="7034DDE9" w14:textId="77777777" w:rsidR="00A42374" w:rsidRPr="007B0474" w:rsidRDefault="00A42374" w:rsidP="00A42374">
      <w:pPr>
        <w:autoSpaceDE w:val="0"/>
        <w:autoSpaceDN w:val="0"/>
        <w:adjustRightInd w:val="0"/>
        <w:spacing w:after="0" w:line="240" w:lineRule="auto"/>
        <w:jc w:val="both"/>
        <w:rPr>
          <w:rFonts w:ascii="Arial" w:eastAsia="Times New Roman" w:hAnsi="Arial" w:cs="Arial"/>
          <w:bCs/>
          <w:color w:val="000000"/>
          <w:sz w:val="20"/>
          <w:szCs w:val="20"/>
          <w:lang w:val="es-ES" w:eastAsia="es-MX"/>
        </w:rPr>
      </w:pPr>
      <w:r w:rsidRPr="007B0474">
        <w:rPr>
          <w:rFonts w:ascii="Arial" w:eastAsia="Times New Roman" w:hAnsi="Arial" w:cs="Arial"/>
          <w:b/>
          <w:bCs/>
          <w:color w:val="000000"/>
          <w:sz w:val="20"/>
          <w:szCs w:val="20"/>
          <w:lang w:val="es-ES" w:eastAsia="es-MX"/>
        </w:rPr>
        <w:lastRenderedPageBreak/>
        <w:t>PRIMERA.</w:t>
      </w:r>
      <w:r w:rsidRPr="007B0474">
        <w:rPr>
          <w:rFonts w:ascii="Arial" w:eastAsia="Times New Roman" w:hAnsi="Arial" w:cs="Arial"/>
          <w:bCs/>
          <w:color w:val="000000"/>
          <w:sz w:val="20"/>
          <w:szCs w:val="20"/>
          <w:lang w:val="es-ES" w:eastAsia="es-MX"/>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37322948" w14:textId="77777777" w:rsidR="009B03B0" w:rsidRDefault="009B03B0" w:rsidP="00A42374">
      <w:pPr>
        <w:autoSpaceDE w:val="0"/>
        <w:autoSpaceDN w:val="0"/>
        <w:adjustRightInd w:val="0"/>
        <w:spacing w:after="0" w:line="240" w:lineRule="auto"/>
        <w:jc w:val="both"/>
        <w:rPr>
          <w:rFonts w:ascii="Arial" w:eastAsia="Times New Roman" w:hAnsi="Arial" w:cs="Arial"/>
          <w:b/>
          <w:bCs/>
          <w:color w:val="000000"/>
          <w:sz w:val="20"/>
          <w:szCs w:val="20"/>
          <w:lang w:val="es-ES" w:eastAsia="es-MX"/>
        </w:rPr>
      </w:pPr>
    </w:p>
    <w:p w14:paraId="1A668FE4" w14:textId="77777777" w:rsidR="00A42374" w:rsidRPr="007B0474" w:rsidRDefault="00A42374" w:rsidP="00A42374">
      <w:pPr>
        <w:autoSpaceDE w:val="0"/>
        <w:autoSpaceDN w:val="0"/>
        <w:adjustRightInd w:val="0"/>
        <w:spacing w:after="0" w:line="240" w:lineRule="auto"/>
        <w:jc w:val="both"/>
        <w:rPr>
          <w:rFonts w:ascii="Arial" w:eastAsia="Times New Roman" w:hAnsi="Arial" w:cs="Arial"/>
          <w:bCs/>
          <w:color w:val="000000"/>
          <w:sz w:val="20"/>
          <w:szCs w:val="20"/>
          <w:lang w:val="es-ES" w:eastAsia="es-MX"/>
        </w:rPr>
      </w:pPr>
      <w:r w:rsidRPr="007B0474">
        <w:rPr>
          <w:rFonts w:ascii="Arial" w:eastAsia="Times New Roman" w:hAnsi="Arial" w:cs="Arial"/>
          <w:b/>
          <w:bCs/>
          <w:color w:val="000000"/>
          <w:sz w:val="20"/>
          <w:szCs w:val="20"/>
          <w:lang w:val="es-ES" w:eastAsia="es-MX"/>
        </w:rPr>
        <w:t>SEGUNDA.</w:t>
      </w:r>
      <w:r w:rsidRPr="007B0474">
        <w:rPr>
          <w:rFonts w:ascii="Arial" w:eastAsia="Times New Roman" w:hAnsi="Arial" w:cs="Arial"/>
          <w:bCs/>
          <w:color w:val="000000"/>
          <w:sz w:val="20"/>
          <w:szCs w:val="20"/>
          <w:lang w:val="es-ES" w:eastAsia="es-MX"/>
        </w:rPr>
        <w:t xml:space="preserve"> Aprobado por el Constituyente Permanente, el presente Decreto iniciará su vigencia a partir de la Declaratoria emitida por la LIII Legislatura del Congreso del Estado; en consecuencia, las reformas forman parte integral de la Constitución Política del Estado Libre y Soberano de Morelos desde el momento en que se haga la Declaratoria a que se refiere la disposición precedente, en términos de lo dispuesto por el artículo 147, fracción II, de la propia Constitución.</w:t>
      </w:r>
    </w:p>
    <w:p w14:paraId="6BAAE469" w14:textId="77777777" w:rsidR="00A649B8" w:rsidRPr="007B0474" w:rsidRDefault="00A649B8" w:rsidP="00A42374">
      <w:pPr>
        <w:spacing w:after="0" w:line="240" w:lineRule="auto"/>
        <w:jc w:val="both"/>
        <w:rPr>
          <w:rFonts w:ascii="Arial" w:eastAsia="Times New Roman" w:hAnsi="Arial" w:cs="Arial"/>
          <w:bCs/>
          <w:color w:val="000000"/>
          <w:sz w:val="20"/>
          <w:szCs w:val="20"/>
          <w:lang w:val="es-ES" w:eastAsia="es-MX"/>
        </w:rPr>
      </w:pPr>
    </w:p>
    <w:p w14:paraId="16096E08" w14:textId="77777777" w:rsidR="00A42374" w:rsidRPr="007B0474" w:rsidRDefault="00A42374" w:rsidP="00A42374">
      <w:pPr>
        <w:spacing w:after="0" w:line="240" w:lineRule="auto"/>
        <w:jc w:val="both"/>
        <w:rPr>
          <w:rFonts w:ascii="Arial" w:eastAsia="Times New Roman" w:hAnsi="Arial" w:cs="Arial"/>
          <w:bCs/>
          <w:color w:val="000000"/>
          <w:sz w:val="20"/>
          <w:szCs w:val="20"/>
          <w:lang w:val="es-ES" w:eastAsia="es-MX"/>
        </w:rPr>
      </w:pPr>
      <w:r w:rsidRPr="007B0474">
        <w:rPr>
          <w:rFonts w:ascii="Arial" w:eastAsia="Times New Roman" w:hAnsi="Arial" w:cs="Arial"/>
          <w:b/>
          <w:bCs/>
          <w:color w:val="000000"/>
          <w:sz w:val="20"/>
          <w:szCs w:val="20"/>
          <w:lang w:val="es-ES" w:eastAsia="es-MX"/>
        </w:rPr>
        <w:t>TERCERA.</w:t>
      </w:r>
      <w:r w:rsidRPr="007B0474">
        <w:rPr>
          <w:rFonts w:ascii="Arial" w:eastAsia="Times New Roman" w:hAnsi="Arial" w:cs="Arial"/>
          <w:bCs/>
          <w:color w:val="000000"/>
          <w:sz w:val="20"/>
          <w:szCs w:val="20"/>
          <w:lang w:val="es-ES" w:eastAsia="es-MX"/>
        </w:rPr>
        <w:t xml:space="preserve"> Se dejan sin efecto los nombramientos de los miembros del Comité de Participación Ciudadana del Comité Coordinador del Sistema Estatal Anticorrupción, por los razonamientos expuestos en las consideraciones del presente Decreto.</w:t>
      </w:r>
    </w:p>
    <w:p w14:paraId="02CEF350" w14:textId="77777777" w:rsidR="00A649B8" w:rsidRPr="007B0474" w:rsidRDefault="00A649B8" w:rsidP="00A42374">
      <w:pPr>
        <w:spacing w:after="0" w:line="240" w:lineRule="auto"/>
        <w:jc w:val="both"/>
        <w:rPr>
          <w:rFonts w:ascii="Arial" w:eastAsia="Times New Roman" w:hAnsi="Arial" w:cs="Arial"/>
          <w:b/>
          <w:bCs/>
          <w:color w:val="000000"/>
          <w:sz w:val="20"/>
          <w:szCs w:val="20"/>
          <w:lang w:val="es-ES" w:eastAsia="es-MX"/>
        </w:rPr>
      </w:pPr>
    </w:p>
    <w:p w14:paraId="585905B3" w14:textId="77777777" w:rsidR="00A42374" w:rsidRPr="007B0474" w:rsidRDefault="00A42374" w:rsidP="00A42374">
      <w:pPr>
        <w:spacing w:after="0" w:line="240" w:lineRule="auto"/>
        <w:jc w:val="both"/>
        <w:rPr>
          <w:rFonts w:ascii="Arial" w:eastAsia="Times New Roman" w:hAnsi="Arial" w:cs="Arial"/>
          <w:bCs/>
          <w:color w:val="000000"/>
          <w:sz w:val="20"/>
          <w:szCs w:val="20"/>
          <w:lang w:val="es-ES" w:eastAsia="es-MX"/>
        </w:rPr>
      </w:pPr>
      <w:r w:rsidRPr="007B0474">
        <w:rPr>
          <w:rFonts w:ascii="Arial" w:eastAsia="Times New Roman" w:hAnsi="Arial" w:cs="Arial"/>
          <w:b/>
          <w:bCs/>
          <w:color w:val="000000"/>
          <w:sz w:val="20"/>
          <w:szCs w:val="20"/>
          <w:lang w:val="es-ES" w:eastAsia="es-MX"/>
        </w:rPr>
        <w:t>CUARTA.</w:t>
      </w:r>
      <w:r w:rsidRPr="007B0474">
        <w:rPr>
          <w:rFonts w:ascii="Arial" w:eastAsia="Times New Roman" w:hAnsi="Arial" w:cs="Arial"/>
          <w:bCs/>
          <w:color w:val="000000"/>
          <w:sz w:val="20"/>
          <w:szCs w:val="20"/>
          <w:lang w:val="es-ES" w:eastAsia="es-MX"/>
        </w:rPr>
        <w:t xml:space="preserve"> A partir de la entrada en vigor de la Ley relativa al Sistema Estatal Anticorrupción, el Congreso del Estado deberá de iniciar el procedimiento para la selección de la Comisión de Selección, que realizará a su vez los nombramientos de los integrantes del Comité de Participación Ciudadana del Sistema Estatal Anticorrupción.</w:t>
      </w:r>
    </w:p>
    <w:p w14:paraId="6A3C825D" w14:textId="77777777" w:rsidR="00A649B8" w:rsidRPr="007B0474" w:rsidRDefault="00A649B8" w:rsidP="00A42374">
      <w:pPr>
        <w:spacing w:after="0" w:line="240" w:lineRule="auto"/>
        <w:jc w:val="both"/>
        <w:rPr>
          <w:rFonts w:ascii="Arial" w:eastAsia="Times New Roman" w:hAnsi="Arial" w:cs="Arial"/>
          <w:bCs/>
          <w:color w:val="000000"/>
          <w:sz w:val="20"/>
          <w:szCs w:val="20"/>
          <w:lang w:val="es-ES" w:eastAsia="es-MX"/>
        </w:rPr>
      </w:pPr>
    </w:p>
    <w:p w14:paraId="2E620E91" w14:textId="77777777" w:rsidR="00A42374" w:rsidRPr="007B0474" w:rsidRDefault="00A42374" w:rsidP="00A42374">
      <w:pPr>
        <w:spacing w:after="0" w:line="240" w:lineRule="auto"/>
        <w:jc w:val="both"/>
        <w:rPr>
          <w:rFonts w:ascii="Arial" w:eastAsia="Times New Roman" w:hAnsi="Arial" w:cs="Arial"/>
          <w:bCs/>
          <w:color w:val="000000"/>
          <w:sz w:val="20"/>
          <w:szCs w:val="20"/>
          <w:lang w:val="es-ES" w:eastAsia="es-MX"/>
        </w:rPr>
      </w:pPr>
      <w:r w:rsidRPr="007B0474">
        <w:rPr>
          <w:rFonts w:ascii="Arial" w:eastAsia="Times New Roman" w:hAnsi="Arial" w:cs="Arial"/>
          <w:b/>
          <w:bCs/>
          <w:color w:val="000000"/>
          <w:sz w:val="20"/>
          <w:szCs w:val="20"/>
          <w:lang w:val="es-ES" w:eastAsia="es-MX"/>
        </w:rPr>
        <w:t>QUINTA.</w:t>
      </w:r>
      <w:r w:rsidRPr="007B0474">
        <w:rPr>
          <w:rFonts w:ascii="Arial" w:eastAsia="Times New Roman" w:hAnsi="Arial" w:cs="Arial"/>
          <w:bCs/>
          <w:color w:val="000000"/>
          <w:sz w:val="20"/>
          <w:szCs w:val="20"/>
          <w:lang w:val="es-ES" w:eastAsia="es-MX"/>
        </w:rPr>
        <w:t xml:space="preserve"> Las reformas contenidas en las fracciones XXVII y </w:t>
      </w:r>
      <w:r w:rsidRPr="007B0474">
        <w:rPr>
          <w:rFonts w:ascii="Arial" w:eastAsia="Times New Roman" w:hAnsi="Arial" w:cs="Arial"/>
          <w:bCs/>
          <w:sz w:val="20"/>
          <w:szCs w:val="20"/>
          <w:lang w:val="es-ES" w:eastAsia="es-ES"/>
        </w:rPr>
        <w:t>XLIV</w:t>
      </w:r>
      <w:r w:rsidRPr="007B0474">
        <w:rPr>
          <w:rFonts w:ascii="Arial" w:eastAsia="Times New Roman" w:hAnsi="Arial" w:cs="Arial"/>
          <w:bCs/>
          <w:color w:val="000000"/>
          <w:sz w:val="20"/>
          <w:szCs w:val="20"/>
          <w:lang w:val="es-ES" w:eastAsia="es-MX"/>
        </w:rPr>
        <w:t xml:space="preserve"> del artículo 40 y VI del artículo 70 de la Constitución Política del Estado Libre y Soberano de Morelos, relativas a la ratificación del nombramiento y toma de protesta por parte del Congreso del Estado del </w:t>
      </w:r>
      <w:proofErr w:type="gramStart"/>
      <w:r w:rsidRPr="007B0474">
        <w:rPr>
          <w:rFonts w:ascii="Arial" w:eastAsia="Times New Roman" w:hAnsi="Arial" w:cs="Arial"/>
          <w:bCs/>
          <w:color w:val="000000"/>
          <w:sz w:val="20"/>
          <w:szCs w:val="20"/>
          <w:lang w:val="es-ES" w:eastAsia="es-MX"/>
        </w:rPr>
        <w:t>Secretario</w:t>
      </w:r>
      <w:proofErr w:type="gramEnd"/>
      <w:r w:rsidRPr="007B0474">
        <w:rPr>
          <w:rFonts w:ascii="Arial" w:eastAsia="Times New Roman" w:hAnsi="Arial" w:cs="Arial"/>
          <w:bCs/>
          <w:color w:val="000000"/>
          <w:sz w:val="20"/>
          <w:szCs w:val="20"/>
          <w:lang w:val="es-ES" w:eastAsia="es-MX"/>
        </w:rPr>
        <w:t xml:space="preserve"> de la Contraloría, serán aplicables cuando ocurra una nueva designación con posterioridad a la entrada en vigor de dicha reforma, en respeto irrestricto al principio constitucional de irretroactividad.</w:t>
      </w:r>
    </w:p>
    <w:p w14:paraId="02D58FEB" w14:textId="77777777" w:rsidR="00FD1227" w:rsidRDefault="00FD1227" w:rsidP="00A42374">
      <w:pPr>
        <w:spacing w:after="0" w:line="240" w:lineRule="auto"/>
        <w:jc w:val="both"/>
        <w:rPr>
          <w:rFonts w:ascii="Arial" w:eastAsia="Times New Roman" w:hAnsi="Arial" w:cs="Arial"/>
          <w:b/>
          <w:bCs/>
          <w:color w:val="000000"/>
          <w:sz w:val="20"/>
          <w:szCs w:val="20"/>
          <w:lang w:val="es-ES" w:eastAsia="es-MX"/>
        </w:rPr>
      </w:pPr>
    </w:p>
    <w:p w14:paraId="55FEE989" w14:textId="77777777" w:rsidR="00A42374" w:rsidRPr="007B0474" w:rsidRDefault="00A42374" w:rsidP="00A42374">
      <w:pPr>
        <w:spacing w:after="0" w:line="240" w:lineRule="auto"/>
        <w:jc w:val="both"/>
        <w:rPr>
          <w:rFonts w:ascii="Arial" w:eastAsia="Times New Roman" w:hAnsi="Arial" w:cs="Arial"/>
          <w:bCs/>
          <w:color w:val="000000"/>
          <w:sz w:val="20"/>
          <w:szCs w:val="20"/>
          <w:lang w:val="es-ES" w:eastAsia="es-MX"/>
        </w:rPr>
      </w:pPr>
      <w:r w:rsidRPr="007B0474">
        <w:rPr>
          <w:rFonts w:ascii="Arial" w:eastAsia="Times New Roman" w:hAnsi="Arial" w:cs="Arial"/>
          <w:b/>
          <w:bCs/>
          <w:color w:val="000000"/>
          <w:sz w:val="20"/>
          <w:szCs w:val="20"/>
          <w:lang w:val="es-ES" w:eastAsia="es-MX"/>
        </w:rPr>
        <w:t>SEXTA.</w:t>
      </w:r>
      <w:r w:rsidRPr="007B0474">
        <w:rPr>
          <w:rFonts w:ascii="Arial" w:eastAsia="Times New Roman" w:hAnsi="Arial" w:cs="Arial"/>
          <w:bCs/>
          <w:color w:val="000000"/>
          <w:sz w:val="20"/>
          <w:szCs w:val="20"/>
          <w:lang w:val="es-ES" w:eastAsia="es-MX"/>
        </w:rPr>
        <w:t xml:space="preserve"> El Congreso del Estado de Morelos contará con 90 días hábiles a partir de que se realice la Declaratoria de las presentes reformas, para emitir la Ley relativa al Sistema Estatal Anticorrupción.</w:t>
      </w:r>
    </w:p>
    <w:p w14:paraId="2F520B55" w14:textId="77777777" w:rsidR="00A649B8" w:rsidRPr="007B0474" w:rsidRDefault="00A649B8" w:rsidP="00A42374">
      <w:pPr>
        <w:spacing w:after="0" w:line="240" w:lineRule="auto"/>
        <w:jc w:val="both"/>
        <w:rPr>
          <w:rFonts w:ascii="Arial" w:eastAsia="Times New Roman" w:hAnsi="Arial" w:cs="Arial"/>
          <w:bCs/>
          <w:color w:val="000000"/>
          <w:sz w:val="20"/>
          <w:szCs w:val="20"/>
          <w:lang w:val="es-ES" w:eastAsia="es-MX"/>
        </w:rPr>
      </w:pPr>
    </w:p>
    <w:p w14:paraId="79898F32" w14:textId="77777777" w:rsidR="00A42374" w:rsidRPr="007B0474" w:rsidRDefault="00A42374" w:rsidP="00A42374">
      <w:pPr>
        <w:spacing w:after="0" w:line="240" w:lineRule="auto"/>
        <w:jc w:val="both"/>
        <w:rPr>
          <w:rFonts w:ascii="Arial" w:eastAsia="Times New Roman" w:hAnsi="Arial" w:cs="Arial"/>
          <w:bCs/>
          <w:color w:val="000000"/>
          <w:sz w:val="20"/>
          <w:szCs w:val="20"/>
          <w:lang w:val="es-ES" w:eastAsia="es-ES"/>
        </w:rPr>
      </w:pPr>
      <w:r w:rsidRPr="007B0474">
        <w:rPr>
          <w:rFonts w:ascii="Arial" w:eastAsia="Times New Roman" w:hAnsi="Arial" w:cs="Arial"/>
          <w:b/>
          <w:bCs/>
          <w:color w:val="000000"/>
          <w:sz w:val="20"/>
          <w:szCs w:val="20"/>
          <w:lang w:val="es-ES" w:eastAsia="es-MX"/>
        </w:rPr>
        <w:t>SÉPTIMA.</w:t>
      </w:r>
      <w:r w:rsidRPr="007B0474">
        <w:rPr>
          <w:rFonts w:ascii="Arial" w:eastAsia="Times New Roman" w:hAnsi="Arial" w:cs="Arial"/>
          <w:bCs/>
          <w:color w:val="000000"/>
          <w:sz w:val="20"/>
          <w:szCs w:val="20"/>
          <w:lang w:val="es-ES" w:eastAsia="es-MX"/>
        </w:rPr>
        <w:t xml:space="preserve"> </w:t>
      </w:r>
      <w:r w:rsidRPr="007B0474">
        <w:rPr>
          <w:rFonts w:ascii="Arial" w:eastAsia="Times New Roman" w:hAnsi="Arial" w:cs="Arial"/>
          <w:bCs/>
          <w:color w:val="000000"/>
          <w:sz w:val="20"/>
          <w:szCs w:val="20"/>
          <w:lang w:val="es-ES" w:eastAsia="es-ES"/>
        </w:rPr>
        <w:t>El Congreso del Estado realizará la expedición de las normas y adecuación a la legislación secundaria en el ámbito local, en los términos previstos por las disposiciones transitorias del Decreto por el que se reforman adicionan y derogan diversas disposiciones de la Constitución Política de los Estados Unidos Mexicanos en materia de combate a la corrupción y de las leyes generales.</w:t>
      </w:r>
    </w:p>
    <w:p w14:paraId="2D4770C5" w14:textId="77777777" w:rsidR="00A649B8" w:rsidRPr="007B0474" w:rsidRDefault="00A649B8" w:rsidP="00A42374">
      <w:pPr>
        <w:autoSpaceDE w:val="0"/>
        <w:autoSpaceDN w:val="0"/>
        <w:adjustRightInd w:val="0"/>
        <w:spacing w:after="0" w:line="240" w:lineRule="auto"/>
        <w:jc w:val="both"/>
        <w:rPr>
          <w:rFonts w:ascii="Arial" w:eastAsia="Times New Roman" w:hAnsi="Arial" w:cs="Arial"/>
          <w:bCs/>
          <w:color w:val="000000"/>
          <w:sz w:val="20"/>
          <w:szCs w:val="20"/>
          <w:lang w:val="es-ES" w:eastAsia="es-ES"/>
        </w:rPr>
      </w:pPr>
    </w:p>
    <w:p w14:paraId="28BDF5EE" w14:textId="77777777" w:rsidR="00A42374" w:rsidRPr="007B0474" w:rsidRDefault="00A42374" w:rsidP="00A42374">
      <w:pPr>
        <w:autoSpaceDE w:val="0"/>
        <w:autoSpaceDN w:val="0"/>
        <w:adjustRightInd w:val="0"/>
        <w:spacing w:after="0" w:line="240" w:lineRule="auto"/>
        <w:jc w:val="both"/>
        <w:rPr>
          <w:rFonts w:ascii="Arial" w:eastAsia="Times New Roman" w:hAnsi="Arial" w:cs="Arial"/>
          <w:bCs/>
          <w:color w:val="000000"/>
          <w:sz w:val="20"/>
          <w:szCs w:val="20"/>
          <w:lang w:val="es-ES" w:eastAsia="es-MX"/>
        </w:rPr>
      </w:pPr>
      <w:r w:rsidRPr="007B0474">
        <w:rPr>
          <w:rFonts w:ascii="Arial" w:eastAsia="Times New Roman" w:hAnsi="Arial" w:cs="Arial"/>
          <w:b/>
          <w:bCs/>
          <w:color w:val="000000"/>
          <w:sz w:val="20"/>
          <w:szCs w:val="20"/>
          <w:lang w:val="es-ES" w:eastAsia="es-ES"/>
        </w:rPr>
        <w:t>OCTAVA.</w:t>
      </w:r>
      <w:r w:rsidRPr="007B0474">
        <w:rPr>
          <w:rFonts w:ascii="Arial" w:eastAsia="Times New Roman" w:hAnsi="Arial" w:cs="Arial"/>
          <w:bCs/>
          <w:color w:val="000000"/>
          <w:sz w:val="20"/>
          <w:szCs w:val="20"/>
          <w:lang w:val="es-ES" w:eastAsia="es-ES"/>
        </w:rPr>
        <w:t xml:space="preserve"> Las menciones que se hagan en cualquier ordenamiento legal o administrativo, acto o instrumento jurídico de la </w:t>
      </w:r>
      <w:r w:rsidRPr="007B0474">
        <w:rPr>
          <w:rFonts w:ascii="Arial" w:eastAsia="Times New Roman" w:hAnsi="Arial" w:cs="Arial"/>
          <w:bCs/>
          <w:color w:val="000000"/>
          <w:sz w:val="20"/>
          <w:szCs w:val="20"/>
          <w:lang w:val="es-ES" w:eastAsia="es-MX"/>
        </w:rPr>
        <w:t>Fiscalía</w:t>
      </w:r>
      <w:r w:rsidRPr="007B0474">
        <w:rPr>
          <w:rFonts w:ascii="Arial" w:eastAsia="Times New Roman" w:hAnsi="Arial" w:cs="Arial"/>
          <w:bCs/>
          <w:color w:val="000000"/>
          <w:sz w:val="20"/>
          <w:szCs w:val="20"/>
          <w:lang w:val="es-ES" w:eastAsia="es-ES"/>
        </w:rPr>
        <w:t xml:space="preserve"> Especializada en Investigación de Hechos de Corrupción, se entenderán hechas a la </w:t>
      </w:r>
      <w:r w:rsidRPr="007B0474">
        <w:rPr>
          <w:rFonts w:ascii="Arial" w:eastAsia="Times New Roman" w:hAnsi="Arial" w:cs="Arial"/>
          <w:bCs/>
          <w:color w:val="000000"/>
          <w:sz w:val="20"/>
          <w:szCs w:val="20"/>
          <w:lang w:val="es-ES" w:eastAsia="es-MX"/>
        </w:rPr>
        <w:t>Fiscalía</w:t>
      </w:r>
      <w:r w:rsidRPr="007B0474">
        <w:rPr>
          <w:rFonts w:ascii="Arial" w:eastAsia="Times New Roman" w:hAnsi="Arial" w:cs="Arial"/>
          <w:bCs/>
          <w:color w:val="000000"/>
          <w:sz w:val="20"/>
          <w:szCs w:val="20"/>
          <w:lang w:val="es-ES" w:eastAsia="es-ES"/>
        </w:rPr>
        <w:t xml:space="preserve"> Especializada en Combate a la Corrupción.</w:t>
      </w:r>
    </w:p>
    <w:p w14:paraId="1A90866D" w14:textId="77777777" w:rsidR="00A649B8" w:rsidRPr="007B0474" w:rsidRDefault="00A649B8" w:rsidP="00A42374">
      <w:pPr>
        <w:spacing w:after="0" w:line="240" w:lineRule="auto"/>
        <w:jc w:val="both"/>
        <w:rPr>
          <w:rFonts w:ascii="Arial" w:eastAsia="Times New Roman" w:hAnsi="Arial" w:cs="Arial"/>
          <w:bCs/>
          <w:color w:val="000000"/>
          <w:sz w:val="20"/>
          <w:szCs w:val="20"/>
          <w:lang w:val="es-ES" w:eastAsia="es-ES"/>
        </w:rPr>
      </w:pPr>
    </w:p>
    <w:p w14:paraId="3581CAB5" w14:textId="77777777" w:rsidR="00A42374" w:rsidRPr="007B0474" w:rsidRDefault="00A42374" w:rsidP="00A42374">
      <w:pPr>
        <w:spacing w:after="0" w:line="240" w:lineRule="auto"/>
        <w:jc w:val="both"/>
        <w:rPr>
          <w:rFonts w:ascii="Arial" w:eastAsia="Times New Roman" w:hAnsi="Arial" w:cs="Arial"/>
          <w:bCs/>
          <w:color w:val="000000"/>
          <w:sz w:val="20"/>
          <w:szCs w:val="20"/>
          <w:lang w:val="es-ES" w:eastAsia="es-ES"/>
        </w:rPr>
      </w:pPr>
      <w:r w:rsidRPr="007B0474">
        <w:rPr>
          <w:rFonts w:ascii="Arial" w:eastAsia="Times New Roman" w:hAnsi="Arial" w:cs="Arial"/>
          <w:b/>
          <w:bCs/>
          <w:color w:val="000000"/>
          <w:sz w:val="20"/>
          <w:szCs w:val="20"/>
          <w:lang w:val="es-ES" w:eastAsia="es-ES"/>
        </w:rPr>
        <w:t>NOVENA.</w:t>
      </w:r>
      <w:r w:rsidRPr="007B0474">
        <w:rPr>
          <w:rFonts w:ascii="Arial" w:eastAsia="Times New Roman" w:hAnsi="Arial" w:cs="Arial"/>
          <w:bCs/>
          <w:color w:val="000000"/>
          <w:sz w:val="20"/>
          <w:szCs w:val="20"/>
          <w:lang w:val="es-ES" w:eastAsia="es-ES"/>
        </w:rPr>
        <w:t xml:space="preserve"> Para el caso de la designación del Fiscal Especializado en Combate a la Corrupción que entrara en funciones a partir del 28 de agosto de 2018, el Congreso del Estado realizará las modificaciones legislativas que resulten necesarias para adoptar un procedimiento análogo al que </w:t>
      </w:r>
      <w:r w:rsidRPr="007B0474">
        <w:rPr>
          <w:rFonts w:ascii="Arial" w:eastAsia="Times New Roman" w:hAnsi="Arial" w:cs="Arial"/>
          <w:bCs/>
          <w:color w:val="000000"/>
          <w:sz w:val="20"/>
          <w:szCs w:val="20"/>
          <w:lang w:val="es-ES" w:eastAsia="es-ES"/>
        </w:rPr>
        <w:lastRenderedPageBreak/>
        <w:t xml:space="preserve">se establezca para la designación ordinaria del Fiscal Especializado en Combate a la Corrupción adscrito a la </w:t>
      </w:r>
      <w:proofErr w:type="gramStart"/>
      <w:r w:rsidRPr="007B0474">
        <w:rPr>
          <w:rFonts w:ascii="Arial" w:eastAsia="Times New Roman" w:hAnsi="Arial" w:cs="Arial"/>
          <w:bCs/>
          <w:color w:val="000000"/>
          <w:sz w:val="20"/>
          <w:szCs w:val="20"/>
          <w:lang w:val="es-ES" w:eastAsia="es-ES"/>
        </w:rPr>
        <w:t>Fiscalía General</w:t>
      </w:r>
      <w:proofErr w:type="gramEnd"/>
      <w:r w:rsidRPr="007B0474">
        <w:rPr>
          <w:rFonts w:ascii="Arial" w:eastAsia="Times New Roman" w:hAnsi="Arial" w:cs="Arial"/>
          <w:bCs/>
          <w:color w:val="000000"/>
          <w:sz w:val="20"/>
          <w:szCs w:val="20"/>
          <w:lang w:val="es-ES" w:eastAsia="es-ES"/>
        </w:rPr>
        <w:t xml:space="preserve"> de la República.</w:t>
      </w:r>
    </w:p>
    <w:p w14:paraId="4F4A43B1" w14:textId="77777777" w:rsidR="005C3EE8" w:rsidRPr="007B0474" w:rsidRDefault="005C3EE8" w:rsidP="00A42374">
      <w:pPr>
        <w:spacing w:after="0" w:line="240" w:lineRule="auto"/>
        <w:jc w:val="both"/>
        <w:rPr>
          <w:rFonts w:ascii="Arial" w:eastAsia="Times New Roman" w:hAnsi="Arial" w:cs="Arial"/>
          <w:b/>
          <w:bCs/>
          <w:sz w:val="20"/>
          <w:szCs w:val="20"/>
          <w:lang w:val="es-ES" w:eastAsia="es-ES"/>
        </w:rPr>
      </w:pPr>
    </w:p>
    <w:p w14:paraId="6F13B125" w14:textId="77777777" w:rsidR="00A42374" w:rsidRPr="007B0474" w:rsidRDefault="00A42374" w:rsidP="00A42374">
      <w:pPr>
        <w:spacing w:after="0" w:line="240" w:lineRule="auto"/>
        <w:jc w:val="both"/>
        <w:rPr>
          <w:rFonts w:ascii="Arial" w:hAnsi="Arial" w:cs="Arial"/>
          <w:b/>
          <w:sz w:val="20"/>
          <w:szCs w:val="20"/>
          <w:lang w:val="es-ES"/>
        </w:rPr>
      </w:pPr>
      <w:r w:rsidRPr="007B0474">
        <w:rPr>
          <w:rFonts w:ascii="Arial" w:eastAsia="Times New Roman" w:hAnsi="Arial" w:cs="Arial"/>
          <w:b/>
          <w:bCs/>
          <w:sz w:val="20"/>
          <w:szCs w:val="20"/>
          <w:lang w:val="es-ES" w:eastAsia="es-ES"/>
        </w:rPr>
        <w:t>DÉCIMA.</w:t>
      </w:r>
      <w:r w:rsidRPr="007B0474">
        <w:rPr>
          <w:rFonts w:ascii="Arial" w:eastAsia="Times New Roman" w:hAnsi="Arial" w:cs="Arial"/>
          <w:bCs/>
          <w:sz w:val="20"/>
          <w:szCs w:val="20"/>
          <w:lang w:val="es-ES" w:eastAsia="es-ES"/>
        </w:rPr>
        <w:t xml:space="preserve"> </w:t>
      </w:r>
      <w:r w:rsidRPr="007B0474">
        <w:rPr>
          <w:rFonts w:ascii="Arial" w:eastAsia="Times New Roman" w:hAnsi="Arial" w:cs="Arial"/>
          <w:bCs/>
          <w:color w:val="000000"/>
          <w:sz w:val="20"/>
          <w:szCs w:val="20"/>
          <w:lang w:val="es-ES" w:eastAsia="es-MX"/>
        </w:rPr>
        <w:t>Se derogan las disposiciones de menor rango que se opongan a la presente reforma.</w:t>
      </w:r>
    </w:p>
    <w:p w14:paraId="617FBC18" w14:textId="77777777" w:rsidR="00A42374" w:rsidRDefault="00A42374" w:rsidP="00AC081C">
      <w:pPr>
        <w:spacing w:after="0" w:line="240" w:lineRule="auto"/>
        <w:jc w:val="both"/>
        <w:rPr>
          <w:rFonts w:ascii="Arial" w:hAnsi="Arial" w:cs="Arial"/>
          <w:b/>
          <w:sz w:val="20"/>
          <w:szCs w:val="20"/>
          <w:lang w:val="es-ES"/>
        </w:rPr>
      </w:pPr>
    </w:p>
    <w:p w14:paraId="7C5FD508" w14:textId="77777777" w:rsidR="005C3EE8" w:rsidRPr="007B0474" w:rsidRDefault="005C3EE8" w:rsidP="00F82512">
      <w:pPr>
        <w:tabs>
          <w:tab w:val="center" w:pos="3968"/>
          <w:tab w:val="left" w:pos="6330"/>
        </w:tabs>
        <w:spacing w:after="0" w:line="240" w:lineRule="exact"/>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MIL OCHOCIENTOS SESENTA Y CINCO</w:t>
      </w:r>
      <w:r w:rsidR="00CA4722" w:rsidRPr="007B0474">
        <w:rPr>
          <w:rFonts w:ascii="Arial" w:eastAsia="Times New Roman" w:hAnsi="Arial" w:cs="Arial"/>
          <w:b/>
          <w:bCs/>
          <w:sz w:val="20"/>
          <w:szCs w:val="20"/>
          <w:lang w:val="es-ES" w:eastAsia="es-ES"/>
        </w:rPr>
        <w:t xml:space="preserve"> </w:t>
      </w:r>
      <w:r w:rsidRPr="007B0474">
        <w:rPr>
          <w:rFonts w:ascii="Arial" w:eastAsia="Times New Roman" w:hAnsi="Arial" w:cs="Arial"/>
          <w:b/>
          <w:sz w:val="20"/>
          <w:szCs w:val="20"/>
          <w:lang w:eastAsia="es-MX"/>
        </w:rPr>
        <w:t>POR EL QUE SE REFORMAN DIVERSAS DISPOSICIONES DE LA CONSTITUCIÓN POLÍTICA DEL ESTADO DE MORELOS, EN MATERIA ELECTORAL.</w:t>
      </w:r>
    </w:p>
    <w:p w14:paraId="037C9ED4" w14:textId="77777777" w:rsidR="005C3EE8" w:rsidRPr="007B0474" w:rsidRDefault="005C3EE8" w:rsidP="00AC081C">
      <w:pPr>
        <w:spacing w:after="0" w:line="240" w:lineRule="auto"/>
        <w:jc w:val="both"/>
        <w:rPr>
          <w:rFonts w:ascii="Arial" w:hAnsi="Arial" w:cs="Arial"/>
          <w:b/>
          <w:sz w:val="20"/>
          <w:szCs w:val="20"/>
          <w:lang w:val="es-ES"/>
        </w:rPr>
      </w:pPr>
    </w:p>
    <w:p w14:paraId="5EE5D580" w14:textId="77777777" w:rsidR="005C3EE8" w:rsidRPr="007B0474" w:rsidRDefault="005C3EE8" w:rsidP="005C3EE8">
      <w:pPr>
        <w:spacing w:after="0" w:line="240" w:lineRule="auto"/>
        <w:jc w:val="center"/>
        <w:rPr>
          <w:rFonts w:ascii="Arial" w:hAnsi="Arial" w:cs="Arial"/>
          <w:b/>
          <w:sz w:val="20"/>
          <w:szCs w:val="20"/>
          <w:lang w:val="es-ES"/>
        </w:rPr>
      </w:pPr>
      <w:r w:rsidRPr="007B0474">
        <w:rPr>
          <w:rFonts w:ascii="Arial" w:hAnsi="Arial" w:cs="Arial"/>
          <w:b/>
          <w:sz w:val="20"/>
          <w:szCs w:val="20"/>
          <w:lang w:val="es-ES"/>
        </w:rPr>
        <w:t>POEM No. 5492 de fecha 2017/04/27</w:t>
      </w:r>
    </w:p>
    <w:p w14:paraId="323C68F7" w14:textId="77777777" w:rsidR="005C3EE8" w:rsidRPr="007B0474" w:rsidRDefault="005C3EE8" w:rsidP="00AC081C">
      <w:pPr>
        <w:spacing w:after="0" w:line="240" w:lineRule="auto"/>
        <w:jc w:val="both"/>
        <w:rPr>
          <w:rFonts w:ascii="Arial" w:hAnsi="Arial" w:cs="Arial"/>
          <w:b/>
          <w:sz w:val="20"/>
          <w:szCs w:val="20"/>
          <w:lang w:val="es-ES"/>
        </w:rPr>
      </w:pPr>
    </w:p>
    <w:p w14:paraId="5293A0EC" w14:textId="77777777" w:rsidR="005C3EE8" w:rsidRPr="007B0474" w:rsidRDefault="005C3EE8" w:rsidP="005C3EE8">
      <w:pPr>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DISPOSICIONES TRANSITORIAS:</w:t>
      </w:r>
    </w:p>
    <w:p w14:paraId="04916BBC" w14:textId="77777777" w:rsidR="005C3EE8" w:rsidRPr="007B0474" w:rsidRDefault="005C3EE8" w:rsidP="005C3EE8">
      <w:pPr>
        <w:autoSpaceDE w:val="0"/>
        <w:autoSpaceDN w:val="0"/>
        <w:adjustRightInd w:val="0"/>
        <w:spacing w:after="0" w:line="240" w:lineRule="auto"/>
        <w:jc w:val="both"/>
        <w:rPr>
          <w:rFonts w:ascii="Arial" w:eastAsia="Times New Roman" w:hAnsi="Arial" w:cs="Arial"/>
          <w:b/>
          <w:bCs/>
          <w:sz w:val="20"/>
          <w:szCs w:val="20"/>
          <w:lang w:val="es-ES" w:eastAsia="es-MX"/>
        </w:rPr>
      </w:pPr>
    </w:p>
    <w:p w14:paraId="59DEB149" w14:textId="77777777" w:rsidR="005C3EE8" w:rsidRPr="007B0474" w:rsidRDefault="005C3EE8" w:rsidP="005C3EE8">
      <w:pPr>
        <w:autoSpaceDE w:val="0"/>
        <w:autoSpaceDN w:val="0"/>
        <w:adjustRightInd w:val="0"/>
        <w:spacing w:after="0" w:line="240" w:lineRule="auto"/>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PRIMERA.</w:t>
      </w:r>
      <w:r w:rsidRPr="007B0474">
        <w:rPr>
          <w:rFonts w:ascii="Arial" w:eastAsia="Times New Roman" w:hAnsi="Arial" w:cs="Arial"/>
          <w:bCs/>
          <w:sz w:val="20"/>
          <w:szCs w:val="20"/>
          <w:lang w:val="es-ES" w:eastAsia="es-MX"/>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4F441AE1" w14:textId="77777777" w:rsidR="005C3EE8" w:rsidRPr="007B0474" w:rsidRDefault="005C3EE8" w:rsidP="005C3EE8">
      <w:pPr>
        <w:autoSpaceDE w:val="0"/>
        <w:autoSpaceDN w:val="0"/>
        <w:adjustRightInd w:val="0"/>
        <w:spacing w:after="0" w:line="240" w:lineRule="auto"/>
        <w:jc w:val="both"/>
        <w:rPr>
          <w:rFonts w:ascii="Arial" w:eastAsia="Times New Roman" w:hAnsi="Arial" w:cs="Arial"/>
          <w:bCs/>
          <w:sz w:val="20"/>
          <w:szCs w:val="20"/>
          <w:lang w:val="es-ES" w:eastAsia="es-MX"/>
        </w:rPr>
      </w:pPr>
    </w:p>
    <w:p w14:paraId="02C81005" w14:textId="77777777" w:rsidR="005C3EE8" w:rsidRPr="007B0474" w:rsidRDefault="005C3EE8" w:rsidP="005C3EE8">
      <w:pPr>
        <w:autoSpaceDE w:val="0"/>
        <w:autoSpaceDN w:val="0"/>
        <w:adjustRightInd w:val="0"/>
        <w:spacing w:after="0" w:line="240" w:lineRule="auto"/>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SEGUNDA.</w:t>
      </w:r>
      <w:r w:rsidRPr="007B0474">
        <w:rPr>
          <w:rFonts w:ascii="Arial" w:eastAsia="Times New Roman" w:hAnsi="Arial" w:cs="Arial"/>
          <w:bCs/>
          <w:sz w:val="20"/>
          <w:szCs w:val="20"/>
          <w:lang w:val="es-ES" w:eastAsia="es-MX"/>
        </w:rPr>
        <w:t xml:space="preserve"> Aprobado por el Constituyente Permanente, el presente Decreto iniciará su vigencia a partir de la Declaratoria emitida por la LIII Legislatura del Congreso del Estado; en consecuencia, las reformas forman parte integral de la Constitución Política del Estado Libre y Soberano de Morelos desde el momento en que se haga la Declaratoria a que se refiere la disposición precedente, en términos de lo dispuesto por el artículo 147, fracción II, de la propia Constitución.</w:t>
      </w:r>
    </w:p>
    <w:p w14:paraId="501B40F8" w14:textId="77777777" w:rsidR="00484EDD" w:rsidRDefault="00484EDD" w:rsidP="005C3EE8">
      <w:pPr>
        <w:autoSpaceDE w:val="0"/>
        <w:autoSpaceDN w:val="0"/>
        <w:adjustRightInd w:val="0"/>
        <w:spacing w:after="0" w:line="240" w:lineRule="auto"/>
        <w:jc w:val="both"/>
        <w:rPr>
          <w:rFonts w:ascii="Arial" w:eastAsia="Times New Roman" w:hAnsi="Arial" w:cs="Arial"/>
          <w:b/>
          <w:bCs/>
          <w:sz w:val="20"/>
          <w:szCs w:val="20"/>
          <w:lang w:val="es-ES" w:eastAsia="es-MX"/>
        </w:rPr>
      </w:pPr>
    </w:p>
    <w:p w14:paraId="409849EE" w14:textId="77777777" w:rsidR="005C3EE8" w:rsidRPr="007B0474" w:rsidRDefault="005C3EE8" w:rsidP="005C3EE8">
      <w:pPr>
        <w:autoSpaceDE w:val="0"/>
        <w:autoSpaceDN w:val="0"/>
        <w:adjustRightInd w:val="0"/>
        <w:spacing w:after="0" w:line="240" w:lineRule="auto"/>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TERCERA.</w:t>
      </w:r>
      <w:r w:rsidRPr="007B0474">
        <w:rPr>
          <w:rFonts w:ascii="Arial" w:eastAsia="Times New Roman" w:hAnsi="Arial" w:cs="Arial"/>
          <w:bCs/>
          <w:sz w:val="20"/>
          <w:szCs w:val="20"/>
          <w:lang w:val="es-ES" w:eastAsia="es-MX"/>
        </w:rPr>
        <w:t xml:space="preserve"> El Congreso del Estado de Morelos contará con 30 días naturales a partir de la publicación del presente Decreto en el Periódico Oficial “Tierra y Libertad”, para realizar las reformas derivadas del presente Decreto, a la legislación secundaria en materia electoral. </w:t>
      </w:r>
    </w:p>
    <w:p w14:paraId="2D590628" w14:textId="77777777" w:rsidR="005C3EE8" w:rsidRPr="007B0474" w:rsidRDefault="005C3EE8" w:rsidP="005C3EE8">
      <w:pPr>
        <w:spacing w:after="0" w:line="240" w:lineRule="auto"/>
        <w:jc w:val="both"/>
        <w:rPr>
          <w:rFonts w:ascii="Arial" w:eastAsia="Times New Roman" w:hAnsi="Arial" w:cs="Arial"/>
          <w:bCs/>
          <w:sz w:val="20"/>
          <w:szCs w:val="20"/>
          <w:lang w:val="es-ES" w:eastAsia="es-MX"/>
        </w:rPr>
      </w:pPr>
    </w:p>
    <w:p w14:paraId="4B4DE613" w14:textId="77777777" w:rsidR="005C3EE8" w:rsidRPr="007B0474" w:rsidRDefault="005C3EE8" w:rsidP="005C3EE8">
      <w:pPr>
        <w:spacing w:after="0" w:line="240" w:lineRule="auto"/>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CUARTA.</w:t>
      </w:r>
      <w:r w:rsidRPr="007B0474">
        <w:rPr>
          <w:rFonts w:ascii="Arial" w:eastAsia="Times New Roman" w:hAnsi="Arial" w:cs="Arial"/>
          <w:bCs/>
          <w:sz w:val="20"/>
          <w:szCs w:val="20"/>
          <w:lang w:val="es-ES" w:eastAsia="es-MX"/>
        </w:rPr>
        <w:t xml:space="preserve"> El Congreso del Estado, contará con 30 días naturales a partir de la publicación del presente Decreto en el Periódico Oficial “Tierra y Libertad” para expedir la ley a la que se hace referencia en el artículo 19 Bis de la Constitución Política del Estado Libre y Soberano de Morelos, en la cual se contemplarán como mínimo, los siguientes mecanismos de participación ciudadana:</w:t>
      </w:r>
    </w:p>
    <w:p w14:paraId="068053ED" w14:textId="77777777" w:rsidR="005C3EE8" w:rsidRPr="007B0474" w:rsidRDefault="005C3EE8" w:rsidP="005C3EE8">
      <w:pPr>
        <w:spacing w:after="0" w:line="240" w:lineRule="auto"/>
        <w:jc w:val="both"/>
        <w:rPr>
          <w:rFonts w:ascii="Arial" w:eastAsia="Times New Roman" w:hAnsi="Arial" w:cs="Arial"/>
          <w:bCs/>
          <w:sz w:val="20"/>
          <w:szCs w:val="20"/>
          <w:lang w:val="es-ES" w:eastAsia="es-MX"/>
        </w:rPr>
      </w:pPr>
    </w:p>
    <w:p w14:paraId="04206998" w14:textId="77777777" w:rsidR="005C3EE8" w:rsidRPr="007B0474" w:rsidRDefault="005C3EE8" w:rsidP="005C3EE8">
      <w:pPr>
        <w:numPr>
          <w:ilvl w:val="0"/>
          <w:numId w:val="1"/>
        </w:numPr>
        <w:tabs>
          <w:tab w:val="left" w:pos="1134"/>
        </w:tabs>
        <w:spacing w:after="0" w:line="240" w:lineRule="auto"/>
        <w:ind w:left="284" w:firstLine="0"/>
        <w:contextualSpacing/>
        <w:jc w:val="both"/>
        <w:rPr>
          <w:rFonts w:ascii="Arial" w:hAnsi="Arial" w:cs="Arial"/>
          <w:sz w:val="20"/>
          <w:szCs w:val="20"/>
        </w:rPr>
      </w:pPr>
      <w:r w:rsidRPr="007B0474">
        <w:rPr>
          <w:rFonts w:ascii="Arial" w:hAnsi="Arial" w:cs="Arial"/>
          <w:sz w:val="20"/>
          <w:szCs w:val="20"/>
        </w:rPr>
        <w:t>Plebiscito;</w:t>
      </w:r>
    </w:p>
    <w:p w14:paraId="6A7F8C10" w14:textId="77777777" w:rsidR="005C3EE8" w:rsidRPr="007B0474" w:rsidRDefault="005C3EE8" w:rsidP="005C3EE8">
      <w:pPr>
        <w:numPr>
          <w:ilvl w:val="0"/>
          <w:numId w:val="1"/>
        </w:numPr>
        <w:tabs>
          <w:tab w:val="left" w:pos="1134"/>
        </w:tabs>
        <w:spacing w:after="0" w:line="240" w:lineRule="auto"/>
        <w:ind w:left="284" w:firstLine="0"/>
        <w:contextualSpacing/>
        <w:jc w:val="both"/>
        <w:rPr>
          <w:rFonts w:ascii="Arial" w:hAnsi="Arial" w:cs="Arial"/>
          <w:sz w:val="20"/>
          <w:szCs w:val="20"/>
        </w:rPr>
      </w:pPr>
      <w:r w:rsidRPr="007B0474">
        <w:rPr>
          <w:rFonts w:ascii="Arial" w:hAnsi="Arial" w:cs="Arial"/>
          <w:sz w:val="20"/>
          <w:szCs w:val="20"/>
        </w:rPr>
        <w:t>Referéndum;</w:t>
      </w:r>
    </w:p>
    <w:p w14:paraId="3A2D2338" w14:textId="77777777" w:rsidR="005C3EE8" w:rsidRPr="007B0474" w:rsidRDefault="005C3EE8" w:rsidP="005C3EE8">
      <w:pPr>
        <w:numPr>
          <w:ilvl w:val="0"/>
          <w:numId w:val="1"/>
        </w:numPr>
        <w:tabs>
          <w:tab w:val="left" w:pos="1134"/>
        </w:tabs>
        <w:spacing w:after="0" w:line="240" w:lineRule="auto"/>
        <w:ind w:left="284" w:firstLine="0"/>
        <w:contextualSpacing/>
        <w:jc w:val="both"/>
        <w:rPr>
          <w:rFonts w:ascii="Arial" w:hAnsi="Arial" w:cs="Arial"/>
          <w:sz w:val="20"/>
          <w:szCs w:val="20"/>
        </w:rPr>
      </w:pPr>
      <w:r w:rsidRPr="007B0474">
        <w:rPr>
          <w:rFonts w:ascii="Arial" w:hAnsi="Arial" w:cs="Arial"/>
          <w:sz w:val="20"/>
          <w:szCs w:val="20"/>
        </w:rPr>
        <w:t>Iniciativa Popular;</w:t>
      </w:r>
    </w:p>
    <w:p w14:paraId="70ACFA46" w14:textId="77777777" w:rsidR="005C3EE8" w:rsidRPr="007B0474" w:rsidRDefault="005C3EE8" w:rsidP="005C3EE8">
      <w:pPr>
        <w:numPr>
          <w:ilvl w:val="0"/>
          <w:numId w:val="1"/>
        </w:numPr>
        <w:tabs>
          <w:tab w:val="left" w:pos="1134"/>
        </w:tabs>
        <w:spacing w:after="0" w:line="240" w:lineRule="auto"/>
        <w:ind w:left="284" w:firstLine="0"/>
        <w:contextualSpacing/>
        <w:jc w:val="both"/>
        <w:rPr>
          <w:rFonts w:ascii="Arial" w:hAnsi="Arial" w:cs="Arial"/>
          <w:sz w:val="20"/>
          <w:szCs w:val="20"/>
        </w:rPr>
      </w:pPr>
      <w:r w:rsidRPr="007B0474">
        <w:rPr>
          <w:rFonts w:ascii="Arial" w:hAnsi="Arial" w:cs="Arial"/>
          <w:sz w:val="20"/>
          <w:szCs w:val="20"/>
        </w:rPr>
        <w:t>Rendición de Cuentas;</w:t>
      </w:r>
    </w:p>
    <w:p w14:paraId="370A54F4" w14:textId="77777777" w:rsidR="005C3EE8" w:rsidRPr="007B0474" w:rsidRDefault="005C3EE8" w:rsidP="005C3EE8">
      <w:pPr>
        <w:numPr>
          <w:ilvl w:val="0"/>
          <w:numId w:val="1"/>
        </w:numPr>
        <w:tabs>
          <w:tab w:val="left" w:pos="1134"/>
        </w:tabs>
        <w:spacing w:after="0" w:line="240" w:lineRule="auto"/>
        <w:ind w:left="284" w:firstLine="0"/>
        <w:contextualSpacing/>
        <w:jc w:val="both"/>
        <w:rPr>
          <w:rFonts w:ascii="Arial" w:hAnsi="Arial" w:cs="Arial"/>
          <w:sz w:val="20"/>
          <w:szCs w:val="20"/>
        </w:rPr>
      </w:pPr>
      <w:r w:rsidRPr="007B0474">
        <w:rPr>
          <w:rFonts w:ascii="Arial" w:hAnsi="Arial" w:cs="Arial"/>
          <w:sz w:val="20"/>
          <w:szCs w:val="20"/>
        </w:rPr>
        <w:t>Consulta ciudadana;</w:t>
      </w:r>
    </w:p>
    <w:p w14:paraId="2269E27E" w14:textId="77777777" w:rsidR="005C3EE8" w:rsidRPr="007B0474" w:rsidRDefault="005C3EE8" w:rsidP="005C3EE8">
      <w:pPr>
        <w:numPr>
          <w:ilvl w:val="0"/>
          <w:numId w:val="1"/>
        </w:numPr>
        <w:tabs>
          <w:tab w:val="left" w:pos="1134"/>
        </w:tabs>
        <w:spacing w:after="0" w:line="240" w:lineRule="auto"/>
        <w:ind w:left="284" w:firstLine="0"/>
        <w:contextualSpacing/>
        <w:jc w:val="both"/>
        <w:rPr>
          <w:rFonts w:ascii="Arial" w:hAnsi="Arial" w:cs="Arial"/>
          <w:sz w:val="20"/>
          <w:szCs w:val="20"/>
        </w:rPr>
      </w:pPr>
      <w:r w:rsidRPr="007B0474">
        <w:rPr>
          <w:rFonts w:ascii="Arial" w:hAnsi="Arial" w:cs="Arial"/>
          <w:sz w:val="20"/>
          <w:szCs w:val="20"/>
        </w:rPr>
        <w:t>Colaboración ciudadana; y</w:t>
      </w:r>
    </w:p>
    <w:p w14:paraId="5322CB0C" w14:textId="77777777" w:rsidR="005C3EE8" w:rsidRPr="007B0474" w:rsidRDefault="005C3EE8" w:rsidP="005C3EE8">
      <w:pPr>
        <w:numPr>
          <w:ilvl w:val="0"/>
          <w:numId w:val="1"/>
        </w:numPr>
        <w:tabs>
          <w:tab w:val="left" w:pos="1134"/>
        </w:tabs>
        <w:spacing w:after="0" w:line="240" w:lineRule="auto"/>
        <w:ind w:left="284" w:firstLine="0"/>
        <w:contextualSpacing/>
        <w:jc w:val="both"/>
        <w:rPr>
          <w:rFonts w:ascii="Arial" w:hAnsi="Arial" w:cs="Arial"/>
          <w:sz w:val="20"/>
          <w:szCs w:val="20"/>
        </w:rPr>
      </w:pPr>
      <w:r w:rsidRPr="007B0474">
        <w:rPr>
          <w:rFonts w:ascii="Arial" w:hAnsi="Arial" w:cs="Arial"/>
          <w:sz w:val="20"/>
          <w:szCs w:val="20"/>
        </w:rPr>
        <w:t>Difusión Pública.</w:t>
      </w:r>
    </w:p>
    <w:p w14:paraId="78D46BF0" w14:textId="77777777" w:rsidR="005C3EE8" w:rsidRPr="007B0474" w:rsidRDefault="005C3EE8" w:rsidP="005C3EE8">
      <w:pPr>
        <w:spacing w:after="0" w:line="240" w:lineRule="auto"/>
        <w:jc w:val="both"/>
        <w:rPr>
          <w:rFonts w:ascii="Arial" w:eastAsia="Times New Roman" w:hAnsi="Arial" w:cs="Arial"/>
          <w:bCs/>
          <w:sz w:val="20"/>
          <w:szCs w:val="20"/>
          <w:lang w:val="es-ES" w:eastAsia="es-ES"/>
        </w:rPr>
      </w:pPr>
    </w:p>
    <w:p w14:paraId="083DDB90" w14:textId="77777777" w:rsidR="00592180" w:rsidRPr="007B0474" w:rsidRDefault="005C3EE8" w:rsidP="00592180">
      <w:pPr>
        <w:spacing w:after="0" w:line="240" w:lineRule="auto"/>
        <w:jc w:val="both"/>
        <w:rPr>
          <w:rFonts w:ascii="Arial" w:eastAsia="Times New Roman" w:hAnsi="Arial" w:cs="Arial"/>
          <w:bCs/>
          <w:i/>
          <w:color w:val="808080"/>
          <w:sz w:val="20"/>
          <w:szCs w:val="20"/>
          <w:lang w:val="es-ES" w:eastAsia="es-ES"/>
        </w:rPr>
      </w:pPr>
      <w:r w:rsidRPr="007B0474">
        <w:rPr>
          <w:rFonts w:ascii="Arial" w:eastAsia="Times New Roman" w:hAnsi="Arial" w:cs="Arial"/>
          <w:bCs/>
          <w:i/>
          <w:color w:val="808080"/>
          <w:sz w:val="20"/>
          <w:szCs w:val="20"/>
          <w:lang w:val="es-ES" w:eastAsia="es-ES"/>
        </w:rPr>
        <w:lastRenderedPageBreak/>
        <w:t xml:space="preserve">QUINTA. La reforma al artículo 24 de </w:t>
      </w:r>
      <w:proofErr w:type="gramStart"/>
      <w:r w:rsidRPr="007B0474">
        <w:rPr>
          <w:rFonts w:ascii="Arial" w:eastAsia="Times New Roman" w:hAnsi="Arial" w:cs="Arial"/>
          <w:bCs/>
          <w:i/>
          <w:color w:val="808080"/>
          <w:sz w:val="20"/>
          <w:szCs w:val="20"/>
          <w:lang w:val="es-ES" w:eastAsia="es-ES"/>
        </w:rPr>
        <w:t>ésta</w:t>
      </w:r>
      <w:proofErr w:type="gramEnd"/>
      <w:r w:rsidRPr="007B0474">
        <w:rPr>
          <w:rFonts w:ascii="Arial" w:eastAsia="Times New Roman" w:hAnsi="Arial" w:cs="Arial"/>
          <w:bCs/>
          <w:i/>
          <w:color w:val="808080"/>
          <w:sz w:val="20"/>
          <w:szCs w:val="20"/>
          <w:lang w:val="es-ES" w:eastAsia="es-ES"/>
        </w:rPr>
        <w:t xml:space="preserve"> Constitución será aplicable a los Diputados Locales que sean electos en el proceso electoral 2017-2018. Para tal efecto, el Instituto Morelense de Procesos Electorales y Participación Ciudadana, solicitará al Consejo General del Instituto Nacional Electoral la realización de la demarcación de los distritos uninominales.</w:t>
      </w:r>
      <w:r w:rsidR="00592180" w:rsidRPr="007B0474">
        <w:rPr>
          <w:rFonts w:ascii="Arial" w:eastAsia="Times New Roman" w:hAnsi="Arial" w:cs="Arial"/>
          <w:bCs/>
          <w:i/>
          <w:color w:val="808080"/>
          <w:sz w:val="20"/>
          <w:szCs w:val="20"/>
          <w:lang w:val="es-ES" w:eastAsia="es-ES"/>
        </w:rPr>
        <w:t xml:space="preserve"> </w:t>
      </w:r>
    </w:p>
    <w:p w14:paraId="481CE314" w14:textId="77777777" w:rsidR="00592180" w:rsidRPr="007B0474" w:rsidRDefault="00592180" w:rsidP="00592180">
      <w:pPr>
        <w:overflowPunct w:val="0"/>
        <w:autoSpaceDE w:val="0"/>
        <w:autoSpaceDN w:val="0"/>
        <w:adjustRightInd w:val="0"/>
        <w:spacing w:after="0" w:line="240" w:lineRule="auto"/>
        <w:jc w:val="both"/>
        <w:textAlignment w:val="baseline"/>
        <w:rPr>
          <w:rFonts w:ascii="Arial" w:eastAsia="Times New Roman" w:hAnsi="Arial" w:cs="Arial"/>
          <w:b/>
          <w:color w:val="000000"/>
          <w:sz w:val="20"/>
          <w:szCs w:val="20"/>
          <w:lang w:val="es-ES_tradnl" w:eastAsia="es-ES"/>
        </w:rPr>
      </w:pPr>
      <w:r w:rsidRPr="007B0474">
        <w:rPr>
          <w:rFonts w:ascii="Arial" w:eastAsia="Times New Roman" w:hAnsi="Arial" w:cs="Arial"/>
          <w:b/>
          <w:color w:val="000000"/>
          <w:sz w:val="20"/>
          <w:szCs w:val="20"/>
          <w:lang w:val="es-ES_tradnl" w:eastAsia="es-ES"/>
        </w:rPr>
        <w:t>NOTA:</w:t>
      </w:r>
    </w:p>
    <w:p w14:paraId="17403FD9" w14:textId="77777777" w:rsidR="00592180" w:rsidRPr="007B0474" w:rsidRDefault="00592180" w:rsidP="00592180">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val="es-ES_tradnl" w:eastAsia="es-ES"/>
        </w:rPr>
      </w:pPr>
      <w:r w:rsidRPr="007B0474">
        <w:rPr>
          <w:rFonts w:ascii="Arial" w:eastAsia="Times New Roman" w:hAnsi="Arial" w:cs="Arial"/>
          <w:b/>
          <w:color w:val="000000"/>
          <w:sz w:val="20"/>
          <w:szCs w:val="20"/>
          <w:lang w:val="es-ES_tradnl" w:eastAsia="es-ES"/>
        </w:rPr>
        <w:t xml:space="preserve">**DECLARACIÓN DE INVALIDEZ: </w:t>
      </w:r>
      <w:r w:rsidRPr="007B0474">
        <w:rPr>
          <w:rFonts w:ascii="Arial" w:eastAsia="Times New Roman" w:hAnsi="Arial" w:cs="Arial"/>
          <w:color w:val="000000"/>
          <w:sz w:val="20"/>
          <w:szCs w:val="20"/>
          <w:lang w:val="es-ES_tradnl" w:eastAsia="es-ES"/>
        </w:rPr>
        <w:t xml:space="preserve">Mediante resolución del Pleno de la Suprema Corte de Justicia de la Nación, con fecha 21 de agosto de 2017, dictada en la acción de inconstitucionalidad 29/2017, 32/2017 y 34/2017, se declaró la invalidez de la presente Disposición Transitoria. Sentencia en engrose y pendiente de publicación en el Diario Oficial de la Federación y el Periódico Oficial “Tierra y Libertad”. </w:t>
      </w:r>
    </w:p>
    <w:p w14:paraId="16DE298C" w14:textId="77777777" w:rsidR="005C3EE8" w:rsidRPr="007B0474" w:rsidRDefault="005C3EE8" w:rsidP="005C3EE8">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 xml:space="preserve"> </w:t>
      </w:r>
    </w:p>
    <w:p w14:paraId="63EC9ECC" w14:textId="77777777" w:rsidR="005C3EE8" w:rsidRPr="007B0474" w:rsidRDefault="005C3EE8" w:rsidP="005C3EE8">
      <w:pPr>
        <w:spacing w:after="0" w:line="240" w:lineRule="auto"/>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ES"/>
        </w:rPr>
        <w:t>SEXTA.</w:t>
      </w:r>
      <w:r w:rsidRPr="007B0474">
        <w:rPr>
          <w:rFonts w:ascii="Arial" w:eastAsia="Times New Roman" w:hAnsi="Arial" w:cs="Arial"/>
          <w:bCs/>
          <w:sz w:val="20"/>
          <w:szCs w:val="20"/>
          <w:lang w:val="es-ES" w:eastAsia="es-ES"/>
        </w:rPr>
        <w:t xml:space="preserve"> El Congreso del Estado, contará con 30 días naturales </w:t>
      </w:r>
      <w:r w:rsidRPr="007B0474">
        <w:rPr>
          <w:rFonts w:ascii="Arial" w:eastAsia="Times New Roman" w:hAnsi="Arial" w:cs="Arial"/>
          <w:bCs/>
          <w:sz w:val="20"/>
          <w:szCs w:val="20"/>
          <w:lang w:val="es-ES" w:eastAsia="es-MX"/>
        </w:rPr>
        <w:t xml:space="preserve">a partir de la publicación del presente Decreto en el Periódico Oficial “Tierra y Libertad” para realizar las reformas correspondientes a la legislación secundaria, por lo que hace a la acreditación de la residencia efectiva a la que hacen referencia los artículos 25, 58 y 117 de </w:t>
      </w:r>
      <w:proofErr w:type="gramStart"/>
      <w:r w:rsidRPr="007B0474">
        <w:rPr>
          <w:rFonts w:ascii="Arial" w:eastAsia="Times New Roman" w:hAnsi="Arial" w:cs="Arial"/>
          <w:bCs/>
          <w:sz w:val="20"/>
          <w:szCs w:val="20"/>
          <w:lang w:val="es-ES" w:eastAsia="es-MX"/>
        </w:rPr>
        <w:t>ésta</w:t>
      </w:r>
      <w:proofErr w:type="gramEnd"/>
      <w:r w:rsidRPr="007B0474">
        <w:rPr>
          <w:rFonts w:ascii="Arial" w:eastAsia="Times New Roman" w:hAnsi="Arial" w:cs="Arial"/>
          <w:bCs/>
          <w:sz w:val="20"/>
          <w:szCs w:val="20"/>
          <w:lang w:val="es-ES" w:eastAsia="es-MX"/>
        </w:rPr>
        <w:t xml:space="preserve"> Constitución, para el caso de candidaturas para diputaciones, gobernador y miembros del Ayuntamiento, respectivamente. La constancia de residencia deberá precisar la antigüedad de la misma y deberá ser expedida dentro de los quince días anteriores a la presentación de la solicitud de registro correspondiente. </w:t>
      </w:r>
    </w:p>
    <w:p w14:paraId="0794E822" w14:textId="77777777" w:rsidR="005C3EE8" w:rsidRPr="007B0474" w:rsidRDefault="005C3EE8" w:rsidP="005C3EE8">
      <w:pPr>
        <w:spacing w:after="0" w:line="240" w:lineRule="auto"/>
        <w:jc w:val="both"/>
        <w:rPr>
          <w:rFonts w:ascii="Arial" w:eastAsia="Times New Roman" w:hAnsi="Arial" w:cs="Arial"/>
          <w:bCs/>
          <w:sz w:val="20"/>
          <w:szCs w:val="20"/>
          <w:lang w:val="es-ES" w:eastAsia="es-MX"/>
        </w:rPr>
      </w:pPr>
    </w:p>
    <w:p w14:paraId="769A02AA" w14:textId="77777777" w:rsidR="005C3EE8" w:rsidRPr="007B0474" w:rsidRDefault="005C3EE8" w:rsidP="005C3EE8">
      <w:pPr>
        <w:spacing w:after="0" w:line="240" w:lineRule="auto"/>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SÉPTIMA.</w:t>
      </w:r>
      <w:r w:rsidRPr="007B0474">
        <w:rPr>
          <w:rFonts w:ascii="Arial" w:eastAsia="Times New Roman" w:hAnsi="Arial" w:cs="Arial"/>
          <w:bCs/>
          <w:sz w:val="20"/>
          <w:szCs w:val="20"/>
          <w:lang w:val="es-ES" w:eastAsia="es-MX"/>
        </w:rPr>
        <w:t xml:space="preserve"> El Congreso del Estado, contará con 30 días </w:t>
      </w:r>
      <w:r w:rsidRPr="007B0474">
        <w:rPr>
          <w:rFonts w:ascii="Arial" w:eastAsia="Times New Roman" w:hAnsi="Arial" w:cs="Arial"/>
          <w:bCs/>
          <w:sz w:val="20"/>
          <w:szCs w:val="20"/>
          <w:lang w:val="es-ES" w:eastAsia="es-ES"/>
        </w:rPr>
        <w:t xml:space="preserve">naturales </w:t>
      </w:r>
      <w:r w:rsidRPr="007B0474">
        <w:rPr>
          <w:rFonts w:ascii="Arial" w:eastAsia="Times New Roman" w:hAnsi="Arial" w:cs="Arial"/>
          <w:bCs/>
          <w:sz w:val="20"/>
          <w:szCs w:val="20"/>
          <w:lang w:val="es-ES" w:eastAsia="es-MX"/>
        </w:rPr>
        <w:t xml:space="preserve">a partir de la publicación del presente Decreto en el Periódico Oficial “Tierra y Libertad” para realizar las reformas necesarias que sienten las bases y reglas que deberán acatar las personas que pretendan la reelección y opten por no separarse del cargo, las cuales, deberán salvaguardar como mínimo, la no utilización de recursos humanos, materiales o económicos propios de su encargo público para su precampaña o campaña electoral. </w:t>
      </w:r>
    </w:p>
    <w:p w14:paraId="0D653B4E" w14:textId="77777777" w:rsidR="005C3EE8" w:rsidRPr="007B0474" w:rsidRDefault="005C3EE8" w:rsidP="005C3EE8">
      <w:pPr>
        <w:autoSpaceDE w:val="0"/>
        <w:autoSpaceDN w:val="0"/>
        <w:adjustRightInd w:val="0"/>
        <w:spacing w:after="0" w:line="240" w:lineRule="auto"/>
        <w:jc w:val="both"/>
        <w:rPr>
          <w:rFonts w:ascii="Arial" w:eastAsia="Times New Roman" w:hAnsi="Arial" w:cs="Arial"/>
          <w:bCs/>
          <w:sz w:val="20"/>
          <w:szCs w:val="20"/>
          <w:lang w:val="es-ES" w:eastAsia="es-ES"/>
        </w:rPr>
      </w:pPr>
    </w:p>
    <w:p w14:paraId="7FA0E970" w14:textId="77777777" w:rsidR="005C3EE8" w:rsidRPr="007B0474" w:rsidRDefault="005C3EE8" w:rsidP="005C3EE8">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OCTAVA.</w:t>
      </w:r>
      <w:r w:rsidRPr="007B0474">
        <w:rPr>
          <w:rFonts w:ascii="Arial" w:eastAsia="Times New Roman" w:hAnsi="Arial" w:cs="Arial"/>
          <w:bCs/>
          <w:sz w:val="20"/>
          <w:szCs w:val="20"/>
          <w:lang w:val="es-ES" w:eastAsia="es-ES"/>
        </w:rPr>
        <w:t xml:space="preserve"> Se Abroga la Ley de Participación Ciudadana del Estado de Morelos, publicada en el Periódico Oficial “Tierra y Liberad” número 5167 y se derogan las demás disposiciones de igual o menor rango que se opongan a lo dispuesto en el presente Decreto.</w:t>
      </w:r>
    </w:p>
    <w:p w14:paraId="5B28602D" w14:textId="77777777" w:rsidR="001702BB" w:rsidRPr="007B0474" w:rsidRDefault="001702BB" w:rsidP="005C3EE8">
      <w:pPr>
        <w:autoSpaceDE w:val="0"/>
        <w:autoSpaceDN w:val="0"/>
        <w:adjustRightInd w:val="0"/>
        <w:spacing w:after="0" w:line="240" w:lineRule="auto"/>
        <w:jc w:val="both"/>
        <w:rPr>
          <w:rFonts w:ascii="Arial" w:eastAsia="Times New Roman" w:hAnsi="Arial" w:cs="Arial"/>
          <w:bCs/>
          <w:sz w:val="20"/>
          <w:szCs w:val="20"/>
          <w:lang w:val="es-ES" w:eastAsia="es-ES"/>
        </w:rPr>
      </w:pPr>
    </w:p>
    <w:p w14:paraId="36FE8D2B" w14:textId="77777777" w:rsidR="00FA4160" w:rsidRPr="007B0474" w:rsidRDefault="00FA4160" w:rsidP="00F82512">
      <w:pPr>
        <w:autoSpaceDE w:val="0"/>
        <w:autoSpaceDN w:val="0"/>
        <w:adjustRightInd w:val="0"/>
        <w:spacing w:after="0" w:line="240" w:lineRule="auto"/>
        <w:jc w:val="both"/>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DECRETO NÚMERO DOS MIL DOSCIENTOS TRECE</w:t>
      </w:r>
      <w:r w:rsidR="00F82512" w:rsidRPr="007B0474">
        <w:rPr>
          <w:rFonts w:ascii="Arial" w:eastAsia="Times New Roman" w:hAnsi="Arial" w:cs="Arial"/>
          <w:b/>
          <w:bCs/>
          <w:sz w:val="20"/>
          <w:szCs w:val="20"/>
          <w:lang w:val="es-ES" w:eastAsia="es-ES"/>
        </w:rPr>
        <w:t xml:space="preserve"> </w:t>
      </w:r>
      <w:r w:rsidRPr="007B0474">
        <w:rPr>
          <w:rFonts w:ascii="Arial" w:eastAsia="Times New Roman" w:hAnsi="Arial" w:cs="Arial"/>
          <w:b/>
          <w:bCs/>
          <w:sz w:val="20"/>
          <w:szCs w:val="20"/>
          <w:lang w:val="es-ES" w:eastAsia="es-ES"/>
        </w:rPr>
        <w:t xml:space="preserve">POR EL QUE SE REFORMA EL SEGUNDO PÁRRAFO DE LA FRACCIÓN VII DEL ARTÍCULO 90 Y EL QUINTO PÁRRAFO DEL ARTÍCULO 109-BIS AMBOS DE LA CONSTITUCIÓN POLÍTICA DEL ESTADO LIBRE Y SOBERANO DE MORELOS </w:t>
      </w:r>
    </w:p>
    <w:p w14:paraId="5E7A76E6" w14:textId="77777777" w:rsidR="00FA4160" w:rsidRPr="007B0474" w:rsidRDefault="00FA4160" w:rsidP="00FA4160">
      <w:pPr>
        <w:autoSpaceDE w:val="0"/>
        <w:autoSpaceDN w:val="0"/>
        <w:adjustRightInd w:val="0"/>
        <w:spacing w:after="0" w:line="240" w:lineRule="auto"/>
        <w:jc w:val="center"/>
        <w:rPr>
          <w:rFonts w:ascii="Arial" w:eastAsia="Times New Roman" w:hAnsi="Arial" w:cs="Arial"/>
          <w:b/>
          <w:bCs/>
          <w:sz w:val="20"/>
          <w:szCs w:val="20"/>
          <w:lang w:val="es-ES" w:eastAsia="es-ES"/>
        </w:rPr>
      </w:pPr>
    </w:p>
    <w:p w14:paraId="1B302BF3" w14:textId="77777777" w:rsidR="00FA4160" w:rsidRPr="007B0474" w:rsidRDefault="00F82512" w:rsidP="00FA4160">
      <w:pPr>
        <w:autoSpaceDE w:val="0"/>
        <w:autoSpaceDN w:val="0"/>
        <w:adjustRightInd w:val="0"/>
        <w:spacing w:after="0" w:line="240" w:lineRule="auto"/>
        <w:jc w:val="center"/>
        <w:rPr>
          <w:rFonts w:ascii="Arial" w:eastAsia="Times New Roman" w:hAnsi="Arial" w:cs="Arial"/>
          <w:b/>
          <w:bCs/>
          <w:sz w:val="20"/>
          <w:szCs w:val="20"/>
          <w:lang w:val="es-ES" w:eastAsia="es-ES"/>
        </w:rPr>
      </w:pPr>
      <w:r w:rsidRPr="007B0474">
        <w:rPr>
          <w:rFonts w:ascii="Arial" w:eastAsia="Times New Roman" w:hAnsi="Arial" w:cs="Arial"/>
          <w:b/>
          <w:bCs/>
          <w:sz w:val="20"/>
          <w:szCs w:val="20"/>
          <w:lang w:val="es-ES" w:eastAsia="es-ES"/>
        </w:rPr>
        <w:t xml:space="preserve">POEM No. 5532 </w:t>
      </w:r>
      <w:r w:rsidR="00FA4160" w:rsidRPr="007B0474">
        <w:rPr>
          <w:rFonts w:ascii="Arial" w:eastAsia="Times New Roman" w:hAnsi="Arial" w:cs="Arial"/>
          <w:b/>
          <w:bCs/>
          <w:sz w:val="20"/>
          <w:szCs w:val="20"/>
          <w:lang w:val="es-ES" w:eastAsia="es-ES"/>
        </w:rPr>
        <w:t>de fecha 2017/09/06</w:t>
      </w:r>
    </w:p>
    <w:p w14:paraId="2212CD50" w14:textId="77777777" w:rsidR="00FA4160" w:rsidRPr="007B0474" w:rsidRDefault="00FA4160" w:rsidP="00FA4160">
      <w:pPr>
        <w:autoSpaceDE w:val="0"/>
        <w:autoSpaceDN w:val="0"/>
        <w:adjustRightInd w:val="0"/>
        <w:spacing w:after="0" w:line="240" w:lineRule="auto"/>
        <w:jc w:val="center"/>
        <w:rPr>
          <w:rFonts w:ascii="Arial" w:eastAsia="Times New Roman" w:hAnsi="Arial" w:cs="Arial"/>
          <w:b/>
          <w:bCs/>
          <w:sz w:val="20"/>
          <w:szCs w:val="20"/>
          <w:lang w:val="es-ES" w:eastAsia="es-ES"/>
        </w:rPr>
      </w:pPr>
    </w:p>
    <w:p w14:paraId="465B4D34" w14:textId="77777777" w:rsidR="00FA4160" w:rsidRPr="007B0474" w:rsidRDefault="00FA4160" w:rsidP="00FA4160">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PRIMERA. </w:t>
      </w:r>
      <w:r w:rsidRPr="007B0474">
        <w:rPr>
          <w:rFonts w:ascii="Arial" w:eastAsia="Times New Roman" w:hAnsi="Arial" w:cs="Arial"/>
          <w:bCs/>
          <w:sz w:val="20"/>
          <w:szCs w:val="20"/>
          <w:lang w:val="es-ES" w:eastAsia="es-ES"/>
        </w:rPr>
        <w:t xml:space="preserve">Aprobado el presente Decreto por el Poder Reformador local y hecha la declaratoria correspondiente se remitirá al Gobernado Constitucional del Estado para que se publique en el Periódico Oficial “Tierra y Libertad”, órgano de difusión del Gobierno del Estado de Morelos, como se dispone en </w:t>
      </w:r>
      <w:proofErr w:type="gramStart"/>
      <w:r w:rsidRPr="007B0474">
        <w:rPr>
          <w:rFonts w:ascii="Arial" w:eastAsia="Times New Roman" w:hAnsi="Arial" w:cs="Arial"/>
          <w:bCs/>
          <w:sz w:val="20"/>
          <w:szCs w:val="20"/>
          <w:lang w:val="es-ES" w:eastAsia="es-ES"/>
        </w:rPr>
        <w:t>los artículo</w:t>
      </w:r>
      <w:proofErr w:type="gramEnd"/>
      <w:r w:rsidRPr="007B0474">
        <w:rPr>
          <w:rFonts w:ascii="Arial" w:eastAsia="Times New Roman" w:hAnsi="Arial" w:cs="Arial"/>
          <w:bCs/>
          <w:sz w:val="20"/>
          <w:szCs w:val="20"/>
          <w:lang w:val="es-ES" w:eastAsia="es-ES"/>
        </w:rPr>
        <w:t xml:space="preserve"> 44 y 70, fracción XVII, inciso a), b) y c) de la Constitución Política del Estado Libre y Soberano de Morelos.</w:t>
      </w:r>
    </w:p>
    <w:p w14:paraId="37ADA73F" w14:textId="77777777" w:rsidR="00FA4160" w:rsidRPr="007B0474" w:rsidRDefault="00FA4160" w:rsidP="00FA4160">
      <w:pPr>
        <w:autoSpaceDE w:val="0"/>
        <w:autoSpaceDN w:val="0"/>
        <w:adjustRightInd w:val="0"/>
        <w:spacing w:after="0" w:line="240" w:lineRule="auto"/>
        <w:jc w:val="both"/>
        <w:rPr>
          <w:rFonts w:ascii="Arial" w:eastAsia="Times New Roman" w:hAnsi="Arial" w:cs="Arial"/>
          <w:bCs/>
          <w:sz w:val="20"/>
          <w:szCs w:val="20"/>
          <w:lang w:val="es-ES" w:eastAsia="es-ES"/>
        </w:rPr>
      </w:pPr>
    </w:p>
    <w:p w14:paraId="1BF5F02F" w14:textId="77777777" w:rsidR="00FA4160" w:rsidRPr="007B0474" w:rsidRDefault="00FA4160" w:rsidP="00FA4160">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lastRenderedPageBreak/>
        <w:t>SEGUNDA.</w:t>
      </w:r>
      <w:r w:rsidRPr="007B0474">
        <w:rPr>
          <w:rFonts w:ascii="Arial" w:eastAsia="Times New Roman" w:hAnsi="Arial" w:cs="Arial"/>
          <w:bCs/>
          <w:sz w:val="20"/>
          <w:szCs w:val="20"/>
          <w:lang w:val="es-ES" w:eastAsia="es-ES"/>
        </w:rPr>
        <w:t xml:space="preserve"> Aprobado por el Constituyente Permanente, el presente Decreto iniciará su vigencia a partir de la Declaratoria emitida por la LIII Legislatura del Congreso del Estado, en consecuencia, las reformas forman parte integral de la Constitución Política del Estado Libre y Soberano de Morelos desde el momento en que se haga la Declaratoria a que se refiere la disposición precedente, en términos de lo dispuesto por el artículo 147, fracción II, de la propia Constitución.</w:t>
      </w:r>
    </w:p>
    <w:p w14:paraId="450BFBD0" w14:textId="77777777" w:rsidR="00FA4160" w:rsidRPr="007B0474" w:rsidRDefault="00FA4160" w:rsidP="00FA4160">
      <w:pPr>
        <w:autoSpaceDE w:val="0"/>
        <w:autoSpaceDN w:val="0"/>
        <w:adjustRightInd w:val="0"/>
        <w:spacing w:after="0" w:line="240" w:lineRule="auto"/>
        <w:jc w:val="both"/>
        <w:rPr>
          <w:rFonts w:ascii="Arial" w:eastAsia="Times New Roman" w:hAnsi="Arial" w:cs="Arial"/>
          <w:bCs/>
          <w:sz w:val="20"/>
          <w:szCs w:val="20"/>
          <w:lang w:val="es-ES" w:eastAsia="es-ES"/>
        </w:rPr>
      </w:pPr>
    </w:p>
    <w:p w14:paraId="77C83200" w14:textId="77777777" w:rsidR="00FA4160" w:rsidRPr="007B0474" w:rsidRDefault="00FA4160" w:rsidP="00FA4160">
      <w:pPr>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 xml:space="preserve">TERCERA. </w:t>
      </w:r>
      <w:r w:rsidRPr="007B0474">
        <w:rPr>
          <w:rFonts w:ascii="Arial" w:eastAsia="Times New Roman" w:hAnsi="Arial" w:cs="Arial"/>
          <w:bCs/>
          <w:sz w:val="20"/>
          <w:szCs w:val="20"/>
          <w:lang w:val="es-ES" w:eastAsia="es-ES"/>
        </w:rPr>
        <w:t>Se derogan todas las disposiciones de igual o menor rango que se opongan a la presente reforma.</w:t>
      </w:r>
    </w:p>
    <w:p w14:paraId="5633293A" w14:textId="77777777" w:rsidR="001702BB" w:rsidRPr="007B0474" w:rsidRDefault="001702BB" w:rsidP="005C3EE8">
      <w:pPr>
        <w:autoSpaceDE w:val="0"/>
        <w:autoSpaceDN w:val="0"/>
        <w:adjustRightInd w:val="0"/>
        <w:spacing w:after="0" w:line="240" w:lineRule="auto"/>
        <w:jc w:val="both"/>
        <w:rPr>
          <w:rFonts w:ascii="Arial" w:eastAsia="Times New Roman" w:hAnsi="Arial" w:cs="Arial"/>
          <w:bCs/>
          <w:sz w:val="20"/>
          <w:szCs w:val="20"/>
          <w:lang w:val="es-ES" w:eastAsia="es-ES"/>
        </w:rPr>
      </w:pPr>
    </w:p>
    <w:p w14:paraId="03C18066" w14:textId="77777777" w:rsidR="00CB24AB" w:rsidRPr="007B0474" w:rsidRDefault="00CB24AB"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 xml:space="preserve">DECRETO NÚMERO DOS </w:t>
      </w:r>
      <w:r w:rsidR="00F82512" w:rsidRPr="007B0474">
        <w:rPr>
          <w:rFonts w:ascii="Arial" w:hAnsi="Arial" w:cs="Arial"/>
          <w:b/>
          <w:sz w:val="20"/>
          <w:szCs w:val="20"/>
        </w:rPr>
        <w:t xml:space="preserve">MIL TRESCIENTOS CUARENTA Y SEIS </w:t>
      </w:r>
      <w:r w:rsidRPr="007B0474">
        <w:rPr>
          <w:rFonts w:ascii="Arial" w:hAnsi="Arial" w:cs="Arial"/>
          <w:b/>
          <w:sz w:val="20"/>
          <w:szCs w:val="20"/>
        </w:rPr>
        <w:t>POR EL QUE SE REFORMAN Y ADICIONAN DIVERSAS DISPOSICIONES DE LA CONSTITUCIÓN POLÍTICA DEL ESTADO LIBRE Y SOBERANO DE MORELOS, EN MATERIA DE MEJORA REGULATORIA</w:t>
      </w:r>
    </w:p>
    <w:p w14:paraId="316772DE" w14:textId="77777777" w:rsidR="00CB24AB" w:rsidRPr="007B0474" w:rsidRDefault="00CB24AB" w:rsidP="00CB24AB">
      <w:pPr>
        <w:autoSpaceDE w:val="0"/>
        <w:autoSpaceDN w:val="0"/>
        <w:adjustRightInd w:val="0"/>
        <w:spacing w:after="0" w:line="240" w:lineRule="auto"/>
        <w:jc w:val="center"/>
        <w:rPr>
          <w:rFonts w:ascii="Arial" w:hAnsi="Arial" w:cs="Arial"/>
          <w:b/>
          <w:sz w:val="20"/>
          <w:szCs w:val="20"/>
        </w:rPr>
      </w:pPr>
    </w:p>
    <w:p w14:paraId="68AE6FC2" w14:textId="77777777" w:rsidR="00CB24AB" w:rsidRPr="007B0474" w:rsidRDefault="00CB24AB" w:rsidP="00CB24AB">
      <w:pPr>
        <w:spacing w:after="0" w:line="240" w:lineRule="auto"/>
        <w:jc w:val="center"/>
        <w:rPr>
          <w:rFonts w:ascii="Arial" w:hAnsi="Arial" w:cs="Arial"/>
          <w:b/>
          <w:sz w:val="20"/>
          <w:szCs w:val="20"/>
          <w:lang w:val="es-ES"/>
        </w:rPr>
      </w:pPr>
      <w:r w:rsidRPr="007B0474">
        <w:rPr>
          <w:rFonts w:ascii="Arial" w:hAnsi="Arial" w:cs="Arial"/>
          <w:b/>
          <w:sz w:val="20"/>
          <w:szCs w:val="20"/>
          <w:lang w:val="es-ES"/>
        </w:rPr>
        <w:t>POEM No. 5558 de fecha 2017/12/13</w:t>
      </w:r>
    </w:p>
    <w:p w14:paraId="07025FC3" w14:textId="77777777" w:rsidR="00CB24AB" w:rsidRPr="007B0474" w:rsidRDefault="00CB24AB" w:rsidP="00CB24AB">
      <w:pPr>
        <w:spacing w:after="0" w:line="240" w:lineRule="auto"/>
        <w:jc w:val="both"/>
        <w:rPr>
          <w:rFonts w:ascii="Arial" w:hAnsi="Arial" w:cs="Arial"/>
          <w:b/>
          <w:sz w:val="20"/>
          <w:szCs w:val="20"/>
          <w:lang w:val="es-ES"/>
        </w:rPr>
      </w:pPr>
    </w:p>
    <w:p w14:paraId="0120801B" w14:textId="77777777" w:rsidR="00CB24AB" w:rsidRPr="007B0474" w:rsidRDefault="00CB24AB" w:rsidP="00CB24AB">
      <w:pPr>
        <w:spacing w:line="255" w:lineRule="exact"/>
        <w:contextualSpacing/>
        <w:jc w:val="center"/>
        <w:rPr>
          <w:rFonts w:ascii="Arial" w:eastAsia="Times New Roman" w:hAnsi="Arial" w:cs="Arial"/>
          <w:b/>
          <w:bCs/>
          <w:sz w:val="20"/>
          <w:szCs w:val="20"/>
          <w:lang w:val="es-ES" w:eastAsia="es-MX"/>
        </w:rPr>
      </w:pPr>
      <w:r w:rsidRPr="007B0474">
        <w:rPr>
          <w:rFonts w:ascii="Arial" w:eastAsia="Times New Roman" w:hAnsi="Arial" w:cs="Arial"/>
          <w:b/>
          <w:bCs/>
          <w:sz w:val="20"/>
          <w:szCs w:val="20"/>
          <w:lang w:val="es-ES" w:eastAsia="es-MX"/>
        </w:rPr>
        <w:t>DISPOSICIONES TRANSITORIAS</w:t>
      </w:r>
    </w:p>
    <w:p w14:paraId="56DF2B21" w14:textId="77777777" w:rsidR="00CB24AB" w:rsidRPr="007B0474" w:rsidRDefault="00CB24AB" w:rsidP="00CB24AB">
      <w:pPr>
        <w:spacing w:line="255" w:lineRule="exact"/>
        <w:contextualSpacing/>
        <w:jc w:val="center"/>
        <w:rPr>
          <w:rFonts w:ascii="Arial" w:eastAsia="Times New Roman" w:hAnsi="Arial" w:cs="Arial"/>
          <w:bCs/>
          <w:sz w:val="20"/>
          <w:szCs w:val="20"/>
          <w:lang w:val="es-ES" w:eastAsia="es-MX"/>
        </w:rPr>
      </w:pPr>
    </w:p>
    <w:p w14:paraId="4A8667FB" w14:textId="77777777" w:rsidR="00CB24AB" w:rsidRDefault="00CB24AB" w:rsidP="00CB24AB">
      <w:pPr>
        <w:autoSpaceDE w:val="0"/>
        <w:autoSpaceDN w:val="0"/>
        <w:adjustRightInd w:val="0"/>
        <w:spacing w:after="0" w:line="240" w:lineRule="auto"/>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PRIMERA.</w:t>
      </w:r>
      <w:r w:rsidRPr="007B0474">
        <w:rPr>
          <w:rFonts w:ascii="Arial" w:eastAsia="Times New Roman" w:hAnsi="Arial" w:cs="Arial"/>
          <w:bCs/>
          <w:sz w:val="20"/>
          <w:szCs w:val="20"/>
          <w:lang w:val="es-ES" w:eastAsia="es-MX"/>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48051178" w14:textId="77777777" w:rsidR="00B96496" w:rsidRPr="007B0474" w:rsidRDefault="00B96496" w:rsidP="00CB24AB">
      <w:pPr>
        <w:autoSpaceDE w:val="0"/>
        <w:autoSpaceDN w:val="0"/>
        <w:adjustRightInd w:val="0"/>
        <w:spacing w:after="0" w:line="240" w:lineRule="auto"/>
        <w:jc w:val="both"/>
        <w:rPr>
          <w:rFonts w:ascii="Arial" w:eastAsia="Times New Roman" w:hAnsi="Arial" w:cs="Arial"/>
          <w:bCs/>
          <w:sz w:val="20"/>
          <w:szCs w:val="20"/>
          <w:lang w:val="es-ES" w:eastAsia="es-MX"/>
        </w:rPr>
      </w:pPr>
    </w:p>
    <w:p w14:paraId="214FE911" w14:textId="77777777" w:rsidR="00CB24AB" w:rsidRPr="007B0474" w:rsidRDefault="00CB24AB" w:rsidP="00CB24AB">
      <w:pPr>
        <w:spacing w:line="255" w:lineRule="exact"/>
        <w:contextualSpacing/>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SEGUNDA.</w:t>
      </w:r>
      <w:r w:rsidRPr="007B0474">
        <w:rPr>
          <w:rFonts w:ascii="Arial" w:eastAsia="Times New Roman" w:hAnsi="Arial" w:cs="Arial"/>
          <w:bCs/>
          <w:sz w:val="20"/>
          <w:szCs w:val="20"/>
          <w:lang w:val="es-ES" w:eastAsia="es-MX"/>
        </w:rPr>
        <w:t xml:space="preserve"> Las adiciones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11AD05B3" w14:textId="77777777" w:rsidR="001702BB" w:rsidRPr="007B0474" w:rsidRDefault="001702BB" w:rsidP="00CB24AB">
      <w:pPr>
        <w:spacing w:line="255" w:lineRule="exact"/>
        <w:contextualSpacing/>
        <w:jc w:val="both"/>
        <w:rPr>
          <w:rFonts w:ascii="Arial" w:eastAsia="Times New Roman" w:hAnsi="Arial" w:cs="Arial"/>
          <w:bCs/>
          <w:sz w:val="20"/>
          <w:szCs w:val="20"/>
          <w:lang w:val="es-ES" w:eastAsia="es-MX"/>
        </w:rPr>
      </w:pPr>
    </w:p>
    <w:p w14:paraId="35C0534F" w14:textId="77777777" w:rsidR="00CB24AB" w:rsidRPr="007B0474" w:rsidRDefault="00CB24AB" w:rsidP="00F82512">
      <w:pPr>
        <w:tabs>
          <w:tab w:val="center" w:pos="3968"/>
          <w:tab w:val="left" w:pos="6330"/>
        </w:tabs>
        <w:spacing w:after="0" w:line="240" w:lineRule="auto"/>
        <w:jc w:val="both"/>
        <w:rPr>
          <w:rFonts w:ascii="Arial" w:hAnsi="Arial" w:cs="Arial"/>
          <w:b/>
          <w:sz w:val="20"/>
          <w:szCs w:val="20"/>
        </w:rPr>
      </w:pPr>
      <w:r w:rsidRPr="007B0474">
        <w:rPr>
          <w:rFonts w:ascii="Arial" w:hAnsi="Arial" w:cs="Arial"/>
          <w:b/>
          <w:sz w:val="20"/>
          <w:szCs w:val="20"/>
        </w:rPr>
        <w:t>DECRETO NÚMERO DOS M</w:t>
      </w:r>
      <w:r w:rsidR="00F82512" w:rsidRPr="007B0474">
        <w:rPr>
          <w:rFonts w:ascii="Arial" w:hAnsi="Arial" w:cs="Arial"/>
          <w:b/>
          <w:sz w:val="20"/>
          <w:szCs w:val="20"/>
        </w:rPr>
        <w:t xml:space="preserve">IL TRESCIENTOS CUARENTA Y CINCO </w:t>
      </w:r>
      <w:r w:rsidRPr="007B0474">
        <w:rPr>
          <w:rFonts w:ascii="Arial" w:hAnsi="Arial" w:cs="Arial"/>
          <w:b/>
          <w:sz w:val="20"/>
          <w:szCs w:val="20"/>
        </w:rPr>
        <w:t>POR EL QUE SE REFORMA LA FRACCIÓN I DEL APARTADO A DEL ARTÍCULO 84 DE LA CONSTITUCIÓN POLÍTICA DEL ESTADO LIBRE Y SOBERANO DE MORELOS, SOBRE LAS FACULTADES DE LA ENTIDAD SUPERIOR DE AUDITORÍA Y FISCALIZACIÓN.</w:t>
      </w:r>
    </w:p>
    <w:p w14:paraId="2E48C8C7" w14:textId="77777777" w:rsidR="00CB24AB" w:rsidRPr="007B0474" w:rsidRDefault="00CB24AB" w:rsidP="00CB24AB">
      <w:pPr>
        <w:spacing w:line="255" w:lineRule="exact"/>
        <w:contextualSpacing/>
        <w:jc w:val="both"/>
        <w:rPr>
          <w:rFonts w:ascii="Arial" w:eastAsia="Times New Roman" w:hAnsi="Arial" w:cs="Arial"/>
          <w:bCs/>
          <w:sz w:val="20"/>
          <w:szCs w:val="20"/>
          <w:lang w:eastAsia="es-MX"/>
        </w:rPr>
      </w:pPr>
    </w:p>
    <w:p w14:paraId="394B5448" w14:textId="77777777" w:rsidR="00CB24AB" w:rsidRPr="007B0474" w:rsidRDefault="00CB24AB" w:rsidP="00CB24AB">
      <w:pPr>
        <w:spacing w:after="0" w:line="240" w:lineRule="auto"/>
        <w:jc w:val="center"/>
        <w:rPr>
          <w:rFonts w:ascii="Arial" w:hAnsi="Arial" w:cs="Arial"/>
          <w:b/>
          <w:sz w:val="20"/>
          <w:szCs w:val="20"/>
          <w:lang w:val="es-ES"/>
        </w:rPr>
      </w:pPr>
      <w:r w:rsidRPr="007B0474">
        <w:rPr>
          <w:rFonts w:ascii="Arial" w:hAnsi="Arial" w:cs="Arial"/>
          <w:b/>
          <w:sz w:val="20"/>
          <w:szCs w:val="20"/>
          <w:lang w:val="es-ES"/>
        </w:rPr>
        <w:t>POEM No. 5568 de fecha 2018/01/10</w:t>
      </w:r>
    </w:p>
    <w:p w14:paraId="19ED2DC4" w14:textId="77777777" w:rsidR="00CB24AB" w:rsidRPr="007B0474" w:rsidRDefault="00CB24AB" w:rsidP="00CB24AB">
      <w:pPr>
        <w:spacing w:line="255" w:lineRule="exact"/>
        <w:contextualSpacing/>
        <w:jc w:val="both"/>
        <w:rPr>
          <w:rFonts w:ascii="Arial" w:eastAsia="Times New Roman" w:hAnsi="Arial" w:cs="Arial"/>
          <w:bCs/>
          <w:sz w:val="20"/>
          <w:szCs w:val="20"/>
          <w:lang w:val="es-ES" w:eastAsia="es-MX"/>
        </w:rPr>
      </w:pPr>
    </w:p>
    <w:p w14:paraId="3B01895A" w14:textId="77777777" w:rsidR="00CB24AB" w:rsidRPr="007B0474" w:rsidRDefault="00CB24AB" w:rsidP="00CB24AB">
      <w:pPr>
        <w:spacing w:line="289" w:lineRule="exact"/>
        <w:contextualSpacing/>
        <w:jc w:val="center"/>
        <w:rPr>
          <w:rFonts w:ascii="Arial" w:eastAsia="Times New Roman" w:hAnsi="Arial" w:cs="Arial"/>
          <w:b/>
          <w:bCs/>
          <w:sz w:val="20"/>
          <w:szCs w:val="20"/>
          <w:lang w:val="es-ES" w:eastAsia="es-MX"/>
        </w:rPr>
      </w:pPr>
      <w:r w:rsidRPr="007B0474">
        <w:rPr>
          <w:rFonts w:ascii="Arial" w:eastAsia="Times New Roman" w:hAnsi="Arial" w:cs="Arial"/>
          <w:b/>
          <w:bCs/>
          <w:sz w:val="20"/>
          <w:szCs w:val="20"/>
          <w:lang w:val="es-ES" w:eastAsia="es-MX"/>
        </w:rPr>
        <w:t>DISPOSICIONES TRANSITORIAS</w:t>
      </w:r>
    </w:p>
    <w:p w14:paraId="44FF10AB" w14:textId="77777777" w:rsidR="00CB24AB" w:rsidRPr="007B0474" w:rsidRDefault="00CB24AB" w:rsidP="009443D2">
      <w:pPr>
        <w:spacing w:after="0" w:line="240" w:lineRule="auto"/>
        <w:contextualSpacing/>
        <w:jc w:val="center"/>
        <w:rPr>
          <w:rFonts w:ascii="Arial" w:eastAsia="Times New Roman" w:hAnsi="Arial" w:cs="Arial"/>
          <w:b/>
          <w:bCs/>
          <w:sz w:val="20"/>
          <w:szCs w:val="20"/>
          <w:lang w:val="es-ES" w:eastAsia="es-MX"/>
        </w:rPr>
      </w:pPr>
    </w:p>
    <w:p w14:paraId="082F5B33" w14:textId="77777777" w:rsidR="00CB24AB" w:rsidRDefault="00CB24AB" w:rsidP="009443D2">
      <w:pPr>
        <w:spacing w:after="0" w:line="240" w:lineRule="auto"/>
        <w:contextualSpacing/>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t>PRIMERA.</w:t>
      </w:r>
      <w:r w:rsidRPr="007B0474">
        <w:rPr>
          <w:rFonts w:ascii="Arial" w:eastAsia="Times New Roman" w:hAnsi="Arial" w:cs="Arial"/>
          <w:bCs/>
          <w:sz w:val="20"/>
          <w:szCs w:val="20"/>
          <w:lang w:val="es-ES" w:eastAsia="es-MX"/>
        </w:rPr>
        <w:t xml:space="preserve"> </w:t>
      </w:r>
      <w:r w:rsidR="009443D2" w:rsidRPr="007B0474">
        <w:rPr>
          <w:rFonts w:ascii="Arial" w:eastAsia="Times New Roman" w:hAnsi="Arial" w:cs="Arial"/>
          <w:bCs/>
          <w:sz w:val="20"/>
          <w:szCs w:val="20"/>
          <w:lang w:val="es-ES" w:eastAsia="es-MX"/>
        </w:rPr>
        <w:t xml:space="preserve"> </w:t>
      </w:r>
      <w:r w:rsidRPr="007B0474">
        <w:rPr>
          <w:rFonts w:ascii="Arial" w:eastAsia="Times New Roman" w:hAnsi="Arial" w:cs="Arial"/>
          <w:bCs/>
          <w:sz w:val="20"/>
          <w:szCs w:val="20"/>
          <w:lang w:val="es-ES" w:eastAsia="es-MX"/>
        </w:rPr>
        <w:t>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3C5D5FE0" w14:textId="77777777" w:rsidR="00CB24AB" w:rsidRPr="007B0474" w:rsidRDefault="00CB24AB" w:rsidP="009443D2">
      <w:pPr>
        <w:spacing w:after="0" w:line="240" w:lineRule="auto"/>
        <w:contextualSpacing/>
        <w:jc w:val="both"/>
        <w:rPr>
          <w:rFonts w:ascii="Arial" w:eastAsia="Times New Roman" w:hAnsi="Arial" w:cs="Arial"/>
          <w:bCs/>
          <w:sz w:val="20"/>
          <w:szCs w:val="20"/>
          <w:lang w:val="es-ES" w:eastAsia="es-MX"/>
        </w:rPr>
      </w:pPr>
      <w:r w:rsidRPr="007B0474">
        <w:rPr>
          <w:rFonts w:ascii="Arial" w:eastAsia="Times New Roman" w:hAnsi="Arial" w:cs="Arial"/>
          <w:b/>
          <w:bCs/>
          <w:sz w:val="20"/>
          <w:szCs w:val="20"/>
          <w:lang w:val="es-ES" w:eastAsia="es-MX"/>
        </w:rPr>
        <w:lastRenderedPageBreak/>
        <w:t>SEGUNDA.</w:t>
      </w:r>
      <w:r w:rsidRPr="007B0474">
        <w:rPr>
          <w:rFonts w:ascii="Arial" w:eastAsia="Times New Roman" w:hAnsi="Arial" w:cs="Arial"/>
          <w:bCs/>
          <w:sz w:val="20"/>
          <w:szCs w:val="20"/>
          <w:lang w:val="es-ES" w:eastAsia="es-MX"/>
        </w:rPr>
        <w:t xml:space="preserve"> Las adiciones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6533EC0A" w14:textId="77777777" w:rsidR="001702BB" w:rsidRPr="007B0474" w:rsidRDefault="001702BB" w:rsidP="00CB24AB">
      <w:pPr>
        <w:spacing w:line="255" w:lineRule="exact"/>
        <w:contextualSpacing/>
        <w:jc w:val="both"/>
        <w:rPr>
          <w:rFonts w:ascii="Arial" w:eastAsia="Times New Roman" w:hAnsi="Arial" w:cs="Arial"/>
          <w:bCs/>
          <w:sz w:val="20"/>
          <w:szCs w:val="20"/>
          <w:lang w:eastAsia="es-MX"/>
        </w:rPr>
      </w:pPr>
    </w:p>
    <w:p w14:paraId="13F32968" w14:textId="77777777" w:rsidR="009443D2" w:rsidRPr="007B0474" w:rsidRDefault="009443D2" w:rsidP="00F82512">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DECRETO NÚMERO DOS MIL QUINIENTOS OC</w:t>
      </w:r>
      <w:r w:rsidR="00F82512" w:rsidRPr="007B0474">
        <w:rPr>
          <w:rFonts w:ascii="Arial" w:eastAsia="Times New Roman" w:hAnsi="Arial" w:cs="Arial"/>
          <w:b/>
          <w:sz w:val="20"/>
          <w:szCs w:val="20"/>
          <w:lang w:eastAsia="es-ES"/>
        </w:rPr>
        <w:t xml:space="preserve">HENTA Y NUEVE </w:t>
      </w:r>
      <w:r w:rsidRPr="007B0474">
        <w:rPr>
          <w:rFonts w:ascii="Arial" w:eastAsia="Times New Roman" w:hAnsi="Arial" w:cs="Arial"/>
          <w:b/>
          <w:sz w:val="20"/>
          <w:szCs w:val="20"/>
          <w:lang w:eastAsia="es-ES"/>
        </w:rPr>
        <w:t>POR EL QUE SE REFORMAN DIVERSAS DISPOSICIONES DE LA CONSTITUCIÓN POLÍTICA DEL ESTADO LIBRE Y SOBERANO DE MORELOS, DE LA LEY ORGÁNICA DEL TRIBUNAL DE JUSTICIA ADMINISTRATIVA Y DE LA LEY ORGÁNICA DE LA FISCALÍA GENERAL DEL ESTADO DE MORELOS.</w:t>
      </w:r>
    </w:p>
    <w:p w14:paraId="7288323A" w14:textId="77777777" w:rsidR="0075304F" w:rsidRDefault="0075304F" w:rsidP="009443D2">
      <w:pPr>
        <w:autoSpaceDE w:val="0"/>
        <w:autoSpaceDN w:val="0"/>
        <w:adjustRightInd w:val="0"/>
        <w:spacing w:after="0" w:line="240" w:lineRule="auto"/>
        <w:jc w:val="center"/>
        <w:rPr>
          <w:rFonts w:ascii="Arial" w:eastAsia="Times New Roman" w:hAnsi="Arial" w:cs="Arial"/>
          <w:b/>
          <w:sz w:val="20"/>
          <w:szCs w:val="20"/>
          <w:lang w:eastAsia="es-ES"/>
        </w:rPr>
      </w:pPr>
    </w:p>
    <w:p w14:paraId="6DFBC4CB" w14:textId="77777777" w:rsidR="009443D2" w:rsidRPr="007B0474" w:rsidRDefault="009443D2" w:rsidP="009443D2">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POEM No. 5578 de fecha 2018/02/15.</w:t>
      </w:r>
    </w:p>
    <w:p w14:paraId="6EB984F9" w14:textId="77777777" w:rsidR="009443D2" w:rsidRPr="007B0474" w:rsidRDefault="009443D2" w:rsidP="009443D2">
      <w:pPr>
        <w:autoSpaceDE w:val="0"/>
        <w:autoSpaceDN w:val="0"/>
        <w:adjustRightInd w:val="0"/>
        <w:spacing w:after="0" w:line="240" w:lineRule="auto"/>
        <w:jc w:val="center"/>
        <w:rPr>
          <w:rFonts w:ascii="Arial" w:eastAsia="Times New Roman" w:hAnsi="Arial" w:cs="Arial"/>
          <w:b/>
          <w:sz w:val="20"/>
          <w:szCs w:val="20"/>
          <w:lang w:eastAsia="es-ES"/>
        </w:rPr>
      </w:pPr>
    </w:p>
    <w:p w14:paraId="5E2F2D94" w14:textId="77777777" w:rsidR="009443D2" w:rsidRPr="007B0474" w:rsidRDefault="009443D2" w:rsidP="009443D2">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DISPOSICIONES TRANSITORIAS</w:t>
      </w:r>
    </w:p>
    <w:p w14:paraId="52F480F9" w14:textId="77777777" w:rsidR="00484EDD" w:rsidRDefault="00484EDD" w:rsidP="009443D2">
      <w:pPr>
        <w:autoSpaceDE w:val="0"/>
        <w:autoSpaceDN w:val="0"/>
        <w:adjustRightInd w:val="0"/>
        <w:spacing w:after="0" w:line="240" w:lineRule="auto"/>
        <w:jc w:val="both"/>
        <w:rPr>
          <w:rFonts w:ascii="Arial" w:eastAsia="Times New Roman" w:hAnsi="Arial" w:cs="Arial"/>
          <w:b/>
          <w:sz w:val="20"/>
          <w:szCs w:val="20"/>
          <w:lang w:eastAsia="es-ES"/>
        </w:rPr>
      </w:pPr>
    </w:p>
    <w:p w14:paraId="0904B41E"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PRIMERA.</w:t>
      </w:r>
      <w:r w:rsidRPr="007B0474">
        <w:rPr>
          <w:rFonts w:ascii="Arial" w:eastAsia="Times New Roman" w:hAnsi="Arial" w:cs="Arial"/>
          <w:sz w:val="20"/>
          <w:szCs w:val="20"/>
          <w:lang w:eastAsia="es-ES"/>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 </w:t>
      </w:r>
    </w:p>
    <w:p w14:paraId="147E8658"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54F48E39"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SEGUNDA.</w:t>
      </w:r>
      <w:r w:rsidRPr="007B0474">
        <w:rPr>
          <w:rFonts w:ascii="Arial" w:eastAsia="Times New Roman" w:hAnsi="Arial" w:cs="Arial"/>
          <w:sz w:val="20"/>
          <w:szCs w:val="20"/>
          <w:lang w:eastAsia="es-ES"/>
        </w:rPr>
        <w:t xml:space="preserve"> Aprobado por el Constituyente Permanente, el presente Decreto iniciará su vigencia a partir de la Declaratoria emitida por la LIII Legislatura del Congreso del Estado, en consecuencia, las reformas forman parte integral de la Constitución Política del Estado Libre y Soberano de Morelos desde el momento en que se haga la Declaratoria a que se refiere la disposición precedente, en términos de lo dispuesto por el artículo 147, fracción II, de la propia Constitución.</w:t>
      </w:r>
    </w:p>
    <w:p w14:paraId="4500F9A6"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51762015"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TERCERA.</w:t>
      </w:r>
      <w:r w:rsidRPr="007B0474">
        <w:rPr>
          <w:rFonts w:ascii="Arial" w:eastAsia="Times New Roman" w:hAnsi="Arial" w:cs="Arial"/>
          <w:sz w:val="20"/>
          <w:szCs w:val="20"/>
          <w:lang w:eastAsia="es-ES"/>
        </w:rPr>
        <w:t xml:space="preserve"> El Congreso del Estado contará con un plazo de 90 días hábiles, contados a partir de la entrada en vigor del presente Decreto, para realizar las adecuaciones legislativas necesarias a la Ley Orgánica del Poder Judicial. </w:t>
      </w:r>
    </w:p>
    <w:p w14:paraId="3BB9AA1C"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5CBFBDE6"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CUARTA.</w:t>
      </w:r>
      <w:r w:rsidRPr="007B0474">
        <w:rPr>
          <w:rFonts w:ascii="Arial" w:eastAsia="Times New Roman" w:hAnsi="Arial" w:cs="Arial"/>
          <w:sz w:val="20"/>
          <w:szCs w:val="20"/>
          <w:lang w:eastAsia="es-ES"/>
        </w:rPr>
        <w:t xml:space="preserve"> EL Congreso del Estado contará con un plazo de 90 días hábiles contados a partir de la entrada en vigor del presente Decreto, para que realice la expedición de la Ley Orgánica del Centro de Conciliación Laboral del Estado de Morelos.</w:t>
      </w:r>
    </w:p>
    <w:p w14:paraId="42E51691"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699F95BC"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QUINTA.</w:t>
      </w:r>
      <w:r w:rsidRPr="007B0474">
        <w:rPr>
          <w:rFonts w:ascii="Arial" w:eastAsia="Times New Roman" w:hAnsi="Arial" w:cs="Arial"/>
          <w:sz w:val="20"/>
          <w:szCs w:val="20"/>
          <w:lang w:eastAsia="es-ES"/>
        </w:rPr>
        <w:t xml:space="preserve"> En tanto se instituye e inicia operaciones el Tribunal Laboral del Poder Judicial del Estado de Morelos, el Centro de Conciliación a que se refiere el presente instrumento jurídico, así como el organismo descentralizado federal; la Junta Local de Conciliación y Arbitraje del Estado de Morelos, continuará atendiendo las diferencias o conflictos que se presenten entre el capital y el trabajo y sobre el registro de contratos colectivos de trabajo y organizaciones sindicales, así como todos los procesos administrativos relacionados.</w:t>
      </w:r>
    </w:p>
    <w:p w14:paraId="2A403E11"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7D99D3CF"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lastRenderedPageBreak/>
        <w:t xml:space="preserve">SEXTA. </w:t>
      </w:r>
      <w:r w:rsidRPr="007B0474">
        <w:rPr>
          <w:rFonts w:ascii="Arial" w:eastAsia="Times New Roman" w:hAnsi="Arial" w:cs="Arial"/>
          <w:sz w:val="20"/>
          <w:szCs w:val="20"/>
          <w:lang w:eastAsia="es-ES"/>
        </w:rPr>
        <w:t>Los asuntos que se encuentren en trámite al momento de iniciar sus funciones el Tribunal Laboral del Poder Judicial del Estado de Morelos, el Centro de Conciliación Laboral del Estado de Morelos y el organismo descentralizado federal, serán resueltos de conformidad con las disposiciones aplicables al momento de su inicio.</w:t>
      </w:r>
    </w:p>
    <w:p w14:paraId="115FB0E7"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1F123568"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SÉPTIMA.</w:t>
      </w:r>
      <w:r w:rsidRPr="007B0474">
        <w:rPr>
          <w:rFonts w:ascii="Arial" w:eastAsia="Times New Roman" w:hAnsi="Arial" w:cs="Arial"/>
          <w:sz w:val="20"/>
          <w:szCs w:val="20"/>
          <w:lang w:eastAsia="es-ES"/>
        </w:rPr>
        <w:t xml:space="preserve"> En cualquier caso, los derechos de los trabajadores de la Junta Local de Conciliación y Arbitraje se respetarán conforme a la ley.</w:t>
      </w:r>
    </w:p>
    <w:p w14:paraId="1897A60F"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0CCA47AC"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OCTAVA.</w:t>
      </w:r>
      <w:r w:rsidRPr="007B0474">
        <w:rPr>
          <w:rFonts w:ascii="Arial" w:eastAsia="Times New Roman" w:hAnsi="Arial" w:cs="Arial"/>
          <w:sz w:val="20"/>
          <w:szCs w:val="20"/>
          <w:lang w:eastAsia="es-ES"/>
        </w:rPr>
        <w:t xml:space="preserve"> La Junta Local de Conciliación y Arbitraje del Estado de Morelos deberá transferir los expedientes y documentación que, en el ámbito de su competencia, tenga bajo su atención o resguardo, al Tribunal Laboral del Poder Judicial del Estado de Morelos y al Centro de Conciliación Laboral del Estado de Morelos, respectivamente, los cuales se encargarán de atender o resolver las diferencias y los conflictos entre patrones y trabajadores en el ámbito de su competencia y en términos de la normativa aplicable.</w:t>
      </w:r>
    </w:p>
    <w:p w14:paraId="472C4A21"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0924BA1F"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NOVENA.</w:t>
      </w:r>
      <w:r w:rsidRPr="007B0474">
        <w:rPr>
          <w:rFonts w:ascii="Arial" w:eastAsia="Times New Roman" w:hAnsi="Arial" w:cs="Arial"/>
          <w:sz w:val="20"/>
          <w:szCs w:val="20"/>
          <w:lang w:eastAsia="es-ES"/>
        </w:rPr>
        <w:t xml:space="preserve"> Una vez publicado el presente decreto, el Gobernador Constitucional contará con un plazo de treinta días hábiles para enviar al Congreso del Estado la terna de aspirantes que cumplan con los requisitos para ocupar el cargo de </w:t>
      </w:r>
      <w:proofErr w:type="gramStart"/>
      <w:r w:rsidRPr="007B0474">
        <w:rPr>
          <w:rFonts w:ascii="Arial" w:eastAsia="Times New Roman" w:hAnsi="Arial" w:cs="Arial"/>
          <w:sz w:val="20"/>
          <w:szCs w:val="20"/>
          <w:lang w:eastAsia="es-ES"/>
        </w:rPr>
        <w:t>Fiscal General</w:t>
      </w:r>
      <w:proofErr w:type="gramEnd"/>
      <w:r w:rsidRPr="007B0474">
        <w:rPr>
          <w:rFonts w:ascii="Arial" w:eastAsia="Times New Roman" w:hAnsi="Arial" w:cs="Arial"/>
          <w:sz w:val="20"/>
          <w:szCs w:val="20"/>
          <w:lang w:eastAsia="es-ES"/>
        </w:rPr>
        <w:t xml:space="preserve"> del Estado, pudiendo estar incluido el ciudadano que se encuentra ocupando dicho cargo actualmente.</w:t>
      </w:r>
    </w:p>
    <w:p w14:paraId="6104DA7A"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123E6266" w14:textId="77777777" w:rsidR="009443D2"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DECIMA.</w:t>
      </w:r>
      <w:r w:rsidRPr="007B0474">
        <w:rPr>
          <w:rFonts w:ascii="Arial" w:eastAsia="Times New Roman" w:hAnsi="Arial" w:cs="Arial"/>
          <w:sz w:val="20"/>
          <w:szCs w:val="20"/>
          <w:lang w:eastAsia="es-ES"/>
        </w:rPr>
        <w:t xml:space="preserve"> Las reformas a la Leyes secundarias entrarán en vigor una vez que se realice la Declaratoria de la modificación a la Constitución y se realice su publicación correspondiente.</w:t>
      </w:r>
    </w:p>
    <w:p w14:paraId="040E3020" w14:textId="77777777" w:rsidR="00B96496" w:rsidRPr="007B0474" w:rsidRDefault="00B96496" w:rsidP="009443D2">
      <w:pPr>
        <w:autoSpaceDE w:val="0"/>
        <w:autoSpaceDN w:val="0"/>
        <w:adjustRightInd w:val="0"/>
        <w:spacing w:after="0" w:line="240" w:lineRule="auto"/>
        <w:jc w:val="both"/>
        <w:rPr>
          <w:rFonts w:ascii="Arial" w:eastAsia="Times New Roman" w:hAnsi="Arial" w:cs="Arial"/>
          <w:sz w:val="20"/>
          <w:szCs w:val="20"/>
          <w:lang w:eastAsia="es-ES"/>
        </w:rPr>
      </w:pPr>
    </w:p>
    <w:p w14:paraId="7E51A1FE"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PRIMERA.</w:t>
      </w:r>
      <w:r w:rsidRPr="007B0474">
        <w:rPr>
          <w:rFonts w:ascii="Arial" w:eastAsia="Times New Roman" w:hAnsi="Arial" w:cs="Arial"/>
          <w:sz w:val="20"/>
          <w:szCs w:val="20"/>
          <w:lang w:eastAsia="es-ES"/>
        </w:rPr>
        <w:t xml:space="preserve"> Los recursos humanos, materiales y financieros, así como el acervo documental con que actualmente cuenta el Consejo de la Judicatura, pasarán a formar parte del Tribunal Superior de Justicia del Estado de Morelos.</w:t>
      </w:r>
    </w:p>
    <w:p w14:paraId="1CC07D4B"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1F936F01"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SEGUNDA.</w:t>
      </w:r>
      <w:r w:rsidRPr="007B0474">
        <w:rPr>
          <w:rFonts w:ascii="Arial" w:eastAsia="Times New Roman" w:hAnsi="Arial" w:cs="Arial"/>
          <w:sz w:val="20"/>
          <w:szCs w:val="20"/>
          <w:lang w:eastAsia="es-ES"/>
        </w:rPr>
        <w:t xml:space="preserve"> Los servidores públicos que actualmente laboran en el Consejo de la Judicatura, con excepción de los </w:t>
      </w:r>
      <w:proofErr w:type="gramStart"/>
      <w:r w:rsidRPr="007B0474">
        <w:rPr>
          <w:rFonts w:ascii="Arial" w:eastAsia="Times New Roman" w:hAnsi="Arial" w:cs="Arial"/>
          <w:sz w:val="20"/>
          <w:szCs w:val="20"/>
          <w:lang w:eastAsia="es-ES"/>
        </w:rPr>
        <w:t>Consejeros</w:t>
      </w:r>
      <w:proofErr w:type="gramEnd"/>
      <w:r w:rsidRPr="007B0474">
        <w:rPr>
          <w:rFonts w:ascii="Arial" w:eastAsia="Times New Roman" w:hAnsi="Arial" w:cs="Arial"/>
          <w:sz w:val="20"/>
          <w:szCs w:val="20"/>
          <w:lang w:eastAsia="es-ES"/>
        </w:rPr>
        <w:t xml:space="preserve">, seguirán formando parte del Tribunal Superior de Justicia del Estado de Morelos. </w:t>
      </w:r>
    </w:p>
    <w:p w14:paraId="76163B26"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4DE80D13"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TERCERA.</w:t>
      </w:r>
      <w:r w:rsidRPr="007B0474">
        <w:rPr>
          <w:rFonts w:ascii="Arial" w:eastAsia="Times New Roman" w:hAnsi="Arial" w:cs="Arial"/>
          <w:sz w:val="20"/>
          <w:szCs w:val="20"/>
          <w:lang w:eastAsia="es-ES"/>
        </w:rPr>
        <w:t xml:space="preserve"> En un término máximo de noventa días hábiles, a partir de la declaratoria correspondiente, el Congreso del Estado deberá expedir la reforma a la Ley Orgánica del Tribunal Superior de Justicia para adecuarla a la extinción del Consejo de la Judicatura.</w:t>
      </w:r>
    </w:p>
    <w:p w14:paraId="5A4A7DDF"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76CBCA65"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CUARTA.</w:t>
      </w:r>
      <w:r w:rsidRPr="007B0474">
        <w:rPr>
          <w:rFonts w:ascii="Arial" w:eastAsia="Times New Roman" w:hAnsi="Arial" w:cs="Arial"/>
          <w:sz w:val="20"/>
          <w:szCs w:val="20"/>
          <w:lang w:eastAsia="es-ES"/>
        </w:rPr>
        <w:t xml:space="preserve"> EL Consejo de la Judicatura quedará formalmente extinto, una vez entrada en vigor las reformas del presente decreto. Los asuntos que se encuentren en trámite o en proceso al entrar en vigor el presente decreto, continuarán tramitándose en los términos de las Leyes aplicables, hasta su conclusión en lo que no contravengan con este decreto.</w:t>
      </w:r>
    </w:p>
    <w:p w14:paraId="03208499"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118B9775"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QUINTA.</w:t>
      </w:r>
      <w:r w:rsidRPr="007B0474">
        <w:rPr>
          <w:rFonts w:ascii="Arial" w:eastAsia="Times New Roman" w:hAnsi="Arial" w:cs="Arial"/>
          <w:sz w:val="20"/>
          <w:szCs w:val="20"/>
          <w:lang w:eastAsia="es-ES"/>
        </w:rPr>
        <w:t xml:space="preserve"> Los actuales </w:t>
      </w:r>
      <w:proofErr w:type="gramStart"/>
      <w:r w:rsidRPr="007B0474">
        <w:rPr>
          <w:rFonts w:ascii="Arial" w:eastAsia="Times New Roman" w:hAnsi="Arial" w:cs="Arial"/>
          <w:sz w:val="20"/>
          <w:szCs w:val="20"/>
          <w:lang w:eastAsia="es-ES"/>
        </w:rPr>
        <w:t>Consejeros</w:t>
      </w:r>
      <w:proofErr w:type="gramEnd"/>
      <w:r w:rsidRPr="007B0474">
        <w:rPr>
          <w:rFonts w:ascii="Arial" w:eastAsia="Times New Roman" w:hAnsi="Arial" w:cs="Arial"/>
          <w:sz w:val="20"/>
          <w:szCs w:val="20"/>
          <w:lang w:eastAsia="es-ES"/>
        </w:rPr>
        <w:t xml:space="preserve"> de la Judicatura, procederán a realizar la entrega recepción a partir del siguiente día al que entre en vigor la presente reforma.</w:t>
      </w:r>
    </w:p>
    <w:p w14:paraId="333E2DFC"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7376FC27"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lastRenderedPageBreak/>
        <w:t>DÉCIMA SEXTA.</w:t>
      </w:r>
      <w:r w:rsidRPr="007B0474">
        <w:rPr>
          <w:rFonts w:ascii="Arial" w:eastAsia="Times New Roman" w:hAnsi="Arial" w:cs="Arial"/>
          <w:sz w:val="20"/>
          <w:szCs w:val="20"/>
          <w:lang w:eastAsia="es-ES"/>
        </w:rPr>
        <w:t xml:space="preserve"> Las menciones que en otros ordenamientos se hagan del Consejo de la Judicatura y de los </w:t>
      </w:r>
      <w:proofErr w:type="gramStart"/>
      <w:r w:rsidRPr="007B0474">
        <w:rPr>
          <w:rFonts w:ascii="Arial" w:eastAsia="Times New Roman" w:hAnsi="Arial" w:cs="Arial"/>
          <w:sz w:val="20"/>
          <w:szCs w:val="20"/>
          <w:lang w:eastAsia="es-ES"/>
        </w:rPr>
        <w:t>Consejeros</w:t>
      </w:r>
      <w:proofErr w:type="gramEnd"/>
      <w:r w:rsidRPr="007B0474">
        <w:rPr>
          <w:rFonts w:ascii="Arial" w:eastAsia="Times New Roman" w:hAnsi="Arial" w:cs="Arial"/>
          <w:sz w:val="20"/>
          <w:szCs w:val="20"/>
          <w:lang w:eastAsia="es-ES"/>
        </w:rPr>
        <w:t xml:space="preserve"> del mismo, se entenderán referidas al Pleno del Tribunal Superior de Justicia y los Magistrados que lo integran respectivamente.</w:t>
      </w:r>
    </w:p>
    <w:p w14:paraId="36B45BAE"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402DF143"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SÉPTIMA</w:t>
      </w:r>
      <w:r w:rsidRPr="007B0474">
        <w:rPr>
          <w:rFonts w:ascii="Arial" w:eastAsia="Times New Roman" w:hAnsi="Arial" w:cs="Arial"/>
          <w:sz w:val="20"/>
          <w:szCs w:val="20"/>
          <w:lang w:eastAsia="es-ES"/>
        </w:rPr>
        <w:t>. Las funciones, facultades, derechos y obligaciones establecidos a cargo del Consejo de la Judicatura del Tribunal Superior de Justicia, de su titular en cualquier ordenamiento legal, así como en contratos, convenios o acuerdos celebrados con Secretarías, Dependencias o Entidades de la Administración Pública Estatal, Federal, y de los Municipios, así como con cualquier persona física o moral, serán asumidos por el Tribunal Superior de Justicia, de acuerdo con las atribuciones que mediante la presente reforma se le otorga.</w:t>
      </w:r>
    </w:p>
    <w:p w14:paraId="3D8D6305"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741C7BD3"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OCTAVA.</w:t>
      </w:r>
      <w:r w:rsidRPr="007B0474">
        <w:rPr>
          <w:rFonts w:ascii="Arial" w:eastAsia="Times New Roman" w:hAnsi="Arial" w:cs="Arial"/>
          <w:sz w:val="20"/>
          <w:szCs w:val="20"/>
          <w:lang w:eastAsia="es-ES"/>
        </w:rPr>
        <w:t xml:space="preserve"> A la entrada en vigor del presente decreto, los Magistrados Supernumerarios que se encuentren desempeñando sus funciones adquirirán el carácter de Magistrados Numerarios, previa ratificación que realice el Congreso del Estado de Morelos. </w:t>
      </w:r>
    </w:p>
    <w:p w14:paraId="03C732A9"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0BEF2B2E"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DÉCIMA NOVENA.</w:t>
      </w:r>
      <w:r w:rsidRPr="007B0474">
        <w:rPr>
          <w:rFonts w:ascii="Arial" w:eastAsia="Times New Roman" w:hAnsi="Arial" w:cs="Arial"/>
          <w:sz w:val="20"/>
          <w:szCs w:val="20"/>
          <w:lang w:eastAsia="es-ES"/>
        </w:rPr>
        <w:t xml:space="preserve"> Dentro de los 60 días siguientes a la aprobación del presente decreto, el Congreso del Estado deberá emitir convocatoria pública para nombrar al Magistrado visitador que habrá de auxiliar al Pleno del Tribunal en la función de fincamiento de responsabilidades administrativas.   </w:t>
      </w:r>
    </w:p>
    <w:p w14:paraId="71583682"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p>
    <w:p w14:paraId="60301F46" w14:textId="77777777" w:rsidR="009443D2" w:rsidRPr="007B0474" w:rsidRDefault="009443D2" w:rsidP="009443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VIGÉSIMA. </w:t>
      </w:r>
      <w:r w:rsidRPr="007B0474">
        <w:rPr>
          <w:rFonts w:ascii="Arial" w:eastAsia="Times New Roman" w:hAnsi="Arial" w:cs="Arial"/>
          <w:sz w:val="20"/>
          <w:szCs w:val="20"/>
          <w:lang w:eastAsia="es-ES"/>
        </w:rPr>
        <w:t>Se derogan todas aquellas disposiciones legales que se opongan al presente decreto.</w:t>
      </w:r>
    </w:p>
    <w:p w14:paraId="312C989F" w14:textId="77777777" w:rsidR="001702BB" w:rsidRDefault="001702BB" w:rsidP="009443D2">
      <w:pPr>
        <w:autoSpaceDE w:val="0"/>
        <w:autoSpaceDN w:val="0"/>
        <w:adjustRightInd w:val="0"/>
        <w:spacing w:after="0" w:line="240" w:lineRule="auto"/>
        <w:jc w:val="both"/>
        <w:rPr>
          <w:rFonts w:ascii="Arial" w:eastAsia="Times New Roman" w:hAnsi="Arial" w:cs="Arial"/>
          <w:sz w:val="20"/>
          <w:szCs w:val="20"/>
          <w:lang w:eastAsia="es-ES"/>
        </w:rPr>
      </w:pPr>
    </w:p>
    <w:p w14:paraId="582C8474" w14:textId="77777777" w:rsidR="002A7CFE" w:rsidRPr="007B0474" w:rsidRDefault="00CE654F" w:rsidP="00F82512">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DECRETO NÚMERO DOS MIL QUINIENTOS OCHENTA Y OCHO</w:t>
      </w:r>
      <w:r w:rsidR="00F82512" w:rsidRPr="007B0474">
        <w:rPr>
          <w:rFonts w:ascii="Arial" w:eastAsia="Times New Roman" w:hAnsi="Arial" w:cs="Arial"/>
          <w:b/>
          <w:sz w:val="20"/>
          <w:szCs w:val="20"/>
          <w:lang w:eastAsia="es-ES"/>
        </w:rPr>
        <w:t xml:space="preserve"> </w:t>
      </w:r>
      <w:r w:rsidRPr="007B0474">
        <w:rPr>
          <w:rFonts w:ascii="Arial" w:eastAsia="Times New Roman" w:hAnsi="Arial" w:cs="Arial"/>
          <w:b/>
          <w:sz w:val="20"/>
          <w:szCs w:val="20"/>
          <w:lang w:eastAsia="es-ES"/>
        </w:rPr>
        <w:t>POR EL QUE SE REFORMAN DIVERSAS DISPOSICIONES DE LA CONSTITUCIÓN POLÍTICA DEL ESTADO LIBRE Y SOBERANO DE MORELOS, PARA ADECUARLA A LA LEY GENERAL DE RESPONSABILIDADES ADMINISTRATIVAS, EN MATERIA DE DECLARACIONES PATRIMONIAL, DE INTERESES Y FISCAL.</w:t>
      </w:r>
    </w:p>
    <w:p w14:paraId="3EE2427D" w14:textId="77777777" w:rsidR="001702BB" w:rsidRDefault="001702BB" w:rsidP="00CE654F">
      <w:pPr>
        <w:autoSpaceDE w:val="0"/>
        <w:autoSpaceDN w:val="0"/>
        <w:adjustRightInd w:val="0"/>
        <w:spacing w:after="0" w:line="240" w:lineRule="auto"/>
        <w:jc w:val="center"/>
        <w:rPr>
          <w:rFonts w:ascii="Arial" w:eastAsia="Times New Roman" w:hAnsi="Arial" w:cs="Arial"/>
          <w:b/>
          <w:sz w:val="20"/>
          <w:szCs w:val="20"/>
          <w:lang w:eastAsia="es-ES"/>
        </w:rPr>
      </w:pPr>
    </w:p>
    <w:p w14:paraId="091D81EA" w14:textId="77777777" w:rsidR="00CE654F" w:rsidRPr="007B0474" w:rsidRDefault="00CB0BB6" w:rsidP="00CE654F">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POEM No. 5589 de fecha 2018/03</w:t>
      </w:r>
      <w:r w:rsidR="00CE654F" w:rsidRPr="007B0474">
        <w:rPr>
          <w:rFonts w:ascii="Arial" w:eastAsia="Times New Roman" w:hAnsi="Arial" w:cs="Arial"/>
          <w:b/>
          <w:sz w:val="20"/>
          <w:szCs w:val="20"/>
          <w:lang w:eastAsia="es-ES"/>
        </w:rPr>
        <w:t>/</w:t>
      </w:r>
      <w:r w:rsidRPr="007B0474">
        <w:rPr>
          <w:rFonts w:ascii="Arial" w:eastAsia="Times New Roman" w:hAnsi="Arial" w:cs="Arial"/>
          <w:b/>
          <w:sz w:val="20"/>
          <w:szCs w:val="20"/>
          <w:lang w:eastAsia="es-ES"/>
        </w:rPr>
        <w:t>21</w:t>
      </w:r>
      <w:r w:rsidR="00CE654F" w:rsidRPr="007B0474">
        <w:rPr>
          <w:rFonts w:ascii="Arial" w:eastAsia="Times New Roman" w:hAnsi="Arial" w:cs="Arial"/>
          <w:b/>
          <w:sz w:val="20"/>
          <w:szCs w:val="20"/>
          <w:lang w:eastAsia="es-ES"/>
        </w:rPr>
        <w:t>.</w:t>
      </w:r>
    </w:p>
    <w:p w14:paraId="4C0DB2F1" w14:textId="77777777" w:rsidR="00CB0BB6" w:rsidRPr="007B0474" w:rsidRDefault="00CB0BB6" w:rsidP="00CE654F">
      <w:pPr>
        <w:autoSpaceDE w:val="0"/>
        <w:autoSpaceDN w:val="0"/>
        <w:adjustRightInd w:val="0"/>
        <w:spacing w:after="0" w:line="240" w:lineRule="auto"/>
        <w:jc w:val="center"/>
        <w:rPr>
          <w:rFonts w:ascii="Arial" w:eastAsia="Times New Roman" w:hAnsi="Arial" w:cs="Arial"/>
          <w:b/>
          <w:sz w:val="20"/>
          <w:szCs w:val="20"/>
          <w:lang w:eastAsia="es-ES"/>
        </w:rPr>
      </w:pPr>
    </w:p>
    <w:p w14:paraId="4496A596" w14:textId="77777777" w:rsidR="00CB0BB6" w:rsidRPr="007B0474" w:rsidRDefault="00CB0BB6" w:rsidP="00CB0BB6">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DISPOSICIONES TRANSITORIAS</w:t>
      </w:r>
    </w:p>
    <w:p w14:paraId="625B43C2" w14:textId="77777777" w:rsidR="00CB0BB6" w:rsidRPr="007B0474" w:rsidRDefault="00CB0BB6" w:rsidP="00CB0BB6">
      <w:pPr>
        <w:autoSpaceDE w:val="0"/>
        <w:autoSpaceDN w:val="0"/>
        <w:adjustRightInd w:val="0"/>
        <w:spacing w:after="0" w:line="240" w:lineRule="auto"/>
        <w:jc w:val="center"/>
        <w:rPr>
          <w:rFonts w:ascii="Arial" w:eastAsia="Times New Roman" w:hAnsi="Arial" w:cs="Arial"/>
          <w:b/>
          <w:sz w:val="20"/>
          <w:szCs w:val="20"/>
          <w:lang w:eastAsia="es-ES"/>
        </w:rPr>
      </w:pPr>
    </w:p>
    <w:p w14:paraId="62434244" w14:textId="77777777" w:rsidR="00CB0BB6" w:rsidRPr="007B0474" w:rsidRDefault="00CB0BB6" w:rsidP="00CB0BB6">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PRIMERA. </w:t>
      </w:r>
      <w:r w:rsidRPr="007B0474">
        <w:rPr>
          <w:rFonts w:ascii="Arial" w:eastAsia="Times New Roman" w:hAnsi="Arial" w:cs="Arial"/>
          <w:sz w:val="20"/>
          <w:szCs w:val="20"/>
          <w:lang w:eastAsia="es-ES"/>
        </w:rPr>
        <w:t>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y 70, fracción XVII, inciso a), de la Constitución Política del Estado Libre y Soberano de Morelos.</w:t>
      </w:r>
    </w:p>
    <w:p w14:paraId="49520DE8" w14:textId="77777777" w:rsidR="00CA4722" w:rsidRPr="007B0474" w:rsidRDefault="00CA4722" w:rsidP="00CB0BB6">
      <w:pPr>
        <w:autoSpaceDE w:val="0"/>
        <w:autoSpaceDN w:val="0"/>
        <w:adjustRightInd w:val="0"/>
        <w:spacing w:after="0" w:line="240" w:lineRule="auto"/>
        <w:jc w:val="both"/>
        <w:rPr>
          <w:rFonts w:ascii="Arial" w:eastAsia="Times New Roman" w:hAnsi="Arial" w:cs="Arial"/>
          <w:b/>
          <w:sz w:val="20"/>
          <w:szCs w:val="20"/>
          <w:lang w:eastAsia="es-ES"/>
        </w:rPr>
      </w:pPr>
    </w:p>
    <w:p w14:paraId="6BEC6A00" w14:textId="77777777" w:rsidR="00CB0BB6" w:rsidRDefault="00CB0BB6" w:rsidP="00CB0BB6">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SEGUNDA. </w:t>
      </w:r>
      <w:r w:rsidRPr="007B0474">
        <w:rPr>
          <w:rFonts w:ascii="Arial" w:eastAsia="Times New Roman" w:hAnsi="Arial" w:cs="Arial"/>
          <w:sz w:val="20"/>
          <w:szCs w:val="20"/>
          <w:lang w:eastAsia="es-ES"/>
        </w:rPr>
        <w:t>Las adiciones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372813D0" w14:textId="77777777" w:rsidR="00495C9E" w:rsidRPr="007B0474" w:rsidRDefault="00495C9E" w:rsidP="00F82512">
      <w:pPr>
        <w:spacing w:after="0" w:line="254" w:lineRule="exact"/>
        <w:jc w:val="both"/>
        <w:rPr>
          <w:rFonts w:ascii="Arial" w:hAnsi="Arial" w:cs="Arial"/>
          <w:b/>
          <w:bCs/>
          <w:sz w:val="20"/>
          <w:szCs w:val="20"/>
          <w:lang w:val="es-ES" w:eastAsia="es-ES"/>
        </w:rPr>
      </w:pPr>
      <w:r w:rsidRPr="007B0474">
        <w:rPr>
          <w:rFonts w:ascii="Arial" w:hAnsi="Arial" w:cs="Arial"/>
          <w:b/>
          <w:bCs/>
          <w:sz w:val="20"/>
          <w:szCs w:val="20"/>
          <w:lang w:val="es-ES" w:eastAsia="es-ES"/>
        </w:rPr>
        <w:lastRenderedPageBreak/>
        <w:t>DECRETO NÚMERO DOS MIL SEISCIENTOS ONCE</w:t>
      </w:r>
      <w:r w:rsidR="00F82512" w:rsidRPr="007B0474">
        <w:rPr>
          <w:rFonts w:ascii="Arial" w:hAnsi="Arial" w:cs="Arial"/>
          <w:b/>
          <w:bCs/>
          <w:sz w:val="20"/>
          <w:szCs w:val="20"/>
          <w:lang w:val="es-ES" w:eastAsia="es-ES"/>
        </w:rPr>
        <w:t xml:space="preserve"> </w:t>
      </w:r>
      <w:r w:rsidRPr="007B0474">
        <w:rPr>
          <w:rFonts w:ascii="Arial" w:eastAsia="Times New Roman" w:hAnsi="Arial" w:cs="Arial"/>
          <w:b/>
          <w:bCs/>
          <w:sz w:val="20"/>
          <w:szCs w:val="20"/>
          <w:lang w:val="es-ES" w:eastAsia="es-ES"/>
        </w:rPr>
        <w:t>POR EL QUE SE REFORMAN DIVERSAS DISPOSICIONES DE LA CONSTITUCIÓN POLÍTICA DEL ESTADO LIBRE Y SOBERANO DE MORELOS CON EL PROPÓSITO DE FORTALECER AL PODER JUDICIAL DEL ESTADO.</w:t>
      </w:r>
    </w:p>
    <w:p w14:paraId="178CDA0C" w14:textId="77777777" w:rsidR="00495C9E" w:rsidRPr="007B0474" w:rsidRDefault="00495C9E" w:rsidP="00495C9E">
      <w:pPr>
        <w:autoSpaceDE w:val="0"/>
        <w:autoSpaceDN w:val="0"/>
        <w:adjustRightInd w:val="0"/>
        <w:spacing w:after="0" w:line="240" w:lineRule="auto"/>
        <w:rPr>
          <w:rFonts w:ascii="Arial" w:eastAsia="Times New Roman" w:hAnsi="Arial" w:cs="Arial"/>
          <w:b/>
          <w:sz w:val="20"/>
          <w:szCs w:val="20"/>
          <w:lang w:eastAsia="es-ES"/>
        </w:rPr>
      </w:pPr>
    </w:p>
    <w:p w14:paraId="1195BCC7" w14:textId="77777777" w:rsidR="00495C9E" w:rsidRPr="007B0474" w:rsidRDefault="00495C9E" w:rsidP="00495C9E">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POEM No. 5591 de fecha 2018/04/04</w:t>
      </w:r>
    </w:p>
    <w:p w14:paraId="3877DD89" w14:textId="77777777" w:rsidR="00495C9E" w:rsidRPr="007B0474" w:rsidRDefault="00495C9E" w:rsidP="00495C9E">
      <w:pPr>
        <w:autoSpaceDE w:val="0"/>
        <w:autoSpaceDN w:val="0"/>
        <w:adjustRightInd w:val="0"/>
        <w:spacing w:after="0" w:line="240" w:lineRule="auto"/>
        <w:rPr>
          <w:rFonts w:ascii="Arial" w:eastAsia="Times New Roman" w:hAnsi="Arial" w:cs="Arial"/>
          <w:b/>
          <w:sz w:val="20"/>
          <w:szCs w:val="20"/>
          <w:lang w:eastAsia="es-ES"/>
        </w:rPr>
      </w:pPr>
    </w:p>
    <w:p w14:paraId="697A8FEF" w14:textId="77777777" w:rsidR="00495C9E" w:rsidRPr="007B0474" w:rsidRDefault="00495C9E" w:rsidP="00495C9E">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bCs/>
          <w:sz w:val="20"/>
          <w:szCs w:val="20"/>
          <w:lang w:val="es-ES" w:eastAsia="es-ES"/>
        </w:rPr>
        <w:t>DISPOSICIONES TRANSITORIAS</w:t>
      </w:r>
    </w:p>
    <w:p w14:paraId="1DF0A263" w14:textId="77777777" w:rsidR="00495C9E" w:rsidRPr="007B0474" w:rsidRDefault="00495C9E" w:rsidP="00495C9E">
      <w:pPr>
        <w:spacing w:after="0" w:line="240" w:lineRule="auto"/>
        <w:jc w:val="both"/>
        <w:rPr>
          <w:rFonts w:ascii="Arial" w:eastAsia="Times New Roman" w:hAnsi="Arial" w:cs="Arial"/>
          <w:b/>
          <w:bCs/>
          <w:sz w:val="20"/>
          <w:szCs w:val="20"/>
          <w:lang w:val="es-ES" w:eastAsia="es-ES"/>
        </w:rPr>
      </w:pPr>
    </w:p>
    <w:p w14:paraId="33926C49"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PRIMERA.</w:t>
      </w:r>
      <w:r w:rsidRPr="007B0474">
        <w:rPr>
          <w:rFonts w:ascii="Arial" w:eastAsia="Times New Roman" w:hAnsi="Arial" w:cs="Arial"/>
          <w:bCs/>
          <w:sz w:val="20"/>
          <w:szCs w:val="20"/>
          <w:lang w:val="es-ES" w:eastAsia="es-ES"/>
        </w:rPr>
        <w:t>-</w:t>
      </w:r>
      <w:proofErr w:type="gramEnd"/>
      <w:r w:rsidRPr="007B0474">
        <w:rPr>
          <w:rFonts w:ascii="Arial" w:eastAsia="Times New Roman" w:hAnsi="Arial" w:cs="Arial"/>
          <w:bCs/>
          <w:sz w:val="20"/>
          <w:szCs w:val="20"/>
          <w:lang w:val="es-ES" w:eastAsia="es-ES"/>
        </w:rPr>
        <w:t xml:space="preserve"> Remítase el presente Decreto al Titular del Poder Ejecutivo, para su promulgación y publicación respectiva de conformidad con los artículos 44, 47 y 70, fracción XVII, inciso a) de la Constitución Política del Estado Libre y Soberano de Morelos.</w:t>
      </w:r>
    </w:p>
    <w:p w14:paraId="1350E877" w14:textId="77777777" w:rsidR="00484EDD" w:rsidRDefault="00484EDD" w:rsidP="00495C9E">
      <w:pPr>
        <w:spacing w:after="0" w:line="240" w:lineRule="auto"/>
        <w:jc w:val="both"/>
        <w:rPr>
          <w:rFonts w:ascii="Arial" w:eastAsia="Times New Roman" w:hAnsi="Arial" w:cs="Arial"/>
          <w:b/>
          <w:bCs/>
          <w:sz w:val="20"/>
          <w:szCs w:val="20"/>
          <w:lang w:val="es-ES" w:eastAsia="es-ES"/>
        </w:rPr>
      </w:pPr>
    </w:p>
    <w:p w14:paraId="21F2DCB2"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roofErr w:type="gramStart"/>
      <w:r w:rsidRPr="007B0474">
        <w:rPr>
          <w:rFonts w:ascii="Arial" w:eastAsia="Times New Roman" w:hAnsi="Arial" w:cs="Arial"/>
          <w:b/>
          <w:bCs/>
          <w:sz w:val="20"/>
          <w:szCs w:val="20"/>
          <w:lang w:val="es-ES" w:eastAsia="es-ES"/>
        </w:rPr>
        <w:t>SEGUNDA.-</w:t>
      </w:r>
      <w:proofErr w:type="gramEnd"/>
      <w:r w:rsidRPr="007B0474">
        <w:rPr>
          <w:rFonts w:ascii="Arial" w:eastAsia="Times New Roman" w:hAnsi="Arial" w:cs="Arial"/>
          <w:bCs/>
          <w:sz w:val="20"/>
          <w:szCs w:val="20"/>
          <w:lang w:val="es-ES" w:eastAsia="es-ES"/>
        </w:rPr>
        <w:t xml:space="preserve"> El presente Decreto, entrará en vigor a partir del día siguiente de su publicación en el Periódico Oficial “Tierra y Libertad”, Órgano de difusión del Gobierno del Estado de Morelos.</w:t>
      </w:r>
    </w:p>
    <w:p w14:paraId="7D096CBB"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6D9D3A7E"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TERCERA.</w:t>
      </w:r>
      <w:r w:rsidRPr="007B0474">
        <w:rPr>
          <w:rFonts w:ascii="Arial" w:eastAsia="Times New Roman" w:hAnsi="Arial" w:cs="Arial"/>
          <w:bCs/>
          <w:sz w:val="20"/>
          <w:szCs w:val="20"/>
          <w:lang w:val="es-ES" w:eastAsia="es-ES"/>
        </w:rPr>
        <w:t xml:space="preserve"> El Congreso del Estado contará con un plazo de 90 días hábiles, contados a partir de la entrada en vigor del presente Decreto, para realizar las adecuaciones legislativas necesarias.   </w:t>
      </w:r>
    </w:p>
    <w:p w14:paraId="43D9D7A7" w14:textId="77777777" w:rsidR="00F82512" w:rsidRPr="007B0474" w:rsidRDefault="00F82512" w:rsidP="00495C9E">
      <w:pPr>
        <w:spacing w:after="0" w:line="240" w:lineRule="auto"/>
        <w:jc w:val="both"/>
        <w:rPr>
          <w:rFonts w:ascii="Arial" w:eastAsia="Times New Roman" w:hAnsi="Arial" w:cs="Arial"/>
          <w:bCs/>
          <w:sz w:val="20"/>
          <w:szCs w:val="20"/>
          <w:lang w:val="es-ES" w:eastAsia="es-ES"/>
        </w:rPr>
      </w:pPr>
    </w:p>
    <w:p w14:paraId="17330074" w14:textId="77777777" w:rsidR="00495C9E"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CUARTA.</w:t>
      </w:r>
      <w:r w:rsidRPr="007B0474">
        <w:rPr>
          <w:rFonts w:ascii="Arial" w:eastAsia="Times New Roman" w:hAnsi="Arial" w:cs="Arial"/>
          <w:bCs/>
          <w:sz w:val="20"/>
          <w:szCs w:val="20"/>
          <w:lang w:val="es-ES" w:eastAsia="es-ES"/>
        </w:rPr>
        <w:t xml:space="preserve"> De conformidad con el régimen transitorio de las reformas constitucionales aprobadas en sesión de la LIII Legislatura del Congreso del Estado, el 15 de diciembre de 2017, los recursos humanos, materiales y financieros, así como el acervo documental que se le hubiera transferido al Tribunal Superior de Justicia por parte del Consejo de la Judicatura, pasarán a formar parte de la Junta de Administración, Vigilancia y Disciplina del Poder Judicial del Estado.  </w:t>
      </w:r>
    </w:p>
    <w:p w14:paraId="1AA5335E" w14:textId="77777777" w:rsidR="0075304F" w:rsidRPr="007B0474" w:rsidRDefault="0075304F" w:rsidP="00495C9E">
      <w:pPr>
        <w:spacing w:after="0" w:line="240" w:lineRule="auto"/>
        <w:jc w:val="both"/>
        <w:rPr>
          <w:rFonts w:ascii="Arial" w:eastAsia="Times New Roman" w:hAnsi="Arial" w:cs="Arial"/>
          <w:bCs/>
          <w:sz w:val="20"/>
          <w:szCs w:val="20"/>
          <w:lang w:val="es-ES" w:eastAsia="es-ES"/>
        </w:rPr>
      </w:pPr>
    </w:p>
    <w:p w14:paraId="4EB04CBA"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 xml:space="preserve">Así mismo, los asuntos que se encuentren en proceso continuarán tramitándose en los términos de las Leyes aplicables, hasta su conclusión en lo que no contravengan este Decreto, por parte de la referida Junta de Administración, Vigilancia y Disciplina.  </w:t>
      </w:r>
    </w:p>
    <w:p w14:paraId="5C7C6285"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2ADC7830"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QUINTA.</w:t>
      </w:r>
      <w:r w:rsidRPr="007B0474">
        <w:rPr>
          <w:rFonts w:ascii="Arial" w:eastAsia="Times New Roman" w:hAnsi="Arial" w:cs="Arial"/>
          <w:bCs/>
          <w:sz w:val="20"/>
          <w:szCs w:val="20"/>
          <w:lang w:val="es-ES" w:eastAsia="es-ES"/>
        </w:rPr>
        <w:t xml:space="preserve"> Dada la extinción del Consejo de la Judicatura, así como las reformas contenidas en el presente Decreto, a fin de evitar interpretaciones incorrectas del marco jurídico vigente, las menciones que en otros ordenamientos se hagan del Consejo de la Judicatura y de los Consejeros del mismo, se entenderán referidas a la Junta de Administración, Vigilancia y Disciplina del Poder Judicial o a sus integrantes, respectivamente; sin que ello implique identidad entre dichos órganos ni sustitución alguna.  </w:t>
      </w:r>
    </w:p>
    <w:p w14:paraId="66FB842E"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5A0AC222"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z w:val="20"/>
          <w:szCs w:val="20"/>
          <w:lang w:val="es-ES" w:eastAsia="es-ES"/>
        </w:rPr>
        <w:t>Las funciones, facultades, derechos y obligaciones establecidos a cargo del Consejo de la Judicatura del Tribunal Superior de Justicia en cualquier ordenamiento legal, así como en contratos, convenios o acuerdos celebrados con Secretarías, Dependencias o Entidades de la Administración Pública Estatal, Federal, y de los Municipios, así como con cualquier persona física o moral, serán asumidos por la Junta de Administración, Vigilancia y Disciplina del Poder Judicial, de acuerdo con las atribuciones que mediante la presente reforma se le otorgan.</w:t>
      </w:r>
    </w:p>
    <w:p w14:paraId="69C681FE" w14:textId="77777777" w:rsidR="00495C9E" w:rsidRPr="007B0474" w:rsidRDefault="00495C9E" w:rsidP="00495C9E">
      <w:pPr>
        <w:widowControl w:val="0"/>
        <w:autoSpaceDE w:val="0"/>
        <w:autoSpaceDN w:val="0"/>
        <w:adjustRightInd w:val="0"/>
        <w:spacing w:after="0" w:line="240" w:lineRule="auto"/>
        <w:jc w:val="both"/>
        <w:rPr>
          <w:rFonts w:ascii="Arial" w:eastAsia="Times New Roman" w:hAnsi="Arial" w:cs="Arial"/>
          <w:bCs/>
          <w:sz w:val="20"/>
          <w:szCs w:val="20"/>
          <w:lang w:val="es-ES" w:eastAsia="es-ES"/>
        </w:rPr>
      </w:pPr>
    </w:p>
    <w:p w14:paraId="7F75DFD6" w14:textId="77777777" w:rsidR="00495C9E" w:rsidRPr="007B0474" w:rsidRDefault="00495C9E" w:rsidP="00495C9E">
      <w:pPr>
        <w:widowControl w:val="0"/>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SEXTA.</w:t>
      </w:r>
      <w:r w:rsidRPr="007B0474">
        <w:rPr>
          <w:rFonts w:ascii="Arial" w:eastAsia="Times New Roman" w:hAnsi="Arial" w:cs="Arial"/>
          <w:bCs/>
          <w:sz w:val="20"/>
          <w:szCs w:val="20"/>
          <w:lang w:val="es-ES" w:eastAsia="es-ES"/>
        </w:rPr>
        <w:t xml:space="preserve"> </w:t>
      </w:r>
      <w:r w:rsidRPr="007B0474">
        <w:rPr>
          <w:rFonts w:ascii="Arial" w:eastAsia="Times New Roman" w:hAnsi="Arial" w:cs="Arial"/>
          <w:bCs/>
          <w:spacing w:val="11"/>
          <w:sz w:val="20"/>
          <w:szCs w:val="20"/>
          <w:lang w:val="es-ES" w:eastAsia="es-ES"/>
        </w:rPr>
        <w:t xml:space="preserve">La </w:t>
      </w:r>
      <w:r w:rsidRPr="007B0474">
        <w:rPr>
          <w:rFonts w:ascii="Arial" w:eastAsia="Times New Roman" w:hAnsi="Arial" w:cs="Arial"/>
          <w:bCs/>
          <w:sz w:val="20"/>
          <w:szCs w:val="20"/>
          <w:lang w:val="es-ES" w:eastAsia="es-ES"/>
        </w:rPr>
        <w:t xml:space="preserve">Sala Especializada en Justicia Penal para Adolescentes y los Juzgados Especializados, </w:t>
      </w:r>
      <w:r w:rsidRPr="007B0474">
        <w:rPr>
          <w:rFonts w:ascii="Arial" w:eastAsia="Times New Roman" w:hAnsi="Arial" w:cs="Arial"/>
          <w:bCs/>
          <w:sz w:val="20"/>
          <w:szCs w:val="20"/>
          <w:lang w:val="es-ES" w:eastAsia="es-ES"/>
        </w:rPr>
        <w:lastRenderedPageBreak/>
        <w:t xml:space="preserve">subsistiendo como órganos jurisdiccionales, </w:t>
      </w:r>
      <w:r w:rsidRPr="007B0474">
        <w:rPr>
          <w:rFonts w:ascii="Arial" w:eastAsia="Times New Roman" w:hAnsi="Arial" w:cs="Arial"/>
          <w:bCs/>
          <w:spacing w:val="-1"/>
          <w:sz w:val="20"/>
          <w:szCs w:val="20"/>
          <w:lang w:val="es-ES" w:eastAsia="es-ES"/>
        </w:rPr>
        <w:t>q</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pacing w:val="1"/>
          <w:sz w:val="20"/>
          <w:szCs w:val="20"/>
          <w:lang w:val="es-ES" w:eastAsia="es-ES"/>
        </w:rPr>
        <w:t>da</w:t>
      </w:r>
      <w:r w:rsidRPr="007B0474">
        <w:rPr>
          <w:rFonts w:ascii="Arial" w:eastAsia="Times New Roman" w:hAnsi="Arial" w:cs="Arial"/>
          <w:bCs/>
          <w:sz w:val="20"/>
          <w:szCs w:val="20"/>
          <w:lang w:val="es-ES" w:eastAsia="es-ES"/>
        </w:rPr>
        <w:t xml:space="preserve">rán </w:t>
      </w:r>
      <w:r w:rsidRPr="007B0474">
        <w:rPr>
          <w:rFonts w:ascii="Arial" w:eastAsia="Times New Roman" w:hAnsi="Arial" w:cs="Arial"/>
          <w:bCs/>
          <w:spacing w:val="1"/>
          <w:sz w:val="20"/>
          <w:szCs w:val="20"/>
          <w:lang w:val="es-ES" w:eastAsia="es-ES"/>
        </w:rPr>
        <w:t>fo</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l</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pacing w:val="1"/>
          <w:sz w:val="20"/>
          <w:szCs w:val="20"/>
          <w:lang w:val="es-ES" w:eastAsia="es-ES"/>
        </w:rPr>
        <w:t>en</w:t>
      </w:r>
      <w:r w:rsidRPr="007B0474">
        <w:rPr>
          <w:rFonts w:ascii="Arial" w:eastAsia="Times New Roman" w:hAnsi="Arial" w:cs="Arial"/>
          <w:bCs/>
          <w:sz w:val="20"/>
          <w:szCs w:val="20"/>
          <w:lang w:val="es-ES" w:eastAsia="es-ES"/>
        </w:rPr>
        <w:t xml:space="preserve">te constituidos como </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i</w:t>
      </w:r>
      <w:r w:rsidRPr="007B0474">
        <w:rPr>
          <w:rFonts w:ascii="Arial" w:eastAsia="Times New Roman" w:hAnsi="Arial" w:cs="Arial"/>
          <w:bCs/>
          <w:spacing w:val="1"/>
          <w:sz w:val="20"/>
          <w:szCs w:val="20"/>
          <w:lang w:val="es-ES" w:eastAsia="es-ES"/>
        </w:rPr>
        <w:t>b</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pacing w:val="1"/>
          <w:sz w:val="20"/>
          <w:szCs w:val="20"/>
          <w:lang w:val="es-ES" w:eastAsia="es-ES"/>
        </w:rPr>
        <w:t>na</w:t>
      </w:r>
      <w:r w:rsidRPr="007B0474">
        <w:rPr>
          <w:rFonts w:ascii="Arial" w:eastAsia="Times New Roman" w:hAnsi="Arial" w:cs="Arial"/>
          <w:bCs/>
          <w:sz w:val="20"/>
          <w:szCs w:val="20"/>
          <w:lang w:val="es-ES" w:eastAsia="es-ES"/>
        </w:rPr>
        <w:t>l Uni</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i</w:t>
      </w:r>
      <w:r w:rsidRPr="007B0474">
        <w:rPr>
          <w:rFonts w:ascii="Arial" w:eastAsia="Times New Roman" w:hAnsi="Arial" w:cs="Arial"/>
          <w:bCs/>
          <w:sz w:val="20"/>
          <w:szCs w:val="20"/>
          <w:lang w:val="es-ES" w:eastAsia="es-ES"/>
        </w:rPr>
        <w:t xml:space="preserve">o </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z w:val="20"/>
          <w:szCs w:val="20"/>
          <w:lang w:val="es-ES" w:eastAsia="es-ES"/>
        </w:rPr>
        <w:t xml:space="preserve">e </w:t>
      </w:r>
      <w:r w:rsidRPr="007B0474">
        <w:rPr>
          <w:rFonts w:ascii="Arial" w:eastAsia="Times New Roman" w:hAnsi="Arial" w:cs="Arial"/>
          <w:bCs/>
          <w:spacing w:val="-2"/>
          <w:sz w:val="20"/>
          <w:szCs w:val="20"/>
          <w:lang w:val="es-ES" w:eastAsia="es-ES"/>
        </w:rPr>
        <w:t>J</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z w:val="20"/>
          <w:szCs w:val="20"/>
          <w:lang w:val="es-ES" w:eastAsia="es-ES"/>
        </w:rPr>
        <w:t xml:space="preserve">sticia </w:t>
      </w:r>
      <w:r w:rsidRPr="007B0474">
        <w:rPr>
          <w:rFonts w:ascii="Arial" w:eastAsia="Times New Roman" w:hAnsi="Arial" w:cs="Arial"/>
          <w:bCs/>
          <w:spacing w:val="4"/>
          <w:sz w:val="20"/>
          <w:szCs w:val="20"/>
          <w:lang w:val="es-ES" w:eastAsia="es-ES"/>
        </w:rPr>
        <w:t xml:space="preserve">Penal </w:t>
      </w:r>
      <w:r w:rsidRPr="007B0474">
        <w:rPr>
          <w:rFonts w:ascii="Arial" w:eastAsia="Times New Roman" w:hAnsi="Arial" w:cs="Arial"/>
          <w:bCs/>
          <w:spacing w:val="1"/>
          <w:sz w:val="20"/>
          <w:szCs w:val="20"/>
          <w:lang w:val="es-ES" w:eastAsia="es-ES"/>
        </w:rPr>
        <w:t>pa</w:t>
      </w:r>
      <w:r w:rsidRPr="007B0474">
        <w:rPr>
          <w:rFonts w:ascii="Arial" w:eastAsia="Times New Roman" w:hAnsi="Arial" w:cs="Arial"/>
          <w:bCs/>
          <w:sz w:val="20"/>
          <w:szCs w:val="20"/>
          <w:lang w:val="es-ES" w:eastAsia="es-ES"/>
        </w:rPr>
        <w:t>ra A</w:t>
      </w:r>
      <w:r w:rsidRPr="007B0474">
        <w:rPr>
          <w:rFonts w:ascii="Arial" w:eastAsia="Times New Roman" w:hAnsi="Arial" w:cs="Arial"/>
          <w:bCs/>
          <w:spacing w:val="1"/>
          <w:sz w:val="20"/>
          <w:szCs w:val="20"/>
          <w:lang w:val="es-ES" w:eastAsia="es-ES"/>
        </w:rPr>
        <w:t>do</w:t>
      </w:r>
      <w:r w:rsidRPr="007B0474">
        <w:rPr>
          <w:rFonts w:ascii="Arial" w:eastAsia="Times New Roman" w:hAnsi="Arial" w:cs="Arial"/>
          <w:bCs/>
          <w:sz w:val="20"/>
          <w:szCs w:val="20"/>
          <w:lang w:val="es-ES" w:eastAsia="es-ES"/>
        </w:rPr>
        <w:t>les</w:t>
      </w:r>
      <w:r w:rsidRPr="007B0474">
        <w:rPr>
          <w:rFonts w:ascii="Arial" w:eastAsia="Times New Roman" w:hAnsi="Arial" w:cs="Arial"/>
          <w:bCs/>
          <w:spacing w:val="-2"/>
          <w:sz w:val="20"/>
          <w:szCs w:val="20"/>
          <w:lang w:val="es-ES" w:eastAsia="es-ES"/>
        </w:rPr>
        <w:t>c</w:t>
      </w:r>
      <w:r w:rsidRPr="007B0474">
        <w:rPr>
          <w:rFonts w:ascii="Arial" w:eastAsia="Times New Roman" w:hAnsi="Arial" w:cs="Arial"/>
          <w:bCs/>
          <w:spacing w:val="1"/>
          <w:sz w:val="20"/>
          <w:szCs w:val="20"/>
          <w:lang w:val="es-ES" w:eastAsia="es-ES"/>
        </w:rPr>
        <w:t>en</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s</w:t>
      </w:r>
      <w:r w:rsidRPr="007B0474">
        <w:rPr>
          <w:rFonts w:ascii="Arial" w:eastAsia="Times New Roman" w:hAnsi="Arial" w:cs="Arial"/>
          <w:bCs/>
          <w:spacing w:val="3"/>
          <w:sz w:val="20"/>
          <w:szCs w:val="20"/>
          <w:lang w:val="es-ES" w:eastAsia="es-ES"/>
        </w:rPr>
        <w:t xml:space="preserve"> y Juzgados Especializados, una </w:t>
      </w:r>
      <w:r w:rsidRPr="007B0474">
        <w:rPr>
          <w:rFonts w:ascii="Arial" w:eastAsia="Times New Roman" w:hAnsi="Arial" w:cs="Arial"/>
          <w:bCs/>
          <w:spacing w:val="-2"/>
          <w:sz w:val="20"/>
          <w:szCs w:val="20"/>
          <w:lang w:val="es-ES" w:eastAsia="es-ES"/>
        </w:rPr>
        <w:t>v</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 xml:space="preserve">z que entren en </w:t>
      </w:r>
      <w:r w:rsidRPr="007B0474">
        <w:rPr>
          <w:rFonts w:ascii="Arial" w:eastAsia="Times New Roman" w:hAnsi="Arial" w:cs="Arial"/>
          <w:bCs/>
          <w:spacing w:val="-2"/>
          <w:sz w:val="20"/>
          <w:szCs w:val="20"/>
          <w:lang w:val="es-ES" w:eastAsia="es-ES"/>
        </w:rPr>
        <w:t>v</w:t>
      </w:r>
      <w:r w:rsidRPr="007B0474">
        <w:rPr>
          <w:rFonts w:ascii="Arial" w:eastAsia="Times New Roman" w:hAnsi="Arial" w:cs="Arial"/>
          <w:bCs/>
          <w:sz w:val="20"/>
          <w:szCs w:val="20"/>
          <w:lang w:val="es-ES" w:eastAsia="es-ES"/>
        </w:rPr>
        <w:t>i</w:t>
      </w:r>
      <w:r w:rsidRPr="007B0474">
        <w:rPr>
          <w:rFonts w:ascii="Arial" w:eastAsia="Times New Roman" w:hAnsi="Arial" w:cs="Arial"/>
          <w:bCs/>
          <w:spacing w:val="-2"/>
          <w:sz w:val="20"/>
          <w:szCs w:val="20"/>
          <w:lang w:val="es-ES" w:eastAsia="es-ES"/>
        </w:rPr>
        <w:t>g</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z w:val="20"/>
          <w:szCs w:val="20"/>
          <w:lang w:val="es-ES" w:eastAsia="es-ES"/>
        </w:rPr>
        <w:t>r las presentes ref</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ma</w:t>
      </w:r>
      <w:r w:rsidRPr="007B0474">
        <w:rPr>
          <w:rFonts w:ascii="Arial" w:eastAsia="Times New Roman" w:hAnsi="Arial" w:cs="Arial"/>
          <w:bCs/>
          <w:sz w:val="20"/>
          <w:szCs w:val="20"/>
          <w:lang w:val="es-ES" w:eastAsia="es-ES"/>
        </w:rPr>
        <w:t xml:space="preserve">s, </w:t>
      </w:r>
      <w:r w:rsidRPr="007B0474">
        <w:rPr>
          <w:rFonts w:ascii="Arial" w:eastAsia="Times New Roman" w:hAnsi="Arial" w:cs="Arial"/>
          <w:bCs/>
          <w:spacing w:val="1"/>
          <w:sz w:val="20"/>
          <w:szCs w:val="20"/>
          <w:lang w:val="es-ES" w:eastAsia="es-ES"/>
        </w:rPr>
        <w:t>po</w:t>
      </w:r>
      <w:r w:rsidRPr="007B0474">
        <w:rPr>
          <w:rFonts w:ascii="Arial" w:eastAsia="Times New Roman" w:hAnsi="Arial" w:cs="Arial"/>
          <w:bCs/>
          <w:sz w:val="20"/>
          <w:szCs w:val="20"/>
          <w:lang w:val="es-ES" w:eastAsia="es-ES"/>
        </w:rPr>
        <w:t xml:space="preserve">r </w:t>
      </w:r>
      <w:r w:rsidRPr="007B0474">
        <w:rPr>
          <w:rFonts w:ascii="Arial" w:eastAsia="Times New Roman" w:hAnsi="Arial" w:cs="Arial"/>
          <w:bCs/>
          <w:spacing w:val="-3"/>
          <w:sz w:val="20"/>
          <w:szCs w:val="20"/>
          <w:lang w:val="es-ES" w:eastAsia="es-ES"/>
        </w:rPr>
        <w:t>l</w:t>
      </w:r>
      <w:r w:rsidRPr="007B0474">
        <w:rPr>
          <w:rFonts w:ascii="Arial" w:eastAsia="Times New Roman" w:hAnsi="Arial" w:cs="Arial"/>
          <w:bCs/>
          <w:sz w:val="20"/>
          <w:szCs w:val="20"/>
          <w:lang w:val="es-ES" w:eastAsia="es-ES"/>
        </w:rPr>
        <w:t xml:space="preserve">o </w:t>
      </w:r>
      <w:r w:rsidRPr="007B0474">
        <w:rPr>
          <w:rFonts w:ascii="Arial" w:eastAsia="Times New Roman" w:hAnsi="Arial" w:cs="Arial"/>
          <w:bCs/>
          <w:spacing w:val="-1"/>
          <w:sz w:val="20"/>
          <w:szCs w:val="20"/>
          <w:lang w:val="es-ES" w:eastAsia="es-ES"/>
        </w:rPr>
        <w:t>q</w:t>
      </w:r>
      <w:r w:rsidRPr="007B0474">
        <w:rPr>
          <w:rFonts w:ascii="Arial" w:eastAsia="Times New Roman" w:hAnsi="Arial" w:cs="Arial"/>
          <w:bCs/>
          <w:spacing w:val="8"/>
          <w:sz w:val="20"/>
          <w:szCs w:val="20"/>
          <w:lang w:val="es-ES" w:eastAsia="es-ES"/>
        </w:rPr>
        <w:t>u</w:t>
      </w:r>
      <w:r w:rsidRPr="007B0474">
        <w:rPr>
          <w:rFonts w:ascii="Arial" w:eastAsia="Times New Roman" w:hAnsi="Arial" w:cs="Arial"/>
          <w:bCs/>
          <w:sz w:val="20"/>
          <w:szCs w:val="20"/>
          <w:lang w:val="es-ES" w:eastAsia="es-ES"/>
        </w:rPr>
        <w:t xml:space="preserve">e los </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pacing w:val="-2"/>
          <w:sz w:val="20"/>
          <w:szCs w:val="20"/>
          <w:lang w:val="es-ES" w:eastAsia="es-ES"/>
        </w:rPr>
        <w:t>s</w:t>
      </w:r>
      <w:r w:rsidRPr="007B0474">
        <w:rPr>
          <w:rFonts w:ascii="Arial" w:eastAsia="Times New Roman" w:hAnsi="Arial" w:cs="Arial"/>
          <w:bCs/>
          <w:spacing w:val="1"/>
          <w:sz w:val="20"/>
          <w:szCs w:val="20"/>
          <w:lang w:val="es-ES" w:eastAsia="es-ES"/>
        </w:rPr>
        <w:t>un</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z w:val="20"/>
          <w:szCs w:val="20"/>
          <w:lang w:val="es-ES" w:eastAsia="es-ES"/>
        </w:rPr>
        <w:t xml:space="preserve">s </w:t>
      </w:r>
      <w:r w:rsidRPr="007B0474">
        <w:rPr>
          <w:rFonts w:ascii="Arial" w:eastAsia="Times New Roman" w:hAnsi="Arial" w:cs="Arial"/>
          <w:bCs/>
          <w:spacing w:val="-1"/>
          <w:sz w:val="20"/>
          <w:szCs w:val="20"/>
          <w:lang w:val="es-ES" w:eastAsia="es-ES"/>
        </w:rPr>
        <w:t>q</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z w:val="20"/>
          <w:szCs w:val="20"/>
          <w:lang w:val="es-ES" w:eastAsia="es-ES"/>
        </w:rPr>
        <w:t xml:space="preserve">e se </w:t>
      </w:r>
      <w:r w:rsidRPr="007B0474">
        <w:rPr>
          <w:rFonts w:ascii="Arial" w:eastAsia="Times New Roman" w:hAnsi="Arial" w:cs="Arial"/>
          <w:bCs/>
          <w:spacing w:val="1"/>
          <w:sz w:val="20"/>
          <w:szCs w:val="20"/>
          <w:lang w:val="es-ES" w:eastAsia="es-ES"/>
        </w:rPr>
        <w:t>en</w:t>
      </w:r>
      <w:r w:rsidRPr="007B0474">
        <w:rPr>
          <w:rFonts w:ascii="Arial" w:eastAsia="Times New Roman" w:hAnsi="Arial" w:cs="Arial"/>
          <w:bCs/>
          <w:sz w:val="20"/>
          <w:szCs w:val="20"/>
          <w:lang w:val="es-ES" w:eastAsia="es-ES"/>
        </w:rPr>
        <w:t>c</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pacing w:val="1"/>
          <w:sz w:val="20"/>
          <w:szCs w:val="20"/>
          <w:lang w:val="es-ES" w:eastAsia="es-ES"/>
        </w:rPr>
        <w:t>en</w:t>
      </w:r>
      <w:r w:rsidRPr="007B0474">
        <w:rPr>
          <w:rFonts w:ascii="Arial" w:eastAsia="Times New Roman" w:hAnsi="Arial" w:cs="Arial"/>
          <w:bCs/>
          <w:sz w:val="20"/>
          <w:szCs w:val="20"/>
          <w:lang w:val="es-ES" w:eastAsia="es-ES"/>
        </w:rPr>
        <w:t>tr</w:t>
      </w:r>
      <w:r w:rsidRPr="007B0474">
        <w:rPr>
          <w:rFonts w:ascii="Arial" w:eastAsia="Times New Roman" w:hAnsi="Arial" w:cs="Arial"/>
          <w:bCs/>
          <w:spacing w:val="-2"/>
          <w:sz w:val="20"/>
          <w:szCs w:val="20"/>
          <w:lang w:val="es-ES" w:eastAsia="es-ES"/>
        </w:rPr>
        <w:t>e</w:t>
      </w:r>
      <w:r w:rsidRPr="007B0474">
        <w:rPr>
          <w:rFonts w:ascii="Arial" w:eastAsia="Times New Roman" w:hAnsi="Arial" w:cs="Arial"/>
          <w:bCs/>
          <w:sz w:val="20"/>
          <w:szCs w:val="20"/>
          <w:lang w:val="es-ES" w:eastAsia="es-ES"/>
        </w:rPr>
        <w:t xml:space="preserve">n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n tr</w:t>
      </w:r>
      <w:r w:rsidRPr="007B0474">
        <w:rPr>
          <w:rFonts w:ascii="Arial" w:eastAsia="Times New Roman" w:hAnsi="Arial" w:cs="Arial"/>
          <w:bCs/>
          <w:spacing w:val="-2"/>
          <w:sz w:val="20"/>
          <w:szCs w:val="20"/>
          <w:lang w:val="es-ES" w:eastAsia="es-ES"/>
        </w:rPr>
        <w:t>á</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z w:val="20"/>
          <w:szCs w:val="20"/>
          <w:lang w:val="es-ES" w:eastAsia="es-ES"/>
        </w:rPr>
        <w:t>i</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z w:val="20"/>
          <w:szCs w:val="20"/>
          <w:lang w:val="es-ES" w:eastAsia="es-ES"/>
        </w:rPr>
        <w:t xml:space="preserve">e o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 xml:space="preserve">n </w:t>
      </w:r>
      <w:r w:rsidRPr="007B0474">
        <w:rPr>
          <w:rFonts w:ascii="Arial" w:eastAsia="Times New Roman" w:hAnsi="Arial" w:cs="Arial"/>
          <w:bCs/>
          <w:spacing w:val="1"/>
          <w:sz w:val="20"/>
          <w:szCs w:val="20"/>
          <w:lang w:val="es-ES" w:eastAsia="es-ES"/>
        </w:rPr>
        <w:t>p</w:t>
      </w:r>
      <w:r w:rsidRPr="007B0474">
        <w:rPr>
          <w:rFonts w:ascii="Arial" w:eastAsia="Times New Roman" w:hAnsi="Arial" w:cs="Arial"/>
          <w:bCs/>
          <w:sz w:val="20"/>
          <w:szCs w:val="20"/>
          <w:lang w:val="es-ES" w:eastAsia="es-ES"/>
        </w:rPr>
        <w:t>ro</w:t>
      </w:r>
      <w:r w:rsidRPr="007B0474">
        <w:rPr>
          <w:rFonts w:ascii="Arial" w:eastAsia="Times New Roman" w:hAnsi="Arial" w:cs="Arial"/>
          <w:bCs/>
          <w:spacing w:val="-2"/>
          <w:sz w:val="20"/>
          <w:szCs w:val="20"/>
          <w:lang w:val="es-ES" w:eastAsia="es-ES"/>
        </w:rPr>
        <w:t>c</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s</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z w:val="20"/>
          <w:szCs w:val="20"/>
          <w:lang w:val="es-ES" w:eastAsia="es-ES"/>
        </w:rPr>
        <w:t>, c</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pacing w:val="1"/>
          <w:sz w:val="20"/>
          <w:szCs w:val="20"/>
          <w:lang w:val="es-ES" w:eastAsia="es-ES"/>
        </w:rPr>
        <w:t>n</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z w:val="20"/>
          <w:szCs w:val="20"/>
          <w:lang w:val="es-ES" w:eastAsia="es-ES"/>
        </w:rPr>
        <w:t>in</w:t>
      </w:r>
      <w:r w:rsidRPr="007B0474">
        <w:rPr>
          <w:rFonts w:ascii="Arial" w:eastAsia="Times New Roman" w:hAnsi="Arial" w:cs="Arial"/>
          <w:bCs/>
          <w:spacing w:val="1"/>
          <w:sz w:val="20"/>
          <w:szCs w:val="20"/>
          <w:lang w:val="es-ES" w:eastAsia="es-ES"/>
        </w:rPr>
        <w:t>ua</w:t>
      </w:r>
      <w:r w:rsidRPr="007B0474">
        <w:rPr>
          <w:rFonts w:ascii="Arial" w:eastAsia="Times New Roman" w:hAnsi="Arial" w:cs="Arial"/>
          <w:bCs/>
          <w:sz w:val="20"/>
          <w:szCs w:val="20"/>
          <w:lang w:val="es-ES" w:eastAsia="es-ES"/>
        </w:rPr>
        <w:t>rán tr</w:t>
      </w:r>
      <w:r w:rsidRPr="007B0474">
        <w:rPr>
          <w:rFonts w:ascii="Arial" w:eastAsia="Times New Roman" w:hAnsi="Arial" w:cs="Arial"/>
          <w:bCs/>
          <w:spacing w:val="-2"/>
          <w:sz w:val="20"/>
          <w:szCs w:val="20"/>
          <w:lang w:val="es-ES" w:eastAsia="es-ES"/>
        </w:rPr>
        <w:t>a</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z w:val="20"/>
          <w:szCs w:val="20"/>
          <w:lang w:val="es-ES" w:eastAsia="es-ES"/>
        </w:rPr>
        <w:t>i</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pacing w:val="1"/>
          <w:sz w:val="20"/>
          <w:szCs w:val="20"/>
          <w:lang w:val="es-ES" w:eastAsia="es-ES"/>
        </w:rPr>
        <w:t>án</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z w:val="20"/>
          <w:szCs w:val="20"/>
          <w:lang w:val="es-ES" w:eastAsia="es-ES"/>
        </w:rPr>
        <w:t xml:space="preserve">se </w:t>
      </w:r>
      <w:r w:rsidRPr="007B0474">
        <w:rPr>
          <w:rFonts w:ascii="Arial" w:eastAsia="Times New Roman" w:hAnsi="Arial" w:cs="Arial"/>
          <w:bCs/>
          <w:spacing w:val="1"/>
          <w:sz w:val="20"/>
          <w:szCs w:val="20"/>
          <w:lang w:val="es-ES" w:eastAsia="es-ES"/>
        </w:rPr>
        <w:t>po</w:t>
      </w:r>
      <w:r w:rsidRPr="007B0474">
        <w:rPr>
          <w:rFonts w:ascii="Arial" w:eastAsia="Times New Roman" w:hAnsi="Arial" w:cs="Arial"/>
          <w:bCs/>
          <w:sz w:val="20"/>
          <w:szCs w:val="20"/>
          <w:lang w:val="es-ES" w:eastAsia="es-ES"/>
        </w:rPr>
        <w:t>r el referido Tribunal y los mencionados Juzgados Especializados, según sea el caso,</w:t>
      </w:r>
      <w:r w:rsidRPr="007B0474">
        <w:rPr>
          <w:rFonts w:ascii="Arial" w:eastAsia="Times New Roman" w:hAnsi="Arial" w:cs="Arial"/>
          <w:bCs/>
          <w:spacing w:val="1"/>
          <w:sz w:val="20"/>
          <w:szCs w:val="20"/>
          <w:lang w:val="es-ES" w:eastAsia="es-ES"/>
        </w:rPr>
        <w:t xml:space="preserve"> e</w:t>
      </w:r>
      <w:r w:rsidRPr="007B0474">
        <w:rPr>
          <w:rFonts w:ascii="Arial" w:eastAsia="Times New Roman" w:hAnsi="Arial" w:cs="Arial"/>
          <w:bCs/>
          <w:sz w:val="20"/>
          <w:szCs w:val="20"/>
          <w:lang w:val="es-ES" w:eastAsia="es-ES"/>
        </w:rPr>
        <w:t>n los t</w:t>
      </w:r>
      <w:r w:rsidRPr="007B0474">
        <w:rPr>
          <w:rFonts w:ascii="Arial" w:eastAsia="Times New Roman" w:hAnsi="Arial" w:cs="Arial"/>
          <w:bCs/>
          <w:spacing w:val="1"/>
          <w:sz w:val="20"/>
          <w:szCs w:val="20"/>
          <w:lang w:val="es-ES" w:eastAsia="es-ES"/>
        </w:rPr>
        <w:t>é</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z w:val="20"/>
          <w:szCs w:val="20"/>
          <w:lang w:val="es-ES" w:eastAsia="es-ES"/>
        </w:rPr>
        <w:t>i</w:t>
      </w:r>
      <w:r w:rsidRPr="007B0474">
        <w:rPr>
          <w:rFonts w:ascii="Arial" w:eastAsia="Times New Roman" w:hAnsi="Arial" w:cs="Arial"/>
          <w:bCs/>
          <w:spacing w:val="-2"/>
          <w:sz w:val="20"/>
          <w:szCs w:val="20"/>
          <w:lang w:val="es-ES" w:eastAsia="es-ES"/>
        </w:rPr>
        <w:t>n</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z w:val="20"/>
          <w:szCs w:val="20"/>
          <w:lang w:val="es-ES" w:eastAsia="es-ES"/>
        </w:rPr>
        <w:t xml:space="preserve">s </w:t>
      </w:r>
      <w:r w:rsidRPr="007B0474">
        <w:rPr>
          <w:rFonts w:ascii="Arial" w:eastAsia="Times New Roman" w:hAnsi="Arial" w:cs="Arial"/>
          <w:bCs/>
          <w:spacing w:val="-1"/>
          <w:sz w:val="20"/>
          <w:szCs w:val="20"/>
          <w:lang w:val="es-ES" w:eastAsia="es-ES"/>
        </w:rPr>
        <w:t>q</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z w:val="20"/>
          <w:szCs w:val="20"/>
          <w:lang w:val="es-ES" w:eastAsia="es-ES"/>
        </w:rPr>
        <w:t xml:space="preserve">e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pacing w:val="-2"/>
          <w:sz w:val="20"/>
          <w:szCs w:val="20"/>
          <w:lang w:val="es-ES" w:eastAsia="es-ES"/>
        </w:rPr>
        <w:t>s</w:t>
      </w:r>
      <w:r w:rsidRPr="007B0474">
        <w:rPr>
          <w:rFonts w:ascii="Arial" w:eastAsia="Times New Roman" w:hAnsi="Arial" w:cs="Arial"/>
          <w:bCs/>
          <w:sz w:val="20"/>
          <w:szCs w:val="20"/>
          <w:lang w:val="es-ES" w:eastAsia="es-ES"/>
        </w:rPr>
        <w:t>t</w:t>
      </w:r>
      <w:r w:rsidRPr="007B0474">
        <w:rPr>
          <w:rFonts w:ascii="Arial" w:eastAsia="Times New Roman" w:hAnsi="Arial" w:cs="Arial"/>
          <w:bCs/>
          <w:spacing w:val="1"/>
          <w:sz w:val="20"/>
          <w:szCs w:val="20"/>
          <w:lang w:val="es-ES" w:eastAsia="es-ES"/>
        </w:rPr>
        <w:t>ab</w:t>
      </w:r>
      <w:r w:rsidRPr="007B0474">
        <w:rPr>
          <w:rFonts w:ascii="Arial" w:eastAsia="Times New Roman" w:hAnsi="Arial" w:cs="Arial"/>
          <w:bCs/>
          <w:spacing w:val="-3"/>
          <w:sz w:val="20"/>
          <w:szCs w:val="20"/>
          <w:lang w:val="es-ES" w:eastAsia="es-ES"/>
        </w:rPr>
        <w:t>l</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pacing w:val="-2"/>
          <w:sz w:val="20"/>
          <w:szCs w:val="20"/>
          <w:lang w:val="es-ES" w:eastAsia="es-ES"/>
        </w:rPr>
        <w:t>z</w:t>
      </w:r>
      <w:r w:rsidRPr="007B0474">
        <w:rPr>
          <w:rFonts w:ascii="Arial" w:eastAsia="Times New Roman" w:hAnsi="Arial" w:cs="Arial"/>
          <w:bCs/>
          <w:sz w:val="20"/>
          <w:szCs w:val="20"/>
          <w:lang w:val="es-ES" w:eastAsia="es-ES"/>
        </w:rPr>
        <w:t>c</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 xml:space="preserve">n la legislación aplicable, </w:t>
      </w:r>
      <w:r w:rsidRPr="007B0474">
        <w:rPr>
          <w:rFonts w:ascii="Arial" w:eastAsia="Times New Roman" w:hAnsi="Arial" w:cs="Arial"/>
          <w:bCs/>
          <w:spacing w:val="-1"/>
          <w:sz w:val="20"/>
          <w:szCs w:val="20"/>
          <w:lang w:val="es-ES" w:eastAsia="es-ES"/>
        </w:rPr>
        <w:t>h</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sta su c</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pacing w:val="1"/>
          <w:sz w:val="20"/>
          <w:szCs w:val="20"/>
          <w:lang w:val="es-ES" w:eastAsia="es-ES"/>
        </w:rPr>
        <w:t>n</w:t>
      </w:r>
      <w:r w:rsidRPr="007B0474">
        <w:rPr>
          <w:rFonts w:ascii="Arial" w:eastAsia="Times New Roman" w:hAnsi="Arial" w:cs="Arial"/>
          <w:bCs/>
          <w:sz w:val="20"/>
          <w:szCs w:val="20"/>
          <w:lang w:val="es-ES" w:eastAsia="es-ES"/>
        </w:rPr>
        <w:t>clusi</w:t>
      </w:r>
      <w:r w:rsidRPr="007B0474">
        <w:rPr>
          <w:rFonts w:ascii="Arial" w:eastAsia="Times New Roman" w:hAnsi="Arial" w:cs="Arial"/>
          <w:bCs/>
          <w:spacing w:val="1"/>
          <w:sz w:val="20"/>
          <w:szCs w:val="20"/>
          <w:lang w:val="es-ES" w:eastAsia="es-ES"/>
        </w:rPr>
        <w:t>ón</w:t>
      </w:r>
      <w:r w:rsidRPr="007B0474">
        <w:rPr>
          <w:rFonts w:ascii="Arial" w:eastAsia="Times New Roman" w:hAnsi="Arial" w:cs="Arial"/>
          <w:bCs/>
          <w:sz w:val="20"/>
          <w:szCs w:val="20"/>
          <w:lang w:val="es-ES" w:eastAsia="es-ES"/>
        </w:rPr>
        <w:t>.</w:t>
      </w:r>
    </w:p>
    <w:p w14:paraId="68190A87" w14:textId="77777777" w:rsidR="00495C9E" w:rsidRPr="007B0474" w:rsidRDefault="00495C9E" w:rsidP="00495C9E">
      <w:pPr>
        <w:widowControl w:val="0"/>
        <w:autoSpaceDE w:val="0"/>
        <w:autoSpaceDN w:val="0"/>
        <w:adjustRightInd w:val="0"/>
        <w:spacing w:after="0" w:line="240" w:lineRule="auto"/>
        <w:jc w:val="both"/>
        <w:rPr>
          <w:rFonts w:ascii="Arial" w:eastAsia="Times New Roman" w:hAnsi="Arial" w:cs="Arial"/>
          <w:bCs/>
          <w:sz w:val="20"/>
          <w:szCs w:val="20"/>
          <w:lang w:val="es-ES" w:eastAsia="es-ES"/>
        </w:rPr>
      </w:pPr>
    </w:p>
    <w:p w14:paraId="23B5CB90" w14:textId="77777777" w:rsidR="00495C9E" w:rsidRPr="007B0474" w:rsidRDefault="00495C9E" w:rsidP="00495C9E">
      <w:pPr>
        <w:widowControl w:val="0"/>
        <w:autoSpaceDE w:val="0"/>
        <w:autoSpaceDN w:val="0"/>
        <w:adjustRightInd w:val="0"/>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Cs/>
          <w:spacing w:val="1"/>
          <w:sz w:val="20"/>
          <w:szCs w:val="20"/>
          <w:lang w:val="es-ES" w:eastAsia="es-ES"/>
        </w:rPr>
        <w:t>L</w:t>
      </w:r>
      <w:r w:rsidRPr="007B0474">
        <w:rPr>
          <w:rFonts w:ascii="Arial" w:eastAsia="Times New Roman" w:hAnsi="Arial" w:cs="Arial"/>
          <w:bCs/>
          <w:sz w:val="20"/>
          <w:szCs w:val="20"/>
          <w:lang w:val="es-ES" w:eastAsia="es-ES"/>
        </w:rPr>
        <w:t xml:space="preserve">a </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pacing w:val="-1"/>
          <w:sz w:val="20"/>
          <w:szCs w:val="20"/>
          <w:lang w:val="es-ES" w:eastAsia="es-ES"/>
        </w:rPr>
        <w:t>g</w:t>
      </w:r>
      <w:r w:rsidRPr="007B0474">
        <w:rPr>
          <w:rFonts w:ascii="Arial" w:eastAsia="Times New Roman" w:hAnsi="Arial" w:cs="Arial"/>
          <w:bCs/>
          <w:sz w:val="20"/>
          <w:szCs w:val="20"/>
          <w:lang w:val="es-ES" w:eastAsia="es-ES"/>
        </w:rPr>
        <w:t>istra</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z w:val="20"/>
          <w:szCs w:val="20"/>
          <w:lang w:val="es-ES" w:eastAsia="es-ES"/>
        </w:rPr>
        <w:t>a</w:t>
      </w:r>
      <w:r w:rsidRPr="007B0474">
        <w:rPr>
          <w:rFonts w:ascii="Arial" w:eastAsia="Times New Roman" w:hAnsi="Arial" w:cs="Arial"/>
          <w:bCs/>
          <w:spacing w:val="3"/>
          <w:sz w:val="20"/>
          <w:szCs w:val="20"/>
          <w:lang w:val="es-ES" w:eastAsia="es-ES"/>
        </w:rPr>
        <w:t xml:space="preserve"> y su suplente </w:t>
      </w:r>
      <w:r w:rsidRPr="007B0474">
        <w:rPr>
          <w:rFonts w:ascii="Arial" w:eastAsia="Times New Roman" w:hAnsi="Arial" w:cs="Arial"/>
          <w:bCs/>
          <w:spacing w:val="-1"/>
          <w:sz w:val="20"/>
          <w:szCs w:val="20"/>
          <w:lang w:val="es-ES" w:eastAsia="es-ES"/>
        </w:rPr>
        <w:t>q</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z w:val="20"/>
          <w:szCs w:val="20"/>
          <w:lang w:val="es-ES" w:eastAsia="es-ES"/>
        </w:rPr>
        <w:t xml:space="preserve">e </w:t>
      </w:r>
      <w:r w:rsidRPr="007B0474">
        <w:rPr>
          <w:rFonts w:ascii="Arial" w:eastAsia="Times New Roman" w:hAnsi="Arial" w:cs="Arial"/>
          <w:bCs/>
          <w:spacing w:val="-1"/>
          <w:sz w:val="20"/>
          <w:szCs w:val="20"/>
          <w:lang w:val="es-ES" w:eastAsia="es-ES"/>
        </w:rPr>
        <w:t>ha</w:t>
      </w:r>
      <w:r w:rsidRPr="007B0474">
        <w:rPr>
          <w:rFonts w:ascii="Arial" w:eastAsia="Times New Roman" w:hAnsi="Arial" w:cs="Arial"/>
          <w:bCs/>
          <w:sz w:val="20"/>
          <w:szCs w:val="20"/>
          <w:lang w:val="es-ES" w:eastAsia="es-ES"/>
        </w:rPr>
        <w:t xml:space="preserve">sta la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pacing w:val="-1"/>
          <w:sz w:val="20"/>
          <w:szCs w:val="20"/>
          <w:lang w:val="es-ES" w:eastAsia="es-ES"/>
        </w:rPr>
        <w:t>n</w:t>
      </w:r>
      <w:r w:rsidRPr="007B0474">
        <w:rPr>
          <w:rFonts w:ascii="Arial" w:eastAsia="Times New Roman" w:hAnsi="Arial" w:cs="Arial"/>
          <w:bCs/>
          <w:sz w:val="20"/>
          <w:szCs w:val="20"/>
          <w:lang w:val="es-ES" w:eastAsia="es-ES"/>
        </w:rPr>
        <w:t>tra</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z w:val="20"/>
          <w:szCs w:val="20"/>
          <w:lang w:val="es-ES" w:eastAsia="es-ES"/>
        </w:rPr>
        <w:t>a</w:t>
      </w:r>
      <w:r w:rsidRPr="007B0474">
        <w:rPr>
          <w:rFonts w:ascii="Arial" w:eastAsia="Times New Roman" w:hAnsi="Arial" w:cs="Arial"/>
          <w:bCs/>
          <w:spacing w:val="1"/>
          <w:sz w:val="20"/>
          <w:szCs w:val="20"/>
          <w:lang w:val="es-ES" w:eastAsia="es-ES"/>
        </w:rPr>
        <w:t xml:space="preserve"> e</w:t>
      </w:r>
      <w:r w:rsidRPr="007B0474">
        <w:rPr>
          <w:rFonts w:ascii="Arial" w:eastAsia="Times New Roman" w:hAnsi="Arial" w:cs="Arial"/>
          <w:bCs/>
          <w:sz w:val="20"/>
          <w:szCs w:val="20"/>
          <w:lang w:val="es-ES" w:eastAsia="es-ES"/>
        </w:rPr>
        <w:t xml:space="preserve">n </w:t>
      </w:r>
      <w:r w:rsidRPr="007B0474">
        <w:rPr>
          <w:rFonts w:ascii="Arial" w:eastAsia="Times New Roman" w:hAnsi="Arial" w:cs="Arial"/>
          <w:bCs/>
          <w:spacing w:val="-2"/>
          <w:sz w:val="20"/>
          <w:szCs w:val="20"/>
          <w:lang w:val="es-ES" w:eastAsia="es-ES"/>
        </w:rPr>
        <w:t>v</w:t>
      </w:r>
      <w:r w:rsidRPr="007B0474">
        <w:rPr>
          <w:rFonts w:ascii="Arial" w:eastAsia="Times New Roman" w:hAnsi="Arial" w:cs="Arial"/>
          <w:bCs/>
          <w:sz w:val="20"/>
          <w:szCs w:val="20"/>
          <w:lang w:val="es-ES" w:eastAsia="es-ES"/>
        </w:rPr>
        <w:t>i</w:t>
      </w:r>
      <w:r w:rsidRPr="007B0474">
        <w:rPr>
          <w:rFonts w:ascii="Arial" w:eastAsia="Times New Roman" w:hAnsi="Arial" w:cs="Arial"/>
          <w:bCs/>
          <w:spacing w:val="-2"/>
          <w:sz w:val="20"/>
          <w:szCs w:val="20"/>
          <w:lang w:val="es-ES" w:eastAsia="es-ES"/>
        </w:rPr>
        <w:t>g</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z w:val="20"/>
          <w:szCs w:val="20"/>
          <w:lang w:val="es-ES" w:eastAsia="es-ES"/>
        </w:rPr>
        <w:t xml:space="preserve">r </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z w:val="20"/>
          <w:szCs w:val="20"/>
          <w:lang w:val="es-ES" w:eastAsia="es-ES"/>
        </w:rPr>
        <w:t xml:space="preserve">e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s</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z w:val="20"/>
          <w:szCs w:val="20"/>
          <w:lang w:val="es-ES" w:eastAsia="es-ES"/>
        </w:rPr>
        <w:t>e Decre</w:t>
      </w:r>
      <w:r w:rsidRPr="007B0474">
        <w:rPr>
          <w:rFonts w:ascii="Arial" w:eastAsia="Times New Roman" w:hAnsi="Arial" w:cs="Arial"/>
          <w:bCs/>
          <w:spacing w:val="1"/>
          <w:sz w:val="20"/>
          <w:szCs w:val="20"/>
          <w:lang w:val="es-ES" w:eastAsia="es-ES"/>
        </w:rPr>
        <w:t>t</w:t>
      </w:r>
      <w:r w:rsidRPr="007B0474">
        <w:rPr>
          <w:rFonts w:ascii="Arial" w:eastAsia="Times New Roman" w:hAnsi="Arial" w:cs="Arial"/>
          <w:bCs/>
          <w:sz w:val="20"/>
          <w:szCs w:val="20"/>
          <w:lang w:val="es-ES" w:eastAsia="es-ES"/>
        </w:rPr>
        <w:t xml:space="preserve">o </w:t>
      </w:r>
      <w:r w:rsidRPr="007B0474">
        <w:rPr>
          <w:rFonts w:ascii="Arial" w:eastAsia="Times New Roman" w:hAnsi="Arial" w:cs="Arial"/>
          <w:bCs/>
          <w:spacing w:val="-3"/>
          <w:sz w:val="20"/>
          <w:szCs w:val="20"/>
          <w:lang w:val="es-ES" w:eastAsia="es-ES"/>
        </w:rPr>
        <w:t>l</w:t>
      </w:r>
      <w:r w:rsidRPr="007B0474">
        <w:rPr>
          <w:rFonts w:ascii="Arial" w:eastAsia="Times New Roman" w:hAnsi="Arial" w:cs="Arial"/>
          <w:bCs/>
          <w:sz w:val="20"/>
          <w:szCs w:val="20"/>
          <w:lang w:val="es-ES" w:eastAsia="es-ES"/>
        </w:rPr>
        <w:t xml:space="preserve">o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 xml:space="preserve">ran </w:t>
      </w:r>
      <w:r w:rsidRPr="007B0474">
        <w:rPr>
          <w:rFonts w:ascii="Arial" w:eastAsia="Times New Roman" w:hAnsi="Arial" w:cs="Arial"/>
          <w:bCs/>
          <w:spacing w:val="1"/>
          <w:sz w:val="20"/>
          <w:szCs w:val="20"/>
          <w:lang w:val="es-ES" w:eastAsia="es-ES"/>
        </w:rPr>
        <w:t xml:space="preserve">de </w:t>
      </w:r>
      <w:r w:rsidRPr="007B0474">
        <w:rPr>
          <w:rFonts w:ascii="Arial" w:eastAsia="Times New Roman" w:hAnsi="Arial" w:cs="Arial"/>
          <w:bCs/>
          <w:sz w:val="20"/>
          <w:szCs w:val="20"/>
          <w:lang w:val="es-ES" w:eastAsia="es-ES"/>
        </w:rPr>
        <w:t>la Sala Especializada en Justicia Penal para Adolescentes, c</w:t>
      </w:r>
      <w:r w:rsidRPr="007B0474">
        <w:rPr>
          <w:rFonts w:ascii="Arial" w:eastAsia="Times New Roman" w:hAnsi="Arial" w:cs="Arial"/>
          <w:bCs/>
          <w:spacing w:val="1"/>
          <w:sz w:val="20"/>
          <w:szCs w:val="20"/>
          <w:lang w:val="es-ES" w:eastAsia="es-ES"/>
        </w:rPr>
        <w:t>on</w:t>
      </w:r>
      <w:r w:rsidRPr="007B0474">
        <w:rPr>
          <w:rFonts w:ascii="Arial" w:eastAsia="Times New Roman" w:hAnsi="Arial" w:cs="Arial"/>
          <w:bCs/>
          <w:sz w:val="20"/>
          <w:szCs w:val="20"/>
          <w:lang w:val="es-ES" w:eastAsia="es-ES"/>
        </w:rPr>
        <w:t>t</w:t>
      </w:r>
      <w:r w:rsidRPr="007B0474">
        <w:rPr>
          <w:rFonts w:ascii="Arial" w:eastAsia="Times New Roman" w:hAnsi="Arial" w:cs="Arial"/>
          <w:bCs/>
          <w:spacing w:val="-2"/>
          <w:sz w:val="20"/>
          <w:szCs w:val="20"/>
          <w:lang w:val="es-ES" w:eastAsia="es-ES"/>
        </w:rPr>
        <w:t>i</w:t>
      </w:r>
      <w:r w:rsidRPr="007B0474">
        <w:rPr>
          <w:rFonts w:ascii="Arial" w:eastAsia="Times New Roman" w:hAnsi="Arial" w:cs="Arial"/>
          <w:bCs/>
          <w:spacing w:val="1"/>
          <w:sz w:val="20"/>
          <w:szCs w:val="20"/>
          <w:lang w:val="es-ES" w:eastAsia="es-ES"/>
        </w:rPr>
        <w:t>nua</w:t>
      </w:r>
      <w:r w:rsidRPr="007B0474">
        <w:rPr>
          <w:rFonts w:ascii="Arial" w:eastAsia="Times New Roman" w:hAnsi="Arial" w:cs="Arial"/>
          <w:bCs/>
          <w:sz w:val="20"/>
          <w:szCs w:val="20"/>
          <w:lang w:val="es-ES" w:eastAsia="es-ES"/>
        </w:rPr>
        <w:t xml:space="preserve">rán </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s</w:t>
      </w:r>
      <w:r w:rsidRPr="007B0474">
        <w:rPr>
          <w:rFonts w:ascii="Arial" w:eastAsia="Times New Roman" w:hAnsi="Arial" w:cs="Arial"/>
          <w:bCs/>
          <w:spacing w:val="1"/>
          <w:sz w:val="20"/>
          <w:szCs w:val="20"/>
          <w:lang w:val="es-ES" w:eastAsia="es-ES"/>
        </w:rPr>
        <w:t>em</w:t>
      </w:r>
      <w:r w:rsidRPr="007B0474">
        <w:rPr>
          <w:rFonts w:ascii="Arial" w:eastAsia="Times New Roman" w:hAnsi="Arial" w:cs="Arial"/>
          <w:bCs/>
          <w:spacing w:val="-1"/>
          <w:sz w:val="20"/>
          <w:szCs w:val="20"/>
          <w:lang w:val="es-ES" w:eastAsia="es-ES"/>
        </w:rPr>
        <w:t>p</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pacing w:val="-1"/>
          <w:sz w:val="20"/>
          <w:szCs w:val="20"/>
          <w:lang w:val="es-ES" w:eastAsia="es-ES"/>
        </w:rPr>
        <w:t>ñ</w:t>
      </w:r>
      <w:r w:rsidRPr="007B0474">
        <w:rPr>
          <w:rFonts w:ascii="Arial" w:eastAsia="Times New Roman" w:hAnsi="Arial" w:cs="Arial"/>
          <w:bCs/>
          <w:spacing w:val="1"/>
          <w:sz w:val="20"/>
          <w:szCs w:val="20"/>
          <w:lang w:val="es-ES" w:eastAsia="es-ES"/>
        </w:rPr>
        <w:t>an</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z w:val="20"/>
          <w:szCs w:val="20"/>
          <w:lang w:val="es-ES" w:eastAsia="es-ES"/>
        </w:rPr>
        <w:t xml:space="preserve">o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l c</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r</w:t>
      </w:r>
      <w:r w:rsidRPr="007B0474">
        <w:rPr>
          <w:rFonts w:ascii="Arial" w:eastAsia="Times New Roman" w:hAnsi="Arial" w:cs="Arial"/>
          <w:bCs/>
          <w:spacing w:val="-2"/>
          <w:sz w:val="20"/>
          <w:szCs w:val="20"/>
          <w:lang w:val="es-ES" w:eastAsia="es-ES"/>
        </w:rPr>
        <w:t>g</w:t>
      </w:r>
      <w:r w:rsidRPr="007B0474">
        <w:rPr>
          <w:rFonts w:ascii="Arial" w:eastAsia="Times New Roman" w:hAnsi="Arial" w:cs="Arial"/>
          <w:bCs/>
          <w:sz w:val="20"/>
          <w:szCs w:val="20"/>
          <w:lang w:val="es-ES" w:eastAsia="es-ES"/>
        </w:rPr>
        <w:t>o res</w:t>
      </w:r>
      <w:r w:rsidRPr="007B0474">
        <w:rPr>
          <w:rFonts w:ascii="Arial" w:eastAsia="Times New Roman" w:hAnsi="Arial" w:cs="Arial"/>
          <w:bCs/>
          <w:spacing w:val="1"/>
          <w:sz w:val="20"/>
          <w:szCs w:val="20"/>
          <w:lang w:val="es-ES" w:eastAsia="es-ES"/>
        </w:rPr>
        <w:t>pe</w:t>
      </w:r>
      <w:r w:rsidRPr="007B0474">
        <w:rPr>
          <w:rFonts w:ascii="Arial" w:eastAsia="Times New Roman" w:hAnsi="Arial" w:cs="Arial"/>
          <w:bCs/>
          <w:sz w:val="20"/>
          <w:szCs w:val="20"/>
          <w:lang w:val="es-ES" w:eastAsia="es-ES"/>
        </w:rPr>
        <w:t>cti</w:t>
      </w:r>
      <w:r w:rsidRPr="007B0474">
        <w:rPr>
          <w:rFonts w:ascii="Arial" w:eastAsia="Times New Roman" w:hAnsi="Arial" w:cs="Arial"/>
          <w:bCs/>
          <w:spacing w:val="-2"/>
          <w:sz w:val="20"/>
          <w:szCs w:val="20"/>
          <w:lang w:val="es-ES" w:eastAsia="es-ES"/>
        </w:rPr>
        <w:t>v</w:t>
      </w:r>
      <w:r w:rsidRPr="007B0474">
        <w:rPr>
          <w:rFonts w:ascii="Arial" w:eastAsia="Times New Roman" w:hAnsi="Arial" w:cs="Arial"/>
          <w:bCs/>
          <w:sz w:val="20"/>
          <w:szCs w:val="20"/>
          <w:lang w:val="es-ES" w:eastAsia="es-ES"/>
        </w:rPr>
        <w:t xml:space="preserve">o </w:t>
      </w:r>
      <w:r w:rsidRPr="007B0474">
        <w:rPr>
          <w:rFonts w:ascii="Arial" w:eastAsia="Times New Roman" w:hAnsi="Arial" w:cs="Arial"/>
          <w:bCs/>
          <w:spacing w:val="1"/>
          <w:sz w:val="20"/>
          <w:szCs w:val="20"/>
          <w:lang w:val="es-ES" w:eastAsia="es-ES"/>
        </w:rPr>
        <w:t>aho</w:t>
      </w:r>
      <w:r w:rsidRPr="007B0474">
        <w:rPr>
          <w:rFonts w:ascii="Arial" w:eastAsia="Times New Roman" w:hAnsi="Arial" w:cs="Arial"/>
          <w:bCs/>
          <w:sz w:val="20"/>
          <w:szCs w:val="20"/>
          <w:lang w:val="es-ES" w:eastAsia="es-ES"/>
        </w:rPr>
        <w:t xml:space="preserve">ra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 xml:space="preserve">n </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i</w:t>
      </w:r>
      <w:r w:rsidRPr="007B0474">
        <w:rPr>
          <w:rFonts w:ascii="Arial" w:eastAsia="Times New Roman" w:hAnsi="Arial" w:cs="Arial"/>
          <w:bCs/>
          <w:spacing w:val="1"/>
          <w:sz w:val="20"/>
          <w:szCs w:val="20"/>
          <w:lang w:val="es-ES" w:eastAsia="es-ES"/>
        </w:rPr>
        <w:t>b</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pacing w:val="1"/>
          <w:sz w:val="20"/>
          <w:szCs w:val="20"/>
          <w:lang w:val="es-ES" w:eastAsia="es-ES"/>
        </w:rPr>
        <w:t>na</w:t>
      </w:r>
      <w:r w:rsidRPr="007B0474">
        <w:rPr>
          <w:rFonts w:ascii="Arial" w:eastAsia="Times New Roman" w:hAnsi="Arial" w:cs="Arial"/>
          <w:bCs/>
          <w:sz w:val="20"/>
          <w:szCs w:val="20"/>
          <w:lang w:val="es-ES" w:eastAsia="es-ES"/>
        </w:rPr>
        <w:t>l Uni</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i</w:t>
      </w:r>
      <w:r w:rsidRPr="007B0474">
        <w:rPr>
          <w:rFonts w:ascii="Arial" w:eastAsia="Times New Roman" w:hAnsi="Arial" w:cs="Arial"/>
          <w:bCs/>
          <w:sz w:val="20"/>
          <w:szCs w:val="20"/>
          <w:lang w:val="es-ES" w:eastAsia="es-ES"/>
        </w:rPr>
        <w:t xml:space="preserve">o </w:t>
      </w:r>
      <w:r w:rsidRPr="007B0474">
        <w:rPr>
          <w:rFonts w:ascii="Arial" w:eastAsia="Times New Roman" w:hAnsi="Arial" w:cs="Arial"/>
          <w:bCs/>
          <w:spacing w:val="-1"/>
          <w:sz w:val="20"/>
          <w:szCs w:val="20"/>
          <w:lang w:val="es-ES" w:eastAsia="es-ES"/>
        </w:rPr>
        <w:t>d</w:t>
      </w:r>
      <w:r w:rsidRPr="007B0474">
        <w:rPr>
          <w:rFonts w:ascii="Arial" w:eastAsia="Times New Roman" w:hAnsi="Arial" w:cs="Arial"/>
          <w:bCs/>
          <w:sz w:val="20"/>
          <w:szCs w:val="20"/>
          <w:lang w:val="es-ES" w:eastAsia="es-ES"/>
        </w:rPr>
        <w:t xml:space="preserve">e </w:t>
      </w:r>
      <w:r w:rsidRPr="007B0474">
        <w:rPr>
          <w:rFonts w:ascii="Arial" w:eastAsia="Times New Roman" w:hAnsi="Arial" w:cs="Arial"/>
          <w:bCs/>
          <w:spacing w:val="-2"/>
          <w:sz w:val="20"/>
          <w:szCs w:val="20"/>
          <w:lang w:val="es-ES" w:eastAsia="es-ES"/>
        </w:rPr>
        <w:t>J</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z w:val="20"/>
          <w:szCs w:val="20"/>
          <w:lang w:val="es-ES" w:eastAsia="es-ES"/>
        </w:rPr>
        <w:t xml:space="preserve">sticia </w:t>
      </w:r>
      <w:r w:rsidRPr="007B0474">
        <w:rPr>
          <w:rFonts w:ascii="Arial" w:eastAsia="Times New Roman" w:hAnsi="Arial" w:cs="Arial"/>
          <w:bCs/>
          <w:spacing w:val="4"/>
          <w:sz w:val="20"/>
          <w:szCs w:val="20"/>
          <w:lang w:val="es-ES" w:eastAsia="es-ES"/>
        </w:rPr>
        <w:t xml:space="preserve">Penal </w:t>
      </w:r>
      <w:r w:rsidRPr="007B0474">
        <w:rPr>
          <w:rFonts w:ascii="Arial" w:eastAsia="Times New Roman" w:hAnsi="Arial" w:cs="Arial"/>
          <w:bCs/>
          <w:spacing w:val="1"/>
          <w:sz w:val="20"/>
          <w:szCs w:val="20"/>
          <w:lang w:val="es-ES" w:eastAsia="es-ES"/>
        </w:rPr>
        <w:t>pa</w:t>
      </w:r>
      <w:r w:rsidRPr="007B0474">
        <w:rPr>
          <w:rFonts w:ascii="Arial" w:eastAsia="Times New Roman" w:hAnsi="Arial" w:cs="Arial"/>
          <w:bCs/>
          <w:sz w:val="20"/>
          <w:szCs w:val="20"/>
          <w:lang w:val="es-ES" w:eastAsia="es-ES"/>
        </w:rPr>
        <w:t>ra A</w:t>
      </w:r>
      <w:r w:rsidRPr="007B0474">
        <w:rPr>
          <w:rFonts w:ascii="Arial" w:eastAsia="Times New Roman" w:hAnsi="Arial" w:cs="Arial"/>
          <w:bCs/>
          <w:spacing w:val="1"/>
          <w:sz w:val="20"/>
          <w:szCs w:val="20"/>
          <w:lang w:val="es-ES" w:eastAsia="es-ES"/>
        </w:rPr>
        <w:t>do</w:t>
      </w:r>
      <w:r w:rsidRPr="007B0474">
        <w:rPr>
          <w:rFonts w:ascii="Arial" w:eastAsia="Times New Roman" w:hAnsi="Arial" w:cs="Arial"/>
          <w:bCs/>
          <w:sz w:val="20"/>
          <w:szCs w:val="20"/>
          <w:lang w:val="es-ES" w:eastAsia="es-ES"/>
        </w:rPr>
        <w:t>les</w:t>
      </w:r>
      <w:r w:rsidRPr="007B0474">
        <w:rPr>
          <w:rFonts w:ascii="Arial" w:eastAsia="Times New Roman" w:hAnsi="Arial" w:cs="Arial"/>
          <w:bCs/>
          <w:spacing w:val="-2"/>
          <w:sz w:val="20"/>
          <w:szCs w:val="20"/>
          <w:lang w:val="es-ES" w:eastAsia="es-ES"/>
        </w:rPr>
        <w:t>c</w:t>
      </w:r>
      <w:r w:rsidRPr="007B0474">
        <w:rPr>
          <w:rFonts w:ascii="Arial" w:eastAsia="Times New Roman" w:hAnsi="Arial" w:cs="Arial"/>
          <w:bCs/>
          <w:spacing w:val="1"/>
          <w:sz w:val="20"/>
          <w:szCs w:val="20"/>
          <w:lang w:val="es-ES" w:eastAsia="es-ES"/>
        </w:rPr>
        <w:t>en</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s</w:t>
      </w:r>
      <w:r w:rsidRPr="007B0474">
        <w:rPr>
          <w:rFonts w:ascii="Arial" w:eastAsia="Times New Roman" w:hAnsi="Arial" w:cs="Arial"/>
          <w:bCs/>
          <w:spacing w:val="3"/>
          <w:sz w:val="20"/>
          <w:szCs w:val="20"/>
          <w:lang w:val="es-ES" w:eastAsia="es-ES"/>
        </w:rPr>
        <w:t xml:space="preserve"> y Juzgados Especializados</w:t>
      </w:r>
      <w:r w:rsidRPr="007B0474">
        <w:rPr>
          <w:rFonts w:ascii="Arial" w:eastAsia="Times New Roman" w:hAnsi="Arial" w:cs="Arial"/>
          <w:bCs/>
          <w:sz w:val="20"/>
          <w:szCs w:val="20"/>
          <w:lang w:val="es-ES" w:eastAsia="es-ES"/>
        </w:rPr>
        <w:t xml:space="preserve">, </w:t>
      </w:r>
      <w:r w:rsidRPr="007B0474">
        <w:rPr>
          <w:rFonts w:ascii="Arial" w:eastAsia="Times New Roman" w:hAnsi="Arial" w:cs="Arial"/>
          <w:bCs/>
          <w:spacing w:val="-1"/>
          <w:sz w:val="20"/>
          <w:szCs w:val="20"/>
          <w:lang w:val="es-ES" w:eastAsia="es-ES"/>
        </w:rPr>
        <w:t>h</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sta la c</w:t>
      </w:r>
      <w:r w:rsidRPr="007B0474">
        <w:rPr>
          <w:rFonts w:ascii="Arial" w:eastAsia="Times New Roman" w:hAnsi="Arial" w:cs="Arial"/>
          <w:bCs/>
          <w:spacing w:val="-1"/>
          <w:sz w:val="20"/>
          <w:szCs w:val="20"/>
          <w:lang w:val="es-ES" w:eastAsia="es-ES"/>
        </w:rPr>
        <w:t>o</w:t>
      </w:r>
      <w:r w:rsidRPr="007B0474">
        <w:rPr>
          <w:rFonts w:ascii="Arial" w:eastAsia="Times New Roman" w:hAnsi="Arial" w:cs="Arial"/>
          <w:bCs/>
          <w:spacing w:val="1"/>
          <w:sz w:val="20"/>
          <w:szCs w:val="20"/>
          <w:lang w:val="es-ES" w:eastAsia="es-ES"/>
        </w:rPr>
        <w:t>n</w:t>
      </w:r>
      <w:r w:rsidRPr="007B0474">
        <w:rPr>
          <w:rFonts w:ascii="Arial" w:eastAsia="Times New Roman" w:hAnsi="Arial" w:cs="Arial"/>
          <w:bCs/>
          <w:sz w:val="20"/>
          <w:szCs w:val="20"/>
          <w:lang w:val="es-ES" w:eastAsia="es-ES"/>
        </w:rPr>
        <w:t>clusi</w:t>
      </w:r>
      <w:r w:rsidRPr="007B0474">
        <w:rPr>
          <w:rFonts w:ascii="Arial" w:eastAsia="Times New Roman" w:hAnsi="Arial" w:cs="Arial"/>
          <w:bCs/>
          <w:spacing w:val="1"/>
          <w:sz w:val="20"/>
          <w:szCs w:val="20"/>
          <w:lang w:val="es-ES" w:eastAsia="es-ES"/>
        </w:rPr>
        <w:t>ó</w:t>
      </w:r>
      <w:r w:rsidRPr="007B0474">
        <w:rPr>
          <w:rFonts w:ascii="Arial" w:eastAsia="Times New Roman" w:hAnsi="Arial" w:cs="Arial"/>
          <w:bCs/>
          <w:sz w:val="20"/>
          <w:szCs w:val="20"/>
          <w:lang w:val="es-ES" w:eastAsia="es-ES"/>
        </w:rPr>
        <w:t xml:space="preserve">n </w:t>
      </w:r>
      <w:r w:rsidRPr="007B0474">
        <w:rPr>
          <w:rFonts w:ascii="Arial" w:eastAsia="Times New Roman" w:hAnsi="Arial" w:cs="Arial"/>
          <w:bCs/>
          <w:spacing w:val="1"/>
          <w:sz w:val="20"/>
          <w:szCs w:val="20"/>
          <w:lang w:val="es-ES" w:eastAsia="es-ES"/>
        </w:rPr>
        <w:t>de</w:t>
      </w:r>
      <w:r w:rsidRPr="007B0474">
        <w:rPr>
          <w:rFonts w:ascii="Arial" w:eastAsia="Times New Roman" w:hAnsi="Arial" w:cs="Arial"/>
          <w:bCs/>
          <w:sz w:val="20"/>
          <w:szCs w:val="20"/>
          <w:lang w:val="es-ES" w:eastAsia="es-ES"/>
        </w:rPr>
        <w:t>l t</w:t>
      </w:r>
      <w:r w:rsidRPr="007B0474">
        <w:rPr>
          <w:rFonts w:ascii="Arial" w:eastAsia="Times New Roman" w:hAnsi="Arial" w:cs="Arial"/>
          <w:bCs/>
          <w:spacing w:val="1"/>
          <w:sz w:val="20"/>
          <w:szCs w:val="20"/>
          <w:lang w:val="es-ES" w:eastAsia="es-ES"/>
        </w:rPr>
        <w:t>é</w:t>
      </w:r>
      <w:r w:rsidRPr="007B0474">
        <w:rPr>
          <w:rFonts w:ascii="Arial" w:eastAsia="Times New Roman" w:hAnsi="Arial" w:cs="Arial"/>
          <w:bCs/>
          <w:spacing w:val="-3"/>
          <w:sz w:val="20"/>
          <w:szCs w:val="20"/>
          <w:lang w:val="es-ES" w:eastAsia="es-ES"/>
        </w:rPr>
        <w:t>r</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z w:val="20"/>
          <w:szCs w:val="20"/>
          <w:lang w:val="es-ES" w:eastAsia="es-ES"/>
        </w:rPr>
        <w:t xml:space="preserve">ino </w:t>
      </w:r>
      <w:r w:rsidRPr="007B0474">
        <w:rPr>
          <w:rFonts w:ascii="Arial" w:eastAsia="Times New Roman" w:hAnsi="Arial" w:cs="Arial"/>
          <w:bCs/>
          <w:spacing w:val="1"/>
          <w:sz w:val="20"/>
          <w:szCs w:val="20"/>
          <w:lang w:val="es-ES" w:eastAsia="es-ES"/>
        </w:rPr>
        <w:t>pa</w:t>
      </w:r>
      <w:r w:rsidRPr="007B0474">
        <w:rPr>
          <w:rFonts w:ascii="Arial" w:eastAsia="Times New Roman" w:hAnsi="Arial" w:cs="Arial"/>
          <w:bCs/>
          <w:sz w:val="20"/>
          <w:szCs w:val="20"/>
          <w:lang w:val="es-ES" w:eastAsia="es-ES"/>
        </w:rPr>
        <w:t xml:space="preserve">ra </w:t>
      </w:r>
      <w:r w:rsidRPr="007B0474">
        <w:rPr>
          <w:rFonts w:ascii="Arial" w:eastAsia="Times New Roman" w:hAnsi="Arial" w:cs="Arial"/>
          <w:bCs/>
          <w:spacing w:val="1"/>
          <w:sz w:val="20"/>
          <w:szCs w:val="20"/>
          <w:lang w:val="es-ES" w:eastAsia="es-ES"/>
        </w:rPr>
        <w:t>e</w:t>
      </w:r>
      <w:r w:rsidRPr="007B0474">
        <w:rPr>
          <w:rFonts w:ascii="Arial" w:eastAsia="Times New Roman" w:hAnsi="Arial" w:cs="Arial"/>
          <w:bCs/>
          <w:sz w:val="20"/>
          <w:szCs w:val="20"/>
          <w:lang w:val="es-ES" w:eastAsia="es-ES"/>
        </w:rPr>
        <w:t xml:space="preserve">l </w:t>
      </w:r>
      <w:r w:rsidRPr="007B0474">
        <w:rPr>
          <w:rFonts w:ascii="Arial" w:eastAsia="Times New Roman" w:hAnsi="Arial" w:cs="Arial"/>
          <w:bCs/>
          <w:spacing w:val="-1"/>
          <w:sz w:val="20"/>
          <w:szCs w:val="20"/>
          <w:lang w:val="es-ES" w:eastAsia="es-ES"/>
        </w:rPr>
        <w:t>q</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z w:val="20"/>
          <w:szCs w:val="20"/>
          <w:lang w:val="es-ES" w:eastAsia="es-ES"/>
        </w:rPr>
        <w:t xml:space="preserve">e </w:t>
      </w:r>
      <w:r w:rsidRPr="007B0474">
        <w:rPr>
          <w:rFonts w:ascii="Arial" w:eastAsia="Times New Roman" w:hAnsi="Arial" w:cs="Arial"/>
          <w:bCs/>
          <w:spacing w:val="3"/>
          <w:sz w:val="20"/>
          <w:szCs w:val="20"/>
          <w:lang w:val="es-ES" w:eastAsia="es-ES"/>
        </w:rPr>
        <w:t>f</w:t>
      </w:r>
      <w:r w:rsidRPr="007B0474">
        <w:rPr>
          <w:rFonts w:ascii="Arial" w:eastAsia="Times New Roman" w:hAnsi="Arial" w:cs="Arial"/>
          <w:bCs/>
          <w:spacing w:val="-1"/>
          <w:sz w:val="20"/>
          <w:szCs w:val="20"/>
          <w:lang w:val="es-ES" w:eastAsia="es-ES"/>
        </w:rPr>
        <w:t>u</w:t>
      </w:r>
      <w:r w:rsidRPr="007B0474">
        <w:rPr>
          <w:rFonts w:ascii="Arial" w:eastAsia="Times New Roman" w:hAnsi="Arial" w:cs="Arial"/>
          <w:bCs/>
          <w:sz w:val="20"/>
          <w:szCs w:val="20"/>
          <w:lang w:val="es-ES" w:eastAsia="es-ES"/>
        </w:rPr>
        <w:t>eron</w:t>
      </w:r>
      <w:r w:rsidRPr="007B0474">
        <w:rPr>
          <w:rFonts w:ascii="Arial" w:eastAsia="Times New Roman" w:hAnsi="Arial" w:cs="Arial"/>
          <w:bCs/>
          <w:spacing w:val="1"/>
          <w:sz w:val="20"/>
          <w:szCs w:val="20"/>
          <w:lang w:val="es-ES" w:eastAsia="es-ES"/>
        </w:rPr>
        <w:t xml:space="preserve"> o</w:t>
      </w:r>
      <w:r w:rsidRPr="007B0474">
        <w:rPr>
          <w:rFonts w:ascii="Arial" w:eastAsia="Times New Roman" w:hAnsi="Arial" w:cs="Arial"/>
          <w:bCs/>
          <w:sz w:val="20"/>
          <w:szCs w:val="20"/>
          <w:lang w:val="es-ES" w:eastAsia="es-ES"/>
        </w:rPr>
        <w:t>r</w:t>
      </w:r>
      <w:r w:rsidRPr="007B0474">
        <w:rPr>
          <w:rFonts w:ascii="Arial" w:eastAsia="Times New Roman" w:hAnsi="Arial" w:cs="Arial"/>
          <w:bCs/>
          <w:spacing w:val="-1"/>
          <w:sz w:val="20"/>
          <w:szCs w:val="20"/>
          <w:lang w:val="es-ES" w:eastAsia="es-ES"/>
        </w:rPr>
        <w:t>ig</w:t>
      </w:r>
      <w:r w:rsidRPr="007B0474">
        <w:rPr>
          <w:rFonts w:ascii="Arial" w:eastAsia="Times New Roman" w:hAnsi="Arial" w:cs="Arial"/>
          <w:bCs/>
          <w:sz w:val="20"/>
          <w:szCs w:val="20"/>
          <w:lang w:val="es-ES" w:eastAsia="es-ES"/>
        </w:rPr>
        <w:t>in</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z w:val="20"/>
          <w:szCs w:val="20"/>
          <w:lang w:val="es-ES" w:eastAsia="es-ES"/>
        </w:rPr>
        <w:t>l</w:t>
      </w:r>
      <w:r w:rsidRPr="007B0474">
        <w:rPr>
          <w:rFonts w:ascii="Arial" w:eastAsia="Times New Roman" w:hAnsi="Arial" w:cs="Arial"/>
          <w:bCs/>
          <w:spacing w:val="-1"/>
          <w:sz w:val="20"/>
          <w:szCs w:val="20"/>
          <w:lang w:val="es-ES" w:eastAsia="es-ES"/>
        </w:rPr>
        <w:t>m</w:t>
      </w:r>
      <w:r w:rsidRPr="007B0474">
        <w:rPr>
          <w:rFonts w:ascii="Arial" w:eastAsia="Times New Roman" w:hAnsi="Arial" w:cs="Arial"/>
          <w:bCs/>
          <w:spacing w:val="1"/>
          <w:sz w:val="20"/>
          <w:szCs w:val="20"/>
          <w:lang w:val="es-ES" w:eastAsia="es-ES"/>
        </w:rPr>
        <w:t>en</w:t>
      </w:r>
      <w:r w:rsidRPr="007B0474">
        <w:rPr>
          <w:rFonts w:ascii="Arial" w:eastAsia="Times New Roman" w:hAnsi="Arial" w:cs="Arial"/>
          <w:bCs/>
          <w:spacing w:val="-2"/>
          <w:sz w:val="20"/>
          <w:szCs w:val="20"/>
          <w:lang w:val="es-ES" w:eastAsia="es-ES"/>
        </w:rPr>
        <w:t>t</w:t>
      </w:r>
      <w:r w:rsidRPr="007B0474">
        <w:rPr>
          <w:rFonts w:ascii="Arial" w:eastAsia="Times New Roman" w:hAnsi="Arial" w:cs="Arial"/>
          <w:bCs/>
          <w:sz w:val="20"/>
          <w:szCs w:val="20"/>
          <w:lang w:val="es-ES" w:eastAsia="es-ES"/>
        </w:rPr>
        <w:t>e</w:t>
      </w:r>
      <w:r w:rsidRPr="007B0474">
        <w:rPr>
          <w:rFonts w:ascii="Arial" w:eastAsia="Times New Roman" w:hAnsi="Arial" w:cs="Arial"/>
          <w:bCs/>
          <w:spacing w:val="1"/>
          <w:sz w:val="20"/>
          <w:szCs w:val="20"/>
          <w:lang w:val="es-ES" w:eastAsia="es-ES"/>
        </w:rPr>
        <w:t xml:space="preserve"> de</w:t>
      </w:r>
      <w:r w:rsidRPr="007B0474">
        <w:rPr>
          <w:rFonts w:ascii="Arial" w:eastAsia="Times New Roman" w:hAnsi="Arial" w:cs="Arial"/>
          <w:bCs/>
          <w:sz w:val="20"/>
          <w:szCs w:val="20"/>
          <w:lang w:val="es-ES" w:eastAsia="es-ES"/>
        </w:rPr>
        <w:t>si</w:t>
      </w:r>
      <w:r w:rsidRPr="007B0474">
        <w:rPr>
          <w:rFonts w:ascii="Arial" w:eastAsia="Times New Roman" w:hAnsi="Arial" w:cs="Arial"/>
          <w:bCs/>
          <w:spacing w:val="-2"/>
          <w:sz w:val="20"/>
          <w:szCs w:val="20"/>
          <w:lang w:val="es-ES" w:eastAsia="es-ES"/>
        </w:rPr>
        <w:t>g</w:t>
      </w:r>
      <w:r w:rsidRPr="007B0474">
        <w:rPr>
          <w:rFonts w:ascii="Arial" w:eastAsia="Times New Roman" w:hAnsi="Arial" w:cs="Arial"/>
          <w:bCs/>
          <w:spacing w:val="1"/>
          <w:sz w:val="20"/>
          <w:szCs w:val="20"/>
          <w:lang w:val="es-ES" w:eastAsia="es-ES"/>
        </w:rPr>
        <w:t>n</w:t>
      </w:r>
      <w:r w:rsidRPr="007B0474">
        <w:rPr>
          <w:rFonts w:ascii="Arial" w:eastAsia="Times New Roman" w:hAnsi="Arial" w:cs="Arial"/>
          <w:bCs/>
          <w:spacing w:val="-1"/>
          <w:sz w:val="20"/>
          <w:szCs w:val="20"/>
          <w:lang w:val="es-ES" w:eastAsia="es-ES"/>
        </w:rPr>
        <w:t>a</w:t>
      </w:r>
      <w:r w:rsidRPr="007B0474">
        <w:rPr>
          <w:rFonts w:ascii="Arial" w:eastAsia="Times New Roman" w:hAnsi="Arial" w:cs="Arial"/>
          <w:bCs/>
          <w:spacing w:val="1"/>
          <w:sz w:val="20"/>
          <w:szCs w:val="20"/>
          <w:lang w:val="es-ES" w:eastAsia="es-ES"/>
        </w:rPr>
        <w:t>das</w:t>
      </w:r>
      <w:r w:rsidRPr="007B0474">
        <w:rPr>
          <w:rFonts w:ascii="Arial" w:eastAsia="Times New Roman" w:hAnsi="Arial" w:cs="Arial"/>
          <w:bCs/>
          <w:sz w:val="20"/>
          <w:szCs w:val="20"/>
          <w:lang w:val="es-ES" w:eastAsia="es-ES"/>
        </w:rPr>
        <w:t>.</w:t>
      </w:r>
    </w:p>
    <w:p w14:paraId="104F2A15"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480E2824"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SÉPTIMA.</w:t>
      </w:r>
      <w:r w:rsidRPr="007B0474">
        <w:rPr>
          <w:rFonts w:ascii="Arial" w:eastAsia="Times New Roman" w:hAnsi="Arial" w:cs="Arial"/>
          <w:bCs/>
          <w:sz w:val="20"/>
          <w:szCs w:val="20"/>
          <w:lang w:val="es-ES" w:eastAsia="es-ES"/>
        </w:rPr>
        <w:t xml:space="preserve"> Se derogan las disposiciones legales derivadas de las reformas </w:t>
      </w:r>
      <w:r w:rsidRPr="007B0474">
        <w:rPr>
          <w:rFonts w:ascii="Arial" w:eastAsia="Times New Roman" w:hAnsi="Arial" w:cs="Arial"/>
          <w:bCs/>
          <w:spacing w:val="2"/>
          <w:sz w:val="20"/>
          <w:szCs w:val="20"/>
          <w:lang w:val="es-ES" w:eastAsia="es-ES"/>
        </w:rPr>
        <w:t xml:space="preserve">al Decreto número Dos Mil Quinientos Ochenta y Nueve, por lo que se reforman diversas disposiciones de la Constitución Política del Estado Libre y Soberano de Morelos, de la Ley Orgánica del Tribunal de Justicia Administrativa y la Ley Orgánica de la </w:t>
      </w:r>
      <w:proofErr w:type="gramStart"/>
      <w:r w:rsidRPr="007B0474">
        <w:rPr>
          <w:rFonts w:ascii="Arial" w:eastAsia="Times New Roman" w:hAnsi="Arial" w:cs="Arial"/>
          <w:bCs/>
          <w:spacing w:val="2"/>
          <w:sz w:val="20"/>
          <w:szCs w:val="20"/>
          <w:lang w:val="es-ES" w:eastAsia="es-ES"/>
        </w:rPr>
        <w:t>Fiscalía General</w:t>
      </w:r>
      <w:proofErr w:type="gramEnd"/>
      <w:r w:rsidRPr="007B0474">
        <w:rPr>
          <w:rFonts w:ascii="Arial" w:eastAsia="Times New Roman" w:hAnsi="Arial" w:cs="Arial"/>
          <w:bCs/>
          <w:spacing w:val="2"/>
          <w:sz w:val="20"/>
          <w:szCs w:val="20"/>
          <w:lang w:val="es-ES" w:eastAsia="es-ES"/>
        </w:rPr>
        <w:t xml:space="preserve"> del Estado de Morelos, publicado en el Periódico Oficial “Tierra y Libertad” número 5578, de 15 quince de febrero de 2018</w:t>
      </w:r>
    </w:p>
    <w:p w14:paraId="6226D5FA"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06EBBD0D"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OCTAVA.</w:t>
      </w:r>
      <w:r w:rsidRPr="007B0474">
        <w:rPr>
          <w:rFonts w:ascii="Arial" w:eastAsia="Times New Roman" w:hAnsi="Arial" w:cs="Arial"/>
          <w:bCs/>
          <w:sz w:val="20"/>
          <w:szCs w:val="20"/>
          <w:lang w:val="es-ES" w:eastAsia="es-ES"/>
        </w:rPr>
        <w:t xml:space="preserve"> Se deroga la disposición transitoria Décima Novena del </w:t>
      </w:r>
      <w:r w:rsidRPr="007B0474">
        <w:rPr>
          <w:rFonts w:ascii="Arial" w:eastAsia="Times New Roman" w:hAnsi="Arial" w:cs="Arial"/>
          <w:bCs/>
          <w:spacing w:val="2"/>
          <w:sz w:val="20"/>
          <w:szCs w:val="20"/>
          <w:lang w:val="es-ES" w:eastAsia="es-ES"/>
        </w:rPr>
        <w:t xml:space="preserve">el Decreto número Dos Mil Quinientos Ochenta y Nueve, por lo que se reforman diversas disposiciones de la Constitución Política del Estado Libre y Soberano de Morelos, de la Ley Orgánica del Tribunal de Justicia Administrativa y la Ley Orgánica de la </w:t>
      </w:r>
      <w:proofErr w:type="gramStart"/>
      <w:r w:rsidRPr="007B0474">
        <w:rPr>
          <w:rFonts w:ascii="Arial" w:eastAsia="Times New Roman" w:hAnsi="Arial" w:cs="Arial"/>
          <w:bCs/>
          <w:spacing w:val="2"/>
          <w:sz w:val="20"/>
          <w:szCs w:val="20"/>
          <w:lang w:val="es-ES" w:eastAsia="es-ES"/>
        </w:rPr>
        <w:t>Fiscalía General</w:t>
      </w:r>
      <w:proofErr w:type="gramEnd"/>
      <w:r w:rsidRPr="007B0474">
        <w:rPr>
          <w:rFonts w:ascii="Arial" w:eastAsia="Times New Roman" w:hAnsi="Arial" w:cs="Arial"/>
          <w:bCs/>
          <w:spacing w:val="2"/>
          <w:sz w:val="20"/>
          <w:szCs w:val="20"/>
          <w:lang w:val="es-ES" w:eastAsia="es-ES"/>
        </w:rPr>
        <w:t xml:space="preserve"> del Estado de Morelos, publicado en el Periódico Oficial “Tierra y Libertad” número 5578, de 15 quince de febrero de 2018.</w:t>
      </w:r>
    </w:p>
    <w:p w14:paraId="1CC05E69"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1AF2AEF3"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NOVENA.</w:t>
      </w:r>
      <w:r w:rsidRPr="007B0474">
        <w:rPr>
          <w:rFonts w:ascii="Arial" w:eastAsia="Times New Roman" w:hAnsi="Arial" w:cs="Arial"/>
          <w:bCs/>
          <w:sz w:val="20"/>
          <w:szCs w:val="20"/>
          <w:lang w:val="es-ES" w:eastAsia="es-ES"/>
        </w:rPr>
        <w:t xml:space="preserve"> El Congreso del Estado hará las adecuaciones presupuestales a que haya lugar, vigilando las disposiciones jurídicas aplicables, en especial, aquellas en materia de disciplina financiera, así como de presupuesto y gasto público. </w:t>
      </w:r>
    </w:p>
    <w:p w14:paraId="6B2E5AB8"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6C5B38C1"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DÉCIMA.</w:t>
      </w:r>
      <w:r w:rsidRPr="007B0474">
        <w:rPr>
          <w:rFonts w:ascii="Arial" w:eastAsia="Times New Roman" w:hAnsi="Arial" w:cs="Arial"/>
          <w:bCs/>
          <w:sz w:val="20"/>
          <w:szCs w:val="20"/>
          <w:lang w:val="es-ES" w:eastAsia="es-ES"/>
        </w:rPr>
        <w:t xml:space="preserve"> Los efectos del régimen transitorio de las reformas constitucionales publicadas en el Periódico Oficial “Tierra y Libertad” número 5578 de fecha 15 de febrero del presente año, dadas en cumplimiento a lo dispuesto por transitorio segundo del Decreto por el que se declaran reformadas y adicionadas diversas disposiciones de los artículos 107 y 123 de la Constitución Política de los Estados Unidos Mexicanos, en materia de Justicia Laboral, quedan supeditados a la reforma legal secundaria que se apruebe por el Congreso de la Unión.  </w:t>
      </w:r>
    </w:p>
    <w:p w14:paraId="029D4452"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p>
    <w:p w14:paraId="6652A92C"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DÉCIMA SEGUNDA.</w:t>
      </w:r>
      <w:r w:rsidRPr="007B0474">
        <w:rPr>
          <w:rFonts w:ascii="Arial" w:eastAsia="Times New Roman" w:hAnsi="Arial" w:cs="Arial"/>
          <w:bCs/>
          <w:sz w:val="20"/>
          <w:szCs w:val="20"/>
          <w:lang w:val="es-ES" w:eastAsia="es-ES"/>
        </w:rPr>
        <w:t xml:space="preserve"> En respeto irrestricto a la no retroactividad de la ley, el actual Fiscal Especializado en Combate a la Corrupción, continuará desempeñando su cargo en las condiciones en las que lo ha hecho hasta ahora y podrá cumplir con la temporalidad que establece su nombramiento.</w:t>
      </w:r>
    </w:p>
    <w:p w14:paraId="0C30DD59" w14:textId="77777777" w:rsidR="001702BB" w:rsidRDefault="001702BB" w:rsidP="00495C9E">
      <w:pPr>
        <w:spacing w:after="0" w:line="240" w:lineRule="auto"/>
        <w:jc w:val="both"/>
        <w:rPr>
          <w:rFonts w:ascii="Arial" w:eastAsia="Times New Roman" w:hAnsi="Arial" w:cs="Arial"/>
          <w:b/>
          <w:bCs/>
          <w:sz w:val="20"/>
          <w:szCs w:val="20"/>
          <w:lang w:val="es-ES" w:eastAsia="es-ES"/>
        </w:rPr>
      </w:pPr>
    </w:p>
    <w:p w14:paraId="49A85A13" w14:textId="77777777" w:rsidR="00495C9E" w:rsidRPr="007B0474" w:rsidRDefault="00495C9E" w:rsidP="00495C9E">
      <w:pPr>
        <w:spacing w:after="0" w:line="240" w:lineRule="auto"/>
        <w:jc w:val="both"/>
        <w:rPr>
          <w:rFonts w:ascii="Arial" w:eastAsia="Times New Roman" w:hAnsi="Arial" w:cs="Arial"/>
          <w:bCs/>
          <w:sz w:val="20"/>
          <w:szCs w:val="20"/>
          <w:lang w:val="es-ES" w:eastAsia="es-ES"/>
        </w:rPr>
      </w:pPr>
      <w:r w:rsidRPr="007B0474">
        <w:rPr>
          <w:rFonts w:ascii="Arial" w:eastAsia="Times New Roman" w:hAnsi="Arial" w:cs="Arial"/>
          <w:b/>
          <w:bCs/>
          <w:sz w:val="20"/>
          <w:szCs w:val="20"/>
          <w:lang w:val="es-ES" w:eastAsia="es-ES"/>
        </w:rPr>
        <w:t>DÉCIMA TERCERA.</w:t>
      </w:r>
      <w:r w:rsidRPr="007B0474">
        <w:rPr>
          <w:rFonts w:ascii="Arial" w:eastAsia="Times New Roman" w:hAnsi="Arial" w:cs="Arial"/>
          <w:bCs/>
          <w:sz w:val="20"/>
          <w:szCs w:val="20"/>
          <w:lang w:val="es-ES" w:eastAsia="es-ES"/>
        </w:rPr>
        <w:t xml:space="preserve"> Una vez que haya concluido la prohibición para realizar modificaciones en materia electoral por lo menos noventa días antes de que inicie el proceso electoral que establece el artículo 115 fracción II de la Constitución Federal, o bien hasta que se haya resuelto el último recurso de impugnación, el Congreso del Estado de Morelos deberá realizar las adecuaciones </w:t>
      </w:r>
      <w:r w:rsidRPr="007B0474">
        <w:rPr>
          <w:rFonts w:ascii="Arial" w:eastAsia="Times New Roman" w:hAnsi="Arial" w:cs="Arial"/>
          <w:bCs/>
          <w:sz w:val="20"/>
          <w:szCs w:val="20"/>
          <w:lang w:val="es-ES" w:eastAsia="es-ES"/>
        </w:rPr>
        <w:lastRenderedPageBreak/>
        <w:t xml:space="preserve">necesarias al artículo 26 de la Constitución Política del Estado Libre y Soberano de Morelos, para establecer que los magistrados especializados serán únicamente magistrados. Mientras se realiza la modificación antes mencionada, se entenderá para todos los efectos conducentes que, por Magistrados Especializados, se referirá al Magistrado del Tribunal Unitario de Justicia Penal para Adolescentes. </w:t>
      </w:r>
    </w:p>
    <w:p w14:paraId="5A947453" w14:textId="77777777" w:rsidR="001702BB" w:rsidRPr="007B0474" w:rsidRDefault="001702BB" w:rsidP="00495C9E">
      <w:pPr>
        <w:autoSpaceDE w:val="0"/>
        <w:autoSpaceDN w:val="0"/>
        <w:adjustRightInd w:val="0"/>
        <w:spacing w:after="0" w:line="240" w:lineRule="auto"/>
        <w:rPr>
          <w:rFonts w:ascii="Arial" w:eastAsia="Times New Roman" w:hAnsi="Arial" w:cs="Arial"/>
          <w:b/>
          <w:sz w:val="20"/>
          <w:szCs w:val="20"/>
          <w:lang w:eastAsia="es-ES"/>
        </w:rPr>
      </w:pPr>
    </w:p>
    <w:p w14:paraId="0C3F83CD" w14:textId="77777777" w:rsidR="00F92301" w:rsidRPr="007B0474" w:rsidRDefault="00F92301" w:rsidP="00F82512">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DECRETO NÚMERO TRES MIL DOSCIENTOS CUARENTA Y NUEVE</w:t>
      </w:r>
      <w:r w:rsidR="00F82512" w:rsidRPr="007B0474">
        <w:rPr>
          <w:rFonts w:ascii="Arial" w:eastAsia="Times New Roman" w:hAnsi="Arial" w:cs="Arial"/>
          <w:b/>
          <w:sz w:val="20"/>
          <w:szCs w:val="20"/>
          <w:lang w:eastAsia="es-ES"/>
        </w:rPr>
        <w:t xml:space="preserve"> </w:t>
      </w:r>
      <w:r w:rsidRPr="007B0474">
        <w:rPr>
          <w:rFonts w:ascii="Arial" w:eastAsia="Times New Roman" w:hAnsi="Arial" w:cs="Arial"/>
          <w:b/>
          <w:sz w:val="20"/>
          <w:szCs w:val="20"/>
          <w:lang w:eastAsia="es-ES"/>
        </w:rPr>
        <w:t>POR EL QUE SE REFORMAN Y ADICIONAN DIVERSOS ARTÍCULOS DE LA CONSTITUCIÓN POLÍTICA DEL ESTADO LIBRE Y SOBERANO DE MORELOS</w:t>
      </w:r>
    </w:p>
    <w:p w14:paraId="7BAFF54F" w14:textId="77777777" w:rsidR="009B03B0" w:rsidRDefault="009B03B0" w:rsidP="00F92301">
      <w:pPr>
        <w:autoSpaceDE w:val="0"/>
        <w:autoSpaceDN w:val="0"/>
        <w:adjustRightInd w:val="0"/>
        <w:spacing w:after="0" w:line="240" w:lineRule="auto"/>
        <w:jc w:val="center"/>
        <w:rPr>
          <w:rFonts w:ascii="Arial" w:eastAsia="Times New Roman" w:hAnsi="Arial" w:cs="Arial"/>
          <w:b/>
          <w:sz w:val="20"/>
          <w:szCs w:val="20"/>
          <w:lang w:eastAsia="es-ES"/>
        </w:rPr>
      </w:pPr>
    </w:p>
    <w:p w14:paraId="2862CD7D" w14:textId="77777777" w:rsidR="00F92301" w:rsidRPr="007B0474" w:rsidRDefault="00F92301" w:rsidP="00F92301">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POEM No. 5611 de fecha 2018/07/11</w:t>
      </w:r>
    </w:p>
    <w:p w14:paraId="7171FC90" w14:textId="77777777" w:rsidR="00F92301" w:rsidRPr="007B0474" w:rsidRDefault="00F92301" w:rsidP="00F92301">
      <w:pPr>
        <w:autoSpaceDE w:val="0"/>
        <w:autoSpaceDN w:val="0"/>
        <w:adjustRightInd w:val="0"/>
        <w:spacing w:after="0" w:line="240" w:lineRule="auto"/>
        <w:rPr>
          <w:rFonts w:ascii="Arial" w:eastAsia="Times New Roman" w:hAnsi="Arial" w:cs="Arial"/>
          <w:b/>
          <w:sz w:val="20"/>
          <w:szCs w:val="20"/>
          <w:lang w:eastAsia="es-ES"/>
        </w:rPr>
      </w:pPr>
    </w:p>
    <w:p w14:paraId="3CF31D71" w14:textId="77777777" w:rsidR="00F92301" w:rsidRPr="007B0474" w:rsidRDefault="00F92301" w:rsidP="00F92301">
      <w:pPr>
        <w:autoSpaceDE w:val="0"/>
        <w:autoSpaceDN w:val="0"/>
        <w:adjustRightInd w:val="0"/>
        <w:spacing w:after="0" w:line="240" w:lineRule="auto"/>
        <w:jc w:val="center"/>
        <w:rPr>
          <w:rFonts w:ascii="Arial" w:eastAsia="Times New Roman" w:hAnsi="Arial" w:cs="Arial"/>
          <w:b/>
          <w:sz w:val="20"/>
          <w:szCs w:val="20"/>
          <w:lang w:val="es-ES" w:eastAsia="es-ES"/>
        </w:rPr>
      </w:pPr>
      <w:r w:rsidRPr="007B0474">
        <w:rPr>
          <w:rFonts w:ascii="Arial" w:eastAsia="Times New Roman" w:hAnsi="Arial" w:cs="Arial"/>
          <w:b/>
          <w:bCs/>
          <w:sz w:val="20"/>
          <w:szCs w:val="20"/>
          <w:lang w:val="es-ES" w:eastAsia="es-ES"/>
        </w:rPr>
        <w:t>DISPOSICIONES TRANSITORIAS</w:t>
      </w:r>
    </w:p>
    <w:p w14:paraId="55BD5F14" w14:textId="77777777" w:rsidR="00495C9E" w:rsidRPr="007B0474" w:rsidRDefault="00495C9E" w:rsidP="00F92301">
      <w:pPr>
        <w:autoSpaceDE w:val="0"/>
        <w:autoSpaceDN w:val="0"/>
        <w:adjustRightInd w:val="0"/>
        <w:spacing w:after="0" w:line="240" w:lineRule="auto"/>
        <w:jc w:val="center"/>
        <w:rPr>
          <w:rFonts w:ascii="Arial" w:eastAsia="Times New Roman" w:hAnsi="Arial" w:cs="Arial"/>
          <w:b/>
          <w:sz w:val="20"/>
          <w:szCs w:val="20"/>
          <w:lang w:val="es-ES" w:eastAsia="es-ES"/>
        </w:rPr>
      </w:pPr>
    </w:p>
    <w:p w14:paraId="5CF552BD" w14:textId="77777777" w:rsidR="00F92301" w:rsidRPr="007B0474" w:rsidRDefault="00F92301" w:rsidP="00F92301">
      <w:pPr>
        <w:autoSpaceDE w:val="0"/>
        <w:autoSpaceDN w:val="0"/>
        <w:adjustRightInd w:val="0"/>
        <w:spacing w:after="0" w:line="240" w:lineRule="auto"/>
        <w:jc w:val="both"/>
        <w:rPr>
          <w:rFonts w:ascii="Arial" w:eastAsia="Times New Roman" w:hAnsi="Arial" w:cs="Arial"/>
          <w:b/>
          <w:sz w:val="20"/>
          <w:szCs w:val="20"/>
          <w:lang w:eastAsia="es-ES"/>
        </w:rPr>
      </w:pPr>
      <w:proofErr w:type="gramStart"/>
      <w:r w:rsidRPr="007B0474">
        <w:rPr>
          <w:rFonts w:ascii="Arial" w:eastAsia="Times New Roman" w:hAnsi="Arial" w:cs="Arial"/>
          <w:b/>
          <w:sz w:val="20"/>
          <w:szCs w:val="20"/>
          <w:lang w:eastAsia="es-ES"/>
        </w:rPr>
        <w:t>PRIMERA.-</w:t>
      </w:r>
      <w:proofErr w:type="gramEnd"/>
      <w:r w:rsidRPr="007B0474">
        <w:rPr>
          <w:rFonts w:ascii="Arial" w:eastAsia="Times New Roman" w:hAnsi="Arial" w:cs="Arial"/>
          <w:b/>
          <w:sz w:val="20"/>
          <w:szCs w:val="20"/>
          <w:lang w:eastAsia="es-ES"/>
        </w:rPr>
        <w:t xml:space="preserve"> </w:t>
      </w:r>
      <w:r w:rsidRPr="007B0474">
        <w:rPr>
          <w:rFonts w:ascii="Arial" w:eastAsia="Times New Roman" w:hAnsi="Arial" w:cs="Arial"/>
          <w:sz w:val="20"/>
          <w:szCs w:val="20"/>
          <w:lang w:eastAsia="es-ES"/>
        </w:rPr>
        <w:t>Remítase el presente Decreto al Titular del Poder Ejecutivo, para su promulgación y publicación respectiva de conformidad con los artículos 44, 47 y 70, fracción XVII, inciso a) de la Constitución Política del Estado Libre y Soberano de Morelos.</w:t>
      </w:r>
    </w:p>
    <w:p w14:paraId="4A73F9A5" w14:textId="77777777" w:rsidR="00F92301" w:rsidRPr="007B0474" w:rsidRDefault="00F92301" w:rsidP="00F92301">
      <w:pPr>
        <w:autoSpaceDE w:val="0"/>
        <w:autoSpaceDN w:val="0"/>
        <w:adjustRightInd w:val="0"/>
        <w:spacing w:after="0" w:line="240" w:lineRule="auto"/>
        <w:jc w:val="both"/>
        <w:rPr>
          <w:rFonts w:ascii="Arial" w:eastAsia="Times New Roman" w:hAnsi="Arial" w:cs="Arial"/>
          <w:b/>
          <w:sz w:val="20"/>
          <w:szCs w:val="20"/>
          <w:lang w:eastAsia="es-ES"/>
        </w:rPr>
      </w:pPr>
    </w:p>
    <w:p w14:paraId="5E3D18BD" w14:textId="77777777" w:rsidR="00F92301" w:rsidRDefault="00F92301" w:rsidP="00F92301">
      <w:pPr>
        <w:autoSpaceDE w:val="0"/>
        <w:autoSpaceDN w:val="0"/>
        <w:adjustRightInd w:val="0"/>
        <w:spacing w:after="0" w:line="240" w:lineRule="auto"/>
        <w:jc w:val="both"/>
        <w:rPr>
          <w:rFonts w:ascii="Arial" w:eastAsia="Times New Roman" w:hAnsi="Arial" w:cs="Arial"/>
          <w:sz w:val="20"/>
          <w:szCs w:val="20"/>
          <w:lang w:eastAsia="es-ES"/>
        </w:rPr>
      </w:pPr>
      <w:proofErr w:type="gramStart"/>
      <w:r w:rsidRPr="007B0474">
        <w:rPr>
          <w:rFonts w:ascii="Arial" w:eastAsia="Times New Roman" w:hAnsi="Arial" w:cs="Arial"/>
          <w:b/>
          <w:sz w:val="20"/>
          <w:szCs w:val="20"/>
          <w:lang w:eastAsia="es-ES"/>
        </w:rPr>
        <w:t>SEGUNDA.-</w:t>
      </w:r>
      <w:proofErr w:type="gramEnd"/>
      <w:r w:rsidRPr="007B0474">
        <w:rPr>
          <w:rFonts w:ascii="Arial" w:eastAsia="Times New Roman" w:hAnsi="Arial" w:cs="Arial"/>
          <w:b/>
          <w:sz w:val="20"/>
          <w:szCs w:val="20"/>
          <w:lang w:eastAsia="es-ES"/>
        </w:rPr>
        <w:t xml:space="preserve"> </w:t>
      </w:r>
      <w:r w:rsidRPr="007B0474">
        <w:rPr>
          <w:rFonts w:ascii="Arial" w:eastAsia="Times New Roman" w:hAnsi="Arial" w:cs="Arial"/>
          <w:sz w:val="20"/>
          <w:szCs w:val="20"/>
          <w:lang w:eastAsia="es-ES"/>
        </w:rPr>
        <w:t>El presente Decreto, entrará en vigor a partir del día siguiente de su publicación en el Periódico Oficial “Tierra y Libertad”, Órgano de difusión del Gobierno del Estado de Morelos.</w:t>
      </w:r>
    </w:p>
    <w:p w14:paraId="02D95E9C" w14:textId="77777777" w:rsidR="00B96496" w:rsidRPr="007B0474" w:rsidRDefault="00B96496" w:rsidP="00F92301">
      <w:pPr>
        <w:autoSpaceDE w:val="0"/>
        <w:autoSpaceDN w:val="0"/>
        <w:adjustRightInd w:val="0"/>
        <w:spacing w:after="0" w:line="240" w:lineRule="auto"/>
        <w:jc w:val="both"/>
        <w:rPr>
          <w:rFonts w:ascii="Arial" w:eastAsia="Times New Roman" w:hAnsi="Arial" w:cs="Arial"/>
          <w:sz w:val="20"/>
          <w:szCs w:val="20"/>
          <w:lang w:eastAsia="es-ES"/>
        </w:rPr>
      </w:pPr>
    </w:p>
    <w:p w14:paraId="68EAF6C8" w14:textId="77777777" w:rsidR="00D57101" w:rsidRPr="007B0474" w:rsidRDefault="00D57101" w:rsidP="00F82512">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DECRETO NÚMERO TRES MIL CUATROCIENTOS TREINTA Y OCHO POR EL QUE SE REFORMA EL ARTÍCULO 111 DE LA CONSTITUCIÓN POLÍTICA DEL ESTADO LIBRE Y SOBERANO DE MORELOS.</w:t>
      </w:r>
    </w:p>
    <w:p w14:paraId="190A349E" w14:textId="77777777" w:rsidR="00D57101" w:rsidRPr="007B0474" w:rsidRDefault="00D57101" w:rsidP="00D57101">
      <w:pPr>
        <w:autoSpaceDE w:val="0"/>
        <w:autoSpaceDN w:val="0"/>
        <w:adjustRightInd w:val="0"/>
        <w:spacing w:after="0" w:line="240" w:lineRule="auto"/>
        <w:jc w:val="center"/>
        <w:rPr>
          <w:rFonts w:ascii="Arial" w:eastAsia="Times New Roman" w:hAnsi="Arial" w:cs="Arial"/>
          <w:b/>
          <w:sz w:val="20"/>
          <w:szCs w:val="20"/>
          <w:lang w:eastAsia="es-ES"/>
        </w:rPr>
      </w:pPr>
    </w:p>
    <w:p w14:paraId="379162B2" w14:textId="77777777" w:rsidR="00D57101" w:rsidRPr="007B0474" w:rsidRDefault="004164BB" w:rsidP="00D57101">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POEM No. 5621 DE FECHA 2018/08/13</w:t>
      </w:r>
    </w:p>
    <w:p w14:paraId="5F842393" w14:textId="77777777" w:rsidR="00D57101" w:rsidRPr="007B0474" w:rsidRDefault="00D57101" w:rsidP="00D57101">
      <w:pPr>
        <w:autoSpaceDE w:val="0"/>
        <w:autoSpaceDN w:val="0"/>
        <w:adjustRightInd w:val="0"/>
        <w:spacing w:after="0" w:line="240" w:lineRule="auto"/>
        <w:jc w:val="center"/>
        <w:rPr>
          <w:rFonts w:ascii="Arial" w:eastAsia="Times New Roman" w:hAnsi="Arial" w:cs="Arial"/>
          <w:b/>
          <w:sz w:val="20"/>
          <w:szCs w:val="20"/>
          <w:lang w:eastAsia="es-ES"/>
        </w:rPr>
      </w:pPr>
    </w:p>
    <w:p w14:paraId="6B55A13B" w14:textId="77777777" w:rsidR="00D57101" w:rsidRPr="007B0474" w:rsidRDefault="00D57101" w:rsidP="00D57101">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DISPOSICIONES TRANSITORIAS </w:t>
      </w:r>
    </w:p>
    <w:p w14:paraId="4F1744AD" w14:textId="77777777" w:rsidR="00D57101" w:rsidRPr="007B0474" w:rsidRDefault="00D57101" w:rsidP="00D57101">
      <w:pPr>
        <w:autoSpaceDE w:val="0"/>
        <w:autoSpaceDN w:val="0"/>
        <w:adjustRightInd w:val="0"/>
        <w:spacing w:after="0" w:line="240" w:lineRule="auto"/>
        <w:jc w:val="center"/>
        <w:rPr>
          <w:rFonts w:ascii="Arial" w:eastAsia="Times New Roman" w:hAnsi="Arial" w:cs="Arial"/>
          <w:b/>
          <w:sz w:val="20"/>
          <w:szCs w:val="20"/>
          <w:lang w:eastAsia="es-ES"/>
        </w:rPr>
      </w:pPr>
    </w:p>
    <w:p w14:paraId="4AB27E95" w14:textId="77777777" w:rsidR="00D57101" w:rsidRPr="007B0474" w:rsidRDefault="00D57101" w:rsidP="00D57101">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PRIMERA.-</w:t>
      </w:r>
      <w:proofErr w:type="gramEnd"/>
      <w:r w:rsidRPr="007B0474">
        <w:rPr>
          <w:rFonts w:ascii="Arial" w:hAnsi="Arial" w:cs="Arial"/>
          <w:sz w:val="20"/>
          <w:szCs w:val="20"/>
        </w:rPr>
        <w:t xml:space="preserve"> Remítase el presente Decreto al Titular del Poder Ejecutivo, para su promulgación y publicación respectiva de conformidad con los artículos 44, 47 y 70, fracción XVII, inciso a) de la Constitución Política del Estado Libre y Soberano de Morelos. </w:t>
      </w:r>
    </w:p>
    <w:p w14:paraId="3CAEFCE3" w14:textId="77777777" w:rsidR="00D57101" w:rsidRPr="007B0474" w:rsidRDefault="00D57101" w:rsidP="00D57101">
      <w:pPr>
        <w:autoSpaceDE w:val="0"/>
        <w:autoSpaceDN w:val="0"/>
        <w:adjustRightInd w:val="0"/>
        <w:spacing w:after="0" w:line="240" w:lineRule="auto"/>
        <w:jc w:val="both"/>
        <w:rPr>
          <w:rFonts w:ascii="Arial" w:hAnsi="Arial" w:cs="Arial"/>
          <w:sz w:val="20"/>
          <w:szCs w:val="20"/>
        </w:rPr>
      </w:pPr>
    </w:p>
    <w:p w14:paraId="20285361" w14:textId="77777777" w:rsidR="00D57101" w:rsidRPr="007B0474" w:rsidRDefault="00D57101" w:rsidP="00D57101">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SEGUNDA.-</w:t>
      </w:r>
      <w:proofErr w:type="gramEnd"/>
      <w:r w:rsidRPr="007B0474">
        <w:rPr>
          <w:rFonts w:ascii="Arial" w:hAnsi="Arial" w:cs="Arial"/>
          <w:b/>
          <w:sz w:val="20"/>
          <w:szCs w:val="20"/>
        </w:rPr>
        <w:t xml:space="preserve"> </w:t>
      </w:r>
      <w:r w:rsidRPr="007B0474">
        <w:rPr>
          <w:rFonts w:ascii="Arial" w:hAnsi="Arial" w:cs="Arial"/>
          <w:sz w:val="20"/>
          <w:szCs w:val="20"/>
        </w:rPr>
        <w:t xml:space="preserve">El presente Decreto, entrará en vigor a partir del día siguiente de su publicación en el Periódico Oficial “Tierra y Libertad”, Órgano de difusión del Gobierno del Estado de Morelos. </w:t>
      </w:r>
    </w:p>
    <w:p w14:paraId="46136B95" w14:textId="77777777" w:rsidR="00D57101" w:rsidRPr="007B0474" w:rsidRDefault="00D57101" w:rsidP="00D57101">
      <w:pPr>
        <w:autoSpaceDE w:val="0"/>
        <w:autoSpaceDN w:val="0"/>
        <w:adjustRightInd w:val="0"/>
        <w:spacing w:after="0" w:line="240" w:lineRule="auto"/>
        <w:jc w:val="both"/>
        <w:rPr>
          <w:rFonts w:ascii="Arial" w:hAnsi="Arial" w:cs="Arial"/>
          <w:sz w:val="20"/>
          <w:szCs w:val="20"/>
        </w:rPr>
      </w:pPr>
    </w:p>
    <w:p w14:paraId="72130792" w14:textId="77777777" w:rsidR="00D57101" w:rsidRPr="007B0474" w:rsidRDefault="00D57101" w:rsidP="00D57101">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TERCERA.-</w:t>
      </w:r>
      <w:proofErr w:type="gramEnd"/>
      <w:r w:rsidRPr="007B0474">
        <w:rPr>
          <w:rFonts w:ascii="Arial" w:hAnsi="Arial" w:cs="Arial"/>
          <w:sz w:val="20"/>
          <w:szCs w:val="20"/>
        </w:rPr>
        <w:t xml:space="preserve"> Las reformas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 </w:t>
      </w:r>
    </w:p>
    <w:p w14:paraId="5F166113" w14:textId="77777777" w:rsidR="00D57101" w:rsidRPr="007B0474" w:rsidRDefault="00D57101" w:rsidP="00D57101">
      <w:pPr>
        <w:autoSpaceDE w:val="0"/>
        <w:autoSpaceDN w:val="0"/>
        <w:adjustRightInd w:val="0"/>
        <w:spacing w:after="0" w:line="240" w:lineRule="auto"/>
        <w:jc w:val="both"/>
        <w:rPr>
          <w:rFonts w:ascii="Arial" w:hAnsi="Arial" w:cs="Arial"/>
          <w:sz w:val="20"/>
          <w:szCs w:val="20"/>
        </w:rPr>
      </w:pPr>
    </w:p>
    <w:p w14:paraId="78970B9D" w14:textId="77777777" w:rsidR="00D57101" w:rsidRPr="007B0474" w:rsidRDefault="00D57101" w:rsidP="00D57101">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CUARTA.-</w:t>
      </w:r>
      <w:proofErr w:type="gramEnd"/>
      <w:r w:rsidRPr="007B0474">
        <w:rPr>
          <w:rFonts w:ascii="Arial" w:hAnsi="Arial" w:cs="Arial"/>
          <w:sz w:val="20"/>
          <w:szCs w:val="20"/>
        </w:rPr>
        <w:t xml:space="preserve"> Se derogan todas las disposiciones normativas de igual o menor rango jerárquico que se opongan al presente Decreto. </w:t>
      </w:r>
      <w:proofErr w:type="gramStart"/>
      <w:r w:rsidRPr="007B0474">
        <w:rPr>
          <w:rFonts w:ascii="Arial" w:hAnsi="Arial" w:cs="Arial"/>
          <w:sz w:val="20"/>
          <w:szCs w:val="20"/>
        </w:rPr>
        <w:t>QUINTA.-</w:t>
      </w:r>
      <w:proofErr w:type="gramEnd"/>
      <w:r w:rsidRPr="007B0474">
        <w:rPr>
          <w:rFonts w:ascii="Arial" w:hAnsi="Arial" w:cs="Arial"/>
          <w:sz w:val="20"/>
          <w:szCs w:val="20"/>
        </w:rPr>
        <w:t xml:space="preserve"> El Congreso del Estado contará con un plazo de 60 días </w:t>
      </w:r>
      <w:r w:rsidRPr="007B0474">
        <w:rPr>
          <w:rFonts w:ascii="Arial" w:hAnsi="Arial" w:cs="Arial"/>
          <w:sz w:val="20"/>
          <w:szCs w:val="20"/>
        </w:rPr>
        <w:lastRenderedPageBreak/>
        <w:t>hábiles, contados a partir de la entrada en vigor del presente Decreto, para realizar las adecuaciones legislativas necesarias</w:t>
      </w:r>
    </w:p>
    <w:p w14:paraId="55A56D96" w14:textId="77777777" w:rsidR="001702BB" w:rsidRDefault="001702BB" w:rsidP="00495C9E">
      <w:pPr>
        <w:autoSpaceDE w:val="0"/>
        <w:autoSpaceDN w:val="0"/>
        <w:adjustRightInd w:val="0"/>
        <w:spacing w:after="0" w:line="240" w:lineRule="auto"/>
        <w:rPr>
          <w:rFonts w:ascii="Arial" w:eastAsia="Times New Roman" w:hAnsi="Arial" w:cs="Arial"/>
          <w:b/>
          <w:sz w:val="20"/>
          <w:szCs w:val="20"/>
          <w:lang w:eastAsia="es-ES"/>
        </w:rPr>
      </w:pPr>
    </w:p>
    <w:p w14:paraId="4669EE88" w14:textId="77777777" w:rsidR="007F0F95" w:rsidRPr="007B0474" w:rsidRDefault="007F0F95" w:rsidP="00F82512">
      <w:pPr>
        <w:autoSpaceDE w:val="0"/>
        <w:autoSpaceDN w:val="0"/>
        <w:adjustRightInd w:val="0"/>
        <w:spacing w:after="0" w:line="240" w:lineRule="auto"/>
        <w:jc w:val="both"/>
        <w:rPr>
          <w:rFonts w:ascii="Arial" w:hAnsi="Arial" w:cs="Arial"/>
          <w:b/>
          <w:sz w:val="20"/>
          <w:szCs w:val="20"/>
        </w:rPr>
      </w:pPr>
      <w:r w:rsidRPr="007B0474">
        <w:rPr>
          <w:rFonts w:ascii="Arial" w:hAnsi="Arial" w:cs="Arial"/>
          <w:b/>
          <w:sz w:val="20"/>
          <w:szCs w:val="20"/>
        </w:rPr>
        <w:t>DECRETO NÚMERO TRES MIL CUATROCIENTOS TREINTA Y NUEVE POR EL QUE SE REFORMA EL SEGUNDO PÁRRAFO DEL ARTÍCULO 23-A, DE LA CONSTITUCIÓN POLÍTICA DEL ESTADO LIBRE Y SOBERANO DE MORELOS.</w:t>
      </w:r>
    </w:p>
    <w:p w14:paraId="68F0A57B" w14:textId="77777777" w:rsidR="00484EDD" w:rsidRDefault="00484EDD" w:rsidP="007F0F95">
      <w:pPr>
        <w:autoSpaceDE w:val="0"/>
        <w:autoSpaceDN w:val="0"/>
        <w:adjustRightInd w:val="0"/>
        <w:spacing w:after="0" w:line="240" w:lineRule="auto"/>
        <w:jc w:val="center"/>
        <w:rPr>
          <w:rFonts w:ascii="Arial" w:eastAsia="Times New Roman" w:hAnsi="Arial" w:cs="Arial"/>
          <w:b/>
          <w:sz w:val="20"/>
          <w:szCs w:val="20"/>
          <w:lang w:eastAsia="es-ES"/>
        </w:rPr>
      </w:pPr>
    </w:p>
    <w:p w14:paraId="730943DC" w14:textId="77777777" w:rsidR="007F0F95" w:rsidRPr="007B0474" w:rsidRDefault="004164BB" w:rsidP="007F0F95">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POEM No. 5621 DE FECHA 2018/08/13</w:t>
      </w:r>
    </w:p>
    <w:p w14:paraId="457D4981" w14:textId="77777777" w:rsidR="007F0F95" w:rsidRPr="007B0474" w:rsidRDefault="007F0F95" w:rsidP="007F0F95">
      <w:pPr>
        <w:autoSpaceDE w:val="0"/>
        <w:autoSpaceDN w:val="0"/>
        <w:adjustRightInd w:val="0"/>
        <w:spacing w:after="0" w:line="240" w:lineRule="auto"/>
        <w:jc w:val="center"/>
        <w:rPr>
          <w:rFonts w:ascii="Arial" w:eastAsia="Times New Roman" w:hAnsi="Arial" w:cs="Arial"/>
          <w:b/>
          <w:sz w:val="20"/>
          <w:szCs w:val="20"/>
          <w:lang w:eastAsia="es-ES"/>
        </w:rPr>
      </w:pPr>
    </w:p>
    <w:p w14:paraId="7279B9FE" w14:textId="77777777" w:rsidR="007F0F95" w:rsidRPr="007B0474" w:rsidRDefault="007F0F95" w:rsidP="007F0F95">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DISPOSICIONES TRANSITORIAS </w:t>
      </w:r>
    </w:p>
    <w:p w14:paraId="42E14733" w14:textId="77777777" w:rsidR="007F0F95" w:rsidRPr="007B0474" w:rsidRDefault="007F0F95" w:rsidP="007F0F95">
      <w:pPr>
        <w:autoSpaceDE w:val="0"/>
        <w:autoSpaceDN w:val="0"/>
        <w:adjustRightInd w:val="0"/>
        <w:spacing w:after="0" w:line="240" w:lineRule="auto"/>
        <w:jc w:val="center"/>
        <w:rPr>
          <w:rFonts w:ascii="Arial" w:eastAsia="Times New Roman" w:hAnsi="Arial" w:cs="Arial"/>
          <w:b/>
          <w:sz w:val="20"/>
          <w:szCs w:val="20"/>
          <w:lang w:eastAsia="es-ES"/>
        </w:rPr>
      </w:pPr>
    </w:p>
    <w:p w14:paraId="5775482B"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PRIMERA.-</w:t>
      </w:r>
      <w:proofErr w:type="gramEnd"/>
      <w:r w:rsidRPr="007B0474">
        <w:rPr>
          <w:rFonts w:ascii="Arial" w:hAnsi="Arial" w:cs="Arial"/>
          <w:sz w:val="20"/>
          <w:szCs w:val="20"/>
        </w:rPr>
        <w:t xml:space="preserve"> Remítase el presente Decreto al Titular del Poder Ejecutivo, para su promulgación y publicación respectiva de conformidad con los artículos 44, 47 y 70, fracción XVII, inciso a) de la Constitución Política del Estado Libre y Soberano de Morelos. </w:t>
      </w:r>
    </w:p>
    <w:p w14:paraId="495E6EE4"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
    <w:p w14:paraId="46D0EF6E"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SEGUNDA.-</w:t>
      </w:r>
      <w:proofErr w:type="gramEnd"/>
      <w:r w:rsidRPr="007B0474">
        <w:rPr>
          <w:rFonts w:ascii="Arial" w:hAnsi="Arial" w:cs="Arial"/>
          <w:sz w:val="20"/>
          <w:szCs w:val="20"/>
        </w:rPr>
        <w:t xml:space="preserve"> El presente Decreto, entrará en vigor a partir del día siguiente de su publicación en el Periódico Oficial “Tierra y Libertad”, Órgano de difusión del Gobierno del Estado de Morelos. </w:t>
      </w:r>
    </w:p>
    <w:p w14:paraId="587E1731"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
    <w:p w14:paraId="784C9088"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TERCERA.</w:t>
      </w:r>
      <w:r w:rsidRPr="007B0474">
        <w:rPr>
          <w:rFonts w:ascii="Arial" w:hAnsi="Arial" w:cs="Arial"/>
          <w:sz w:val="20"/>
          <w:szCs w:val="20"/>
        </w:rPr>
        <w:t xml:space="preserve"> Aprobado por el Constituyente Permanente Local, el presente Decreto iniciará su vigencia a partir de la Declaratoria emitida por la Quincuagésima Tercera Legislatura del Congreso del Estado; en consecuencia, las reformas contenidas en el presente Decreto forman parte de la Constitución Política del Estado Libre y Soberano de Morelos, desde el momento mismo en que se realice la declaratoria a que se refiere el artículo 147 y 148, del citado ordenamiento constitucional local. </w:t>
      </w:r>
    </w:p>
    <w:p w14:paraId="2C51BA87"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
    <w:p w14:paraId="566D901A"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CUARTA.</w:t>
      </w:r>
      <w:r w:rsidRPr="007B0474">
        <w:rPr>
          <w:rFonts w:ascii="Arial" w:hAnsi="Arial" w:cs="Arial"/>
          <w:sz w:val="20"/>
          <w:szCs w:val="20"/>
        </w:rPr>
        <w:t xml:space="preserve"> Hecha la Declaratoria a que se refiere la disposición transitoria anterior, remítase el presente Decreto al Gobernador Constitucional del Estado, para que se publique en el Periódico Oficial “Tierra y Libertad”, órgano de difusión del Gobierno del estado de Morelos, de conformidad con los artículos 44 y 70, fracción XVII, inciso a) de la Constitución Política del Estado Libre y Soberano de Morelos. </w:t>
      </w:r>
    </w:p>
    <w:p w14:paraId="443E2517"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
    <w:p w14:paraId="1F21AF8F"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QUINTA.</w:t>
      </w:r>
      <w:r w:rsidRPr="007B0474">
        <w:rPr>
          <w:rFonts w:ascii="Arial" w:hAnsi="Arial" w:cs="Arial"/>
          <w:sz w:val="20"/>
          <w:szCs w:val="20"/>
        </w:rPr>
        <w:t xml:space="preserve"> A partir del día siguiente de la publicación en el Periódico Oficial “Tierra y Libertad” del presente Decreto, se deberá comenzar el procedimiento establecido en la legislación respectiva, a fin de realizar los nombramientos de los dos comisionados que integrarán el Instituto Morelense de Información Pública y Estadística, de acuerdo a lo que establecido en el presente Decreto. </w:t>
      </w:r>
    </w:p>
    <w:p w14:paraId="6A58D05F"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
    <w:p w14:paraId="6C3EBB07"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SEXTA.</w:t>
      </w:r>
      <w:r w:rsidRPr="007B0474">
        <w:rPr>
          <w:rFonts w:ascii="Arial" w:hAnsi="Arial" w:cs="Arial"/>
          <w:sz w:val="20"/>
          <w:szCs w:val="20"/>
        </w:rPr>
        <w:t xml:space="preserve"> Se derogan todas las disposiciones de menor rango normativo jerárquico que contravengan lo dispuesto por la presente reforma constitucional local. </w:t>
      </w:r>
    </w:p>
    <w:p w14:paraId="3D99F8AC" w14:textId="77777777" w:rsidR="00484EDD" w:rsidRDefault="00484EDD" w:rsidP="007F0F95">
      <w:pPr>
        <w:autoSpaceDE w:val="0"/>
        <w:autoSpaceDN w:val="0"/>
        <w:adjustRightInd w:val="0"/>
        <w:spacing w:after="0" w:line="240" w:lineRule="auto"/>
        <w:jc w:val="both"/>
        <w:rPr>
          <w:rFonts w:ascii="Arial" w:hAnsi="Arial" w:cs="Arial"/>
          <w:b/>
          <w:sz w:val="20"/>
          <w:szCs w:val="20"/>
        </w:rPr>
      </w:pPr>
    </w:p>
    <w:p w14:paraId="56E5C582"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SÉPTIMA.</w:t>
      </w:r>
      <w:r w:rsidRPr="007B0474">
        <w:rPr>
          <w:rFonts w:ascii="Arial" w:hAnsi="Arial" w:cs="Arial"/>
          <w:sz w:val="20"/>
          <w:szCs w:val="20"/>
        </w:rPr>
        <w:t xml:space="preserve"> El Gobernador Constitucional del Estado, instruirá a la Secretaría de Hacienda para que efectúe las transferencias y adecuaciones necesarias para el cumplimiento del presente Decreto. </w:t>
      </w:r>
    </w:p>
    <w:p w14:paraId="47D70310"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p>
    <w:p w14:paraId="1E9D59CD" w14:textId="77777777" w:rsidR="007F0F95" w:rsidRPr="007B0474" w:rsidRDefault="007F0F95" w:rsidP="007F0F95">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lastRenderedPageBreak/>
        <w:t>OCTAVA.</w:t>
      </w:r>
      <w:r w:rsidRPr="007B0474">
        <w:rPr>
          <w:rFonts w:ascii="Arial" w:hAnsi="Arial" w:cs="Arial"/>
          <w:sz w:val="20"/>
          <w:szCs w:val="20"/>
        </w:rPr>
        <w:t xml:space="preserve"> El proceso de designación de los nuevos Comisionados del organismo garante en el Estado iniciará una vez que se haga la Declaratoria a la que se refiere la Disposición Transitoria Primera de la presente reforma.</w:t>
      </w:r>
    </w:p>
    <w:p w14:paraId="158AD0E9" w14:textId="77777777" w:rsidR="00005D46" w:rsidRDefault="00005D46" w:rsidP="007F0F95">
      <w:pPr>
        <w:autoSpaceDE w:val="0"/>
        <w:autoSpaceDN w:val="0"/>
        <w:adjustRightInd w:val="0"/>
        <w:spacing w:after="0" w:line="240" w:lineRule="auto"/>
        <w:jc w:val="both"/>
        <w:rPr>
          <w:rFonts w:ascii="Arial" w:hAnsi="Arial" w:cs="Arial"/>
          <w:sz w:val="20"/>
          <w:szCs w:val="20"/>
        </w:rPr>
      </w:pPr>
    </w:p>
    <w:p w14:paraId="097D4068" w14:textId="77777777" w:rsidR="00005D46" w:rsidRDefault="00005D46" w:rsidP="001702BB">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DECRETO NÚMERO </w:t>
      </w:r>
      <w:r w:rsidR="00F82512" w:rsidRPr="007B0474">
        <w:rPr>
          <w:rFonts w:ascii="Arial" w:eastAsia="Times New Roman" w:hAnsi="Arial" w:cs="Arial"/>
          <w:b/>
          <w:sz w:val="20"/>
          <w:szCs w:val="20"/>
          <w:lang w:eastAsia="es-ES"/>
        </w:rPr>
        <w:t xml:space="preserve">TRES MIL CUATROCIENTOS CUARENTA </w:t>
      </w:r>
      <w:r w:rsidRPr="007B0474">
        <w:rPr>
          <w:rFonts w:ascii="Arial" w:eastAsia="Times New Roman" w:hAnsi="Arial" w:cs="Arial"/>
          <w:b/>
          <w:sz w:val="20"/>
          <w:szCs w:val="20"/>
          <w:lang w:eastAsia="es-ES"/>
        </w:rPr>
        <w:t>POR EL QUE SE ADICIONA EL ARTICULO 23-D A LA CONSTITUCIÓN POLÍTICA DEL ESTADO LIBRE Y SOBERANO DE MORELOS.</w:t>
      </w:r>
    </w:p>
    <w:p w14:paraId="251C8D61" w14:textId="77777777" w:rsidR="00484EDD" w:rsidRDefault="00484EDD" w:rsidP="00005D46">
      <w:pPr>
        <w:autoSpaceDE w:val="0"/>
        <w:autoSpaceDN w:val="0"/>
        <w:adjustRightInd w:val="0"/>
        <w:spacing w:after="0" w:line="240" w:lineRule="auto"/>
        <w:jc w:val="center"/>
        <w:rPr>
          <w:rFonts w:ascii="Arial" w:eastAsia="Times New Roman" w:hAnsi="Arial" w:cs="Arial"/>
          <w:b/>
          <w:sz w:val="20"/>
          <w:szCs w:val="20"/>
          <w:lang w:eastAsia="es-ES"/>
        </w:rPr>
      </w:pPr>
    </w:p>
    <w:p w14:paraId="53689389" w14:textId="77777777" w:rsidR="00005D46" w:rsidRPr="007B0474" w:rsidRDefault="00F82512" w:rsidP="00005D46">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POEM No. 5623</w:t>
      </w:r>
      <w:r w:rsidR="00005D46" w:rsidRPr="007B0474">
        <w:rPr>
          <w:rFonts w:ascii="Arial" w:eastAsia="Times New Roman" w:hAnsi="Arial" w:cs="Arial"/>
          <w:b/>
          <w:sz w:val="20"/>
          <w:szCs w:val="20"/>
          <w:lang w:eastAsia="es-ES"/>
        </w:rPr>
        <w:t xml:space="preserve"> de fecha 2018/08/16</w:t>
      </w:r>
    </w:p>
    <w:p w14:paraId="6DF0CBAE" w14:textId="77777777" w:rsidR="004164BB" w:rsidRPr="007B0474" w:rsidRDefault="004164BB" w:rsidP="004164BB">
      <w:pPr>
        <w:autoSpaceDE w:val="0"/>
        <w:autoSpaceDN w:val="0"/>
        <w:adjustRightInd w:val="0"/>
        <w:spacing w:after="0" w:line="240" w:lineRule="auto"/>
        <w:rPr>
          <w:rFonts w:ascii="Arial" w:eastAsia="Times New Roman" w:hAnsi="Arial" w:cs="Arial"/>
          <w:b/>
          <w:sz w:val="20"/>
          <w:szCs w:val="20"/>
          <w:lang w:eastAsia="es-ES"/>
        </w:rPr>
      </w:pPr>
    </w:p>
    <w:p w14:paraId="49C2B50B" w14:textId="77777777" w:rsidR="004164BB" w:rsidRPr="007B0474" w:rsidRDefault="004164BB" w:rsidP="004164BB">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DISPOSICIONES TRANSITORIAS</w:t>
      </w:r>
    </w:p>
    <w:p w14:paraId="4DA830F3" w14:textId="77777777" w:rsidR="004164BB" w:rsidRPr="007B0474" w:rsidRDefault="004164BB" w:rsidP="004164BB">
      <w:pPr>
        <w:autoSpaceDE w:val="0"/>
        <w:autoSpaceDN w:val="0"/>
        <w:adjustRightInd w:val="0"/>
        <w:spacing w:after="0" w:line="240" w:lineRule="auto"/>
        <w:jc w:val="center"/>
        <w:rPr>
          <w:rFonts w:ascii="Arial" w:eastAsia="Times New Roman" w:hAnsi="Arial" w:cs="Arial"/>
          <w:b/>
          <w:sz w:val="20"/>
          <w:szCs w:val="20"/>
          <w:lang w:eastAsia="es-ES"/>
        </w:rPr>
      </w:pPr>
    </w:p>
    <w:p w14:paraId="486ABED5" w14:textId="77777777" w:rsidR="004164BB" w:rsidRPr="007B0474" w:rsidRDefault="004164BB" w:rsidP="004164BB">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PRIMERA. </w:t>
      </w:r>
      <w:r w:rsidRPr="007B0474">
        <w:rPr>
          <w:rFonts w:ascii="Arial" w:eastAsia="Times New Roman" w:hAnsi="Arial" w:cs="Arial"/>
          <w:sz w:val="20"/>
          <w:szCs w:val="20"/>
          <w:lang w:eastAsia="es-ES"/>
        </w:rPr>
        <w:t>Una vez aprobado por el Constituyente Permanente y hecha la declaratoria de validez, remítase el presente decreto al titular del Poder Ejecutivo del Estado, para los efectos legales previstos por los artículos 44, 47 y 70 fracción XVII, inciso a) de la Constitución Política de los Estado Unidos Mexicanos.</w:t>
      </w:r>
    </w:p>
    <w:p w14:paraId="4227C214" w14:textId="77777777" w:rsidR="004164BB" w:rsidRPr="007B0474" w:rsidRDefault="004164BB" w:rsidP="004164BB">
      <w:pPr>
        <w:autoSpaceDE w:val="0"/>
        <w:autoSpaceDN w:val="0"/>
        <w:adjustRightInd w:val="0"/>
        <w:spacing w:after="0" w:line="240" w:lineRule="auto"/>
        <w:jc w:val="both"/>
        <w:rPr>
          <w:rFonts w:ascii="Arial" w:eastAsia="Times New Roman" w:hAnsi="Arial" w:cs="Arial"/>
          <w:b/>
          <w:sz w:val="20"/>
          <w:szCs w:val="20"/>
          <w:lang w:eastAsia="es-ES"/>
        </w:rPr>
      </w:pPr>
    </w:p>
    <w:p w14:paraId="0A4D44CC" w14:textId="77777777" w:rsidR="004164BB" w:rsidRPr="007B0474" w:rsidRDefault="004164BB" w:rsidP="004164BB">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SEGUNDA. </w:t>
      </w:r>
      <w:r w:rsidRPr="007B0474">
        <w:rPr>
          <w:rFonts w:ascii="Arial" w:eastAsia="Times New Roman" w:hAnsi="Arial" w:cs="Arial"/>
          <w:sz w:val="20"/>
          <w:szCs w:val="20"/>
          <w:lang w:eastAsia="es-ES"/>
        </w:rPr>
        <w:t>Las adiciones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5154FD2E" w14:textId="77777777" w:rsidR="004164BB" w:rsidRPr="007B0474" w:rsidRDefault="004164BB" w:rsidP="004164BB">
      <w:pPr>
        <w:autoSpaceDE w:val="0"/>
        <w:autoSpaceDN w:val="0"/>
        <w:adjustRightInd w:val="0"/>
        <w:spacing w:after="0" w:line="240" w:lineRule="auto"/>
        <w:jc w:val="both"/>
        <w:rPr>
          <w:rFonts w:ascii="Arial" w:eastAsia="Times New Roman" w:hAnsi="Arial" w:cs="Arial"/>
          <w:b/>
          <w:sz w:val="20"/>
          <w:szCs w:val="20"/>
          <w:lang w:eastAsia="es-ES"/>
        </w:rPr>
      </w:pPr>
    </w:p>
    <w:p w14:paraId="4481BAF5" w14:textId="77777777" w:rsidR="004164BB" w:rsidRPr="007B0474" w:rsidRDefault="004164BB" w:rsidP="004164BB">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TERCERA. </w:t>
      </w:r>
      <w:r w:rsidRPr="007B0474">
        <w:rPr>
          <w:rFonts w:ascii="Arial" w:eastAsia="Times New Roman" w:hAnsi="Arial" w:cs="Arial"/>
          <w:sz w:val="20"/>
          <w:szCs w:val="20"/>
          <w:lang w:eastAsia="es-ES"/>
        </w:rPr>
        <w:t>Se Derogan todas las disposiciones de igual o menor jerarquía que se opongan a lo ordenado en el presente decreto.</w:t>
      </w:r>
    </w:p>
    <w:p w14:paraId="3FEE1C66" w14:textId="77777777" w:rsidR="004164BB" w:rsidRPr="007B0474" w:rsidRDefault="004164BB" w:rsidP="004164BB">
      <w:pPr>
        <w:autoSpaceDE w:val="0"/>
        <w:autoSpaceDN w:val="0"/>
        <w:adjustRightInd w:val="0"/>
        <w:spacing w:after="0" w:line="240" w:lineRule="auto"/>
        <w:jc w:val="both"/>
        <w:rPr>
          <w:rFonts w:ascii="Arial" w:eastAsia="Times New Roman" w:hAnsi="Arial" w:cs="Arial"/>
          <w:b/>
          <w:sz w:val="20"/>
          <w:szCs w:val="20"/>
          <w:lang w:eastAsia="es-ES"/>
        </w:rPr>
      </w:pPr>
    </w:p>
    <w:p w14:paraId="2CC45544" w14:textId="77777777" w:rsidR="004164BB" w:rsidRPr="007B0474" w:rsidRDefault="004164BB" w:rsidP="004164BB">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CUARTA. El </w:t>
      </w:r>
      <w:r w:rsidRPr="007B0474">
        <w:rPr>
          <w:rFonts w:ascii="Arial" w:eastAsia="Times New Roman" w:hAnsi="Arial" w:cs="Arial"/>
          <w:sz w:val="20"/>
          <w:szCs w:val="20"/>
          <w:lang w:eastAsia="es-ES"/>
        </w:rPr>
        <w:t>Congreso del Estado expedirá una convocatoria para que en un plazo de cinco días hábiles se registren los ciudadanos que cumplan los requisitos establecidos en el presente decreto y se deberá comenzar el procedimiento de designación.</w:t>
      </w:r>
    </w:p>
    <w:p w14:paraId="0307CDE0" w14:textId="77777777" w:rsidR="004164BB" w:rsidRPr="007B0474" w:rsidRDefault="004164BB" w:rsidP="004164BB">
      <w:pPr>
        <w:autoSpaceDE w:val="0"/>
        <w:autoSpaceDN w:val="0"/>
        <w:adjustRightInd w:val="0"/>
        <w:spacing w:after="0" w:line="240" w:lineRule="auto"/>
        <w:jc w:val="both"/>
        <w:rPr>
          <w:rFonts w:ascii="Arial" w:eastAsia="Times New Roman" w:hAnsi="Arial" w:cs="Arial"/>
          <w:b/>
          <w:sz w:val="20"/>
          <w:szCs w:val="20"/>
          <w:lang w:eastAsia="es-ES"/>
        </w:rPr>
      </w:pPr>
    </w:p>
    <w:p w14:paraId="5D71B861" w14:textId="77777777" w:rsidR="004164BB" w:rsidRPr="007B0474" w:rsidRDefault="004164BB" w:rsidP="004164BB">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QUINTA. El p</w:t>
      </w:r>
      <w:r w:rsidRPr="007B0474">
        <w:rPr>
          <w:rFonts w:ascii="Arial" w:eastAsia="Times New Roman" w:hAnsi="Arial" w:cs="Arial"/>
          <w:sz w:val="20"/>
          <w:szCs w:val="20"/>
          <w:lang w:eastAsia="es-ES"/>
        </w:rPr>
        <w:t>roceso de designación del Titular iniciará una vez que se haga la Declaratoria a la que se refiere la Disposición Transitoria Primera de la presente reforma.</w:t>
      </w:r>
    </w:p>
    <w:p w14:paraId="6EBB4F4F" w14:textId="77777777" w:rsidR="0091764F" w:rsidRDefault="0091764F" w:rsidP="004164BB">
      <w:pPr>
        <w:autoSpaceDE w:val="0"/>
        <w:autoSpaceDN w:val="0"/>
        <w:adjustRightInd w:val="0"/>
        <w:spacing w:after="0" w:line="240" w:lineRule="auto"/>
        <w:jc w:val="both"/>
        <w:rPr>
          <w:rFonts w:ascii="Arial" w:eastAsia="Times New Roman" w:hAnsi="Arial" w:cs="Arial"/>
          <w:sz w:val="20"/>
          <w:szCs w:val="20"/>
          <w:lang w:eastAsia="es-ES"/>
        </w:rPr>
      </w:pPr>
    </w:p>
    <w:p w14:paraId="22DE7406" w14:textId="77777777" w:rsidR="0091764F" w:rsidRPr="007B0474" w:rsidRDefault="0091764F" w:rsidP="00253113">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DECRETO NÚMERO TRES M</w:t>
      </w:r>
      <w:r w:rsidR="00253113" w:rsidRPr="007B0474">
        <w:rPr>
          <w:rFonts w:ascii="Arial" w:eastAsia="Times New Roman" w:hAnsi="Arial" w:cs="Arial"/>
          <w:b/>
          <w:sz w:val="20"/>
          <w:szCs w:val="20"/>
          <w:lang w:eastAsia="es-ES"/>
        </w:rPr>
        <w:t xml:space="preserve">IL CUATROCIENTOS CUARENTA Y UNO </w:t>
      </w:r>
      <w:r w:rsidRPr="007B0474">
        <w:rPr>
          <w:rFonts w:ascii="Arial" w:eastAsia="Times New Roman" w:hAnsi="Arial" w:cs="Arial"/>
          <w:b/>
          <w:sz w:val="20"/>
          <w:szCs w:val="20"/>
          <w:lang w:eastAsia="es-ES"/>
        </w:rPr>
        <w:t>POR EL QUE SE REFORMA EL ARTÍCULO 147 DE LA CONSTITUCIÓN POLÍTICA PARA EL ESTADO LIBRE Y SOBERANO DE MORELOS</w:t>
      </w:r>
    </w:p>
    <w:p w14:paraId="4B15DA6D" w14:textId="77777777" w:rsidR="0091764F" w:rsidRPr="007B0474" w:rsidRDefault="0091764F" w:rsidP="0091764F">
      <w:pPr>
        <w:autoSpaceDE w:val="0"/>
        <w:autoSpaceDN w:val="0"/>
        <w:adjustRightInd w:val="0"/>
        <w:spacing w:after="0" w:line="240" w:lineRule="auto"/>
        <w:jc w:val="center"/>
        <w:rPr>
          <w:rFonts w:ascii="Arial" w:eastAsia="Times New Roman" w:hAnsi="Arial" w:cs="Arial"/>
          <w:b/>
          <w:sz w:val="20"/>
          <w:szCs w:val="20"/>
          <w:lang w:eastAsia="es-ES"/>
        </w:rPr>
      </w:pPr>
    </w:p>
    <w:p w14:paraId="2069760B" w14:textId="77777777" w:rsidR="0091764F" w:rsidRPr="007B0474" w:rsidRDefault="00F82512" w:rsidP="0091764F">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POEM No. 5623 </w:t>
      </w:r>
      <w:r w:rsidR="0091764F" w:rsidRPr="007B0474">
        <w:rPr>
          <w:rFonts w:ascii="Arial" w:eastAsia="Times New Roman" w:hAnsi="Arial" w:cs="Arial"/>
          <w:b/>
          <w:sz w:val="20"/>
          <w:szCs w:val="20"/>
          <w:lang w:eastAsia="es-ES"/>
        </w:rPr>
        <w:t>de fecha 2018/08/16</w:t>
      </w:r>
    </w:p>
    <w:p w14:paraId="08E253CC" w14:textId="77777777" w:rsidR="0091764F" w:rsidRPr="007B0474" w:rsidRDefault="0091764F" w:rsidP="0091764F">
      <w:pPr>
        <w:autoSpaceDE w:val="0"/>
        <w:autoSpaceDN w:val="0"/>
        <w:adjustRightInd w:val="0"/>
        <w:spacing w:after="0" w:line="240" w:lineRule="auto"/>
        <w:rPr>
          <w:rFonts w:ascii="Arial" w:eastAsia="Times New Roman" w:hAnsi="Arial" w:cs="Arial"/>
          <w:b/>
          <w:sz w:val="20"/>
          <w:szCs w:val="20"/>
          <w:lang w:eastAsia="es-ES"/>
        </w:rPr>
      </w:pPr>
    </w:p>
    <w:p w14:paraId="6DB57DBE" w14:textId="77777777" w:rsidR="0091764F" w:rsidRPr="007B0474" w:rsidRDefault="0091764F" w:rsidP="0091764F">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DISPOSICIONES TRANSITORIAS</w:t>
      </w:r>
    </w:p>
    <w:p w14:paraId="66A5CA8C" w14:textId="77777777" w:rsidR="0091764F" w:rsidRPr="007B0474" w:rsidRDefault="0091764F" w:rsidP="0091764F">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DISPOSICIONES TRANSITORIAS</w:t>
      </w:r>
    </w:p>
    <w:p w14:paraId="015845B0" w14:textId="77777777" w:rsidR="0091764F" w:rsidRPr="007B0474" w:rsidRDefault="0091764F" w:rsidP="0091764F">
      <w:pPr>
        <w:autoSpaceDE w:val="0"/>
        <w:autoSpaceDN w:val="0"/>
        <w:adjustRightInd w:val="0"/>
        <w:spacing w:after="0" w:line="240" w:lineRule="auto"/>
        <w:jc w:val="center"/>
        <w:rPr>
          <w:rFonts w:ascii="Arial" w:eastAsia="Times New Roman" w:hAnsi="Arial" w:cs="Arial"/>
          <w:b/>
          <w:sz w:val="20"/>
          <w:szCs w:val="20"/>
          <w:lang w:eastAsia="es-ES"/>
        </w:rPr>
      </w:pPr>
    </w:p>
    <w:p w14:paraId="327628D6" w14:textId="77777777" w:rsidR="0091764F" w:rsidRPr="007B0474" w:rsidRDefault="0091764F" w:rsidP="0091764F">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PRIMERO.</w:t>
      </w:r>
      <w:r w:rsidRPr="007B0474">
        <w:rPr>
          <w:rFonts w:ascii="Arial" w:eastAsia="Times New Roman" w:hAnsi="Arial" w:cs="Arial"/>
          <w:sz w:val="20"/>
          <w:szCs w:val="20"/>
          <w:lang w:eastAsia="es-ES"/>
        </w:rPr>
        <w:t xml:space="preserve"> Aprobado el presente Decreto por el Poder Reformador Local y hecha la declaratoria correspondiente se remitirá al Gobernador Constitucional del Estado para que se publique en el </w:t>
      </w:r>
      <w:r w:rsidRPr="007B0474">
        <w:rPr>
          <w:rFonts w:ascii="Arial" w:eastAsia="Times New Roman" w:hAnsi="Arial" w:cs="Arial"/>
          <w:sz w:val="20"/>
          <w:szCs w:val="20"/>
          <w:lang w:eastAsia="es-ES"/>
        </w:rPr>
        <w:lastRenderedPageBreak/>
        <w:t>Periódico Oficial “Tierra y Libertad”, órgano de difusión del Gobierno del estado de Morelos, como se dispone en los artículos 44 y 70, fracción XVII, inciso a), de la Constitución Política del Estado Libre y Soberano de Morelos.</w:t>
      </w:r>
    </w:p>
    <w:p w14:paraId="7A09608C" w14:textId="77777777" w:rsidR="0091764F" w:rsidRPr="007B0474" w:rsidRDefault="0091764F" w:rsidP="0091764F">
      <w:pPr>
        <w:autoSpaceDE w:val="0"/>
        <w:autoSpaceDN w:val="0"/>
        <w:adjustRightInd w:val="0"/>
        <w:spacing w:after="0" w:line="240" w:lineRule="auto"/>
        <w:jc w:val="both"/>
        <w:rPr>
          <w:rFonts w:ascii="Arial" w:eastAsia="Times New Roman" w:hAnsi="Arial" w:cs="Arial"/>
          <w:sz w:val="20"/>
          <w:szCs w:val="20"/>
          <w:lang w:eastAsia="es-ES"/>
        </w:rPr>
      </w:pPr>
    </w:p>
    <w:p w14:paraId="54C9D926" w14:textId="77777777" w:rsidR="0091764F" w:rsidRPr="007B0474" w:rsidRDefault="0091764F" w:rsidP="0091764F">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SEGUNDO.</w:t>
      </w:r>
      <w:r w:rsidRPr="007B0474">
        <w:rPr>
          <w:rFonts w:ascii="Arial" w:eastAsia="Times New Roman" w:hAnsi="Arial" w:cs="Arial"/>
          <w:sz w:val="20"/>
          <w:szCs w:val="20"/>
          <w:lang w:eastAsia="es-ES"/>
        </w:rPr>
        <w:t xml:space="preserve"> Las adiciones contenidas en el presente Decreto formarán parte de la Constitución Política del Estado Libre y Soberano de Morelos desde el momento en que se haga la Declaratoria a que se refiere la disposición precedente, en términos de lo dispuesto por el artículo 147, fracción II, de la propia Constitución.</w:t>
      </w:r>
    </w:p>
    <w:p w14:paraId="5E9C79D1" w14:textId="77777777" w:rsidR="0091764F" w:rsidRPr="007B0474" w:rsidRDefault="0091764F" w:rsidP="0091764F">
      <w:pPr>
        <w:autoSpaceDE w:val="0"/>
        <w:autoSpaceDN w:val="0"/>
        <w:adjustRightInd w:val="0"/>
        <w:spacing w:after="0" w:line="240" w:lineRule="auto"/>
        <w:jc w:val="both"/>
        <w:rPr>
          <w:rFonts w:ascii="Arial" w:eastAsia="Times New Roman" w:hAnsi="Arial" w:cs="Arial"/>
          <w:b/>
          <w:sz w:val="20"/>
          <w:szCs w:val="20"/>
          <w:lang w:eastAsia="es-ES"/>
        </w:rPr>
      </w:pPr>
    </w:p>
    <w:p w14:paraId="33FA4029" w14:textId="77777777" w:rsidR="0091764F" w:rsidRPr="007B0474" w:rsidRDefault="0091764F" w:rsidP="0091764F">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TERCERA.</w:t>
      </w:r>
      <w:r w:rsidRPr="007B0474">
        <w:rPr>
          <w:rFonts w:ascii="Arial" w:eastAsia="Times New Roman" w:hAnsi="Arial" w:cs="Arial"/>
          <w:sz w:val="20"/>
          <w:szCs w:val="20"/>
          <w:lang w:eastAsia="es-ES"/>
        </w:rPr>
        <w:t xml:space="preserve"> Se deroga las disposiciones de igual o menor rango que se opongan al presente Decreto.</w:t>
      </w:r>
    </w:p>
    <w:p w14:paraId="227C3AB1" w14:textId="77777777" w:rsidR="0091764F" w:rsidRPr="007B0474" w:rsidRDefault="0091764F" w:rsidP="0091764F">
      <w:pPr>
        <w:autoSpaceDE w:val="0"/>
        <w:autoSpaceDN w:val="0"/>
        <w:adjustRightInd w:val="0"/>
        <w:spacing w:after="0" w:line="240" w:lineRule="auto"/>
        <w:jc w:val="both"/>
        <w:rPr>
          <w:rFonts w:ascii="Arial" w:eastAsia="Times New Roman" w:hAnsi="Arial" w:cs="Arial"/>
          <w:sz w:val="20"/>
          <w:szCs w:val="20"/>
          <w:lang w:eastAsia="es-ES"/>
        </w:rPr>
      </w:pPr>
    </w:p>
    <w:p w14:paraId="12E44AF5" w14:textId="77777777" w:rsidR="0091764F" w:rsidRPr="007B0474" w:rsidRDefault="0091764F" w:rsidP="0091764F">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sz w:val="20"/>
          <w:szCs w:val="20"/>
          <w:lang w:eastAsia="es-ES"/>
        </w:rPr>
        <w:t>Recinto Legislativo, en Sesión de Diputación Permanente a los dieciséis días del mes de agosto del año dos mil dieciocho.</w:t>
      </w:r>
    </w:p>
    <w:p w14:paraId="5B1C4463" w14:textId="77777777" w:rsidR="001702BB" w:rsidRPr="007B0474" w:rsidRDefault="001702BB" w:rsidP="00752AC7">
      <w:pPr>
        <w:autoSpaceDE w:val="0"/>
        <w:autoSpaceDN w:val="0"/>
        <w:adjustRightInd w:val="0"/>
        <w:spacing w:after="0" w:line="240" w:lineRule="auto"/>
        <w:jc w:val="center"/>
        <w:rPr>
          <w:rFonts w:ascii="Arial" w:eastAsia="Times New Roman" w:hAnsi="Arial" w:cs="Arial"/>
          <w:b/>
          <w:sz w:val="20"/>
          <w:szCs w:val="20"/>
          <w:lang w:eastAsia="es-ES"/>
        </w:rPr>
      </w:pPr>
    </w:p>
    <w:p w14:paraId="66786A52" w14:textId="77777777" w:rsidR="00752AC7" w:rsidRPr="007B0474" w:rsidRDefault="00752AC7" w:rsidP="00253113">
      <w:pPr>
        <w:autoSpaceDE w:val="0"/>
        <w:autoSpaceDN w:val="0"/>
        <w:adjustRightInd w:val="0"/>
        <w:spacing w:after="0" w:line="240" w:lineRule="auto"/>
        <w:jc w:val="both"/>
        <w:rPr>
          <w:rFonts w:ascii="Arial" w:hAnsi="Arial" w:cs="Arial"/>
          <w:b/>
          <w:sz w:val="20"/>
          <w:szCs w:val="20"/>
        </w:rPr>
      </w:pPr>
      <w:r w:rsidRPr="007B0474">
        <w:rPr>
          <w:rFonts w:ascii="Arial" w:hAnsi="Arial" w:cs="Arial"/>
          <w:b/>
          <w:sz w:val="20"/>
          <w:szCs w:val="20"/>
        </w:rPr>
        <w:t>DECRETO NÚMERO CUATROCIENTOS CINCUENTA Y CUATRO POR EL QUE SE REFORMA INTEGRALMENTE EL ARTÍCULO 19 BIS DE LA CONSTITUCIÓN POLÍTICA DEL ESTADO LIBRE Y SOBERANO DE MORELOS.</w:t>
      </w:r>
    </w:p>
    <w:p w14:paraId="3493BC42" w14:textId="77777777" w:rsidR="00752AC7" w:rsidRPr="007B0474" w:rsidRDefault="00752AC7" w:rsidP="00752AC7">
      <w:pPr>
        <w:autoSpaceDE w:val="0"/>
        <w:autoSpaceDN w:val="0"/>
        <w:adjustRightInd w:val="0"/>
        <w:spacing w:after="0" w:line="240" w:lineRule="auto"/>
        <w:jc w:val="center"/>
        <w:rPr>
          <w:rFonts w:ascii="Arial" w:hAnsi="Arial" w:cs="Arial"/>
          <w:b/>
          <w:sz w:val="20"/>
          <w:szCs w:val="20"/>
        </w:rPr>
      </w:pPr>
    </w:p>
    <w:p w14:paraId="22A9FC1B" w14:textId="77777777" w:rsidR="00752AC7" w:rsidRPr="007B0474" w:rsidRDefault="00752AC7" w:rsidP="00752AC7">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POEM No. 5747 de fecha 2019/09/26</w:t>
      </w:r>
    </w:p>
    <w:p w14:paraId="6E396043" w14:textId="77777777" w:rsidR="00752AC7" w:rsidRPr="007B0474" w:rsidRDefault="00752AC7" w:rsidP="00752AC7">
      <w:pPr>
        <w:autoSpaceDE w:val="0"/>
        <w:autoSpaceDN w:val="0"/>
        <w:adjustRightInd w:val="0"/>
        <w:spacing w:after="0" w:line="240" w:lineRule="auto"/>
        <w:jc w:val="center"/>
        <w:rPr>
          <w:rFonts w:ascii="Arial" w:hAnsi="Arial" w:cs="Arial"/>
          <w:b/>
          <w:sz w:val="20"/>
          <w:szCs w:val="20"/>
        </w:rPr>
      </w:pPr>
    </w:p>
    <w:p w14:paraId="2A2EDCFB" w14:textId="77777777" w:rsidR="00752AC7" w:rsidRPr="007B0474" w:rsidRDefault="00752AC7" w:rsidP="00752AC7">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 xml:space="preserve">DISPOSICIONES TRANSITORIAS </w:t>
      </w:r>
    </w:p>
    <w:p w14:paraId="2DAC1928" w14:textId="77777777" w:rsidR="00B96496" w:rsidRDefault="00B96496" w:rsidP="00752AC7">
      <w:pPr>
        <w:autoSpaceDE w:val="0"/>
        <w:autoSpaceDN w:val="0"/>
        <w:adjustRightInd w:val="0"/>
        <w:spacing w:after="0" w:line="240" w:lineRule="auto"/>
        <w:jc w:val="both"/>
        <w:rPr>
          <w:rFonts w:ascii="Arial" w:hAnsi="Arial" w:cs="Arial"/>
          <w:b/>
          <w:sz w:val="20"/>
          <w:szCs w:val="20"/>
        </w:rPr>
      </w:pPr>
    </w:p>
    <w:p w14:paraId="62E05FB9" w14:textId="680F4A8E" w:rsidR="00752AC7" w:rsidRPr="007B0474" w:rsidRDefault="00752AC7" w:rsidP="00752AC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PRIMERA.</w:t>
      </w:r>
      <w:r w:rsidRPr="007B0474">
        <w:rPr>
          <w:rFonts w:ascii="Arial" w:hAnsi="Arial" w:cs="Arial"/>
          <w:sz w:val="20"/>
          <w:szCs w:val="20"/>
        </w:rPr>
        <w:t xml:space="preserve"> Remítase el presente Decreto al Titular del Poder Ejecutivo, para su promulgación y publicación respectiva de conformidad con los artículos 44, 47 y 70, fracción XVII, inciso a), todos de la Constitución Política del Estado Libre y Soberano de Morelos. </w:t>
      </w:r>
    </w:p>
    <w:p w14:paraId="54C5348A" w14:textId="77777777" w:rsidR="00752AC7" w:rsidRPr="007B0474" w:rsidRDefault="00752AC7" w:rsidP="00752AC7">
      <w:pPr>
        <w:autoSpaceDE w:val="0"/>
        <w:autoSpaceDN w:val="0"/>
        <w:adjustRightInd w:val="0"/>
        <w:spacing w:after="0" w:line="240" w:lineRule="auto"/>
        <w:jc w:val="both"/>
        <w:rPr>
          <w:rFonts w:ascii="Arial" w:hAnsi="Arial" w:cs="Arial"/>
          <w:sz w:val="20"/>
          <w:szCs w:val="20"/>
        </w:rPr>
      </w:pPr>
    </w:p>
    <w:p w14:paraId="2C7D8766" w14:textId="77777777" w:rsidR="00752AC7" w:rsidRPr="007B0474" w:rsidRDefault="00752AC7" w:rsidP="00752AC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SEGUNDA.</w:t>
      </w:r>
      <w:r w:rsidRPr="007B0474">
        <w:rPr>
          <w:rFonts w:ascii="Arial" w:hAnsi="Arial" w:cs="Arial"/>
          <w:sz w:val="20"/>
          <w:szCs w:val="20"/>
        </w:rPr>
        <w:t xml:space="preserve"> Hecha la Declaratoria a que se refiere la disposición transitoria anterior, remítase al Titular del Poder Ejecutivo del Estado, para su promulgación y su publicación, de conformidad con los artículos 44 y 70 fracción XIII, inciso a) de la Constitución Política del Estado Libre y Soberano de Morelos, el presente Decreto entrará en vigor al día siguiente de su publicación en el Periódico Oficial “Tierra y Libertad”, Órgano de difusión del Estado de Morelos. </w:t>
      </w:r>
    </w:p>
    <w:p w14:paraId="66C011CB" w14:textId="77777777" w:rsidR="00752AC7" w:rsidRPr="007B0474" w:rsidRDefault="00752AC7" w:rsidP="00752AC7">
      <w:pPr>
        <w:autoSpaceDE w:val="0"/>
        <w:autoSpaceDN w:val="0"/>
        <w:adjustRightInd w:val="0"/>
        <w:spacing w:after="0" w:line="240" w:lineRule="auto"/>
        <w:jc w:val="both"/>
        <w:rPr>
          <w:rFonts w:ascii="Arial" w:hAnsi="Arial" w:cs="Arial"/>
          <w:b/>
          <w:sz w:val="20"/>
          <w:szCs w:val="20"/>
        </w:rPr>
      </w:pPr>
    </w:p>
    <w:p w14:paraId="71778C5C" w14:textId="77777777" w:rsidR="00752AC7" w:rsidRPr="007B0474" w:rsidRDefault="00752AC7" w:rsidP="00752AC7">
      <w:pPr>
        <w:autoSpaceDE w:val="0"/>
        <w:autoSpaceDN w:val="0"/>
        <w:adjustRightInd w:val="0"/>
        <w:spacing w:after="0" w:line="240" w:lineRule="auto"/>
        <w:jc w:val="both"/>
        <w:rPr>
          <w:rFonts w:ascii="Arial" w:hAnsi="Arial" w:cs="Arial"/>
          <w:sz w:val="20"/>
          <w:szCs w:val="20"/>
        </w:rPr>
      </w:pPr>
      <w:proofErr w:type="gramStart"/>
      <w:r w:rsidRPr="007B0474">
        <w:rPr>
          <w:rFonts w:ascii="Arial" w:hAnsi="Arial" w:cs="Arial"/>
          <w:b/>
          <w:sz w:val="20"/>
          <w:szCs w:val="20"/>
        </w:rPr>
        <w:t>TERCERA.-</w:t>
      </w:r>
      <w:proofErr w:type="gramEnd"/>
      <w:r w:rsidRPr="007B0474">
        <w:rPr>
          <w:rFonts w:ascii="Arial" w:hAnsi="Arial" w:cs="Arial"/>
          <w:sz w:val="20"/>
          <w:szCs w:val="20"/>
        </w:rPr>
        <w:t xml:space="preserve"> Se derogan todas las disposiciones jurídicas de igual o menor rango jerárquico normativo que se opongan al presente Decreto.</w:t>
      </w:r>
    </w:p>
    <w:p w14:paraId="125089AE" w14:textId="77777777" w:rsidR="009B03B0" w:rsidRDefault="009B03B0" w:rsidP="00752AC7">
      <w:pPr>
        <w:autoSpaceDE w:val="0"/>
        <w:autoSpaceDN w:val="0"/>
        <w:adjustRightInd w:val="0"/>
        <w:spacing w:after="0" w:line="240" w:lineRule="auto"/>
        <w:jc w:val="both"/>
        <w:rPr>
          <w:rFonts w:ascii="Arial" w:hAnsi="Arial" w:cs="Arial"/>
          <w:sz w:val="20"/>
          <w:szCs w:val="20"/>
        </w:rPr>
      </w:pPr>
    </w:p>
    <w:p w14:paraId="36BE8D30" w14:textId="77777777" w:rsidR="00DC3757" w:rsidRPr="007B0474" w:rsidRDefault="00DC3757" w:rsidP="00DC3757">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DECRETO NÚMERO SEISCIENTOS OCHENTA Y OCHO POR EL QUE SE REFORMAN DIVERSAS DISPOSICIONES DE LA CONSTITUCIÓN POLÍTICA DEL ESTADO LIBRE Y SOBERANO DE MORELOS, CON EL PROPÓSITO DE ESTABLECER LA PARIDAD CONSTITUCIONAL EN TODO, GABINETES, TRIBUNALES, LEGISLATURA, CANDIDATURAS Y GOBIERNOS.</w:t>
      </w:r>
    </w:p>
    <w:p w14:paraId="473B2E06" w14:textId="77777777" w:rsidR="00DC3757" w:rsidRPr="007B0474" w:rsidRDefault="00DC3757" w:rsidP="00DC3757">
      <w:pPr>
        <w:autoSpaceDE w:val="0"/>
        <w:autoSpaceDN w:val="0"/>
        <w:adjustRightInd w:val="0"/>
        <w:spacing w:after="0" w:line="240" w:lineRule="auto"/>
        <w:jc w:val="both"/>
        <w:rPr>
          <w:rFonts w:ascii="Arial" w:eastAsia="Times New Roman" w:hAnsi="Arial" w:cs="Arial"/>
          <w:sz w:val="20"/>
          <w:szCs w:val="20"/>
          <w:lang w:eastAsia="es-ES"/>
        </w:rPr>
      </w:pPr>
    </w:p>
    <w:p w14:paraId="44616FE0" w14:textId="77777777" w:rsidR="00DC3757" w:rsidRPr="007B0474" w:rsidRDefault="00DC3757" w:rsidP="00DC3757">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POEM No. 5833 de fecha 2020/06/10</w:t>
      </w:r>
    </w:p>
    <w:p w14:paraId="690DBA17" w14:textId="77777777" w:rsidR="00484EDD" w:rsidRDefault="00484EDD" w:rsidP="00DC3757">
      <w:pPr>
        <w:autoSpaceDE w:val="0"/>
        <w:autoSpaceDN w:val="0"/>
        <w:adjustRightInd w:val="0"/>
        <w:spacing w:after="0" w:line="240" w:lineRule="auto"/>
        <w:jc w:val="center"/>
        <w:rPr>
          <w:rFonts w:ascii="Arial" w:hAnsi="Arial" w:cs="Arial"/>
          <w:b/>
          <w:sz w:val="20"/>
          <w:szCs w:val="20"/>
        </w:rPr>
      </w:pPr>
    </w:p>
    <w:p w14:paraId="4EA8FCC4" w14:textId="77777777" w:rsidR="00DC3757" w:rsidRPr="007B0474" w:rsidRDefault="00DC3757" w:rsidP="00DC3757">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lastRenderedPageBreak/>
        <w:t xml:space="preserve">DISPOSICIONES TRANSITORIAS </w:t>
      </w:r>
    </w:p>
    <w:p w14:paraId="43F5C112" w14:textId="77777777" w:rsidR="00DC3757" w:rsidRPr="007B0474" w:rsidRDefault="00DC3757" w:rsidP="00DC3757">
      <w:pPr>
        <w:autoSpaceDE w:val="0"/>
        <w:autoSpaceDN w:val="0"/>
        <w:adjustRightInd w:val="0"/>
        <w:spacing w:after="0" w:line="240" w:lineRule="auto"/>
        <w:jc w:val="both"/>
        <w:rPr>
          <w:rFonts w:ascii="Arial" w:eastAsia="Times New Roman" w:hAnsi="Arial" w:cs="Arial"/>
          <w:sz w:val="20"/>
          <w:szCs w:val="20"/>
          <w:lang w:eastAsia="es-ES"/>
        </w:rPr>
      </w:pPr>
    </w:p>
    <w:p w14:paraId="45FCAF86" w14:textId="77777777" w:rsidR="00DC3757" w:rsidRPr="007B0474" w:rsidRDefault="00DC3757" w:rsidP="00DC3757">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PRIMERA.</w:t>
      </w:r>
      <w:r w:rsidRPr="007B0474">
        <w:rPr>
          <w:rFonts w:ascii="Arial" w:eastAsia="Times New Roman" w:hAnsi="Arial" w:cs="Arial"/>
          <w:sz w:val="20"/>
          <w:szCs w:val="20"/>
          <w:lang w:eastAsia="es-ES"/>
        </w:rPr>
        <w:t xml:space="preserve"> Remítase el presente Decreto al Titular del Poder Ejecutivo del Estado, para los efectos de lo dispuesto por los artículos 44, 47 y 70, fracción XVII, inciso a), de la Constitución Política del Estado Libre y Soberano de Morelos.</w:t>
      </w:r>
    </w:p>
    <w:p w14:paraId="09E6754F" w14:textId="77777777" w:rsidR="00DC3757" w:rsidRPr="007B0474" w:rsidRDefault="00DC3757" w:rsidP="00DC3757">
      <w:pPr>
        <w:autoSpaceDE w:val="0"/>
        <w:autoSpaceDN w:val="0"/>
        <w:adjustRightInd w:val="0"/>
        <w:spacing w:after="0" w:line="240" w:lineRule="auto"/>
        <w:jc w:val="both"/>
        <w:rPr>
          <w:rFonts w:ascii="Arial" w:eastAsia="Times New Roman" w:hAnsi="Arial" w:cs="Arial"/>
          <w:sz w:val="20"/>
          <w:szCs w:val="20"/>
          <w:lang w:eastAsia="es-ES"/>
        </w:rPr>
      </w:pPr>
    </w:p>
    <w:p w14:paraId="692F1211" w14:textId="77777777" w:rsidR="00DC3757" w:rsidRPr="007B0474" w:rsidRDefault="00DC3757" w:rsidP="00DC3757">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SEGUNDA.</w:t>
      </w:r>
      <w:r w:rsidRPr="007B0474">
        <w:rPr>
          <w:rFonts w:ascii="Arial" w:eastAsia="Times New Roman" w:hAnsi="Arial" w:cs="Arial"/>
          <w:sz w:val="20"/>
          <w:szCs w:val="20"/>
          <w:lang w:eastAsia="es-ES"/>
        </w:rPr>
        <w:t xml:space="preserve"> El presente Decreto iniciará su vigencia a partir del día siguiente de su publicación en el Periódico Oficial “Tierra y Libertad”, Órgano de difusión oficial del Gobierno del Estado de Morelos.</w:t>
      </w:r>
    </w:p>
    <w:p w14:paraId="4DD5031F" w14:textId="77777777" w:rsidR="00DC3757" w:rsidRPr="007B0474" w:rsidRDefault="00DC3757" w:rsidP="00DC3757">
      <w:pPr>
        <w:autoSpaceDE w:val="0"/>
        <w:autoSpaceDN w:val="0"/>
        <w:adjustRightInd w:val="0"/>
        <w:spacing w:after="0" w:line="240" w:lineRule="auto"/>
        <w:jc w:val="both"/>
        <w:rPr>
          <w:rFonts w:ascii="Arial" w:eastAsia="Times New Roman" w:hAnsi="Arial" w:cs="Arial"/>
          <w:sz w:val="20"/>
          <w:szCs w:val="20"/>
          <w:lang w:eastAsia="es-ES"/>
        </w:rPr>
      </w:pPr>
    </w:p>
    <w:p w14:paraId="7FE59A25" w14:textId="77777777" w:rsidR="00DC3757" w:rsidRPr="007B0474" w:rsidRDefault="00DC3757" w:rsidP="00DC3757">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TERCERO.</w:t>
      </w:r>
      <w:r w:rsidRPr="007B0474">
        <w:rPr>
          <w:rFonts w:ascii="Arial" w:eastAsia="Times New Roman" w:hAnsi="Arial" w:cs="Arial"/>
          <w:sz w:val="20"/>
          <w:szCs w:val="20"/>
          <w:lang w:eastAsia="es-ES"/>
        </w:rPr>
        <w:t xml:space="preserve"> Se derogan todas las disposiciones de igual o menor rango que lo establecido en el presente Decreto.</w:t>
      </w:r>
    </w:p>
    <w:p w14:paraId="26576E23" w14:textId="77777777" w:rsidR="001702BB" w:rsidRDefault="001702BB" w:rsidP="00DC3757">
      <w:pPr>
        <w:autoSpaceDE w:val="0"/>
        <w:autoSpaceDN w:val="0"/>
        <w:adjustRightInd w:val="0"/>
        <w:spacing w:after="0" w:line="240" w:lineRule="auto"/>
        <w:jc w:val="both"/>
        <w:rPr>
          <w:rFonts w:ascii="Arial" w:eastAsia="Times New Roman" w:hAnsi="Arial" w:cs="Arial"/>
          <w:sz w:val="20"/>
          <w:szCs w:val="20"/>
          <w:lang w:eastAsia="es-ES"/>
        </w:rPr>
      </w:pPr>
    </w:p>
    <w:p w14:paraId="0328EF63" w14:textId="77777777" w:rsidR="008C160A" w:rsidRPr="007B0474" w:rsidRDefault="008C160A" w:rsidP="00DC3757">
      <w:pPr>
        <w:autoSpaceDE w:val="0"/>
        <w:autoSpaceDN w:val="0"/>
        <w:adjustRightInd w:val="0"/>
        <w:spacing w:after="0" w:line="240" w:lineRule="auto"/>
        <w:jc w:val="both"/>
        <w:rPr>
          <w:rFonts w:ascii="Arial" w:hAnsi="Arial" w:cs="Arial"/>
          <w:b/>
          <w:sz w:val="20"/>
          <w:szCs w:val="20"/>
        </w:rPr>
      </w:pPr>
      <w:r w:rsidRPr="007B0474">
        <w:rPr>
          <w:rFonts w:ascii="Arial" w:hAnsi="Arial" w:cs="Arial"/>
          <w:b/>
          <w:sz w:val="20"/>
          <w:szCs w:val="20"/>
        </w:rPr>
        <w:t>DECRETO NÚMERO MIL DOSCIENTOS NOVENTA Y UNO POR EL QUE SE REFORMAN, ADICIONAN Y DEROGAN DIVERSAS DISPOSICIONES DE LA CONSTITUCIÓN POLÍTICA DEL ESTADO LIBRE Y SOBERANO DE MORELOS, EN MATERIA DE JUSTICIA LABORAL.</w:t>
      </w:r>
    </w:p>
    <w:p w14:paraId="5474650E" w14:textId="77777777" w:rsidR="008C160A" w:rsidRPr="007B0474" w:rsidRDefault="008C160A" w:rsidP="00DC3757">
      <w:pPr>
        <w:autoSpaceDE w:val="0"/>
        <w:autoSpaceDN w:val="0"/>
        <w:adjustRightInd w:val="0"/>
        <w:spacing w:after="0" w:line="240" w:lineRule="auto"/>
        <w:jc w:val="both"/>
        <w:rPr>
          <w:rFonts w:ascii="Arial" w:hAnsi="Arial" w:cs="Arial"/>
          <w:sz w:val="20"/>
          <w:szCs w:val="20"/>
        </w:rPr>
      </w:pPr>
    </w:p>
    <w:p w14:paraId="1055BDDB" w14:textId="77777777" w:rsidR="008C160A" w:rsidRPr="007B0474" w:rsidRDefault="008C160A" w:rsidP="008C160A">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POEM no. 5948 de fecha 2021/06/02</w:t>
      </w:r>
    </w:p>
    <w:p w14:paraId="44613707" w14:textId="77777777" w:rsidR="008C160A" w:rsidRPr="007B0474" w:rsidRDefault="008C160A" w:rsidP="00DC3757">
      <w:pPr>
        <w:autoSpaceDE w:val="0"/>
        <w:autoSpaceDN w:val="0"/>
        <w:adjustRightInd w:val="0"/>
        <w:spacing w:after="0" w:line="240" w:lineRule="auto"/>
        <w:jc w:val="both"/>
        <w:rPr>
          <w:rFonts w:ascii="Arial" w:hAnsi="Arial" w:cs="Arial"/>
          <w:sz w:val="20"/>
          <w:szCs w:val="20"/>
        </w:rPr>
      </w:pPr>
    </w:p>
    <w:p w14:paraId="6088D16C" w14:textId="77777777" w:rsidR="001E20FA" w:rsidRPr="007B0474" w:rsidRDefault="008C160A" w:rsidP="001E20FA">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ARTÍCULOS TRANSITORIOS</w:t>
      </w:r>
    </w:p>
    <w:p w14:paraId="7BD6F9D1"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013AC21D"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PRIMERO.</w:t>
      </w:r>
      <w:r w:rsidRPr="007B0474">
        <w:rPr>
          <w:rFonts w:ascii="Arial" w:hAnsi="Arial" w:cs="Arial"/>
          <w:sz w:val="20"/>
          <w:szCs w:val="20"/>
        </w:rPr>
        <w:t xml:space="preserve"> Aprobado el presente decreto por el poder reformador local y hecha la declaratoria correspondiente se remitirá al gobernador constitucional del estado para que se publique en el Periódico Oficial “Tierra y Libertad”, órgano de difusión del Gobierno del Estado de Morelos, como se dispone en los artículos 44, 70, fracción XVII, inciso a), y 147 de la Constitución Política del Estado Libre y Soberano de Morelos. </w:t>
      </w:r>
    </w:p>
    <w:p w14:paraId="46357753"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0C2F8C1D"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SEGUNDO.</w:t>
      </w:r>
      <w:r w:rsidRPr="007B0474">
        <w:rPr>
          <w:rFonts w:ascii="Arial" w:hAnsi="Arial" w:cs="Arial"/>
          <w:sz w:val="20"/>
          <w:szCs w:val="20"/>
        </w:rPr>
        <w:t xml:space="preserve"> El presente decreto entrará en vigor al día siguiente de su publicación en el Periódico Oficial “Tierra y Libertad”, órgano de difusión del Gobierno del Estado de Morelos. </w:t>
      </w:r>
    </w:p>
    <w:p w14:paraId="171EF520"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19AE9622" w14:textId="77777777" w:rsidR="001E20FA"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sz w:val="20"/>
          <w:szCs w:val="20"/>
        </w:rPr>
        <w:t>T</w:t>
      </w:r>
      <w:r w:rsidRPr="007B0474">
        <w:rPr>
          <w:rFonts w:ascii="Arial" w:hAnsi="Arial" w:cs="Arial"/>
          <w:b/>
          <w:sz w:val="20"/>
          <w:szCs w:val="20"/>
        </w:rPr>
        <w:t>ERCERO</w:t>
      </w:r>
      <w:r w:rsidRPr="007B0474">
        <w:rPr>
          <w:rFonts w:ascii="Arial" w:hAnsi="Arial" w:cs="Arial"/>
          <w:sz w:val="20"/>
          <w:szCs w:val="20"/>
        </w:rPr>
        <w:t>. El Pleno del Tribunal Superior de Justicia contará con un plazo de 90 días hábiles, contados a partir de la entrada en vigor del presente Decreto, para proponer las adecuaciones necesarias a la Ley Orgánica del Poder Judicial, y remitirlas con carácter de iniciativa al Congreso del Estado de Morelos para su discusión y, en su caso, aprobación correspondiente.</w:t>
      </w:r>
    </w:p>
    <w:p w14:paraId="59C25118" w14:textId="77777777" w:rsidR="0075304F" w:rsidRPr="007B0474" w:rsidRDefault="0075304F" w:rsidP="00DC3757">
      <w:pPr>
        <w:autoSpaceDE w:val="0"/>
        <w:autoSpaceDN w:val="0"/>
        <w:adjustRightInd w:val="0"/>
        <w:spacing w:after="0" w:line="240" w:lineRule="auto"/>
        <w:jc w:val="both"/>
        <w:rPr>
          <w:rFonts w:ascii="Arial" w:hAnsi="Arial" w:cs="Arial"/>
          <w:sz w:val="20"/>
          <w:szCs w:val="20"/>
        </w:rPr>
      </w:pPr>
    </w:p>
    <w:p w14:paraId="0EADEF25"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CUARTO.</w:t>
      </w:r>
      <w:r w:rsidRPr="007B0474">
        <w:rPr>
          <w:rFonts w:ascii="Arial" w:hAnsi="Arial" w:cs="Arial"/>
          <w:sz w:val="20"/>
          <w:szCs w:val="20"/>
        </w:rPr>
        <w:t xml:space="preserve"> La persona titular del Poder Ejecutivo del Estado contará con un plazo de 90 días hábiles, contados a partir de la entrada en vigor del presente Decreto, para que remita la iniciativa de la Ley Orgánica que crea el Centro de Conciliación Laboral del Estado de Morelos, al Congreso del Estado para su discusión y, en su caso, aprobación correspondiente. </w:t>
      </w:r>
    </w:p>
    <w:p w14:paraId="41BC27B9"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6A4CB068"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QUINTO.</w:t>
      </w:r>
      <w:r w:rsidRPr="007B0474">
        <w:rPr>
          <w:rFonts w:ascii="Arial" w:hAnsi="Arial" w:cs="Arial"/>
          <w:sz w:val="20"/>
          <w:szCs w:val="20"/>
        </w:rPr>
        <w:t xml:space="preserve"> El Centro de Conciliación Laboral del Estado de Morelos deberá entrar en operación en la misma fecha en que lo hagan los juzgados especializados en materia laboral, en términos de la normativa aplicable. </w:t>
      </w:r>
    </w:p>
    <w:p w14:paraId="1B187B92"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15495833" w14:textId="77777777" w:rsidR="008C160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lastRenderedPageBreak/>
        <w:t>SEXTO.</w:t>
      </w:r>
      <w:r w:rsidRPr="007B0474">
        <w:rPr>
          <w:rFonts w:ascii="Arial" w:hAnsi="Arial" w:cs="Arial"/>
          <w:sz w:val="20"/>
          <w:szCs w:val="20"/>
        </w:rPr>
        <w:t xml:space="preserve"> Dentro del plazo a que se refiere el artículo cuarto transitorio de presente decreto, el Poder Ejecutivo local someterá al Congreso del Estado, la terna para la designación del titular del Centro de Conciliación Laboral del Estado de Morelos.</w:t>
      </w:r>
    </w:p>
    <w:p w14:paraId="39C94CEF" w14:textId="77777777" w:rsidR="008C160A" w:rsidRPr="007B0474" w:rsidRDefault="008C160A" w:rsidP="00DC3757">
      <w:pPr>
        <w:autoSpaceDE w:val="0"/>
        <w:autoSpaceDN w:val="0"/>
        <w:adjustRightInd w:val="0"/>
        <w:spacing w:after="0" w:line="240" w:lineRule="auto"/>
        <w:jc w:val="both"/>
        <w:rPr>
          <w:rFonts w:ascii="Arial" w:hAnsi="Arial" w:cs="Arial"/>
          <w:sz w:val="20"/>
          <w:szCs w:val="20"/>
        </w:rPr>
      </w:pPr>
    </w:p>
    <w:p w14:paraId="7A992D56"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SÉPTIMO.</w:t>
      </w:r>
      <w:r w:rsidRPr="007B0474">
        <w:rPr>
          <w:rFonts w:ascii="Arial" w:hAnsi="Arial" w:cs="Arial"/>
          <w:sz w:val="20"/>
          <w:szCs w:val="20"/>
        </w:rPr>
        <w:t xml:space="preserve"> En tanto se instituyen e inician operaciones el Centro Federal de Conciliación y Registro Laboral, los juzgados especializados en materia laboral del Poder Judicial del Estado de Morelos, y el Centro de Conciliación Laboral del Estado de Morelos; la Junta Local de Conciliación y Arbitraje del Estado de Morelos continuará atendiendo las diferencias o conflictos laborales que se presenten entre patrones y trabajadores, y sobre el registro de contratos colectivos de trabajo y organizaciones sindicales, así como todos los procesos administrativos relacionados. </w:t>
      </w:r>
    </w:p>
    <w:p w14:paraId="616D2524"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3336BB4F"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OCTAVO.</w:t>
      </w:r>
      <w:r w:rsidRPr="007B0474">
        <w:rPr>
          <w:rFonts w:ascii="Arial" w:hAnsi="Arial" w:cs="Arial"/>
          <w:sz w:val="20"/>
          <w:szCs w:val="20"/>
        </w:rPr>
        <w:t xml:space="preserve"> Los asuntos que se encuentren en trámite ante la Junta Local de Conciliación y Arbitraje al momento de iniciar sus funciones los juzgados especializados en materia laboral del Poder Judicial del Estado de Morelos y el Centro de Conciliación Laboral del Estado de Morelos, serán resueltos por ella de conformidad con las disposiciones aplicables al momento de su inicio. </w:t>
      </w:r>
    </w:p>
    <w:p w14:paraId="55BC8862"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3CC90AC4"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NOVENO.</w:t>
      </w:r>
      <w:r w:rsidRPr="007B0474">
        <w:rPr>
          <w:rFonts w:ascii="Arial" w:hAnsi="Arial" w:cs="Arial"/>
          <w:sz w:val="20"/>
          <w:szCs w:val="20"/>
        </w:rPr>
        <w:t xml:space="preserve"> La Junta Local de Conciliación y Arbitraje del Estado de Morelos deberá transferir todos los expedientes de registros de asociaciones sindicales, contratos colectivos de trabajo, reglamentos interiores de trabajo y procedimientos administrativos relacionados, que en el ámbito de su competencia tengan bajo su atención o resguardo, al Centro Federal de Conciliación y Registro Laboral, de conformidad con lo establecido por la Ley Federal del Trabajo y la normativa aplicable. </w:t>
      </w:r>
    </w:p>
    <w:p w14:paraId="07AEE204"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5B215AA4" w14:textId="77777777" w:rsidR="001E20F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DÉCIMO.</w:t>
      </w:r>
      <w:r w:rsidRPr="007B0474">
        <w:rPr>
          <w:rFonts w:ascii="Arial" w:hAnsi="Arial" w:cs="Arial"/>
          <w:sz w:val="20"/>
          <w:szCs w:val="20"/>
        </w:rPr>
        <w:t xml:space="preserve"> El Congreso del Estado deberá contemplar y destinar en el Presupuesto de Egresos del estado para el siguiente ejercicio fiscal los recursos que aún resultaran necesarios para la continuidad de la implementación de la reforma al Sistema de Justicia Laboral. </w:t>
      </w:r>
    </w:p>
    <w:p w14:paraId="299F1F58" w14:textId="77777777" w:rsidR="001E20FA" w:rsidRPr="007B0474" w:rsidRDefault="001E20FA" w:rsidP="00DC3757">
      <w:pPr>
        <w:autoSpaceDE w:val="0"/>
        <w:autoSpaceDN w:val="0"/>
        <w:adjustRightInd w:val="0"/>
        <w:spacing w:after="0" w:line="240" w:lineRule="auto"/>
        <w:jc w:val="both"/>
        <w:rPr>
          <w:rFonts w:ascii="Arial" w:hAnsi="Arial" w:cs="Arial"/>
          <w:sz w:val="20"/>
          <w:szCs w:val="20"/>
        </w:rPr>
      </w:pPr>
    </w:p>
    <w:p w14:paraId="58823DAC" w14:textId="77777777" w:rsidR="008C160A" w:rsidRPr="007B0474" w:rsidRDefault="008C160A" w:rsidP="00DC3757">
      <w:pPr>
        <w:autoSpaceDE w:val="0"/>
        <w:autoSpaceDN w:val="0"/>
        <w:adjustRightInd w:val="0"/>
        <w:spacing w:after="0" w:line="240" w:lineRule="auto"/>
        <w:jc w:val="both"/>
        <w:rPr>
          <w:rFonts w:ascii="Arial" w:hAnsi="Arial" w:cs="Arial"/>
          <w:sz w:val="20"/>
          <w:szCs w:val="20"/>
        </w:rPr>
      </w:pPr>
      <w:r w:rsidRPr="007B0474">
        <w:rPr>
          <w:rFonts w:ascii="Arial" w:hAnsi="Arial" w:cs="Arial"/>
          <w:b/>
          <w:sz w:val="20"/>
          <w:szCs w:val="20"/>
        </w:rPr>
        <w:t>DÉCIMO PRIMERO.</w:t>
      </w:r>
      <w:r w:rsidRPr="007B0474">
        <w:rPr>
          <w:rFonts w:ascii="Arial" w:hAnsi="Arial" w:cs="Arial"/>
          <w:sz w:val="20"/>
          <w:szCs w:val="20"/>
        </w:rPr>
        <w:t xml:space="preserve"> Se derogan todas las disposiciones normativas de igual o menor rango jerárquico que se opongan al contenido del presente Decreto.</w:t>
      </w:r>
    </w:p>
    <w:p w14:paraId="1784CCFF" w14:textId="77777777" w:rsidR="00A345D2" w:rsidRDefault="00A345D2" w:rsidP="00DC3757">
      <w:pPr>
        <w:autoSpaceDE w:val="0"/>
        <w:autoSpaceDN w:val="0"/>
        <w:adjustRightInd w:val="0"/>
        <w:spacing w:after="0" w:line="240" w:lineRule="auto"/>
        <w:jc w:val="both"/>
        <w:rPr>
          <w:rFonts w:ascii="Arial" w:hAnsi="Arial" w:cs="Arial"/>
          <w:sz w:val="20"/>
          <w:szCs w:val="20"/>
        </w:rPr>
      </w:pPr>
    </w:p>
    <w:p w14:paraId="5CB9207C" w14:textId="77777777" w:rsidR="00A345D2" w:rsidRPr="007B0474" w:rsidRDefault="00A345D2" w:rsidP="00A345D2">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DECRETO NÚMERO MIL DOSCIENTOS TREINTA POR EL QUE SE DEROGA Y REFORMA DOS NUMERALES DE LA CONSTITUCIÓN POLÍTICA DEL ESTADO LIBRE Y SOBERANO DE MORELOS, PARA ESTABLECER LA PRESIDENCIA DEL TRIBUNAL SUPERIOR DE JUSTICIA POR CUATRO AÑOS.</w:t>
      </w:r>
    </w:p>
    <w:p w14:paraId="45202AAF" w14:textId="77777777" w:rsidR="00A345D2" w:rsidRPr="007B0474" w:rsidRDefault="00A345D2" w:rsidP="00A345D2">
      <w:pPr>
        <w:autoSpaceDE w:val="0"/>
        <w:autoSpaceDN w:val="0"/>
        <w:adjustRightInd w:val="0"/>
        <w:spacing w:after="0" w:line="240" w:lineRule="auto"/>
        <w:jc w:val="both"/>
        <w:rPr>
          <w:rFonts w:ascii="Arial" w:eastAsia="Times New Roman" w:hAnsi="Arial" w:cs="Arial"/>
          <w:b/>
          <w:sz w:val="20"/>
          <w:szCs w:val="20"/>
          <w:lang w:eastAsia="es-ES"/>
        </w:rPr>
      </w:pPr>
    </w:p>
    <w:p w14:paraId="7E125C27" w14:textId="77777777" w:rsidR="00A345D2" w:rsidRPr="007B0474" w:rsidRDefault="00A345D2" w:rsidP="00A345D2">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POEM no. 6206</w:t>
      </w:r>
      <w:r w:rsidR="00FA62A3" w:rsidRPr="007B0474">
        <w:rPr>
          <w:rFonts w:ascii="Arial" w:hAnsi="Arial" w:cs="Arial"/>
          <w:b/>
          <w:sz w:val="20"/>
          <w:szCs w:val="20"/>
        </w:rPr>
        <w:t>,</w:t>
      </w:r>
      <w:r w:rsidRPr="007B0474">
        <w:rPr>
          <w:rFonts w:ascii="Arial" w:hAnsi="Arial" w:cs="Arial"/>
          <w:b/>
          <w:sz w:val="20"/>
          <w:szCs w:val="20"/>
        </w:rPr>
        <w:t xml:space="preserve"> de fecha 2023/07/05</w:t>
      </w:r>
    </w:p>
    <w:p w14:paraId="2166498B" w14:textId="77777777" w:rsidR="00A345D2" w:rsidRPr="007B0474" w:rsidRDefault="00A345D2" w:rsidP="00A345D2">
      <w:pPr>
        <w:autoSpaceDE w:val="0"/>
        <w:autoSpaceDN w:val="0"/>
        <w:adjustRightInd w:val="0"/>
        <w:spacing w:after="0" w:line="240" w:lineRule="auto"/>
        <w:jc w:val="both"/>
        <w:rPr>
          <w:rFonts w:ascii="Arial" w:eastAsia="Times New Roman" w:hAnsi="Arial" w:cs="Arial"/>
          <w:b/>
          <w:sz w:val="20"/>
          <w:szCs w:val="20"/>
          <w:lang w:eastAsia="es-ES"/>
        </w:rPr>
      </w:pPr>
    </w:p>
    <w:p w14:paraId="6C201942" w14:textId="77777777" w:rsidR="00A345D2" w:rsidRPr="007B0474" w:rsidRDefault="00A345D2" w:rsidP="00A345D2">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ARTÍCULOS TRANSITORIOS</w:t>
      </w:r>
    </w:p>
    <w:p w14:paraId="2675E8EC" w14:textId="77777777" w:rsidR="00FD1227" w:rsidRDefault="00FD1227" w:rsidP="00A345D2">
      <w:pPr>
        <w:autoSpaceDE w:val="0"/>
        <w:autoSpaceDN w:val="0"/>
        <w:adjustRightInd w:val="0"/>
        <w:spacing w:after="0" w:line="240" w:lineRule="auto"/>
        <w:jc w:val="both"/>
        <w:rPr>
          <w:rFonts w:ascii="Arial" w:eastAsia="Times New Roman" w:hAnsi="Arial" w:cs="Arial"/>
          <w:b/>
          <w:sz w:val="20"/>
          <w:szCs w:val="20"/>
          <w:lang w:eastAsia="es-ES"/>
        </w:rPr>
      </w:pPr>
    </w:p>
    <w:p w14:paraId="14756799" w14:textId="77777777" w:rsidR="00A345D2" w:rsidRPr="007B0474" w:rsidRDefault="00A345D2" w:rsidP="00A345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ARTÍCULO </w:t>
      </w:r>
      <w:proofErr w:type="gramStart"/>
      <w:r w:rsidRPr="007B0474">
        <w:rPr>
          <w:rFonts w:ascii="Arial" w:eastAsia="Times New Roman" w:hAnsi="Arial" w:cs="Arial"/>
          <w:b/>
          <w:sz w:val="20"/>
          <w:szCs w:val="20"/>
          <w:lang w:eastAsia="es-ES"/>
        </w:rPr>
        <w:t>PRIMERO.-</w:t>
      </w:r>
      <w:proofErr w:type="gramEnd"/>
      <w:r w:rsidRPr="007B0474">
        <w:rPr>
          <w:rFonts w:ascii="Arial" w:eastAsia="Times New Roman" w:hAnsi="Arial" w:cs="Arial"/>
          <w:sz w:val="20"/>
          <w:szCs w:val="20"/>
          <w:lang w:eastAsia="es-ES"/>
        </w:rPr>
        <w:t xml:space="preserve"> Remítase el presente Decreto al titular del Poder Ejecutivo del Estado para su publicación de conformidad con lo dispuesto por los artículos 44, 47 y 70, fracción XVII, incisos a) y c), de la Constitución Política del Estado Libre y Soberano de Morelos.</w:t>
      </w:r>
    </w:p>
    <w:p w14:paraId="77142575" w14:textId="77777777" w:rsidR="00A345D2" w:rsidRPr="007B0474" w:rsidRDefault="00A345D2" w:rsidP="00A345D2">
      <w:pPr>
        <w:autoSpaceDE w:val="0"/>
        <w:autoSpaceDN w:val="0"/>
        <w:adjustRightInd w:val="0"/>
        <w:spacing w:after="0" w:line="240" w:lineRule="auto"/>
        <w:jc w:val="both"/>
        <w:rPr>
          <w:rFonts w:ascii="Arial" w:eastAsia="Times New Roman" w:hAnsi="Arial" w:cs="Arial"/>
          <w:b/>
          <w:sz w:val="20"/>
          <w:szCs w:val="20"/>
          <w:lang w:eastAsia="es-ES"/>
        </w:rPr>
      </w:pPr>
    </w:p>
    <w:p w14:paraId="5AEDE147" w14:textId="77777777" w:rsidR="00A345D2" w:rsidRPr="007B0474" w:rsidRDefault="00A345D2" w:rsidP="00A345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lastRenderedPageBreak/>
        <w:t>ARTÍCULO SEGUNDO.-</w:t>
      </w:r>
      <w:r w:rsidRPr="007B0474">
        <w:rPr>
          <w:rFonts w:ascii="Arial" w:eastAsia="Times New Roman" w:hAnsi="Arial" w:cs="Arial"/>
          <w:sz w:val="20"/>
          <w:szCs w:val="20"/>
          <w:lang w:eastAsia="es-ES"/>
        </w:rPr>
        <w:t xml:space="preserve"> Conforme a la Declaratoria realizada en Sesión Ordinaria de Pleno iniciada el primero de julio de dos mil veintitrés, las adiciones contenidas en el presente Decreto formaran parte de la Constitución Política del Estado Libre y Soberano de Morelos, en términos de lo dispuesto por el artículo 147 fracción I de la propia Constitución, iniciando su vigencia al día siguiente de su publicación en el Periódico Oficial “Tierra y Libertad”, órgano de difusión del Gobierno del Estado de Morelos.</w:t>
      </w:r>
    </w:p>
    <w:p w14:paraId="72E850A8" w14:textId="77777777" w:rsidR="00A345D2" w:rsidRPr="007B0474" w:rsidRDefault="00A345D2" w:rsidP="00A345D2">
      <w:pPr>
        <w:autoSpaceDE w:val="0"/>
        <w:autoSpaceDN w:val="0"/>
        <w:adjustRightInd w:val="0"/>
        <w:spacing w:after="0" w:line="240" w:lineRule="auto"/>
        <w:jc w:val="both"/>
        <w:rPr>
          <w:rFonts w:ascii="Arial" w:eastAsia="Times New Roman" w:hAnsi="Arial" w:cs="Arial"/>
          <w:sz w:val="20"/>
          <w:szCs w:val="20"/>
          <w:lang w:eastAsia="es-ES"/>
        </w:rPr>
      </w:pPr>
    </w:p>
    <w:p w14:paraId="556B4480" w14:textId="77777777" w:rsidR="00A345D2" w:rsidRPr="007B0474" w:rsidRDefault="00A345D2" w:rsidP="00A345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ARTÍCULO </w:t>
      </w:r>
      <w:proofErr w:type="gramStart"/>
      <w:r w:rsidRPr="007B0474">
        <w:rPr>
          <w:rFonts w:ascii="Arial" w:eastAsia="Times New Roman" w:hAnsi="Arial" w:cs="Arial"/>
          <w:b/>
          <w:sz w:val="20"/>
          <w:szCs w:val="20"/>
          <w:lang w:eastAsia="es-ES"/>
        </w:rPr>
        <w:t>TERCERO.-</w:t>
      </w:r>
      <w:proofErr w:type="gramEnd"/>
      <w:r w:rsidRPr="007B0474">
        <w:rPr>
          <w:rFonts w:ascii="Arial" w:eastAsia="Times New Roman" w:hAnsi="Arial" w:cs="Arial"/>
          <w:sz w:val="20"/>
          <w:szCs w:val="20"/>
          <w:lang w:eastAsia="es-ES"/>
        </w:rPr>
        <w:t xml:space="preserve"> La Magistratura Titular de la Presidencia del Tribunal Superior de Justicia, al momento de entrar en vigor el presente decreto, por única ocasión, ejercerá esa responsabilidad por cuatro años, a partir de la fecha de su designación, sin posibilidad de ser reelecto para el siguiente ejercicio, en términos de lo dispuesto por el artículo 94 de la Constitución Política del Estado Libre y Soberano de Morelos.</w:t>
      </w:r>
    </w:p>
    <w:p w14:paraId="0F2FCBED" w14:textId="77777777" w:rsidR="00A345D2" w:rsidRPr="007B0474" w:rsidRDefault="00A345D2" w:rsidP="00A345D2">
      <w:pPr>
        <w:autoSpaceDE w:val="0"/>
        <w:autoSpaceDN w:val="0"/>
        <w:adjustRightInd w:val="0"/>
        <w:spacing w:after="0" w:line="240" w:lineRule="auto"/>
        <w:jc w:val="both"/>
        <w:rPr>
          <w:rFonts w:ascii="Arial" w:eastAsia="Times New Roman" w:hAnsi="Arial" w:cs="Arial"/>
          <w:sz w:val="20"/>
          <w:szCs w:val="20"/>
          <w:lang w:eastAsia="es-ES"/>
        </w:rPr>
      </w:pPr>
    </w:p>
    <w:p w14:paraId="37AF0C61" w14:textId="77777777" w:rsidR="00A345D2" w:rsidRDefault="00A345D2" w:rsidP="00A345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ARTÍCULO </w:t>
      </w:r>
      <w:proofErr w:type="gramStart"/>
      <w:r w:rsidRPr="007B0474">
        <w:rPr>
          <w:rFonts w:ascii="Arial" w:eastAsia="Times New Roman" w:hAnsi="Arial" w:cs="Arial"/>
          <w:b/>
          <w:sz w:val="20"/>
          <w:szCs w:val="20"/>
          <w:lang w:eastAsia="es-ES"/>
        </w:rPr>
        <w:t>CUARTO.-</w:t>
      </w:r>
      <w:proofErr w:type="gramEnd"/>
      <w:r w:rsidRPr="007B0474">
        <w:rPr>
          <w:rFonts w:ascii="Arial" w:eastAsia="Times New Roman" w:hAnsi="Arial" w:cs="Arial"/>
          <w:sz w:val="20"/>
          <w:szCs w:val="20"/>
          <w:lang w:eastAsia="es-ES"/>
        </w:rPr>
        <w:t xml:space="preserve"> El Congreso del Estado de Morelos a través del Instituto de Investigaciones Legislativas y con firma del </w:t>
      </w:r>
      <w:proofErr w:type="gramStart"/>
      <w:r w:rsidRPr="007B0474">
        <w:rPr>
          <w:rFonts w:ascii="Arial" w:eastAsia="Times New Roman" w:hAnsi="Arial" w:cs="Arial"/>
          <w:sz w:val="20"/>
          <w:szCs w:val="20"/>
          <w:lang w:eastAsia="es-ES"/>
        </w:rPr>
        <w:t>Presidente</w:t>
      </w:r>
      <w:proofErr w:type="gramEnd"/>
      <w:r w:rsidRPr="007B0474">
        <w:rPr>
          <w:rFonts w:ascii="Arial" w:eastAsia="Times New Roman" w:hAnsi="Arial" w:cs="Arial"/>
          <w:sz w:val="20"/>
          <w:szCs w:val="20"/>
          <w:lang w:eastAsia="es-ES"/>
        </w:rPr>
        <w:t xml:space="preserve"> de la Mesa Directiva, en los siguientes noventa días naturales a la entrada en vigor de este Decreto, presentara iniciativa con proyecto de decreto que actualice la Ley Orgánica del Poder Judicial del Estado de Morelos, conforme a lo que dispone este Decreto. La iniciativa que alude este numeral podrá ser presentada por el Tribunal Superior de Justicia del Poder Judicial en términos del artículo 42 fracción III de la Constitución Política del Estado Libre y Soberano de Morelos.</w:t>
      </w:r>
    </w:p>
    <w:p w14:paraId="4EF4230B" w14:textId="77777777" w:rsidR="00B96496" w:rsidRPr="007B0474" w:rsidRDefault="00B96496" w:rsidP="00A345D2">
      <w:pPr>
        <w:autoSpaceDE w:val="0"/>
        <w:autoSpaceDN w:val="0"/>
        <w:adjustRightInd w:val="0"/>
        <w:spacing w:after="0" w:line="240" w:lineRule="auto"/>
        <w:jc w:val="both"/>
        <w:rPr>
          <w:rFonts w:ascii="Arial" w:eastAsia="Times New Roman" w:hAnsi="Arial" w:cs="Arial"/>
          <w:sz w:val="20"/>
          <w:szCs w:val="20"/>
          <w:lang w:eastAsia="es-ES"/>
        </w:rPr>
      </w:pPr>
    </w:p>
    <w:p w14:paraId="517AB171" w14:textId="77777777" w:rsidR="00A345D2" w:rsidRPr="007B0474" w:rsidRDefault="00A345D2" w:rsidP="00A345D2">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 xml:space="preserve">ARTÍCULO </w:t>
      </w:r>
      <w:proofErr w:type="gramStart"/>
      <w:r w:rsidRPr="007B0474">
        <w:rPr>
          <w:rFonts w:ascii="Arial" w:eastAsia="Times New Roman" w:hAnsi="Arial" w:cs="Arial"/>
          <w:b/>
          <w:sz w:val="20"/>
          <w:szCs w:val="20"/>
          <w:lang w:eastAsia="es-ES"/>
        </w:rPr>
        <w:t>QUINTO.-</w:t>
      </w:r>
      <w:proofErr w:type="gramEnd"/>
      <w:r w:rsidRPr="007B0474">
        <w:rPr>
          <w:rFonts w:ascii="Arial" w:eastAsia="Times New Roman" w:hAnsi="Arial" w:cs="Arial"/>
          <w:sz w:val="20"/>
          <w:szCs w:val="20"/>
          <w:lang w:eastAsia="es-ES"/>
        </w:rPr>
        <w:t xml:space="preserve"> Se derogan las disposiciones de igual o menor rango que se opongan al presente Decreto.</w:t>
      </w:r>
    </w:p>
    <w:p w14:paraId="6AF60B79" w14:textId="77777777" w:rsidR="0091771D" w:rsidRPr="007B0474" w:rsidRDefault="0091771D" w:rsidP="008B331D">
      <w:pPr>
        <w:autoSpaceDE w:val="0"/>
        <w:autoSpaceDN w:val="0"/>
        <w:adjustRightInd w:val="0"/>
        <w:spacing w:after="0" w:line="240" w:lineRule="auto"/>
        <w:jc w:val="both"/>
        <w:rPr>
          <w:rFonts w:ascii="Arial" w:eastAsia="Times New Roman" w:hAnsi="Arial" w:cs="Arial"/>
          <w:b/>
          <w:sz w:val="20"/>
          <w:szCs w:val="20"/>
          <w:lang w:eastAsia="es-ES"/>
        </w:rPr>
      </w:pPr>
    </w:p>
    <w:p w14:paraId="7C230F79" w14:textId="77777777" w:rsidR="008B331D" w:rsidRPr="007B0474" w:rsidRDefault="008B331D" w:rsidP="008B331D">
      <w:pPr>
        <w:autoSpaceDE w:val="0"/>
        <w:autoSpaceDN w:val="0"/>
        <w:adjustRightInd w:val="0"/>
        <w:spacing w:after="0" w:line="240" w:lineRule="auto"/>
        <w:jc w:val="both"/>
        <w:rPr>
          <w:rFonts w:ascii="Arial" w:eastAsia="Times New Roman" w:hAnsi="Arial" w:cs="Arial"/>
          <w:b/>
          <w:sz w:val="20"/>
          <w:szCs w:val="20"/>
          <w:lang w:eastAsia="es-ES"/>
        </w:rPr>
      </w:pPr>
      <w:r w:rsidRPr="007B0474">
        <w:rPr>
          <w:rFonts w:ascii="Arial" w:eastAsia="Times New Roman" w:hAnsi="Arial" w:cs="Arial"/>
          <w:b/>
          <w:sz w:val="20"/>
          <w:szCs w:val="20"/>
          <w:lang w:eastAsia="es-ES"/>
        </w:rPr>
        <w:t xml:space="preserve">DECRETO NÚMERO MIL DOSCIENTOS OCHENTA Y CUATRO POR EL QUE SE REFORMA EL ARTÍCULO 121, EN SU PÁRRAFO QUINTO DE LA CONSTITUCIÓN POLÍTICA DEL ESTADO LIBRE Y SOBERANO DE MORELOS. </w:t>
      </w:r>
    </w:p>
    <w:p w14:paraId="68159229"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p>
    <w:p w14:paraId="1E951CD1" w14:textId="77777777" w:rsidR="008B331D" w:rsidRPr="007B0474" w:rsidRDefault="0091771D" w:rsidP="008B331D">
      <w:pPr>
        <w:autoSpaceDE w:val="0"/>
        <w:autoSpaceDN w:val="0"/>
        <w:adjustRightInd w:val="0"/>
        <w:spacing w:after="0" w:line="240" w:lineRule="auto"/>
        <w:jc w:val="center"/>
        <w:rPr>
          <w:rFonts w:ascii="Arial" w:hAnsi="Arial" w:cs="Arial"/>
          <w:b/>
          <w:sz w:val="20"/>
          <w:szCs w:val="20"/>
        </w:rPr>
      </w:pPr>
      <w:r w:rsidRPr="007B0474">
        <w:rPr>
          <w:rFonts w:ascii="Arial" w:hAnsi="Arial" w:cs="Arial"/>
          <w:b/>
          <w:sz w:val="20"/>
          <w:szCs w:val="20"/>
        </w:rPr>
        <w:t>POEM N</w:t>
      </w:r>
      <w:r w:rsidR="008B331D" w:rsidRPr="007B0474">
        <w:rPr>
          <w:rFonts w:ascii="Arial" w:hAnsi="Arial" w:cs="Arial"/>
          <w:b/>
          <w:sz w:val="20"/>
          <w:szCs w:val="20"/>
        </w:rPr>
        <w:t>o. 6232</w:t>
      </w:r>
      <w:r w:rsidRPr="007B0474">
        <w:rPr>
          <w:rFonts w:ascii="Arial" w:hAnsi="Arial" w:cs="Arial"/>
          <w:b/>
          <w:sz w:val="20"/>
          <w:szCs w:val="20"/>
        </w:rPr>
        <w:t xml:space="preserve"> Extraordinaria</w:t>
      </w:r>
      <w:r w:rsidR="008B331D" w:rsidRPr="007B0474">
        <w:rPr>
          <w:rFonts w:ascii="Arial" w:hAnsi="Arial" w:cs="Arial"/>
          <w:b/>
          <w:sz w:val="20"/>
          <w:szCs w:val="20"/>
        </w:rPr>
        <w:t>, de fecha 2023/09/21</w:t>
      </w:r>
    </w:p>
    <w:p w14:paraId="597F434F"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p>
    <w:p w14:paraId="02460F2F" w14:textId="77777777" w:rsidR="008B331D" w:rsidRPr="007B0474" w:rsidRDefault="008B331D" w:rsidP="008B331D">
      <w:pPr>
        <w:autoSpaceDE w:val="0"/>
        <w:autoSpaceDN w:val="0"/>
        <w:adjustRightInd w:val="0"/>
        <w:spacing w:after="0" w:line="240" w:lineRule="auto"/>
        <w:jc w:val="center"/>
        <w:rPr>
          <w:rFonts w:ascii="Arial" w:eastAsia="Times New Roman" w:hAnsi="Arial" w:cs="Arial"/>
          <w:b/>
          <w:sz w:val="20"/>
          <w:szCs w:val="20"/>
          <w:lang w:eastAsia="es-ES"/>
        </w:rPr>
      </w:pPr>
      <w:r w:rsidRPr="007B0474">
        <w:rPr>
          <w:rFonts w:ascii="Arial" w:eastAsia="Times New Roman" w:hAnsi="Arial" w:cs="Arial"/>
          <w:b/>
          <w:sz w:val="20"/>
          <w:szCs w:val="20"/>
          <w:lang w:eastAsia="es-ES"/>
        </w:rPr>
        <w:t>DISPOSICIONES TRANSITORIAS</w:t>
      </w:r>
    </w:p>
    <w:p w14:paraId="54C13D9D" w14:textId="77777777" w:rsidR="0075304F" w:rsidRDefault="0075304F" w:rsidP="008B331D">
      <w:pPr>
        <w:autoSpaceDE w:val="0"/>
        <w:autoSpaceDN w:val="0"/>
        <w:adjustRightInd w:val="0"/>
        <w:spacing w:after="0" w:line="240" w:lineRule="auto"/>
        <w:jc w:val="both"/>
        <w:rPr>
          <w:rFonts w:ascii="Arial" w:eastAsia="Times New Roman" w:hAnsi="Arial" w:cs="Arial"/>
          <w:b/>
          <w:sz w:val="20"/>
          <w:szCs w:val="20"/>
          <w:lang w:eastAsia="es-ES"/>
        </w:rPr>
      </w:pPr>
    </w:p>
    <w:p w14:paraId="14658B14"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PRIMERA</w:t>
      </w:r>
      <w:r w:rsidRPr="007B0474">
        <w:rPr>
          <w:rFonts w:ascii="Arial" w:eastAsia="Times New Roman" w:hAnsi="Arial" w:cs="Arial"/>
          <w:sz w:val="20"/>
          <w:szCs w:val="20"/>
          <w:lang w:eastAsia="es-ES"/>
        </w:rPr>
        <w:t xml:space="preserve">. Remítase el presente Decreto al Gobernador Constitucional del Estado para su publicación en el Periódico Oficial “Tierra y Libertad”, órgano de difusión del Gobierno del estado de Morelos, como se dispone en los artículos 44 y 70, fracción XVII, inciso a), de la Constitución Política del Estado Libre y Soberano de Morelos. </w:t>
      </w:r>
    </w:p>
    <w:p w14:paraId="16953CFC"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p>
    <w:p w14:paraId="7651444B"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SEGUNDO</w:t>
      </w:r>
      <w:r w:rsidRPr="007B0474">
        <w:rPr>
          <w:rFonts w:ascii="Arial" w:eastAsia="Times New Roman" w:hAnsi="Arial" w:cs="Arial"/>
          <w:sz w:val="20"/>
          <w:szCs w:val="20"/>
          <w:lang w:eastAsia="es-ES"/>
        </w:rPr>
        <w:t xml:space="preserve">. Las adiciones contenidas en el presente Decreto formarán parte de la Constitución Política del Estado Libre y Soberano de Morelos, en términos de lo dispuesto por el artículo 147, fracción I, de la propia Constitución. </w:t>
      </w:r>
    </w:p>
    <w:p w14:paraId="26B5ECA8"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p>
    <w:p w14:paraId="2C44A2CD"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lastRenderedPageBreak/>
        <w:t>TERCERO</w:t>
      </w:r>
      <w:r w:rsidRPr="007B0474">
        <w:rPr>
          <w:rFonts w:ascii="Arial" w:eastAsia="Times New Roman" w:hAnsi="Arial" w:cs="Arial"/>
          <w:sz w:val="20"/>
          <w:szCs w:val="20"/>
          <w:lang w:eastAsia="es-ES"/>
        </w:rPr>
        <w:t xml:space="preserve">. El presente decreto iniciará su vigencia a partir del día primero de enero del año 2024, previa publicación en el Periódico Oficial “Tierra y Libertad”, Órgano de Difusión Oficial del Estado de Morelos </w:t>
      </w:r>
    </w:p>
    <w:p w14:paraId="60266E09"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p>
    <w:p w14:paraId="3D5827C3" w14:textId="77777777" w:rsidR="008B331D" w:rsidRPr="007B0474"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CUARTA</w:t>
      </w:r>
      <w:r w:rsidRPr="007B0474">
        <w:rPr>
          <w:rFonts w:ascii="Arial" w:eastAsia="Times New Roman" w:hAnsi="Arial" w:cs="Arial"/>
          <w:sz w:val="20"/>
          <w:szCs w:val="20"/>
          <w:lang w:eastAsia="es-ES"/>
        </w:rPr>
        <w:t xml:space="preserve">. Entrado en vigor el presente decreto, el Titular del Poder Ejecutivo del Estado de Morelos, incluirá la partida presupuestal correspondiente para dar cumplimiento en sus términos, dentro del Proyecto de Presupuesto de Egresos del Gobierno del Estado de Morelos, para el ejercicio fiscal del 1 de enero al 31 de diciembre de 2024, así como en los subsecuentes presupuestos. </w:t>
      </w:r>
    </w:p>
    <w:p w14:paraId="79FA2B2B" w14:textId="77777777" w:rsidR="008B331D" w:rsidRPr="007B0474" w:rsidRDefault="008B331D" w:rsidP="008B331D">
      <w:pPr>
        <w:autoSpaceDE w:val="0"/>
        <w:autoSpaceDN w:val="0"/>
        <w:adjustRightInd w:val="0"/>
        <w:spacing w:after="0" w:line="240" w:lineRule="auto"/>
        <w:jc w:val="both"/>
        <w:rPr>
          <w:rFonts w:ascii="Arial" w:eastAsia="Times New Roman" w:hAnsi="Arial" w:cs="Arial"/>
          <w:b/>
          <w:sz w:val="20"/>
          <w:szCs w:val="20"/>
          <w:lang w:eastAsia="es-ES"/>
        </w:rPr>
      </w:pPr>
    </w:p>
    <w:p w14:paraId="0D570DD4" w14:textId="77777777" w:rsidR="00CA4815" w:rsidRDefault="008B331D" w:rsidP="008B331D">
      <w:pPr>
        <w:autoSpaceDE w:val="0"/>
        <w:autoSpaceDN w:val="0"/>
        <w:adjustRightInd w:val="0"/>
        <w:spacing w:after="0" w:line="240" w:lineRule="auto"/>
        <w:jc w:val="both"/>
        <w:rPr>
          <w:rFonts w:ascii="Arial" w:eastAsia="Times New Roman" w:hAnsi="Arial" w:cs="Arial"/>
          <w:sz w:val="20"/>
          <w:szCs w:val="20"/>
          <w:lang w:eastAsia="es-ES"/>
        </w:rPr>
      </w:pPr>
      <w:r w:rsidRPr="007B0474">
        <w:rPr>
          <w:rFonts w:ascii="Arial" w:eastAsia="Times New Roman" w:hAnsi="Arial" w:cs="Arial"/>
          <w:b/>
          <w:sz w:val="20"/>
          <w:szCs w:val="20"/>
          <w:lang w:eastAsia="es-ES"/>
        </w:rPr>
        <w:t>QUINTA</w:t>
      </w:r>
      <w:r w:rsidRPr="007B0474">
        <w:rPr>
          <w:rFonts w:ascii="Arial" w:eastAsia="Times New Roman" w:hAnsi="Arial" w:cs="Arial"/>
          <w:sz w:val="20"/>
          <w:szCs w:val="20"/>
          <w:lang w:eastAsia="es-ES"/>
        </w:rPr>
        <w:t>. Se drogan todas las disposiciones legales o reglamentarias que se pongan al presente Decreto.</w:t>
      </w:r>
    </w:p>
    <w:p w14:paraId="5FBA4592" w14:textId="77777777" w:rsidR="001702BB" w:rsidRDefault="001702BB" w:rsidP="008B331D">
      <w:pPr>
        <w:autoSpaceDE w:val="0"/>
        <w:autoSpaceDN w:val="0"/>
        <w:adjustRightInd w:val="0"/>
        <w:spacing w:after="0" w:line="240" w:lineRule="auto"/>
        <w:jc w:val="both"/>
        <w:rPr>
          <w:rFonts w:ascii="Arial" w:eastAsia="Times New Roman" w:hAnsi="Arial" w:cs="Arial"/>
          <w:sz w:val="20"/>
          <w:szCs w:val="20"/>
          <w:lang w:eastAsia="es-ES"/>
        </w:rPr>
      </w:pPr>
    </w:p>
    <w:p w14:paraId="080BDDCA" w14:textId="77777777" w:rsidR="001702BB" w:rsidRPr="001702BB" w:rsidRDefault="001702BB" w:rsidP="008B331D">
      <w:pPr>
        <w:autoSpaceDE w:val="0"/>
        <w:autoSpaceDN w:val="0"/>
        <w:adjustRightInd w:val="0"/>
        <w:spacing w:after="0" w:line="240" w:lineRule="auto"/>
        <w:jc w:val="both"/>
        <w:rPr>
          <w:rFonts w:ascii="Arial" w:hAnsi="Arial" w:cs="Arial"/>
          <w:b/>
          <w:sz w:val="20"/>
          <w:szCs w:val="20"/>
        </w:rPr>
      </w:pPr>
      <w:r w:rsidRPr="001702BB">
        <w:rPr>
          <w:rFonts w:ascii="Arial" w:hAnsi="Arial" w:cs="Arial"/>
          <w:b/>
          <w:sz w:val="20"/>
          <w:szCs w:val="20"/>
        </w:rPr>
        <w:t>DECRETO NÚMERO CIENTO SESENTA Y CINCO POR EL QUE SE REFORMAN, ADICIONAN Y DEROGAN DIVERSAS DISPOSICIONES DE LA CONSTITUCIÓN POLÍTICA DEL ESTADO LIBRE Y SOBERANO DE MORELOS, EN MATERIA DEL PODER JUDICIAL DEL ESTADO DE MORELOS</w:t>
      </w:r>
    </w:p>
    <w:p w14:paraId="4A484980" w14:textId="77777777" w:rsidR="001702BB" w:rsidRDefault="001702BB" w:rsidP="008B331D">
      <w:pPr>
        <w:autoSpaceDE w:val="0"/>
        <w:autoSpaceDN w:val="0"/>
        <w:adjustRightInd w:val="0"/>
        <w:spacing w:after="0" w:line="240" w:lineRule="auto"/>
        <w:jc w:val="both"/>
        <w:rPr>
          <w:rFonts w:ascii="Arial" w:hAnsi="Arial" w:cs="Arial"/>
          <w:sz w:val="20"/>
          <w:szCs w:val="20"/>
        </w:rPr>
      </w:pPr>
    </w:p>
    <w:p w14:paraId="52389967" w14:textId="77777777" w:rsidR="001702BB" w:rsidRPr="001702BB" w:rsidRDefault="001702BB" w:rsidP="001702BB">
      <w:pPr>
        <w:autoSpaceDE w:val="0"/>
        <w:autoSpaceDN w:val="0"/>
        <w:adjustRightInd w:val="0"/>
        <w:spacing w:after="0" w:line="240" w:lineRule="auto"/>
        <w:jc w:val="center"/>
        <w:rPr>
          <w:rFonts w:ascii="Arial" w:eastAsia="Times New Roman" w:hAnsi="Arial" w:cs="Arial"/>
          <w:b/>
          <w:sz w:val="20"/>
          <w:szCs w:val="20"/>
          <w:lang w:eastAsia="es-ES"/>
        </w:rPr>
      </w:pPr>
      <w:r w:rsidRPr="001702BB">
        <w:rPr>
          <w:rFonts w:ascii="Arial" w:hAnsi="Arial" w:cs="Arial"/>
          <w:b/>
          <w:sz w:val="20"/>
          <w:szCs w:val="20"/>
        </w:rPr>
        <w:t>POEM No. 6426 Extraordinaria, de fecha 2025/05/19</w:t>
      </w:r>
    </w:p>
    <w:p w14:paraId="6061DF74" w14:textId="77777777" w:rsidR="001702BB" w:rsidRDefault="001702BB" w:rsidP="008B331D">
      <w:pPr>
        <w:autoSpaceDE w:val="0"/>
        <w:autoSpaceDN w:val="0"/>
        <w:adjustRightInd w:val="0"/>
        <w:spacing w:after="0" w:line="240" w:lineRule="auto"/>
        <w:jc w:val="both"/>
        <w:rPr>
          <w:rFonts w:ascii="Arial" w:hAnsi="Arial" w:cs="Arial"/>
          <w:sz w:val="20"/>
          <w:szCs w:val="20"/>
        </w:rPr>
      </w:pPr>
    </w:p>
    <w:p w14:paraId="25C65995" w14:textId="77777777" w:rsidR="001702BB" w:rsidRPr="001702BB" w:rsidRDefault="001702BB" w:rsidP="001702BB">
      <w:pPr>
        <w:autoSpaceDE w:val="0"/>
        <w:autoSpaceDN w:val="0"/>
        <w:adjustRightInd w:val="0"/>
        <w:spacing w:after="0" w:line="240" w:lineRule="auto"/>
        <w:jc w:val="center"/>
        <w:rPr>
          <w:rFonts w:ascii="Arial" w:hAnsi="Arial" w:cs="Arial"/>
          <w:b/>
          <w:sz w:val="20"/>
          <w:szCs w:val="20"/>
        </w:rPr>
      </w:pPr>
      <w:r w:rsidRPr="001702BB">
        <w:rPr>
          <w:rFonts w:ascii="Arial" w:hAnsi="Arial" w:cs="Arial"/>
          <w:b/>
          <w:sz w:val="20"/>
          <w:szCs w:val="20"/>
        </w:rPr>
        <w:t>DISPOSICIONES TRANSITORIAS</w:t>
      </w:r>
    </w:p>
    <w:p w14:paraId="456766F2"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2AE52623"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PRIMERA.</w:t>
      </w:r>
      <w:r w:rsidRPr="001702BB">
        <w:rPr>
          <w:rFonts w:ascii="Arial" w:hAnsi="Arial" w:cs="Arial"/>
          <w:sz w:val="20"/>
          <w:szCs w:val="20"/>
        </w:rPr>
        <w:t xml:space="preserve"> Remítase el presente Decreto a la Titular del Poder Ejecutivo del Estado para su publicación de conformidad con lo dispuesto por los artículos 44, 47 y 70, fracción XVII, incisos a) y c) de la Constitución Política del Estado Libre y Soberano de Morelos.</w:t>
      </w:r>
    </w:p>
    <w:p w14:paraId="33F4C67C"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506F5E9C"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SEGUNDA.</w:t>
      </w:r>
      <w:r w:rsidRPr="001702BB">
        <w:rPr>
          <w:rFonts w:ascii="Arial" w:hAnsi="Arial" w:cs="Arial"/>
          <w:sz w:val="20"/>
          <w:szCs w:val="20"/>
        </w:rPr>
        <w:t xml:space="preserve"> Conforme a la Declaratoria realizada en Sesión Ordinaria de Pleno iniciada el tres y concluida el ocho de abril de dos mil veinticinco, las reformas, adiciones y derogaciones contenidas en el presente Decreto formaran parte de la Constitución Política del Estado Libre y Soberano de Morelos, en términos de lo dispuesto por el artículo 147 fracción I de la propia Constitución, iniciando su vigencia al día siguiente de su publicación en el Periódico Oficial “Tierra y Libertad”, órgano de difusión del Gobierno del Estado de Morelos.</w:t>
      </w:r>
    </w:p>
    <w:p w14:paraId="5B8D5F29"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5988959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TERCERA</w:t>
      </w:r>
      <w:r w:rsidRPr="001702BB">
        <w:rPr>
          <w:rFonts w:ascii="Arial" w:hAnsi="Arial" w:cs="Arial"/>
          <w:sz w:val="20"/>
          <w:szCs w:val="20"/>
        </w:rPr>
        <w:t>. La renovación de la totalidad de los cargos de elección del Poder Judicial del Estado de Morelos, se realizará en la elección ordinaria local del año 2027, de conformidad por lo dispuesto en el presente Decreto.</w:t>
      </w:r>
    </w:p>
    <w:p w14:paraId="67DF98B2"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7F1D283"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Para el proceso de elección del año 2027, se renovarán el mismo número de magistraturas y juzgadores que existan al momento de la entrada en vigor del presente Decreto.</w:t>
      </w:r>
    </w:p>
    <w:p w14:paraId="6325AA01"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36F7CDF8"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 xml:space="preserve">Para la renovación de la totalidad de los cargos a elegir para Magistraturas y juzgados del Tribunal Superior de Justicia dentro del Proceso Local Ordinario 2026-2027 en Morelos, se realizará la elección en tres circuitos judiciales electorales. El Órgano de Administración Judicial determinará los municipios que conformarán cada circuito judicial electoral manteniendo la configuración actual de </w:t>
      </w:r>
      <w:r w:rsidRPr="001702BB">
        <w:rPr>
          <w:rFonts w:ascii="Arial" w:hAnsi="Arial" w:cs="Arial"/>
          <w:sz w:val="20"/>
          <w:szCs w:val="20"/>
        </w:rPr>
        <w:lastRenderedPageBreak/>
        <w:t>los circuitos y distritos judiciales existentes a la entrada en vigor del presente decreto, los cuales se componen de la siguiente manera:</w:t>
      </w:r>
    </w:p>
    <w:p w14:paraId="5BA56242"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72B75C89"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I.- Primer Circuito, que comprende los actuales distritos judiciales primero, octavo y noveno, con sede en Cuernavaca;</w:t>
      </w:r>
    </w:p>
    <w:p w14:paraId="7F65D672"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II.- Segundo Circuito, que comprende los actuales distritos judiciales segundo, tercero y cuarto, con sede en Jojutla; y</w:t>
      </w:r>
    </w:p>
    <w:p w14:paraId="00E0DC2A"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III.- Tercer Circuito, que comprende los actuales distritos judiciales, quinto, sexto y séptimo, con sede en Cuautla.</w:t>
      </w:r>
    </w:p>
    <w:p w14:paraId="4D6AD76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16D6615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En estricto respeto a la libre determinación y sistemas normativos de los pueblos y comunidades indígenas, las disposiciones por las cuales se regulará de manera específica la elección de las Personas Juzgadoras de Paz de los Municipios de Coatetelco, Hueyapan y Xoxocotla, serán previstas en la ley secundaria que para el efecto se expida.</w:t>
      </w:r>
    </w:p>
    <w:p w14:paraId="3960FA28"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5869A92C"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Las personas en funciones que hayan sido designadas con anterioridad a la entrada en vigor de la Reforma Constitucional Federal publicada el 15 de septiembre del 2024, podrán participar en la elección, siempre que así lo manifiesten por escrito siete días inmediatos posteriores a la emisión de la convocatoria del Congreso del Estado, quienes serán incorporados a los listados que se enviarán al Instituto Morelense de Procesos Electorales y Participación Ciudadana, para participar en la elección. Lo anterior siempre que no hayan ejercido el cargo por nueve años. Las Personas Titulares de las Magistraturas y las Personas Titulares de los Juzgados, en caso de no resultar electas por la ciudadanía para ejercer su encargo por un nuevo periodo, concluirán su encargo en la fecha que rindan protesta las personas servidoras públicas que emanen de la elección ordinaria conforme a las disposiciones transitorias aplicables del presente Decreto.</w:t>
      </w:r>
    </w:p>
    <w:p w14:paraId="688BD240"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570DD636"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Con la finalidad de realizar de forma escalonada en lo sucesivo la sustitución de los integrantes del Poder Judicial del Estado de Morelos, por única ocasión se sujetará a los lineamientos siguientes:</w:t>
      </w:r>
    </w:p>
    <w:p w14:paraId="48DFC436"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4B77295A"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 xml:space="preserve">a) El cincuenta por ciento de las Personas Titulares de las Magistraturas del Tribunal Superior de Justicia, y juzgados que resulten electas obteniendo el mayor número de votación durarán en su encargo nueve años; el cincuenta por </w:t>
      </w:r>
      <w:proofErr w:type="gramStart"/>
      <w:r w:rsidRPr="001702BB">
        <w:rPr>
          <w:rFonts w:ascii="Arial" w:hAnsi="Arial" w:cs="Arial"/>
          <w:sz w:val="20"/>
          <w:szCs w:val="20"/>
        </w:rPr>
        <w:t>ciento restante</w:t>
      </w:r>
      <w:proofErr w:type="gramEnd"/>
      <w:r w:rsidRPr="001702BB">
        <w:rPr>
          <w:rFonts w:ascii="Arial" w:hAnsi="Arial" w:cs="Arial"/>
          <w:sz w:val="20"/>
          <w:szCs w:val="20"/>
        </w:rPr>
        <w:t xml:space="preserve"> que hayan resultado electas con menor votación durarán seis años en su encargo. En ambos casos será obligatorio observar el principio de paridad de género.</w:t>
      </w:r>
    </w:p>
    <w:p w14:paraId="357A4474"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b) Las tres Magistraturas del Tribunal de Disciplina Judicial, que resulten electas obteniendo el mayor número de votación durarán en su encargo seis años; las dos Magistraturas que hayan resultado electas con menor votación durarán en su encargo tres años. En ambos casos será obligatorio observar el principio de paridad de género.</w:t>
      </w:r>
    </w:p>
    <w:p w14:paraId="2EA0D90E"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6BB3A96D"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De conformidad con lo anterior, el Instituto Morelense de Procesos Electorales y Participación Ciudadana, emitirá las constancias de mayoría por la temporalidad del encargo para cada Persona Titular Electa.</w:t>
      </w:r>
    </w:p>
    <w:p w14:paraId="6677B56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19772589"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lastRenderedPageBreak/>
        <w:t>Lo anterior no será aplicable a las Personas Titulares de las Magistraturas y Juzgados en funciones que sean electas en la elección ordinaria del año 2027, quienes ejercerán el cargo por el periodo que reste a su nombramiento original o hasta cumplir los nueve años de ejercicio, observando lo siguiente:</w:t>
      </w:r>
    </w:p>
    <w:p w14:paraId="0AE7A894"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743AE4E5"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a) Cuando el periodo del nombramiento concluya el mismo año en que se realice la elección ordinaria que corresponda, el cargo se renovará en esa elección, tomando protesta la persona que resulte electa el día en que concluya el nombramiento respectivo, y</w:t>
      </w:r>
    </w:p>
    <w:p w14:paraId="126C08B3"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b) Cuando el periodo del nombramiento no concluya el mismo año en que se realice la elección ordinaria que corresponda, el periodo del nombramiento se prorrogará por el tiempo adicional hasta la próxima elección.</w:t>
      </w:r>
    </w:p>
    <w:p w14:paraId="559676E5"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85C0E0E"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Por lo anterior, se tomarán las previsiones presupuestales que correspondan en los ejercicios fiscales subsecuentes, para la efectiva implementación del presente Decreto.</w:t>
      </w:r>
    </w:p>
    <w:p w14:paraId="4E93E0EA"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1A2842D5" w14:textId="77777777" w:rsid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Conforme a lo establecido en el artículo 87 Bis del presente decreto, el ajuste de los listados al número de postulaciones a realizar por cada Poder del Estado en la renovación de la totalidad de los cargos a elegir para personas titulares de las Magistraturas y Juzgados del Tribunal Superior de Justicia dentro del Proceso Local Ordinario 2026-2027 en Morelos, se hará por los Comités de Evaluación de cada poder, pudiendo optar por un mecanismo de depuración de entre los siguientes:</w:t>
      </w:r>
    </w:p>
    <w:p w14:paraId="71FC1CF1" w14:textId="77777777" w:rsidR="00B96496" w:rsidRPr="001702BB" w:rsidRDefault="00B96496" w:rsidP="008B331D">
      <w:pPr>
        <w:autoSpaceDE w:val="0"/>
        <w:autoSpaceDN w:val="0"/>
        <w:adjustRightInd w:val="0"/>
        <w:spacing w:after="0" w:line="240" w:lineRule="auto"/>
        <w:jc w:val="both"/>
        <w:rPr>
          <w:rFonts w:ascii="Arial" w:hAnsi="Arial" w:cs="Arial"/>
          <w:sz w:val="20"/>
          <w:szCs w:val="20"/>
        </w:rPr>
      </w:pPr>
    </w:p>
    <w:p w14:paraId="1598A658"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1. Por decisión de la mayoría calificada de los integrantes del Comité.</w:t>
      </w:r>
    </w:p>
    <w:p w14:paraId="1C3243F4"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2. Por examen de conocimientos.</w:t>
      </w:r>
    </w:p>
    <w:p w14:paraId="4F65B424" w14:textId="77777777" w:rsidR="001702BB" w:rsidRPr="001702BB" w:rsidRDefault="001702BB" w:rsidP="001702BB">
      <w:pPr>
        <w:autoSpaceDE w:val="0"/>
        <w:autoSpaceDN w:val="0"/>
        <w:adjustRightInd w:val="0"/>
        <w:spacing w:after="0" w:line="240" w:lineRule="auto"/>
        <w:ind w:left="284"/>
        <w:jc w:val="both"/>
        <w:rPr>
          <w:rFonts w:ascii="Arial" w:hAnsi="Arial" w:cs="Arial"/>
          <w:sz w:val="20"/>
          <w:szCs w:val="20"/>
        </w:rPr>
      </w:pPr>
      <w:r w:rsidRPr="001702BB">
        <w:rPr>
          <w:rFonts w:ascii="Arial" w:hAnsi="Arial" w:cs="Arial"/>
          <w:sz w:val="20"/>
          <w:szCs w:val="20"/>
        </w:rPr>
        <w:t>3. Por insaculación.</w:t>
      </w:r>
    </w:p>
    <w:p w14:paraId="0BBCB461"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6160A4E9"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Se requerirá la mayoría calificada del Comité de Evaluación para determinar qué método aplicarán en el ajuste de sus postulaciones, respectivamente.</w:t>
      </w:r>
    </w:p>
    <w:p w14:paraId="53A356E9"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3C4A016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CUARTA.</w:t>
      </w:r>
      <w:r w:rsidRPr="001702BB">
        <w:rPr>
          <w:rFonts w:ascii="Arial" w:hAnsi="Arial" w:cs="Arial"/>
          <w:sz w:val="20"/>
          <w:szCs w:val="20"/>
        </w:rPr>
        <w:t xml:space="preserve"> Dentro del plazo de ciento ochenta días naturales contados a partir de la entrada en vigor del presente Decreto, se deberán realizar las modificaciones y adecuaciones de armonización correspondiente a las Leyes Orgánicas del Poder Judicial, Ejecutivo y Legislativo respectivamente; al Código de Instituciones y Procedimientos Electorales para el Estado de Morelos; así como todas las leyes secundarias en las que tenga impacto el presente Decreto.</w:t>
      </w:r>
    </w:p>
    <w:p w14:paraId="7E25E287" w14:textId="77777777" w:rsidR="001702BB" w:rsidRDefault="001702BB" w:rsidP="008B331D">
      <w:pPr>
        <w:autoSpaceDE w:val="0"/>
        <w:autoSpaceDN w:val="0"/>
        <w:adjustRightInd w:val="0"/>
        <w:spacing w:after="0" w:line="240" w:lineRule="auto"/>
        <w:jc w:val="both"/>
        <w:rPr>
          <w:rFonts w:ascii="Arial" w:hAnsi="Arial" w:cs="Arial"/>
          <w:sz w:val="20"/>
          <w:szCs w:val="20"/>
        </w:rPr>
      </w:pPr>
    </w:p>
    <w:p w14:paraId="0E7041C4" w14:textId="77777777" w:rsidR="00F15137" w:rsidRPr="00F15137" w:rsidRDefault="00F15137" w:rsidP="008B331D">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w:t>
      </w:r>
      <w:r w:rsidRPr="00F15137">
        <w:rPr>
          <w:rFonts w:ascii="Arial" w:hAnsi="Arial" w:cs="Arial"/>
          <w:b/>
          <w:sz w:val="20"/>
          <w:szCs w:val="20"/>
        </w:rPr>
        <w:t>QUINTA.</w:t>
      </w:r>
      <w:r w:rsidRPr="00F15137">
        <w:rPr>
          <w:rFonts w:ascii="Arial" w:hAnsi="Arial" w:cs="Arial"/>
          <w:sz w:val="20"/>
          <w:szCs w:val="20"/>
        </w:rPr>
        <w:t xml:space="preserve"> Para el caso de las Personas Titulares de las Magistraturas del Poder Judicial, si la fecha de vencimiento de su nombramiento fuere posterior al año 2027, se sujetarán a lo dispuesto en el presente Decreto; para el caso de las personas titulares de las Magistraturas cuyo nombramiento concluya previo al 31 de agosto de 2027, el periodo original del nombramiento se prorrogará hasta esta última fecha, salvo que manifiesten su voluntad en contrario, en los términos previstos en esta Constitución para el trámite de las licencias definitivas.</w:t>
      </w:r>
    </w:p>
    <w:p w14:paraId="0397C543"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707752A2"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 xml:space="preserve">Las personas Titulares de los Juzgados del Poder Judicial que concluyan su encargo por no postularse o no haber sido electos en la elección ordinaria del año 2027, serán acreedoras al pago </w:t>
      </w:r>
      <w:r w:rsidRPr="001702BB">
        <w:rPr>
          <w:rFonts w:ascii="Arial" w:hAnsi="Arial" w:cs="Arial"/>
          <w:sz w:val="20"/>
          <w:szCs w:val="20"/>
        </w:rPr>
        <w:lastRenderedPageBreak/>
        <w:t>de una indemnización la cual será establecida en la Ley secundaria o decreto conforme a derecho que para tal efecto emita el Poder Legislativo, así como a las demás prestaciones a que tengan derecho, mismas que serán cubiertas con los recursos presupuestarios aprobados en el ejercicio fiscal correspondiente al momento de su retiro.</w:t>
      </w:r>
    </w:p>
    <w:p w14:paraId="2CAA1301" w14:textId="77777777" w:rsidR="00F15137" w:rsidRPr="00F15137" w:rsidRDefault="00F15137" w:rsidP="00F15137">
      <w:pPr>
        <w:widowControl w:val="0"/>
        <w:tabs>
          <w:tab w:val="left" w:pos="3480"/>
        </w:tabs>
        <w:spacing w:after="0" w:line="240" w:lineRule="auto"/>
        <w:jc w:val="both"/>
        <w:rPr>
          <w:rFonts w:ascii="Arial" w:eastAsia="Times New Roman" w:hAnsi="Arial" w:cs="Arial"/>
          <w:b/>
          <w:sz w:val="16"/>
          <w:szCs w:val="20"/>
          <w:lang w:eastAsia="es-ES"/>
        </w:rPr>
      </w:pPr>
      <w:r w:rsidRPr="00F15137">
        <w:rPr>
          <w:rFonts w:ascii="Arial" w:eastAsia="Times New Roman" w:hAnsi="Arial" w:cs="Arial"/>
          <w:b/>
          <w:sz w:val="16"/>
          <w:szCs w:val="20"/>
          <w:lang w:eastAsia="es-ES"/>
        </w:rPr>
        <w:t>NOTAS:</w:t>
      </w:r>
    </w:p>
    <w:p w14:paraId="13A7D479" w14:textId="77777777" w:rsidR="00F15137" w:rsidRDefault="00F15137" w:rsidP="00F15137">
      <w:pPr>
        <w:widowControl w:val="0"/>
        <w:spacing w:after="0" w:line="240" w:lineRule="auto"/>
        <w:jc w:val="both"/>
        <w:rPr>
          <w:rFonts w:ascii="Arial" w:hAnsi="Arial" w:cs="Arial"/>
          <w:sz w:val="16"/>
          <w:szCs w:val="20"/>
        </w:rPr>
      </w:pPr>
      <w:r w:rsidRPr="00F15137">
        <w:rPr>
          <w:rFonts w:ascii="Arial" w:eastAsia="Times New Roman" w:hAnsi="Arial" w:cs="Arial"/>
          <w:b/>
          <w:sz w:val="16"/>
          <w:szCs w:val="20"/>
          <w:lang w:eastAsia="es-ES"/>
        </w:rPr>
        <w:t xml:space="preserve">REFORMA </w:t>
      </w:r>
      <w:proofErr w:type="gramStart"/>
      <w:r w:rsidRPr="00F15137">
        <w:rPr>
          <w:rFonts w:ascii="Arial" w:eastAsia="Times New Roman" w:hAnsi="Arial" w:cs="Arial"/>
          <w:b/>
          <w:sz w:val="16"/>
          <w:szCs w:val="20"/>
          <w:lang w:eastAsia="es-ES"/>
        </w:rPr>
        <w:t>VIGENTE.-</w:t>
      </w:r>
      <w:proofErr w:type="gramEnd"/>
      <w:r w:rsidRPr="00F15137">
        <w:rPr>
          <w:rFonts w:ascii="Arial" w:eastAsia="Times New Roman" w:hAnsi="Arial" w:cs="Arial"/>
          <w:sz w:val="16"/>
          <w:szCs w:val="20"/>
          <w:lang w:eastAsia="es-ES"/>
        </w:rPr>
        <w:t xml:space="preserve"> </w:t>
      </w:r>
      <w:r>
        <w:rPr>
          <w:rFonts w:ascii="Arial" w:eastAsia="Times New Roman" w:hAnsi="Arial" w:cs="Arial"/>
          <w:sz w:val="16"/>
          <w:szCs w:val="20"/>
          <w:lang w:eastAsia="es-ES"/>
        </w:rPr>
        <w:t>Se reforma el párrafo inicial</w:t>
      </w:r>
      <w:r w:rsidR="000340F4">
        <w:rPr>
          <w:rFonts w:ascii="Arial" w:eastAsia="Times New Roman" w:hAnsi="Arial" w:cs="Arial"/>
          <w:sz w:val="16"/>
          <w:szCs w:val="20"/>
          <w:lang w:eastAsia="es-ES"/>
        </w:rPr>
        <w:t xml:space="preserve"> de la disposición quinta transitoria</w:t>
      </w:r>
      <w:r>
        <w:rPr>
          <w:rFonts w:ascii="Arial" w:eastAsia="Times New Roman" w:hAnsi="Arial" w:cs="Arial"/>
          <w:sz w:val="16"/>
          <w:szCs w:val="20"/>
          <w:lang w:eastAsia="es-ES"/>
        </w:rPr>
        <w:t>,</w:t>
      </w:r>
      <w:r w:rsidRPr="00F15137">
        <w:rPr>
          <w:rFonts w:ascii="Arial" w:eastAsia="Times New Roman" w:hAnsi="Arial" w:cs="Arial"/>
          <w:sz w:val="16"/>
          <w:szCs w:val="20"/>
          <w:lang w:eastAsia="es-ES"/>
        </w:rPr>
        <w:t xml:space="preserve"> </w:t>
      </w:r>
      <w:r w:rsidRPr="00F15137">
        <w:rPr>
          <w:rFonts w:ascii="Arial" w:hAnsi="Arial" w:cs="Arial"/>
          <w:sz w:val="16"/>
          <w:szCs w:val="20"/>
        </w:rPr>
        <w:t xml:space="preserve">por ARTÍCULO </w:t>
      </w:r>
      <w:r>
        <w:rPr>
          <w:rFonts w:ascii="Arial" w:hAnsi="Arial" w:cs="Arial"/>
          <w:sz w:val="16"/>
          <w:szCs w:val="20"/>
        </w:rPr>
        <w:t>SEGUNDO</w:t>
      </w:r>
      <w:r w:rsidRPr="00F15137">
        <w:rPr>
          <w:rFonts w:ascii="Arial" w:hAnsi="Arial" w:cs="Arial"/>
          <w:sz w:val="16"/>
          <w:szCs w:val="20"/>
        </w:rPr>
        <w:t xml:space="preserve"> </w:t>
      </w:r>
      <w:r>
        <w:rPr>
          <w:rFonts w:ascii="Arial" w:hAnsi="Arial" w:cs="Arial"/>
          <w:sz w:val="16"/>
          <w:szCs w:val="20"/>
        </w:rPr>
        <w:t xml:space="preserve">dispositivo </w:t>
      </w:r>
      <w:r w:rsidRPr="00F15137">
        <w:rPr>
          <w:rFonts w:ascii="Arial" w:hAnsi="Arial" w:cs="Arial"/>
          <w:sz w:val="16"/>
          <w:szCs w:val="20"/>
        </w:rPr>
        <w:t>del Decreto No. 1104, publicado en el Periódico Oficial “Tierra y Libertad”, número 6513 Extraordinaria, de fecha 2026/01/15. Vigencia: 2026/01/16.</w:t>
      </w:r>
      <w:r w:rsidRPr="00F15137">
        <w:rPr>
          <w:rFonts w:ascii="Arial" w:hAnsi="Arial" w:cs="Arial"/>
          <w:b/>
          <w:sz w:val="16"/>
          <w:szCs w:val="20"/>
        </w:rPr>
        <w:t xml:space="preserve"> Antes decía:</w:t>
      </w:r>
      <w:r w:rsidRPr="00F15137">
        <w:rPr>
          <w:rFonts w:ascii="Arial" w:hAnsi="Arial" w:cs="Arial"/>
          <w:sz w:val="16"/>
          <w:szCs w:val="20"/>
        </w:rPr>
        <w:t xml:space="preserve"> QUINTA. Para el caso de las Personas Titulares de las Magistraturas del Poder Judicial, si la fecha de vencimiento de su nombramiento fuere posterior al año 2027, se sujetarán a lo dispuesto en el presente decreto; para el caso de las Personas Titulares de las Magistraturas cuyo nombramiento concluyera previo al año 2027, se dejarán vacantes hasta en tanto se realice la elección correspondiente.</w:t>
      </w:r>
    </w:p>
    <w:p w14:paraId="288EE7E5" w14:textId="77777777" w:rsidR="00F15137" w:rsidRPr="00F15137" w:rsidRDefault="00F15137" w:rsidP="00F15137">
      <w:pPr>
        <w:widowControl w:val="0"/>
        <w:spacing w:after="0" w:line="240" w:lineRule="auto"/>
        <w:jc w:val="both"/>
        <w:rPr>
          <w:rFonts w:ascii="Arial" w:hAnsi="Arial" w:cs="Arial"/>
          <w:sz w:val="16"/>
          <w:szCs w:val="20"/>
        </w:rPr>
      </w:pPr>
      <w:r>
        <w:rPr>
          <w:rFonts w:ascii="Arial" w:hAnsi="Arial" w:cs="Arial"/>
          <w:sz w:val="16"/>
          <w:szCs w:val="20"/>
        </w:rPr>
        <w:t>…</w:t>
      </w:r>
    </w:p>
    <w:p w14:paraId="0D63100A"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2C6B0CED"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SEXTA.</w:t>
      </w:r>
      <w:r w:rsidRPr="001702BB">
        <w:rPr>
          <w:rFonts w:ascii="Arial" w:hAnsi="Arial" w:cs="Arial"/>
          <w:sz w:val="20"/>
          <w:szCs w:val="20"/>
        </w:rPr>
        <w:t xml:space="preserve"> Las remuneraciones de las personas integrantes del Poder Judicial, que estén en funciones al momento de la entrada en vigor del presente Decreto, no podrán ser mayores a lo dispuesto por el artículo 116 de la Constitución Política de los Estados Unidos Mexicanos; por lo que deberán de ajustarse a los parámetros establecidos por la Constitución Federal.</w:t>
      </w:r>
    </w:p>
    <w:p w14:paraId="21DBA9E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311D98A" w14:textId="77777777" w:rsidR="001702BB" w:rsidRPr="001702BB" w:rsidRDefault="00F15137" w:rsidP="008B331D">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w:t>
      </w:r>
      <w:r w:rsidR="001702BB" w:rsidRPr="001702BB">
        <w:rPr>
          <w:rFonts w:ascii="Arial" w:hAnsi="Arial" w:cs="Arial"/>
          <w:b/>
          <w:sz w:val="20"/>
          <w:szCs w:val="20"/>
        </w:rPr>
        <w:t>SÉPTIMA.</w:t>
      </w:r>
      <w:r w:rsidR="001702BB" w:rsidRPr="001702BB">
        <w:rPr>
          <w:rFonts w:ascii="Arial" w:hAnsi="Arial" w:cs="Arial"/>
          <w:sz w:val="20"/>
          <w:szCs w:val="20"/>
        </w:rPr>
        <w:t xml:space="preserve"> Las personas titulares de las Magistraturas del Poder Judicial que concluyan su encargo por no postularse o no haber sido electos en la elección ordinaria del año 2027, de conformidad con la disposición transitoria CUARTA, no serán beneficiarias de un haber por retiro, ni de ninguna otra prestación económica equivalente; salvo cuando presenten su renuncia antes del cierre de la convocatoria señalada en la fracción I del artículo 87 BIS del presente Decreto, misma que tendrá efectos al 31 de agosto del 2027, según se determine; en estos casos, el haber de retiro será proporcional al tiempo de su desempeño como personas Magistradas en términos de la Ley Secundaria o Decreto que para tal efecto emita el Congreso del Estado.</w:t>
      </w:r>
    </w:p>
    <w:p w14:paraId="5ED335B5" w14:textId="77777777" w:rsidR="001702BB" w:rsidRDefault="001702BB" w:rsidP="008B331D">
      <w:pPr>
        <w:autoSpaceDE w:val="0"/>
        <w:autoSpaceDN w:val="0"/>
        <w:adjustRightInd w:val="0"/>
        <w:spacing w:after="0" w:line="240" w:lineRule="auto"/>
        <w:jc w:val="both"/>
        <w:rPr>
          <w:rFonts w:ascii="Arial" w:hAnsi="Arial" w:cs="Arial"/>
          <w:sz w:val="20"/>
          <w:szCs w:val="20"/>
        </w:rPr>
      </w:pPr>
    </w:p>
    <w:p w14:paraId="67C051E5" w14:textId="77777777" w:rsidR="00F15137" w:rsidRPr="00F15137" w:rsidRDefault="00F15137" w:rsidP="008B331D">
      <w:pPr>
        <w:autoSpaceDE w:val="0"/>
        <w:autoSpaceDN w:val="0"/>
        <w:adjustRightInd w:val="0"/>
        <w:spacing w:after="0" w:line="240" w:lineRule="auto"/>
        <w:jc w:val="both"/>
        <w:rPr>
          <w:rFonts w:ascii="Arial" w:hAnsi="Arial" w:cs="Arial"/>
          <w:sz w:val="20"/>
          <w:szCs w:val="20"/>
        </w:rPr>
      </w:pPr>
      <w:r w:rsidRPr="00F15137">
        <w:rPr>
          <w:rFonts w:ascii="Arial" w:hAnsi="Arial" w:cs="Arial"/>
          <w:sz w:val="20"/>
          <w:szCs w:val="20"/>
        </w:rPr>
        <w:t>A las personas titulares de las Magistraturas que se encuentren en funciones en el momento del inicio de la vigencia de este Decreto, que concluyan su periodo original antes del 31 de agosto de 2027, se les prorrogará el periodo de su nombramiento de conformidad con la quinta disposición transitoria, y tendrán derecho al haber de retiro conforme a los términos que establezca la Ley secundaria o Decreto que para tal efecto emita el Congreso del Estado, referido en el párrafo anterior.</w:t>
      </w:r>
    </w:p>
    <w:p w14:paraId="5812B9AC" w14:textId="77777777" w:rsidR="00F15137" w:rsidRPr="00F15137" w:rsidRDefault="00F15137" w:rsidP="00F15137">
      <w:pPr>
        <w:widowControl w:val="0"/>
        <w:tabs>
          <w:tab w:val="left" w:pos="3480"/>
        </w:tabs>
        <w:spacing w:after="0" w:line="240" w:lineRule="auto"/>
        <w:jc w:val="both"/>
        <w:rPr>
          <w:rFonts w:ascii="Arial" w:eastAsia="Times New Roman" w:hAnsi="Arial" w:cs="Arial"/>
          <w:b/>
          <w:sz w:val="16"/>
          <w:szCs w:val="16"/>
          <w:lang w:eastAsia="es-ES"/>
        </w:rPr>
      </w:pPr>
      <w:r w:rsidRPr="00F15137">
        <w:rPr>
          <w:rFonts w:ascii="Arial" w:eastAsia="Times New Roman" w:hAnsi="Arial" w:cs="Arial"/>
          <w:b/>
          <w:sz w:val="16"/>
          <w:szCs w:val="16"/>
          <w:lang w:eastAsia="es-ES"/>
        </w:rPr>
        <w:t>NOTAS:</w:t>
      </w:r>
    </w:p>
    <w:p w14:paraId="6169E282" w14:textId="77777777" w:rsidR="00F15137" w:rsidRDefault="00F15137" w:rsidP="00F15137">
      <w:pPr>
        <w:widowControl w:val="0"/>
        <w:spacing w:after="0" w:line="240" w:lineRule="auto"/>
        <w:jc w:val="both"/>
        <w:rPr>
          <w:rFonts w:ascii="Arial" w:hAnsi="Arial" w:cs="Arial"/>
          <w:sz w:val="16"/>
          <w:szCs w:val="16"/>
        </w:rPr>
      </w:pPr>
      <w:r w:rsidRPr="00F15137">
        <w:rPr>
          <w:rFonts w:ascii="Arial" w:eastAsia="Times New Roman" w:hAnsi="Arial" w:cs="Arial"/>
          <w:b/>
          <w:sz w:val="16"/>
          <w:szCs w:val="16"/>
          <w:lang w:eastAsia="es-ES"/>
        </w:rPr>
        <w:t xml:space="preserve">REFORMA </w:t>
      </w:r>
      <w:proofErr w:type="gramStart"/>
      <w:r w:rsidRPr="00F15137">
        <w:rPr>
          <w:rFonts w:ascii="Arial" w:eastAsia="Times New Roman" w:hAnsi="Arial" w:cs="Arial"/>
          <w:b/>
          <w:sz w:val="16"/>
          <w:szCs w:val="16"/>
          <w:lang w:eastAsia="es-ES"/>
        </w:rPr>
        <w:t>VIGENTE.-</w:t>
      </w:r>
      <w:proofErr w:type="gramEnd"/>
      <w:r w:rsidRPr="00F15137">
        <w:rPr>
          <w:rFonts w:ascii="Arial" w:eastAsia="Times New Roman" w:hAnsi="Arial" w:cs="Arial"/>
          <w:sz w:val="16"/>
          <w:szCs w:val="16"/>
          <w:lang w:eastAsia="es-ES"/>
        </w:rPr>
        <w:t xml:space="preserve"> Se </w:t>
      </w:r>
      <w:r>
        <w:rPr>
          <w:rFonts w:ascii="Arial" w:eastAsia="Times New Roman" w:hAnsi="Arial" w:cs="Arial"/>
          <w:sz w:val="16"/>
          <w:szCs w:val="16"/>
          <w:lang w:eastAsia="es-ES"/>
        </w:rPr>
        <w:t>reforma el párrafo segundo</w:t>
      </w:r>
      <w:r w:rsidR="000340F4">
        <w:rPr>
          <w:rFonts w:ascii="Arial" w:eastAsia="Times New Roman" w:hAnsi="Arial" w:cs="Arial"/>
          <w:sz w:val="16"/>
          <w:szCs w:val="16"/>
          <w:lang w:eastAsia="es-ES"/>
        </w:rPr>
        <w:t xml:space="preserve"> de la </w:t>
      </w:r>
      <w:r w:rsidR="000340F4">
        <w:rPr>
          <w:rFonts w:ascii="Arial" w:eastAsia="Times New Roman" w:hAnsi="Arial" w:cs="Arial"/>
          <w:sz w:val="16"/>
          <w:szCs w:val="20"/>
          <w:lang w:eastAsia="es-ES"/>
        </w:rPr>
        <w:t>disposición séptima transitoria</w:t>
      </w:r>
      <w:r>
        <w:rPr>
          <w:rFonts w:ascii="Arial" w:eastAsia="Times New Roman" w:hAnsi="Arial" w:cs="Arial"/>
          <w:sz w:val="16"/>
          <w:szCs w:val="16"/>
          <w:lang w:eastAsia="es-ES"/>
        </w:rPr>
        <w:t>,</w:t>
      </w:r>
      <w:r w:rsidRPr="00F15137">
        <w:rPr>
          <w:rFonts w:ascii="Arial" w:eastAsia="Times New Roman" w:hAnsi="Arial" w:cs="Arial"/>
          <w:sz w:val="16"/>
          <w:szCs w:val="16"/>
          <w:lang w:eastAsia="es-ES"/>
        </w:rPr>
        <w:t xml:space="preserve"> </w:t>
      </w:r>
      <w:r w:rsidRPr="00F15137">
        <w:rPr>
          <w:rFonts w:ascii="Arial" w:hAnsi="Arial" w:cs="Arial"/>
          <w:sz w:val="16"/>
          <w:szCs w:val="16"/>
        </w:rPr>
        <w:t xml:space="preserve">por ARTÍCULO </w:t>
      </w:r>
      <w:r>
        <w:rPr>
          <w:rFonts w:ascii="Arial" w:hAnsi="Arial" w:cs="Arial"/>
          <w:sz w:val="16"/>
          <w:szCs w:val="16"/>
        </w:rPr>
        <w:t>SEGUNDO dispositivo</w:t>
      </w:r>
      <w:r w:rsidRPr="00F15137">
        <w:rPr>
          <w:rFonts w:ascii="Arial" w:hAnsi="Arial" w:cs="Arial"/>
          <w:sz w:val="16"/>
          <w:szCs w:val="16"/>
        </w:rPr>
        <w:t xml:space="preserve"> del Decreto No. 1104, publicado en el Periódico Oficial “Tierra y Libertad”, número 6513 Extraordinaria, de fecha 2026/01/15. Vigencia: 2026/01/16.</w:t>
      </w:r>
      <w:r w:rsidRPr="00F15137">
        <w:rPr>
          <w:rFonts w:ascii="Arial" w:hAnsi="Arial" w:cs="Arial"/>
          <w:b/>
          <w:sz w:val="16"/>
          <w:szCs w:val="16"/>
        </w:rPr>
        <w:t xml:space="preserve"> Antes decía:</w:t>
      </w:r>
      <w:r w:rsidRPr="00F15137">
        <w:rPr>
          <w:rFonts w:ascii="Arial" w:hAnsi="Arial" w:cs="Arial"/>
          <w:sz w:val="16"/>
          <w:szCs w:val="16"/>
        </w:rPr>
        <w:t xml:space="preserve"> SÉPTIMA.</w:t>
      </w:r>
      <w:r>
        <w:rPr>
          <w:rFonts w:ascii="Arial" w:hAnsi="Arial" w:cs="Arial"/>
          <w:sz w:val="16"/>
          <w:szCs w:val="16"/>
        </w:rPr>
        <w:t xml:space="preserve"> …</w:t>
      </w:r>
    </w:p>
    <w:p w14:paraId="36238C10" w14:textId="77777777" w:rsidR="00F15137" w:rsidRPr="00F15137" w:rsidRDefault="00F15137" w:rsidP="00F15137">
      <w:pPr>
        <w:widowControl w:val="0"/>
        <w:spacing w:after="0" w:line="240" w:lineRule="auto"/>
        <w:jc w:val="both"/>
        <w:rPr>
          <w:rFonts w:ascii="Arial" w:hAnsi="Arial" w:cs="Arial"/>
          <w:sz w:val="16"/>
          <w:szCs w:val="16"/>
        </w:rPr>
      </w:pPr>
      <w:r w:rsidRPr="00F15137">
        <w:rPr>
          <w:rFonts w:ascii="Arial" w:hAnsi="Arial" w:cs="Arial"/>
          <w:sz w:val="16"/>
          <w:szCs w:val="16"/>
        </w:rPr>
        <w:t>Las personas titulares de las Magistraturas que se encuentren en funciones en el momento del inicio de la vigencia de este Decreto, que concluyan su período original antes del 31 de agosto de 2027, tendrán derecho al haber de retiro conforme a los términos que establezca la Ley secundaria o Decreto que para tal efecto emita el Congreso del Estado, referido en el párrafo anterior.</w:t>
      </w:r>
    </w:p>
    <w:p w14:paraId="0CC11ECD"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67C761E8"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OCTAVA.</w:t>
      </w:r>
      <w:r w:rsidRPr="001702BB">
        <w:rPr>
          <w:rFonts w:ascii="Arial" w:hAnsi="Arial" w:cs="Arial"/>
          <w:sz w:val="20"/>
          <w:szCs w:val="20"/>
        </w:rPr>
        <w:t xml:space="preserve"> Los derechos laborales de las personas trabajadoras del Poder Judicial del Estado de Morelos serán respetados en términos de esta Constitución.</w:t>
      </w:r>
    </w:p>
    <w:p w14:paraId="6703ED6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1CB76661"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 xml:space="preserve">El Poder Judicial del Estado de Morelos llevará a cabo los actos y procesos necesarios para extinguir los fondos, fideicomisos, mandatos o contratos análogos que no se encuentren previstos en una ley, por lo que tendrán un plazo máximo de noventa días naturales posteriores a la entrada en vigor del </w:t>
      </w:r>
      <w:r w:rsidRPr="001702BB">
        <w:rPr>
          <w:rFonts w:ascii="Arial" w:hAnsi="Arial" w:cs="Arial"/>
          <w:sz w:val="20"/>
          <w:szCs w:val="20"/>
        </w:rPr>
        <w:lastRenderedPageBreak/>
        <w:t>presente Decreto para enterar la totalidad de los recursos remanentes en dichos instrumentos, así como los productos y aprovechamientos derivados de los mismos a la Secretaría de Hacienda del Poder Ejecutivo Estatal.</w:t>
      </w:r>
    </w:p>
    <w:p w14:paraId="42DF6889"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FBA2CA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Los recursos a los que refiere el párrafo anterior deberán ser concentrados por concepto de aprovechamiento en la referida Secretaría y serán destinados a la implementación del presente Decreto y a los demás fines que esta determine.</w:t>
      </w:r>
    </w:p>
    <w:p w14:paraId="7450F20A"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606259E0"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NOVENA.</w:t>
      </w:r>
      <w:r w:rsidRPr="001702BB">
        <w:rPr>
          <w:rFonts w:ascii="Arial" w:hAnsi="Arial" w:cs="Arial"/>
          <w:sz w:val="20"/>
          <w:szCs w:val="20"/>
        </w:rPr>
        <w:t xml:space="preserve"> Para el desarrollo de los procesos electorales del Poder Judicial del Estado de Morelos, el Instituto Morelense de Procesos Electorales y Participación Ciudadana, y el Tribunal Electoral del Estado de Morelos, deberán de atender a la literalidad de las disposiciones de esta Constitución, por lo que, las autoridades electorales quedarán impedidas para emitir lineamientos o criterios relativos a las candidaturas para la elección del Poder Judicial.</w:t>
      </w:r>
    </w:p>
    <w:p w14:paraId="381EC41C" w14:textId="77777777" w:rsidR="001702BB" w:rsidRDefault="001702BB" w:rsidP="008B331D">
      <w:pPr>
        <w:autoSpaceDE w:val="0"/>
        <w:autoSpaceDN w:val="0"/>
        <w:adjustRightInd w:val="0"/>
        <w:spacing w:after="0" w:line="240" w:lineRule="auto"/>
        <w:jc w:val="both"/>
        <w:rPr>
          <w:rFonts w:ascii="Arial" w:hAnsi="Arial" w:cs="Arial"/>
          <w:sz w:val="20"/>
          <w:szCs w:val="20"/>
        </w:rPr>
      </w:pPr>
    </w:p>
    <w:p w14:paraId="0F5648EE" w14:textId="77777777" w:rsidR="00F15137" w:rsidRDefault="00F15137" w:rsidP="008B331D">
      <w:pPr>
        <w:autoSpaceDE w:val="0"/>
        <w:autoSpaceDN w:val="0"/>
        <w:adjustRightInd w:val="0"/>
        <w:spacing w:after="0" w:line="240" w:lineRule="auto"/>
        <w:jc w:val="both"/>
        <w:rPr>
          <w:rFonts w:ascii="Arial" w:hAnsi="Arial" w:cs="Arial"/>
          <w:sz w:val="24"/>
          <w:szCs w:val="24"/>
        </w:rPr>
      </w:pPr>
      <w:r w:rsidRPr="00F15137">
        <w:rPr>
          <w:rFonts w:ascii="Arial" w:hAnsi="Arial" w:cs="Arial"/>
          <w:b/>
          <w:sz w:val="24"/>
          <w:szCs w:val="24"/>
        </w:rPr>
        <w:t>*DÉCIMA.</w:t>
      </w:r>
      <w:r w:rsidRPr="00F15137">
        <w:rPr>
          <w:rFonts w:ascii="Arial" w:hAnsi="Arial" w:cs="Arial"/>
          <w:sz w:val="24"/>
          <w:szCs w:val="24"/>
        </w:rPr>
        <w:t xml:space="preserve"> Las personas Magistradas del Tribunal de Justicia Administrativa que se encuentren en el cargo al momento de la publicación del presente Decreto, terminarán su encargo conforme a la temporalidad vigente al momento de la expedición de su nombramiento.</w:t>
      </w:r>
    </w:p>
    <w:p w14:paraId="7C38955E" w14:textId="77777777" w:rsidR="00F15137" w:rsidRDefault="00F15137" w:rsidP="008B331D">
      <w:pPr>
        <w:autoSpaceDE w:val="0"/>
        <w:autoSpaceDN w:val="0"/>
        <w:adjustRightInd w:val="0"/>
        <w:spacing w:after="0" w:line="240" w:lineRule="auto"/>
        <w:jc w:val="both"/>
        <w:rPr>
          <w:rFonts w:ascii="Arial" w:hAnsi="Arial" w:cs="Arial"/>
          <w:sz w:val="24"/>
          <w:szCs w:val="24"/>
        </w:rPr>
      </w:pPr>
    </w:p>
    <w:p w14:paraId="21C73F38" w14:textId="77777777" w:rsidR="00F15137" w:rsidRPr="00F15137" w:rsidRDefault="00F15137" w:rsidP="008B331D">
      <w:pPr>
        <w:autoSpaceDE w:val="0"/>
        <w:autoSpaceDN w:val="0"/>
        <w:adjustRightInd w:val="0"/>
        <w:spacing w:after="0" w:line="240" w:lineRule="auto"/>
        <w:jc w:val="both"/>
        <w:rPr>
          <w:rFonts w:ascii="Arial" w:hAnsi="Arial" w:cs="Arial"/>
          <w:sz w:val="20"/>
          <w:szCs w:val="20"/>
        </w:rPr>
      </w:pPr>
      <w:r w:rsidRPr="00F15137">
        <w:rPr>
          <w:rFonts w:ascii="Arial" w:hAnsi="Arial" w:cs="Arial"/>
          <w:sz w:val="20"/>
          <w:szCs w:val="20"/>
        </w:rPr>
        <w:t>Al concluir su encargo, las personas Magistradas del Tribunal de Justicia Administrativa tendrán derecho al haber por retiro proporcional a los años de servicio como persona Titular de la Magistratura, en los términos en que lo establezca la ley respectiva previo a la entrada en vigor del presente decreto.</w:t>
      </w:r>
    </w:p>
    <w:p w14:paraId="73D11BC9" w14:textId="77777777" w:rsidR="00F15137" w:rsidRPr="00F15137" w:rsidRDefault="00F15137" w:rsidP="00F15137">
      <w:pPr>
        <w:widowControl w:val="0"/>
        <w:tabs>
          <w:tab w:val="left" w:pos="3480"/>
        </w:tabs>
        <w:spacing w:after="0" w:line="240" w:lineRule="auto"/>
        <w:jc w:val="both"/>
        <w:rPr>
          <w:rFonts w:ascii="Arial" w:eastAsia="Times New Roman" w:hAnsi="Arial" w:cs="Arial"/>
          <w:b/>
          <w:sz w:val="16"/>
          <w:szCs w:val="16"/>
          <w:lang w:eastAsia="es-ES"/>
        </w:rPr>
      </w:pPr>
      <w:r w:rsidRPr="00F15137">
        <w:rPr>
          <w:rFonts w:ascii="Arial" w:eastAsia="Times New Roman" w:hAnsi="Arial" w:cs="Arial"/>
          <w:b/>
          <w:sz w:val="16"/>
          <w:szCs w:val="16"/>
          <w:lang w:eastAsia="es-ES"/>
        </w:rPr>
        <w:t>NOTAS:</w:t>
      </w:r>
    </w:p>
    <w:p w14:paraId="3823E30F" w14:textId="77777777" w:rsidR="00F15137" w:rsidRPr="00F15137" w:rsidRDefault="00F15137" w:rsidP="00F15137">
      <w:pPr>
        <w:widowControl w:val="0"/>
        <w:spacing w:after="0" w:line="240" w:lineRule="auto"/>
        <w:jc w:val="both"/>
        <w:rPr>
          <w:rFonts w:ascii="Arial" w:hAnsi="Arial" w:cs="Arial"/>
          <w:sz w:val="16"/>
          <w:szCs w:val="16"/>
        </w:rPr>
      </w:pPr>
      <w:r w:rsidRPr="00F15137">
        <w:rPr>
          <w:rFonts w:ascii="Arial" w:eastAsia="Times New Roman" w:hAnsi="Arial" w:cs="Arial"/>
          <w:b/>
          <w:sz w:val="16"/>
          <w:szCs w:val="16"/>
          <w:lang w:eastAsia="es-ES"/>
        </w:rPr>
        <w:t xml:space="preserve">REFORMA </w:t>
      </w:r>
      <w:proofErr w:type="gramStart"/>
      <w:r w:rsidRPr="00F15137">
        <w:rPr>
          <w:rFonts w:ascii="Arial" w:eastAsia="Times New Roman" w:hAnsi="Arial" w:cs="Arial"/>
          <w:b/>
          <w:sz w:val="16"/>
          <w:szCs w:val="16"/>
          <w:lang w:eastAsia="es-ES"/>
        </w:rPr>
        <w:t>VIGENTE.-</w:t>
      </w:r>
      <w:proofErr w:type="gramEnd"/>
      <w:r w:rsidRPr="00F15137">
        <w:rPr>
          <w:rFonts w:ascii="Arial" w:eastAsia="Times New Roman" w:hAnsi="Arial" w:cs="Arial"/>
          <w:sz w:val="16"/>
          <w:szCs w:val="16"/>
          <w:lang w:eastAsia="es-ES"/>
        </w:rPr>
        <w:t xml:space="preserve"> </w:t>
      </w:r>
      <w:r>
        <w:rPr>
          <w:rFonts w:ascii="Arial" w:eastAsia="Times New Roman" w:hAnsi="Arial" w:cs="Arial"/>
          <w:sz w:val="16"/>
          <w:szCs w:val="16"/>
          <w:lang w:eastAsia="es-ES"/>
        </w:rPr>
        <w:t>Reformada</w:t>
      </w:r>
      <w:r w:rsidRPr="00F15137">
        <w:rPr>
          <w:rFonts w:ascii="Arial" w:eastAsia="Times New Roman" w:hAnsi="Arial" w:cs="Arial"/>
          <w:sz w:val="16"/>
          <w:szCs w:val="16"/>
          <w:lang w:eastAsia="es-ES"/>
        </w:rPr>
        <w:t xml:space="preserve"> </w:t>
      </w:r>
      <w:r w:rsidR="000340F4">
        <w:rPr>
          <w:rFonts w:ascii="Arial" w:eastAsia="Times New Roman" w:hAnsi="Arial" w:cs="Arial"/>
          <w:sz w:val="16"/>
          <w:szCs w:val="16"/>
          <w:lang w:eastAsia="es-ES"/>
        </w:rPr>
        <w:t xml:space="preserve">la </w:t>
      </w:r>
      <w:r w:rsidR="000340F4">
        <w:rPr>
          <w:rFonts w:ascii="Arial" w:eastAsia="Times New Roman" w:hAnsi="Arial" w:cs="Arial"/>
          <w:sz w:val="16"/>
          <w:szCs w:val="20"/>
          <w:lang w:eastAsia="es-ES"/>
        </w:rPr>
        <w:t>disposición décima transitoria</w:t>
      </w:r>
      <w:r w:rsidR="000340F4" w:rsidRPr="00F15137">
        <w:rPr>
          <w:rFonts w:ascii="Arial" w:hAnsi="Arial" w:cs="Arial"/>
          <w:sz w:val="16"/>
          <w:szCs w:val="16"/>
        </w:rPr>
        <w:t xml:space="preserve"> </w:t>
      </w:r>
      <w:r w:rsidRPr="00F15137">
        <w:rPr>
          <w:rFonts w:ascii="Arial" w:hAnsi="Arial" w:cs="Arial"/>
          <w:sz w:val="16"/>
          <w:szCs w:val="16"/>
        </w:rPr>
        <w:t xml:space="preserve">por ARTÍCULO </w:t>
      </w:r>
      <w:r>
        <w:rPr>
          <w:rFonts w:ascii="Arial" w:hAnsi="Arial" w:cs="Arial"/>
          <w:sz w:val="16"/>
          <w:szCs w:val="16"/>
        </w:rPr>
        <w:t>SEGUNDO dispositivo</w:t>
      </w:r>
      <w:r w:rsidRPr="00F15137">
        <w:rPr>
          <w:rFonts w:ascii="Arial" w:hAnsi="Arial" w:cs="Arial"/>
          <w:sz w:val="16"/>
          <w:szCs w:val="16"/>
        </w:rPr>
        <w:t xml:space="preserve"> del Decreto No. 1104, publicado en el Periódico Oficial “Tierra y Libertad”, número 6513 Extraordinaria, de fecha 2026/01/15. Vigencia: 2026/01/16.</w:t>
      </w:r>
      <w:r w:rsidRPr="00F15137">
        <w:rPr>
          <w:rFonts w:ascii="Arial" w:hAnsi="Arial" w:cs="Arial"/>
          <w:b/>
          <w:sz w:val="16"/>
          <w:szCs w:val="16"/>
        </w:rPr>
        <w:t xml:space="preserve"> Antes decía:</w:t>
      </w:r>
      <w:r w:rsidRPr="00F15137">
        <w:rPr>
          <w:rFonts w:ascii="Arial" w:hAnsi="Arial" w:cs="Arial"/>
          <w:sz w:val="16"/>
          <w:szCs w:val="16"/>
        </w:rPr>
        <w:t xml:space="preserve"> DÉCIMA. Las personas Magistradas del Tribunal de Justicia Administrativa y del Tribunal Unitario de Justicia Penal para Adolescentes, que se encuentren en el cargo al momento de la publicación del presente Decreto, terminarán su encargo conforme a la temporalidad vigente al momento de la expedición de su nombramiento.</w:t>
      </w:r>
    </w:p>
    <w:p w14:paraId="53CA85CC" w14:textId="77777777" w:rsidR="00F15137" w:rsidRPr="00F15137" w:rsidRDefault="00F15137" w:rsidP="00F15137">
      <w:pPr>
        <w:widowControl w:val="0"/>
        <w:spacing w:after="0" w:line="240" w:lineRule="auto"/>
        <w:jc w:val="both"/>
        <w:rPr>
          <w:rFonts w:ascii="Arial" w:hAnsi="Arial" w:cs="Arial"/>
          <w:sz w:val="16"/>
          <w:szCs w:val="16"/>
        </w:rPr>
      </w:pPr>
      <w:r w:rsidRPr="00F15137">
        <w:rPr>
          <w:rFonts w:ascii="Arial" w:hAnsi="Arial" w:cs="Arial"/>
          <w:sz w:val="16"/>
          <w:szCs w:val="16"/>
        </w:rPr>
        <w:t>Al concluir su encargo, las personas Magistradas del Tribunal de Justicia Administrativa y del Tribunal Unitario de Justicia Penal para Adolescentes tendrán derecho al haber por retiro proporcional a los años de servicio como persona Titular de la Magistratura, en los términos en que lo establezca la ley respectiva previo a la entrada en vigor del presente decreto.</w:t>
      </w:r>
    </w:p>
    <w:p w14:paraId="1B7BCAAA"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771A9048" w14:textId="77777777" w:rsidR="001702BB" w:rsidRPr="001702BB" w:rsidRDefault="00552EA9" w:rsidP="008B331D">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w:t>
      </w:r>
      <w:r w:rsidR="001702BB" w:rsidRPr="001702BB">
        <w:rPr>
          <w:rFonts w:ascii="Arial" w:hAnsi="Arial" w:cs="Arial"/>
          <w:b/>
          <w:sz w:val="20"/>
          <w:szCs w:val="20"/>
        </w:rPr>
        <w:t>DÉCIMA PRIMERA.</w:t>
      </w:r>
      <w:r w:rsidR="001702BB" w:rsidRPr="001702BB">
        <w:rPr>
          <w:rFonts w:ascii="Arial" w:hAnsi="Arial" w:cs="Arial"/>
          <w:sz w:val="20"/>
          <w:szCs w:val="20"/>
        </w:rPr>
        <w:t xml:space="preserve"> El Órgano de Administración Judicial, iniciará sus funciones en el año 2025, con independencia de que la renovación del Poder Judicial, y la elección de las personas Titulares de las Magistraturas del Tribunal de Disciplina Judicial, se realicen en el proceso electoral ordinario 2026- 2027. Todas las determinaciones del referido Órgano serán tomadas por mayoría calificada de sus integrantes hasta en tanto se expida la Ley secundaria correspondiente.</w:t>
      </w:r>
    </w:p>
    <w:p w14:paraId="511E00A8"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70C1975"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 xml:space="preserve">Los Poderes del Estado de Morelos, deberán realizar la designación de sus integrantes de conformidad con lo dispuesto en el artículo 105 QUATER del presente Decreto, mismos que deberán de rendir la protesta de Ley en un plazo no mayor de sesenta días naturales contados a partir de la publicación del presente Decreto, pudiendo quedar instalado el Órgano con la mayoría de sus </w:t>
      </w:r>
      <w:r w:rsidRPr="001702BB">
        <w:rPr>
          <w:rFonts w:ascii="Arial" w:hAnsi="Arial" w:cs="Arial"/>
          <w:sz w:val="20"/>
          <w:szCs w:val="20"/>
        </w:rPr>
        <w:lastRenderedPageBreak/>
        <w:t>integrantes. La persona que presidirá el Órgano de Administración Judicial, será electa por la mayoría calificada de sus integrantes.</w:t>
      </w:r>
    </w:p>
    <w:p w14:paraId="76394A9C"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EF029DA"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Durante el periodo de transición, la Junta de Administración, Vigilancia y Disciplina que se encuentra actualmente en funciones de manera inmediata deberá rendir un informe detallado de todos y cada uno de los recursos que maneja; el Órgano implementará un plan de trabajo para la transferencia de los recursos materiales, humanos, financieros y presupuestales al Órgano de Administración.</w:t>
      </w:r>
    </w:p>
    <w:p w14:paraId="2E824851"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571D2723" w14:textId="77777777" w:rsid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La persona Titular de la Presidencia del Tribunal Superior de Justicia del Estado de Morelos, y las demás personas integrantes de la Junta de Administración, Vigilancia y Disciplina procederán a realizar de forma inmediata la entrega recepción que corresponda al Órgano de Administración del Poder Judicial.</w:t>
      </w:r>
    </w:p>
    <w:p w14:paraId="14735025" w14:textId="77777777" w:rsidR="00FD1227" w:rsidRPr="001702BB" w:rsidRDefault="00FD1227" w:rsidP="008B331D">
      <w:pPr>
        <w:autoSpaceDE w:val="0"/>
        <w:autoSpaceDN w:val="0"/>
        <w:adjustRightInd w:val="0"/>
        <w:spacing w:after="0" w:line="240" w:lineRule="auto"/>
        <w:jc w:val="both"/>
        <w:rPr>
          <w:rFonts w:ascii="Arial" w:hAnsi="Arial" w:cs="Arial"/>
          <w:sz w:val="20"/>
          <w:szCs w:val="20"/>
        </w:rPr>
      </w:pPr>
    </w:p>
    <w:p w14:paraId="26D65A88"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El Órgano de Administración Judicial aprobará los acuerdos generales y específicos que se requieran para implementar dicho plan de trabajo, conforme a los plazos que se establezcan en el mismo y en los términos que determinen las disposiciones legales y administrativas aplicables.</w:t>
      </w:r>
    </w:p>
    <w:p w14:paraId="085BEB00"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49531F70"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Las designaciones que realice el Tribunal Superior de Justicia del Estado no podrán recaer en personas que ocupen o hayan ocupado el cargo de persona magistrada o juez.</w:t>
      </w:r>
    </w:p>
    <w:p w14:paraId="14E9ED9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6D4DAFB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 xml:space="preserve">Una vez realizada la designación de los Integrantes del Órgano de Administración cesarán las funciones y atribuciones administrativas de la Junta de Administración, Vigilancia y Disciplina, así como su </w:t>
      </w:r>
      <w:proofErr w:type="gramStart"/>
      <w:r w:rsidRPr="001702BB">
        <w:rPr>
          <w:rFonts w:ascii="Arial" w:hAnsi="Arial" w:cs="Arial"/>
          <w:sz w:val="20"/>
          <w:szCs w:val="20"/>
        </w:rPr>
        <w:t>Presidente</w:t>
      </w:r>
      <w:proofErr w:type="gramEnd"/>
      <w:r w:rsidRPr="001702BB">
        <w:rPr>
          <w:rFonts w:ascii="Arial" w:hAnsi="Arial" w:cs="Arial"/>
          <w:sz w:val="20"/>
          <w:szCs w:val="20"/>
        </w:rPr>
        <w:t>, Magistrado y Juez designado por el Pleno ante dicho órgano administrativo.</w:t>
      </w:r>
    </w:p>
    <w:p w14:paraId="585C1B0F" w14:textId="77777777" w:rsidR="001702BB" w:rsidRDefault="001702BB" w:rsidP="008B331D">
      <w:pPr>
        <w:autoSpaceDE w:val="0"/>
        <w:autoSpaceDN w:val="0"/>
        <w:adjustRightInd w:val="0"/>
        <w:spacing w:after="0" w:line="240" w:lineRule="auto"/>
        <w:jc w:val="both"/>
        <w:rPr>
          <w:rFonts w:ascii="Arial" w:hAnsi="Arial" w:cs="Arial"/>
          <w:sz w:val="20"/>
          <w:szCs w:val="20"/>
        </w:rPr>
      </w:pPr>
    </w:p>
    <w:p w14:paraId="60870535" w14:textId="77777777" w:rsidR="00552EA9" w:rsidRPr="00552EA9" w:rsidRDefault="00552EA9" w:rsidP="008B331D">
      <w:pPr>
        <w:autoSpaceDE w:val="0"/>
        <w:autoSpaceDN w:val="0"/>
        <w:adjustRightInd w:val="0"/>
        <w:spacing w:after="0" w:line="240" w:lineRule="auto"/>
        <w:jc w:val="both"/>
        <w:rPr>
          <w:rFonts w:ascii="Arial" w:hAnsi="Arial" w:cs="Arial"/>
          <w:sz w:val="20"/>
          <w:szCs w:val="20"/>
        </w:rPr>
      </w:pPr>
      <w:r w:rsidRPr="00552EA9">
        <w:rPr>
          <w:rFonts w:ascii="Arial" w:hAnsi="Arial" w:cs="Arial"/>
          <w:sz w:val="20"/>
          <w:szCs w:val="20"/>
        </w:rPr>
        <w:t>Las funciones y atribuciones en materia de disciplina respecto de personas servidoras públicas con funciones administrativas como jurisdiccionales estarán a cargo del Órgano de Administración Judicial hasta que entren en funciones las personas elegidas para integrar el Tribunal de Disciplina Judicial.</w:t>
      </w:r>
    </w:p>
    <w:p w14:paraId="36DFBEA3" w14:textId="77777777" w:rsidR="001702BB" w:rsidRDefault="001702BB" w:rsidP="008B331D">
      <w:pPr>
        <w:autoSpaceDE w:val="0"/>
        <w:autoSpaceDN w:val="0"/>
        <w:adjustRightInd w:val="0"/>
        <w:spacing w:after="0" w:line="240" w:lineRule="auto"/>
        <w:jc w:val="both"/>
        <w:rPr>
          <w:rFonts w:ascii="Arial" w:hAnsi="Arial" w:cs="Arial"/>
          <w:sz w:val="20"/>
          <w:szCs w:val="20"/>
        </w:rPr>
      </w:pPr>
    </w:p>
    <w:p w14:paraId="40A13AC6" w14:textId="77777777" w:rsidR="00552EA9" w:rsidRPr="00552EA9" w:rsidRDefault="00552EA9" w:rsidP="008B331D">
      <w:pPr>
        <w:autoSpaceDE w:val="0"/>
        <w:autoSpaceDN w:val="0"/>
        <w:adjustRightInd w:val="0"/>
        <w:spacing w:after="0" w:line="240" w:lineRule="auto"/>
        <w:jc w:val="both"/>
        <w:rPr>
          <w:rFonts w:ascii="Arial" w:hAnsi="Arial" w:cs="Arial"/>
          <w:sz w:val="20"/>
          <w:szCs w:val="20"/>
        </w:rPr>
      </w:pPr>
      <w:r w:rsidRPr="00552EA9">
        <w:rPr>
          <w:rFonts w:ascii="Arial" w:hAnsi="Arial" w:cs="Arial"/>
          <w:sz w:val="20"/>
          <w:szCs w:val="20"/>
        </w:rPr>
        <w:t>El Pleno del Tribunal Superior de Justicia continuará ejerciendo directamente las atribuciones que le confiere esta Constitución y la Ley Orgánica del Poder Judicial del Estado de Morelos de asuntos de la competencia jurisdiccional exclusiva del propio Tribunal; para el ingreso, adscripción y permanencia del personal auxiliar de las Magistradas y Magistrados integrantes del Tribunal Superior de Justicia, así como la adscripción de Magistradas y Magistrados, se estará a las propuestas de éstos con la aprobación del Órgano de Administración Judicial, quien podrá modificarlo en cualquier momento, bajo los principios de austeridad, excelencia, objetividad, imparcialidad, profesionalismo, independencia y paridad de género; la separación de este personal, estará únicamente a cargo del órgano de Administración Judicial. Esto, hasta en tanto se realice la elección popular y se tome la protesta de las personas Magistradas que integrarán dicho Tribunal. La vigencia de la armonización legislativa secundaria tendrá en consideración lo anterior.</w:t>
      </w:r>
    </w:p>
    <w:p w14:paraId="04588351"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52B2758B"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 xml:space="preserve">En tanto se realizan las armonizaciones legislativas que correspondan, el Órgano de Administración del Poder Judicial ejercerá las atribuciones que le señala la presente Constitución, así como las que </w:t>
      </w:r>
      <w:r w:rsidRPr="001702BB">
        <w:rPr>
          <w:rFonts w:ascii="Arial" w:hAnsi="Arial" w:cs="Arial"/>
          <w:sz w:val="20"/>
          <w:szCs w:val="20"/>
        </w:rPr>
        <w:lastRenderedPageBreak/>
        <w:t>están consideradas en la Ley Orgánica del Poder Judicial del Estado y la Ley del Fondo Auxiliar para la Administración de Justicia, para la Junta de Administración, Vigilancia y Disciplina, quien deberá realizar la organización de las respectivas áreas administrativas conforme así lo determine su Pleno.</w:t>
      </w:r>
    </w:p>
    <w:p w14:paraId="23543B6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71779317" w14:textId="77777777" w:rsid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Los recursos humanos, materiales y financieros, así como el acervo documental de la Junta de Administración, Vigilancia y Disciplina del Poder Judicial del Estado, pasarán a formar parte del Órgano de Administración del Poder Judicial.</w:t>
      </w:r>
    </w:p>
    <w:p w14:paraId="1352CDCC" w14:textId="77777777" w:rsidR="00552EA9" w:rsidRPr="001702BB" w:rsidRDefault="00552EA9" w:rsidP="008B331D">
      <w:pPr>
        <w:autoSpaceDE w:val="0"/>
        <w:autoSpaceDN w:val="0"/>
        <w:adjustRightInd w:val="0"/>
        <w:spacing w:after="0" w:line="240" w:lineRule="auto"/>
        <w:jc w:val="both"/>
        <w:rPr>
          <w:rFonts w:ascii="Arial" w:hAnsi="Arial" w:cs="Arial"/>
          <w:sz w:val="20"/>
          <w:szCs w:val="20"/>
        </w:rPr>
      </w:pPr>
    </w:p>
    <w:p w14:paraId="6AADC913"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A fin de evitar interpretaciones incorrectas del marco jurídico vigente, las menciones que en otros ordenamientos se hagan de la Junta de Administración, Vigilancia y Disciplina y de sus integrantes, se entenderán referidas al Órgano de Administración del Poder Judicial o a sus integrantes, respectivamente; sin que ello implique identidad entre dichos órganos ni sustitución alguna.</w:t>
      </w:r>
    </w:p>
    <w:p w14:paraId="2807C00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4C5FD75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Las funciones, facultades, derechos y obligaciones establecidos a cargo de la Junta de Administración, Vigilancia y Disciplina en cualquier ordenamiento legal, así como en contratos, convenios o acuerdos celebrados con Secretarías, Dependencias o Entidades de la Administración Pública Estatal, Federal, y de los Municipios, así como con cualquier persona física o moral, serán asumidos por el Órgano de Administración, de acuerdo con las atribuciones que mediante la presente reforma se le otorgan.</w:t>
      </w:r>
    </w:p>
    <w:p w14:paraId="13D500EC" w14:textId="77777777" w:rsidR="00552EA9" w:rsidRPr="00552EA9" w:rsidRDefault="00552EA9" w:rsidP="00552EA9">
      <w:pPr>
        <w:widowControl w:val="0"/>
        <w:tabs>
          <w:tab w:val="left" w:pos="3480"/>
        </w:tabs>
        <w:spacing w:after="0" w:line="240" w:lineRule="auto"/>
        <w:jc w:val="both"/>
        <w:rPr>
          <w:rFonts w:ascii="Arial" w:eastAsia="Times New Roman" w:hAnsi="Arial" w:cs="Arial"/>
          <w:b/>
          <w:sz w:val="16"/>
          <w:szCs w:val="16"/>
          <w:lang w:eastAsia="es-ES"/>
        </w:rPr>
      </w:pPr>
      <w:r w:rsidRPr="00552EA9">
        <w:rPr>
          <w:rFonts w:ascii="Arial" w:eastAsia="Times New Roman" w:hAnsi="Arial" w:cs="Arial"/>
          <w:b/>
          <w:sz w:val="16"/>
          <w:szCs w:val="16"/>
          <w:lang w:eastAsia="es-ES"/>
        </w:rPr>
        <w:t>NOTAS:</w:t>
      </w:r>
    </w:p>
    <w:p w14:paraId="6D9108D1" w14:textId="77777777" w:rsidR="00552EA9" w:rsidRDefault="00552EA9" w:rsidP="00552EA9">
      <w:pPr>
        <w:widowControl w:val="0"/>
        <w:spacing w:after="0" w:line="240" w:lineRule="auto"/>
        <w:jc w:val="both"/>
        <w:rPr>
          <w:rFonts w:ascii="Arial" w:hAnsi="Arial" w:cs="Arial"/>
          <w:sz w:val="16"/>
          <w:szCs w:val="16"/>
        </w:rPr>
      </w:pPr>
      <w:r w:rsidRPr="00552EA9">
        <w:rPr>
          <w:rFonts w:ascii="Arial" w:eastAsia="Times New Roman" w:hAnsi="Arial" w:cs="Arial"/>
          <w:b/>
          <w:sz w:val="16"/>
          <w:szCs w:val="16"/>
          <w:lang w:eastAsia="es-ES"/>
        </w:rPr>
        <w:t xml:space="preserve">REFORMA </w:t>
      </w:r>
      <w:proofErr w:type="gramStart"/>
      <w:r w:rsidRPr="00552EA9">
        <w:rPr>
          <w:rFonts w:ascii="Arial" w:eastAsia="Times New Roman" w:hAnsi="Arial" w:cs="Arial"/>
          <w:b/>
          <w:sz w:val="16"/>
          <w:szCs w:val="16"/>
          <w:lang w:eastAsia="es-ES"/>
        </w:rPr>
        <w:t>VIGENTE.-</w:t>
      </w:r>
      <w:proofErr w:type="gramEnd"/>
      <w:r w:rsidRPr="00552EA9">
        <w:rPr>
          <w:rFonts w:ascii="Arial" w:eastAsia="Times New Roman" w:hAnsi="Arial" w:cs="Arial"/>
          <w:sz w:val="16"/>
          <w:szCs w:val="16"/>
          <w:lang w:eastAsia="es-ES"/>
        </w:rPr>
        <w:t xml:space="preserve"> Se </w:t>
      </w:r>
      <w:r>
        <w:rPr>
          <w:rFonts w:ascii="Arial" w:eastAsia="Times New Roman" w:hAnsi="Arial" w:cs="Arial"/>
          <w:sz w:val="16"/>
          <w:szCs w:val="16"/>
          <w:lang w:eastAsia="es-ES"/>
        </w:rPr>
        <w:t>reforma el párrafo octavo y noveno</w:t>
      </w:r>
      <w:r w:rsidR="000340F4" w:rsidRPr="000340F4">
        <w:rPr>
          <w:rFonts w:ascii="Arial" w:eastAsia="Times New Roman" w:hAnsi="Arial" w:cs="Arial"/>
          <w:sz w:val="16"/>
          <w:szCs w:val="16"/>
          <w:lang w:eastAsia="es-ES"/>
        </w:rPr>
        <w:t xml:space="preserve"> </w:t>
      </w:r>
      <w:r w:rsidR="000340F4">
        <w:rPr>
          <w:rFonts w:ascii="Arial" w:eastAsia="Times New Roman" w:hAnsi="Arial" w:cs="Arial"/>
          <w:sz w:val="16"/>
          <w:szCs w:val="16"/>
          <w:lang w:eastAsia="es-ES"/>
        </w:rPr>
        <w:t xml:space="preserve">de la </w:t>
      </w:r>
      <w:r w:rsidR="000340F4">
        <w:rPr>
          <w:rFonts w:ascii="Arial" w:eastAsia="Times New Roman" w:hAnsi="Arial" w:cs="Arial"/>
          <w:sz w:val="16"/>
          <w:szCs w:val="20"/>
          <w:lang w:eastAsia="es-ES"/>
        </w:rPr>
        <w:t>disposición décima primera transitoria</w:t>
      </w:r>
      <w:r>
        <w:rPr>
          <w:rFonts w:ascii="Arial" w:eastAsia="Times New Roman" w:hAnsi="Arial" w:cs="Arial"/>
          <w:sz w:val="16"/>
          <w:szCs w:val="16"/>
          <w:lang w:eastAsia="es-ES"/>
        </w:rPr>
        <w:t>,</w:t>
      </w:r>
      <w:r w:rsidRPr="00552EA9">
        <w:rPr>
          <w:rFonts w:ascii="Arial" w:eastAsia="Times New Roman" w:hAnsi="Arial" w:cs="Arial"/>
          <w:sz w:val="16"/>
          <w:szCs w:val="16"/>
          <w:lang w:eastAsia="es-ES"/>
        </w:rPr>
        <w:t xml:space="preserve"> </w:t>
      </w:r>
      <w:r w:rsidRPr="00552EA9">
        <w:rPr>
          <w:rFonts w:ascii="Arial" w:hAnsi="Arial" w:cs="Arial"/>
          <w:sz w:val="16"/>
          <w:szCs w:val="16"/>
        </w:rPr>
        <w:t>por ARTÍCULO PRIMERO del Decreto No. 1104, publicado en el Periódico Oficial “Tierra y Libertad”, número 6513 Extraordinaria, de fecha 2026/01/15. Vigencia: 2026/01/16.</w:t>
      </w:r>
      <w:r w:rsidRPr="00552EA9">
        <w:rPr>
          <w:rFonts w:ascii="Arial" w:hAnsi="Arial" w:cs="Arial"/>
          <w:b/>
          <w:sz w:val="16"/>
          <w:szCs w:val="16"/>
        </w:rPr>
        <w:t xml:space="preserve"> Antes decía:</w:t>
      </w:r>
      <w:r w:rsidRPr="00552EA9">
        <w:rPr>
          <w:rFonts w:ascii="Arial" w:hAnsi="Arial" w:cs="Arial"/>
          <w:sz w:val="16"/>
          <w:szCs w:val="16"/>
        </w:rPr>
        <w:t xml:space="preserve"> DÉCIMA PRIMERA.</w:t>
      </w:r>
      <w:r>
        <w:rPr>
          <w:rFonts w:ascii="Arial" w:hAnsi="Arial" w:cs="Arial"/>
          <w:sz w:val="16"/>
          <w:szCs w:val="16"/>
        </w:rPr>
        <w:t xml:space="preserve"> …</w:t>
      </w:r>
    </w:p>
    <w:p w14:paraId="700C24C5"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1CEB9AAC"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15996AC4"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39A1901C"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062250C7"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6D818428"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1CB7F6A2" w14:textId="77777777" w:rsidR="00552EA9" w:rsidRPr="00552EA9" w:rsidRDefault="00552EA9" w:rsidP="00552EA9">
      <w:pPr>
        <w:widowControl w:val="0"/>
        <w:spacing w:after="0" w:line="240" w:lineRule="auto"/>
        <w:jc w:val="both"/>
        <w:rPr>
          <w:rFonts w:ascii="Arial" w:hAnsi="Arial" w:cs="Arial"/>
          <w:sz w:val="16"/>
          <w:szCs w:val="16"/>
        </w:rPr>
      </w:pPr>
      <w:r w:rsidRPr="00552EA9">
        <w:rPr>
          <w:rFonts w:ascii="Arial" w:hAnsi="Arial" w:cs="Arial"/>
          <w:sz w:val="16"/>
          <w:szCs w:val="16"/>
        </w:rPr>
        <w:t>Las funciones y atribuciones en materia de Disciplina estarán a cargo del Pleno del Tribunal Superior de Justicia hasta el 31 de agosto del 2027.</w:t>
      </w:r>
    </w:p>
    <w:p w14:paraId="587D6151" w14:textId="77777777" w:rsidR="00552EA9" w:rsidRDefault="00552EA9" w:rsidP="00552EA9">
      <w:pPr>
        <w:widowControl w:val="0"/>
        <w:spacing w:after="0" w:line="240" w:lineRule="auto"/>
        <w:jc w:val="both"/>
        <w:rPr>
          <w:rFonts w:ascii="Arial" w:hAnsi="Arial" w:cs="Arial"/>
          <w:sz w:val="16"/>
          <w:szCs w:val="16"/>
        </w:rPr>
      </w:pPr>
      <w:r w:rsidRPr="00552EA9">
        <w:rPr>
          <w:rFonts w:ascii="Arial" w:hAnsi="Arial" w:cs="Arial"/>
          <w:sz w:val="16"/>
          <w:szCs w:val="16"/>
        </w:rPr>
        <w:t>El Pleno del Tribunal Superior de Justicia continuará con la substanciación de los procedimientos en materia de Disciplina Judicial que se encuentren pendientes de resolución, hasta en tanto se realice la elección del Tribunal de Disciplina Judicial y se tome la protesta de las personas Magistradas que lo integrarán.</w:t>
      </w:r>
    </w:p>
    <w:p w14:paraId="5D0B50AB"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16228DB6"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46A32D93" w14:textId="77777777" w:rsid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7D182B8D" w14:textId="77777777" w:rsidR="00552EA9" w:rsidRPr="00552EA9" w:rsidRDefault="00552EA9" w:rsidP="00552EA9">
      <w:pPr>
        <w:widowControl w:val="0"/>
        <w:spacing w:after="0" w:line="240" w:lineRule="auto"/>
        <w:jc w:val="both"/>
        <w:rPr>
          <w:rFonts w:ascii="Arial" w:hAnsi="Arial" w:cs="Arial"/>
          <w:sz w:val="16"/>
          <w:szCs w:val="16"/>
        </w:rPr>
      </w:pPr>
      <w:r>
        <w:rPr>
          <w:rFonts w:ascii="Arial" w:hAnsi="Arial" w:cs="Arial"/>
          <w:sz w:val="16"/>
          <w:szCs w:val="16"/>
        </w:rPr>
        <w:t>…</w:t>
      </w:r>
    </w:p>
    <w:p w14:paraId="234BC78C"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2D32FB23"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DÉCIMA SEGUNDA.</w:t>
      </w:r>
      <w:r w:rsidRPr="001702BB">
        <w:rPr>
          <w:rFonts w:ascii="Arial" w:hAnsi="Arial" w:cs="Arial"/>
          <w:sz w:val="20"/>
          <w:szCs w:val="20"/>
        </w:rPr>
        <w:t xml:space="preserve"> El día de la entrada en vigor del presente Decreto, se dará por concluida la gestión de la persona que se encuentre ejerciendo la Presidencia del Tribunal Superior de Justicia del Estado y, en punto de las nueve horas, el Pleno del Tribunal celebrará sesión extraordinaria, sin necesidad de convocatoria, con el único objeto de elegir, mediante votación secreta y por mayoría calificada de los integrantes, una terna de entre los cuales se elegirá a la persona titular de la Magistratura que Presidirá el Tribunal Superior de Justicia.</w:t>
      </w:r>
    </w:p>
    <w:p w14:paraId="17D926D0"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0B2BCC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lastRenderedPageBreak/>
        <w:t>Terna que será remitida al Congreso del Estado para su validación directamente por el Pleno del Congreso, sin mayor trámite legislativo, mediante la aprobación por mayoría calificada de sus integrantes, quién hará la devolución al Pleno del Tribunal Superior de Justicia de manera inmediata para que, en caso de ser validada, de inmediato se elija por las dos terceras partes de sus integrantes a la persona titular de la Magistratura que asumirá la Presidencia del Tribunal Superior de Justicia, quién durará en su cargo desde su elección y hasta el 31 de agosto del 2027; misma que será la responsable de la transición y entrega de dicho Poder en términos de lo establecido en el presente decreto.</w:t>
      </w:r>
    </w:p>
    <w:p w14:paraId="6400CF25"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E17A8C5"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En caso de no ser validada la terna por el Congreso del Estado, el Pleno del Tribunal deberá remitir una nueva terna, en la que no se podrán incluir a las personas que integraron la terna previa.</w:t>
      </w:r>
    </w:p>
    <w:p w14:paraId="3CB242D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1DBB1191"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No podrán integrar la terna aquellas personas titulares de magistraturas que hayan ejercido u ostentado la presidencia del Poder Judicial del Estado.</w:t>
      </w:r>
    </w:p>
    <w:p w14:paraId="2C9DAAE3"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37B19DA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El proceso de elección de la Persona Titular que presidirá el Tribunal Superior de Justicia del Estado y las acciones derivadas del mismo, será conducido, dirigido, coordinado y ejecutado, por la persona titular de la magistratura que sea elegida por mayoría simple de entre las tres personas magistradas que tenga mayor antigüedad en el cargo.</w:t>
      </w:r>
    </w:p>
    <w:p w14:paraId="33FB0689"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403685F1" w14:textId="77777777" w:rsid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En el entendido, que la sesión a que se hace referencia en el párrafo primero del presente artículo será única y permanente hasta culminar el proceso de elección de la persona que presidirá el Poder Judicial.</w:t>
      </w:r>
    </w:p>
    <w:p w14:paraId="06BD5608" w14:textId="77777777" w:rsidR="00552EA9" w:rsidRPr="001702BB" w:rsidRDefault="00552EA9" w:rsidP="008B331D">
      <w:pPr>
        <w:autoSpaceDE w:val="0"/>
        <w:autoSpaceDN w:val="0"/>
        <w:adjustRightInd w:val="0"/>
        <w:spacing w:after="0" w:line="240" w:lineRule="auto"/>
        <w:jc w:val="both"/>
        <w:rPr>
          <w:rFonts w:ascii="Arial" w:hAnsi="Arial" w:cs="Arial"/>
          <w:sz w:val="20"/>
          <w:szCs w:val="20"/>
        </w:rPr>
      </w:pPr>
    </w:p>
    <w:p w14:paraId="289A1E77"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En lo no previsto por el presente Decreto, serán aplicables supletoriamente las disposiciones legales y reglamentarias vigentes, en lo que no se opongan a su contenido.</w:t>
      </w:r>
    </w:p>
    <w:p w14:paraId="3B8F7F7E"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B1ACA76"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DECIMA TERCERA.</w:t>
      </w:r>
      <w:r w:rsidRPr="001702BB">
        <w:rPr>
          <w:rFonts w:ascii="Arial" w:hAnsi="Arial" w:cs="Arial"/>
          <w:sz w:val="20"/>
          <w:szCs w:val="20"/>
        </w:rPr>
        <w:t xml:space="preserve"> En tanto se expida la nueva Ley Orgánica del Poder Judicial del Estado de Morelos en concordancia con lo dispuesto en el segundo párrafo del artículo 94 de la Constitución Política del Estado de Morelos que se reforma por virtud del presente Decreto, el ejercicio de la representación del Poder Judicial, en particular para la promoción de cualquier acción legal en su nombre, requerirá de la previa autorización del Pleno del Tribunal Superior de Justicia, en su calidad de órgano máximo de decisión.</w:t>
      </w:r>
    </w:p>
    <w:p w14:paraId="1DD5C180"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2C6CFA8E"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Lo anterior, en virtud de que, si bien la persona titular de la Presidencia del Tribunal Superior de Justicia ostenta la representación del Poder Judicial ante los demás poderes del Estado, dicha función no implica la facultad discrecional de promover acciones legales en nombre de este sin la autorización expresa del Pleno, máxime cuando este último es el órgano superior de decisión dentro del Poder Judicial y sus determinaciones se adoptan por mayoría de votos de los magistrados presentes.</w:t>
      </w:r>
    </w:p>
    <w:p w14:paraId="6BD4F61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63F2E99D"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sz w:val="20"/>
          <w:szCs w:val="20"/>
        </w:rPr>
        <w:t xml:space="preserve">En consecuencia, la persona Titular de la Presidencia del Tribunal Superior de Justicia solo podrá ejercer la representación del Poder Judicial en litigios y acciones legales cuando ello derive de un </w:t>
      </w:r>
      <w:r w:rsidRPr="001702BB">
        <w:rPr>
          <w:rFonts w:ascii="Arial" w:hAnsi="Arial" w:cs="Arial"/>
          <w:sz w:val="20"/>
          <w:szCs w:val="20"/>
        </w:rPr>
        <w:lastRenderedPageBreak/>
        <w:t>acuerdo adoptado por la mayoría del Pleno, actuando únicamente como un mandatario en ejecución de las decisiones del Tribunal, aun cuando haya manifestado una postura distinta en la deliberación respectiva.</w:t>
      </w:r>
    </w:p>
    <w:p w14:paraId="78F90AAB"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051B2BC6"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DECIMA CUARTA.</w:t>
      </w:r>
      <w:r w:rsidRPr="001702BB">
        <w:rPr>
          <w:rFonts w:ascii="Arial" w:hAnsi="Arial" w:cs="Arial"/>
          <w:sz w:val="20"/>
          <w:szCs w:val="20"/>
        </w:rPr>
        <w:t xml:space="preserve"> Para los efectos precisados en el presente decreto, las referencias al Órgano Político del Congreso del Estado, se entenderán a la Junta Política y de Gobierno, como órgano de la expresión de la pluralidad del Congreso del Estado, encargado de impulsar los entendimientos y convergencias políticas, a fin de alcanzar acuerdos para que el Pleno adopte las decisiones que constitucional y legalmente le correspondan.</w:t>
      </w:r>
    </w:p>
    <w:p w14:paraId="7E6B02E6"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6A5B25B1"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r w:rsidRPr="001702BB">
        <w:rPr>
          <w:rFonts w:ascii="Arial" w:hAnsi="Arial" w:cs="Arial"/>
          <w:b/>
          <w:sz w:val="20"/>
          <w:szCs w:val="20"/>
        </w:rPr>
        <w:t>DÉCIMA QUINTA.</w:t>
      </w:r>
      <w:r w:rsidRPr="001702BB">
        <w:rPr>
          <w:rFonts w:ascii="Arial" w:hAnsi="Arial" w:cs="Arial"/>
          <w:sz w:val="20"/>
          <w:szCs w:val="20"/>
        </w:rPr>
        <w:t xml:space="preserve"> Se derogan todas las disposiciones normativas de igual o menor rango jerárquico que se opongan a lo establecido en el presente Decreto.</w:t>
      </w:r>
    </w:p>
    <w:p w14:paraId="45C1E61F" w14:textId="77777777" w:rsidR="001702BB" w:rsidRPr="001702BB" w:rsidRDefault="001702BB" w:rsidP="008B331D">
      <w:pPr>
        <w:autoSpaceDE w:val="0"/>
        <w:autoSpaceDN w:val="0"/>
        <w:adjustRightInd w:val="0"/>
        <w:spacing w:after="0" w:line="240" w:lineRule="auto"/>
        <w:jc w:val="both"/>
        <w:rPr>
          <w:rFonts w:ascii="Arial" w:hAnsi="Arial" w:cs="Arial"/>
          <w:sz w:val="20"/>
          <w:szCs w:val="20"/>
        </w:rPr>
      </w:pPr>
    </w:p>
    <w:p w14:paraId="3AA5FF8A" w14:textId="77777777" w:rsidR="00473137" w:rsidRDefault="00473137" w:rsidP="00473137">
      <w:pPr>
        <w:spacing w:after="0" w:line="240" w:lineRule="auto"/>
        <w:jc w:val="both"/>
        <w:rPr>
          <w:rFonts w:ascii="Arial" w:hAnsi="Arial" w:cs="Arial"/>
          <w:b/>
          <w:bCs/>
          <w:sz w:val="20"/>
          <w:szCs w:val="20"/>
        </w:rPr>
      </w:pPr>
      <w:r w:rsidRPr="00FE62FE">
        <w:rPr>
          <w:rFonts w:ascii="Arial" w:hAnsi="Arial" w:cs="Arial"/>
          <w:b/>
          <w:bCs/>
          <w:sz w:val="20"/>
          <w:szCs w:val="20"/>
        </w:rPr>
        <w:t>DECRETO NÚMERO CUATROCIENTOS TREINTA Y TRES</w:t>
      </w:r>
      <w:r>
        <w:rPr>
          <w:rFonts w:ascii="Arial" w:hAnsi="Arial" w:cs="Arial"/>
          <w:b/>
          <w:bCs/>
          <w:sz w:val="20"/>
          <w:szCs w:val="20"/>
        </w:rPr>
        <w:t xml:space="preserve"> </w:t>
      </w:r>
      <w:r w:rsidRPr="00FE62FE">
        <w:rPr>
          <w:rFonts w:ascii="Arial" w:hAnsi="Arial" w:cs="Arial"/>
          <w:b/>
          <w:bCs/>
          <w:sz w:val="20"/>
          <w:szCs w:val="20"/>
        </w:rPr>
        <w:t>POR EL QUE SE REFORMA EL ARTÍCULO 24 DE LA CONSTITUCIÓN POLÍTICA DEL ESTADO LIBRE Y SOBERANO DE MORELOS; ASÍ COMO POR EL QUE SE REFORMAN DIVERSAS DISPOSICIONES Y SE ADICIONA EL ARTÍCULO 14 BIS DEL CÓDIGO DE INSTITUCIONES Y PROCEDIMIENTOS ELECTORALES PARA EL ESTADO DE MORELOS, EN MATERIA DE REPRESENTACIÓN EFECTIVA, EQUITATIVA Y PROPORCIONAL</w:t>
      </w:r>
    </w:p>
    <w:p w14:paraId="0D492787" w14:textId="77777777" w:rsidR="002A4507" w:rsidRDefault="002A4507" w:rsidP="002A4507">
      <w:pPr>
        <w:autoSpaceDE w:val="0"/>
        <w:autoSpaceDN w:val="0"/>
        <w:adjustRightInd w:val="0"/>
        <w:spacing w:after="0" w:line="240" w:lineRule="auto"/>
        <w:jc w:val="both"/>
        <w:rPr>
          <w:rFonts w:ascii="Arial" w:eastAsia="Times New Roman" w:hAnsi="Arial" w:cs="Arial"/>
          <w:sz w:val="20"/>
          <w:szCs w:val="20"/>
          <w:lang w:eastAsia="es-ES"/>
        </w:rPr>
      </w:pPr>
    </w:p>
    <w:p w14:paraId="4A7E2A14" w14:textId="77777777" w:rsidR="00473137" w:rsidRPr="00E23F61" w:rsidRDefault="00473137" w:rsidP="00473137">
      <w:pPr>
        <w:spacing w:after="0" w:line="240" w:lineRule="auto"/>
        <w:jc w:val="center"/>
        <w:rPr>
          <w:rFonts w:ascii="Arial" w:hAnsi="Arial" w:cs="Arial"/>
          <w:b/>
          <w:bCs/>
          <w:sz w:val="20"/>
          <w:szCs w:val="20"/>
        </w:rPr>
      </w:pPr>
      <w:r>
        <w:rPr>
          <w:rFonts w:ascii="Arial" w:hAnsi="Arial" w:cs="Arial"/>
          <w:b/>
          <w:bCs/>
          <w:sz w:val="20"/>
          <w:szCs w:val="20"/>
        </w:rPr>
        <w:t>POEM No. 6448 Extraordinaria, de fecha 2025/07/17</w:t>
      </w:r>
    </w:p>
    <w:p w14:paraId="65211868" w14:textId="77777777" w:rsidR="002A4507" w:rsidRPr="002A4507" w:rsidRDefault="002A4507" w:rsidP="002A4507">
      <w:pPr>
        <w:autoSpaceDE w:val="0"/>
        <w:autoSpaceDN w:val="0"/>
        <w:adjustRightInd w:val="0"/>
        <w:spacing w:after="0" w:line="240" w:lineRule="auto"/>
        <w:jc w:val="both"/>
        <w:rPr>
          <w:rFonts w:ascii="Arial" w:eastAsia="Times New Roman" w:hAnsi="Arial" w:cs="Arial"/>
          <w:sz w:val="20"/>
          <w:szCs w:val="20"/>
          <w:lang w:eastAsia="es-ES"/>
        </w:rPr>
      </w:pPr>
    </w:p>
    <w:p w14:paraId="41B23123" w14:textId="77777777" w:rsidR="00473137" w:rsidRDefault="002A4507" w:rsidP="00473137">
      <w:pPr>
        <w:widowControl w:val="0"/>
        <w:tabs>
          <w:tab w:val="left" w:pos="993"/>
        </w:tabs>
        <w:spacing w:after="0" w:line="240" w:lineRule="auto"/>
        <w:ind w:firstLine="567"/>
        <w:jc w:val="center"/>
        <w:rPr>
          <w:rFonts w:ascii="Arial" w:eastAsia="Open Sans" w:hAnsi="Arial" w:cs="Arial"/>
          <w:b/>
          <w:sz w:val="20"/>
          <w:szCs w:val="20"/>
        </w:rPr>
      </w:pPr>
      <w:r w:rsidRPr="002A4507">
        <w:rPr>
          <w:rFonts w:ascii="Arial" w:eastAsia="Open Sans" w:hAnsi="Arial" w:cs="Arial"/>
          <w:b/>
          <w:sz w:val="20"/>
          <w:szCs w:val="20"/>
        </w:rPr>
        <w:t>DISPOSICIONES TRANSITORIAS</w:t>
      </w:r>
    </w:p>
    <w:p w14:paraId="6C13E002" w14:textId="77777777" w:rsidR="00473137" w:rsidRDefault="00473137" w:rsidP="00473137">
      <w:pPr>
        <w:widowControl w:val="0"/>
        <w:tabs>
          <w:tab w:val="left" w:pos="993"/>
        </w:tabs>
        <w:spacing w:after="0" w:line="240" w:lineRule="auto"/>
        <w:jc w:val="both"/>
        <w:rPr>
          <w:rFonts w:ascii="Arial" w:eastAsia="Open Sans" w:hAnsi="Arial" w:cs="Arial"/>
          <w:b/>
          <w:sz w:val="20"/>
          <w:szCs w:val="20"/>
        </w:rPr>
      </w:pPr>
    </w:p>
    <w:p w14:paraId="518593D4" w14:textId="77777777" w:rsidR="00473137" w:rsidRDefault="002A4507" w:rsidP="00473137">
      <w:pPr>
        <w:widowControl w:val="0"/>
        <w:tabs>
          <w:tab w:val="left" w:pos="993"/>
        </w:tabs>
        <w:spacing w:after="0" w:line="240" w:lineRule="auto"/>
        <w:jc w:val="both"/>
        <w:rPr>
          <w:rStyle w:val="Ninguno"/>
          <w:rFonts w:ascii="Arial" w:hAnsi="Arial" w:cs="Arial"/>
          <w:sz w:val="20"/>
          <w:szCs w:val="20"/>
        </w:rPr>
      </w:pPr>
      <w:r w:rsidRPr="002A4507">
        <w:rPr>
          <w:rFonts w:ascii="Arial" w:eastAsia="Arial" w:hAnsi="Arial" w:cs="Arial"/>
          <w:b/>
          <w:bCs/>
          <w:sz w:val="20"/>
          <w:szCs w:val="20"/>
          <w:lang w:bidi="es-MX"/>
        </w:rPr>
        <w:t>PRIMERA.</w:t>
      </w:r>
      <w:r w:rsidRPr="002A4507">
        <w:rPr>
          <w:rFonts w:ascii="Arial" w:eastAsia="Arial" w:hAnsi="Arial" w:cs="Arial"/>
          <w:sz w:val="20"/>
          <w:szCs w:val="20"/>
          <w:lang w:bidi="es-MX"/>
        </w:rPr>
        <w:t xml:space="preserve"> Aprobado que fue por el Constituyente Permanente Local y hecha la declaratoria emitida por la LVI Legislatura del Estado, con fecha quince de julio de la presente anualidad, r</w:t>
      </w:r>
      <w:r w:rsidRPr="002A4507">
        <w:rPr>
          <w:rStyle w:val="Ninguno"/>
          <w:rFonts w:ascii="Arial" w:hAnsi="Arial" w:cs="Arial"/>
          <w:sz w:val="20"/>
          <w:szCs w:val="20"/>
        </w:rPr>
        <w:t>emítase</w:t>
      </w:r>
      <w:r w:rsidRPr="002A4507">
        <w:rPr>
          <w:rStyle w:val="Ninguno"/>
          <w:rFonts w:ascii="Arial" w:hAnsi="Arial" w:cs="Arial"/>
          <w:spacing w:val="-1"/>
          <w:sz w:val="20"/>
          <w:szCs w:val="20"/>
        </w:rPr>
        <w:t xml:space="preserve"> </w:t>
      </w:r>
      <w:r w:rsidRPr="002A4507">
        <w:rPr>
          <w:rStyle w:val="Ninguno"/>
          <w:rFonts w:ascii="Arial" w:hAnsi="Arial" w:cs="Arial"/>
          <w:sz w:val="20"/>
          <w:szCs w:val="20"/>
        </w:rPr>
        <w:t>el</w:t>
      </w:r>
      <w:r w:rsidRPr="002A4507">
        <w:rPr>
          <w:rStyle w:val="Ninguno"/>
          <w:rFonts w:ascii="Arial" w:hAnsi="Arial" w:cs="Arial"/>
          <w:spacing w:val="-1"/>
          <w:sz w:val="20"/>
          <w:szCs w:val="20"/>
        </w:rPr>
        <w:t xml:space="preserve"> </w:t>
      </w:r>
      <w:r w:rsidRPr="002A4507">
        <w:rPr>
          <w:rStyle w:val="Ninguno"/>
          <w:rFonts w:ascii="Arial" w:hAnsi="Arial" w:cs="Arial"/>
          <w:sz w:val="20"/>
          <w:szCs w:val="20"/>
        </w:rPr>
        <w:t>presente</w:t>
      </w:r>
      <w:r w:rsidRPr="002A4507">
        <w:rPr>
          <w:rStyle w:val="Ninguno"/>
          <w:rFonts w:ascii="Arial" w:hAnsi="Arial" w:cs="Arial"/>
          <w:spacing w:val="-1"/>
          <w:sz w:val="20"/>
          <w:szCs w:val="20"/>
        </w:rPr>
        <w:t xml:space="preserve"> </w:t>
      </w:r>
      <w:r w:rsidRPr="002A4507">
        <w:rPr>
          <w:rStyle w:val="Ninguno"/>
          <w:rFonts w:ascii="Arial" w:hAnsi="Arial" w:cs="Arial"/>
          <w:sz w:val="20"/>
          <w:szCs w:val="20"/>
        </w:rPr>
        <w:t>Decreto</w:t>
      </w:r>
      <w:r w:rsidRPr="002A4507">
        <w:rPr>
          <w:rStyle w:val="Ninguno"/>
          <w:rFonts w:ascii="Arial" w:hAnsi="Arial" w:cs="Arial"/>
          <w:spacing w:val="-1"/>
          <w:sz w:val="20"/>
          <w:szCs w:val="20"/>
        </w:rPr>
        <w:t xml:space="preserve"> </w:t>
      </w:r>
      <w:r w:rsidRPr="002A4507">
        <w:rPr>
          <w:rStyle w:val="Ninguno"/>
          <w:rFonts w:ascii="Arial" w:hAnsi="Arial" w:cs="Arial"/>
          <w:sz w:val="20"/>
          <w:szCs w:val="20"/>
        </w:rPr>
        <w:t>a la Persona</w:t>
      </w:r>
      <w:r w:rsidRPr="002A4507">
        <w:rPr>
          <w:rStyle w:val="Ninguno"/>
          <w:rFonts w:ascii="Arial" w:hAnsi="Arial" w:cs="Arial"/>
          <w:spacing w:val="-5"/>
          <w:sz w:val="20"/>
          <w:szCs w:val="20"/>
        </w:rPr>
        <w:t xml:space="preserve"> </w:t>
      </w:r>
      <w:r w:rsidRPr="002A4507">
        <w:rPr>
          <w:rStyle w:val="Ninguno"/>
          <w:rFonts w:ascii="Arial" w:hAnsi="Arial" w:cs="Arial"/>
          <w:sz w:val="20"/>
          <w:szCs w:val="20"/>
        </w:rPr>
        <w:t>Titular</w:t>
      </w:r>
      <w:r w:rsidRPr="002A4507">
        <w:rPr>
          <w:rStyle w:val="Ninguno"/>
          <w:rFonts w:ascii="Arial" w:hAnsi="Arial" w:cs="Arial"/>
          <w:spacing w:val="-1"/>
          <w:sz w:val="20"/>
          <w:szCs w:val="20"/>
        </w:rPr>
        <w:t xml:space="preserve"> </w:t>
      </w:r>
      <w:r w:rsidRPr="002A4507">
        <w:rPr>
          <w:rStyle w:val="Ninguno"/>
          <w:rFonts w:ascii="Arial" w:hAnsi="Arial" w:cs="Arial"/>
          <w:sz w:val="20"/>
          <w:szCs w:val="20"/>
        </w:rPr>
        <w:t>del</w:t>
      </w:r>
      <w:r w:rsidRPr="002A4507">
        <w:rPr>
          <w:rStyle w:val="Ninguno"/>
          <w:rFonts w:ascii="Arial" w:hAnsi="Arial" w:cs="Arial"/>
          <w:spacing w:val="-1"/>
          <w:sz w:val="20"/>
          <w:szCs w:val="20"/>
        </w:rPr>
        <w:t xml:space="preserve"> </w:t>
      </w:r>
      <w:r w:rsidRPr="002A4507">
        <w:rPr>
          <w:rStyle w:val="Ninguno"/>
          <w:rFonts w:ascii="Arial" w:hAnsi="Arial" w:cs="Arial"/>
          <w:sz w:val="20"/>
          <w:szCs w:val="20"/>
        </w:rPr>
        <w:t>Poder</w:t>
      </w:r>
      <w:r w:rsidRPr="002A4507">
        <w:rPr>
          <w:rStyle w:val="Ninguno"/>
          <w:rFonts w:ascii="Arial" w:hAnsi="Arial" w:cs="Arial"/>
          <w:spacing w:val="-1"/>
          <w:sz w:val="20"/>
          <w:szCs w:val="20"/>
        </w:rPr>
        <w:t xml:space="preserve"> </w:t>
      </w:r>
      <w:r w:rsidRPr="002A4507">
        <w:rPr>
          <w:rStyle w:val="Ninguno"/>
          <w:rFonts w:ascii="Arial" w:hAnsi="Arial" w:cs="Arial"/>
          <w:sz w:val="20"/>
          <w:szCs w:val="20"/>
        </w:rPr>
        <w:t>Ejecutivo Estatal para su publicación correspondiente en el Periódico Oficial “Tierra y Libertad”, órgano de difusión oficial del estado de Morelos, conforme a lo dispuesto por el artículo 147, fracción I, de la Constitución Política del Estado Libre y Soberano de Morelos.</w:t>
      </w:r>
    </w:p>
    <w:p w14:paraId="0C850376" w14:textId="77777777" w:rsidR="0075304F" w:rsidRDefault="0075304F" w:rsidP="00473137">
      <w:pPr>
        <w:widowControl w:val="0"/>
        <w:tabs>
          <w:tab w:val="left" w:pos="993"/>
        </w:tabs>
        <w:spacing w:after="0" w:line="240" w:lineRule="auto"/>
        <w:jc w:val="both"/>
        <w:rPr>
          <w:rStyle w:val="Ninguno"/>
          <w:rFonts w:ascii="Arial" w:hAnsi="Arial" w:cs="Arial"/>
          <w:sz w:val="20"/>
          <w:szCs w:val="20"/>
        </w:rPr>
      </w:pPr>
    </w:p>
    <w:p w14:paraId="65E2785E" w14:textId="77777777" w:rsidR="00473137" w:rsidRDefault="002A4507" w:rsidP="00473137">
      <w:pPr>
        <w:widowControl w:val="0"/>
        <w:tabs>
          <w:tab w:val="left" w:pos="993"/>
        </w:tabs>
        <w:spacing w:after="0" w:line="240" w:lineRule="auto"/>
        <w:jc w:val="both"/>
        <w:rPr>
          <w:rStyle w:val="Ninguno"/>
          <w:rFonts w:ascii="Arial" w:hAnsi="Arial" w:cs="Arial"/>
          <w:sz w:val="20"/>
          <w:szCs w:val="20"/>
        </w:rPr>
      </w:pPr>
      <w:r w:rsidRPr="002A4507">
        <w:rPr>
          <w:rStyle w:val="Ninguno"/>
          <w:rFonts w:ascii="Arial" w:hAnsi="Arial" w:cs="Arial"/>
          <w:b/>
          <w:bCs/>
          <w:sz w:val="20"/>
          <w:szCs w:val="20"/>
        </w:rPr>
        <w:t>SEGUNDA.</w:t>
      </w:r>
      <w:r w:rsidRPr="002A4507">
        <w:rPr>
          <w:rStyle w:val="Ninguno"/>
          <w:rFonts w:ascii="Arial" w:hAnsi="Arial" w:cs="Arial"/>
          <w:sz w:val="20"/>
          <w:szCs w:val="20"/>
        </w:rPr>
        <w:t xml:space="preserve"> Las reformas contenidas y aprobadas por virtud del ARTÍCULO PRIMERO del presente Decreto iniciarán su vigencia al día siguiente de su publicación en el Periódico Oficial “Tierra y Libertad”, órgano de difusión oficial del Gobierno del Estado de Morelos.</w:t>
      </w:r>
    </w:p>
    <w:p w14:paraId="3C309853" w14:textId="77777777" w:rsidR="00473137" w:rsidRDefault="00473137" w:rsidP="00473137">
      <w:pPr>
        <w:widowControl w:val="0"/>
        <w:tabs>
          <w:tab w:val="left" w:pos="993"/>
        </w:tabs>
        <w:spacing w:after="0" w:line="240" w:lineRule="auto"/>
        <w:jc w:val="both"/>
        <w:rPr>
          <w:rStyle w:val="Ninguno"/>
          <w:rFonts w:ascii="Arial" w:hAnsi="Arial" w:cs="Arial"/>
          <w:sz w:val="20"/>
          <w:szCs w:val="20"/>
        </w:rPr>
      </w:pPr>
    </w:p>
    <w:p w14:paraId="2F506A64" w14:textId="77777777" w:rsidR="00473137" w:rsidRDefault="002A4507" w:rsidP="00473137">
      <w:pPr>
        <w:widowControl w:val="0"/>
        <w:tabs>
          <w:tab w:val="left" w:pos="993"/>
        </w:tabs>
        <w:spacing w:after="0" w:line="240" w:lineRule="auto"/>
        <w:jc w:val="both"/>
        <w:rPr>
          <w:rStyle w:val="Ninguno"/>
          <w:rFonts w:ascii="Arial" w:hAnsi="Arial" w:cs="Arial"/>
          <w:sz w:val="20"/>
          <w:szCs w:val="20"/>
        </w:rPr>
      </w:pPr>
      <w:r w:rsidRPr="002A4507">
        <w:rPr>
          <w:rStyle w:val="Ninguno"/>
          <w:rFonts w:ascii="Arial" w:hAnsi="Arial" w:cs="Arial"/>
          <w:b/>
          <w:bCs/>
          <w:sz w:val="20"/>
          <w:szCs w:val="20"/>
        </w:rPr>
        <w:t>TERCERA.</w:t>
      </w:r>
      <w:r w:rsidRPr="002A4507">
        <w:rPr>
          <w:rStyle w:val="Ninguno"/>
          <w:rFonts w:ascii="Arial" w:hAnsi="Arial" w:cs="Arial"/>
          <w:sz w:val="20"/>
          <w:szCs w:val="20"/>
        </w:rPr>
        <w:t xml:space="preserve"> Una vez efectuada lo señalado por la Disposición Transitoria anterior; las reformas contenidas y aprobadas por virtud del ARTÍCULO SEGUNDO del presente Decreto iniciarán su vigencia al día siguiente de su publicación en el Periódico Oficial “Tierra y Libertad”, órgano de difusión oficial del Gobierno del Estado de Morelos.</w:t>
      </w:r>
    </w:p>
    <w:p w14:paraId="3B0E47AF" w14:textId="77777777" w:rsidR="00473137" w:rsidRDefault="00473137" w:rsidP="00473137">
      <w:pPr>
        <w:widowControl w:val="0"/>
        <w:tabs>
          <w:tab w:val="left" w:pos="993"/>
        </w:tabs>
        <w:spacing w:after="0" w:line="240" w:lineRule="auto"/>
        <w:jc w:val="both"/>
        <w:rPr>
          <w:rStyle w:val="Ninguno"/>
          <w:rFonts w:ascii="Arial" w:hAnsi="Arial" w:cs="Arial"/>
          <w:sz w:val="20"/>
          <w:szCs w:val="20"/>
        </w:rPr>
      </w:pPr>
    </w:p>
    <w:p w14:paraId="2DE0D7BF" w14:textId="77777777" w:rsidR="00473137" w:rsidRDefault="002A4507" w:rsidP="00473137">
      <w:pPr>
        <w:widowControl w:val="0"/>
        <w:tabs>
          <w:tab w:val="left" w:pos="993"/>
        </w:tabs>
        <w:spacing w:after="0" w:line="240" w:lineRule="auto"/>
        <w:jc w:val="both"/>
        <w:rPr>
          <w:rStyle w:val="Ninguno"/>
          <w:rFonts w:ascii="Arial" w:hAnsi="Arial" w:cs="Arial"/>
          <w:sz w:val="20"/>
          <w:szCs w:val="20"/>
          <w:u w:color="666666"/>
        </w:rPr>
      </w:pPr>
      <w:r w:rsidRPr="002A4507">
        <w:rPr>
          <w:rStyle w:val="Ninguno"/>
          <w:rFonts w:ascii="Arial" w:hAnsi="Arial" w:cs="Arial"/>
          <w:b/>
          <w:bCs/>
          <w:sz w:val="20"/>
          <w:szCs w:val="20"/>
          <w:u w:color="666666"/>
        </w:rPr>
        <w:t>CUARTA.</w:t>
      </w:r>
      <w:r w:rsidRPr="002A4507">
        <w:rPr>
          <w:rStyle w:val="Ninguno"/>
          <w:rFonts w:ascii="Arial" w:hAnsi="Arial" w:cs="Arial"/>
          <w:sz w:val="20"/>
          <w:szCs w:val="20"/>
          <w:u w:color="666666"/>
        </w:rPr>
        <w:t xml:space="preserve"> El aumento en el número de personas Diputadas electas bajo el principio de mayoría relativa y la asignación de cuatro Diputaciones conforme al principio de primera minoría estatal, no implicará por sí mismo un incremento en el presupuesto del Congreso del Estado de Morelos.</w:t>
      </w:r>
    </w:p>
    <w:p w14:paraId="0C329FD6" w14:textId="77777777" w:rsidR="002A4507" w:rsidRDefault="002A4507" w:rsidP="00473137">
      <w:pPr>
        <w:widowControl w:val="0"/>
        <w:tabs>
          <w:tab w:val="left" w:pos="993"/>
        </w:tabs>
        <w:spacing w:after="0" w:line="240" w:lineRule="auto"/>
        <w:jc w:val="both"/>
        <w:rPr>
          <w:rStyle w:val="Ninguno"/>
          <w:rFonts w:ascii="Arial" w:hAnsi="Arial" w:cs="Arial"/>
          <w:sz w:val="20"/>
          <w:szCs w:val="20"/>
        </w:rPr>
      </w:pPr>
      <w:r w:rsidRPr="002A4507">
        <w:rPr>
          <w:rStyle w:val="Ninguno"/>
          <w:rFonts w:ascii="Arial" w:hAnsi="Arial" w:cs="Arial"/>
          <w:b/>
          <w:bCs/>
          <w:sz w:val="20"/>
          <w:szCs w:val="20"/>
        </w:rPr>
        <w:lastRenderedPageBreak/>
        <w:t>QUINTA.</w:t>
      </w:r>
      <w:r w:rsidRPr="002A4507">
        <w:rPr>
          <w:rStyle w:val="Ninguno"/>
          <w:rFonts w:ascii="Arial" w:hAnsi="Arial" w:cs="Arial"/>
          <w:sz w:val="20"/>
          <w:szCs w:val="20"/>
        </w:rPr>
        <w:t xml:space="preserve"> Se derogan todas las disposiciones jurídicas de igual o menor rango jerárquico normativo que se opongan a lo dispuesto en el presente Decreto.</w:t>
      </w:r>
    </w:p>
    <w:p w14:paraId="0D2A81A1" w14:textId="77777777" w:rsidR="00484EDD" w:rsidRDefault="00484EDD" w:rsidP="00473137">
      <w:pPr>
        <w:widowControl w:val="0"/>
        <w:tabs>
          <w:tab w:val="left" w:pos="993"/>
        </w:tabs>
        <w:spacing w:after="0" w:line="240" w:lineRule="auto"/>
        <w:jc w:val="both"/>
        <w:rPr>
          <w:rStyle w:val="Ninguno"/>
          <w:rFonts w:ascii="Arial" w:hAnsi="Arial" w:cs="Arial"/>
          <w:sz w:val="20"/>
          <w:szCs w:val="20"/>
        </w:rPr>
      </w:pPr>
    </w:p>
    <w:p w14:paraId="32BBA966" w14:textId="77777777" w:rsidR="00484EDD" w:rsidRDefault="00484EDD" w:rsidP="00484EDD">
      <w:pPr>
        <w:spacing w:after="0" w:line="240" w:lineRule="auto"/>
        <w:jc w:val="center"/>
        <w:rPr>
          <w:rFonts w:ascii="Arial" w:hAnsi="Arial" w:cs="Arial"/>
          <w:b/>
          <w:bCs/>
          <w:sz w:val="20"/>
          <w:szCs w:val="20"/>
        </w:rPr>
      </w:pPr>
      <w:r w:rsidRPr="00484EDD">
        <w:rPr>
          <w:rFonts w:ascii="Arial" w:hAnsi="Arial" w:cs="Arial"/>
          <w:b/>
          <w:bCs/>
          <w:sz w:val="20"/>
          <w:szCs w:val="20"/>
        </w:rPr>
        <w:t>DECRETO NÚMERO CUATROCIENTOS TREINTA Y CUATRO POR EL QUE SE DEROGA EL ARTÍCULO 23-D DE LA CONSTITUCIÓN POLÍTICA DEL ESTADO LIBRE Y SOBERANO DE MORELOS</w:t>
      </w:r>
    </w:p>
    <w:p w14:paraId="645E7276" w14:textId="77777777" w:rsidR="00484EDD" w:rsidRDefault="00484EDD" w:rsidP="00484EDD">
      <w:pPr>
        <w:spacing w:after="0" w:line="240" w:lineRule="auto"/>
        <w:jc w:val="both"/>
        <w:rPr>
          <w:rFonts w:ascii="Arial" w:hAnsi="Arial" w:cs="Arial"/>
          <w:b/>
          <w:bCs/>
          <w:sz w:val="20"/>
          <w:szCs w:val="20"/>
        </w:rPr>
      </w:pPr>
    </w:p>
    <w:p w14:paraId="165A12DA" w14:textId="77777777" w:rsidR="00484EDD" w:rsidRPr="00484EDD" w:rsidRDefault="00484EDD" w:rsidP="00484EDD">
      <w:pPr>
        <w:pStyle w:val="Encabezado"/>
        <w:jc w:val="center"/>
        <w:rPr>
          <w:rFonts w:ascii="Arial" w:hAnsi="Arial" w:cs="Arial"/>
          <w:b/>
          <w:sz w:val="20"/>
          <w:szCs w:val="20"/>
        </w:rPr>
      </w:pPr>
      <w:r w:rsidRPr="00484EDD">
        <w:rPr>
          <w:rFonts w:ascii="Arial" w:hAnsi="Arial" w:cs="Arial"/>
          <w:b/>
          <w:sz w:val="20"/>
          <w:szCs w:val="20"/>
        </w:rPr>
        <w:t>POEM No. 6453 Extraordinaria, de fecha 2025/08/01</w:t>
      </w:r>
    </w:p>
    <w:p w14:paraId="189203F3" w14:textId="77777777" w:rsidR="00484EDD" w:rsidRDefault="00484EDD" w:rsidP="00484EDD">
      <w:pPr>
        <w:pStyle w:val="Encabezado"/>
        <w:rPr>
          <w:rFonts w:ascii="Arial" w:hAnsi="Arial" w:cs="Arial"/>
          <w:sz w:val="20"/>
          <w:szCs w:val="20"/>
        </w:rPr>
      </w:pPr>
    </w:p>
    <w:p w14:paraId="34AE3115" w14:textId="77777777" w:rsidR="00484EDD" w:rsidRPr="00484EDD" w:rsidRDefault="00484EDD" w:rsidP="00484EDD">
      <w:pPr>
        <w:pStyle w:val="Encabezado"/>
        <w:jc w:val="center"/>
        <w:rPr>
          <w:rFonts w:ascii="Arial" w:hAnsi="Arial" w:cs="Arial"/>
          <w:b/>
          <w:sz w:val="20"/>
          <w:szCs w:val="20"/>
        </w:rPr>
      </w:pPr>
      <w:r w:rsidRPr="00484EDD">
        <w:rPr>
          <w:rFonts w:ascii="Arial" w:hAnsi="Arial" w:cs="Arial"/>
          <w:b/>
          <w:sz w:val="20"/>
          <w:szCs w:val="20"/>
        </w:rPr>
        <w:t>DISPOSICIONES TRANSITORIAS</w:t>
      </w:r>
    </w:p>
    <w:p w14:paraId="199DC820" w14:textId="77777777" w:rsidR="00484EDD" w:rsidRDefault="00484EDD" w:rsidP="00484EDD">
      <w:pPr>
        <w:pStyle w:val="Encabezado"/>
        <w:jc w:val="both"/>
        <w:rPr>
          <w:rFonts w:ascii="Arial" w:hAnsi="Arial" w:cs="Arial"/>
          <w:sz w:val="20"/>
          <w:szCs w:val="20"/>
        </w:rPr>
      </w:pPr>
    </w:p>
    <w:p w14:paraId="551330C4"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PRIMERA.</w:t>
      </w:r>
      <w:r w:rsidRPr="00484EDD">
        <w:rPr>
          <w:rFonts w:ascii="Arial" w:hAnsi="Arial" w:cs="Arial"/>
          <w:sz w:val="20"/>
          <w:szCs w:val="20"/>
        </w:rPr>
        <w:t xml:space="preserve"> Aprobado que fue por el Constituyente Permanente Local y hecha la Declaratoria emitida por la Quincuagésima Sexta Legislatura del Congreso del Estado; con fecha quince de julio de dos mil veinticinco, remítase el presente Decreto a la Gobernadora Constitucional del Estado, para que se publique en el Periódico Oficial “Tierra y Libertad”, órgano de difusión del Gobierno del estado de Morelos, de conformidad con los artículos 44 y 70, fracción XVII, inciso a) de la Constitución Política del Esta</w:t>
      </w:r>
      <w:r>
        <w:rPr>
          <w:rFonts w:ascii="Arial" w:hAnsi="Arial" w:cs="Arial"/>
          <w:sz w:val="20"/>
          <w:szCs w:val="20"/>
        </w:rPr>
        <w:t>do Libre y Soberano de Morelos.</w:t>
      </w:r>
    </w:p>
    <w:p w14:paraId="5C42B16F" w14:textId="77777777" w:rsidR="00484EDD" w:rsidRDefault="00484EDD" w:rsidP="00484EDD">
      <w:pPr>
        <w:pStyle w:val="Encabezado"/>
        <w:jc w:val="both"/>
        <w:rPr>
          <w:rFonts w:ascii="Arial" w:hAnsi="Arial" w:cs="Arial"/>
          <w:sz w:val="20"/>
          <w:szCs w:val="20"/>
        </w:rPr>
      </w:pPr>
    </w:p>
    <w:p w14:paraId="059DCE30"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SEGUNDA.</w:t>
      </w:r>
      <w:r w:rsidRPr="00484EDD">
        <w:rPr>
          <w:rFonts w:ascii="Arial" w:hAnsi="Arial" w:cs="Arial"/>
          <w:sz w:val="20"/>
          <w:szCs w:val="20"/>
        </w:rPr>
        <w:t xml:space="preserve"> Conforme a la Declaratoria realizada en Sesión Ordinaria de Pleno del quince de julio de dos mil veinticinco, la derogación contenida en el presente Decreto formará parte de la Constitución Política del Estado Libre y Soberano de Morelos, en términos de lo dispuesto por el artículo 147 fracción I de la propia Constitución, iniciando su vigencia al día siguiente de su publicación en el Periódico Oficial “Tierra y Libertad”, órgano de difusión del Gobierno</w:t>
      </w:r>
      <w:r>
        <w:rPr>
          <w:rFonts w:ascii="Arial" w:hAnsi="Arial" w:cs="Arial"/>
          <w:sz w:val="20"/>
          <w:szCs w:val="20"/>
        </w:rPr>
        <w:t xml:space="preserve"> del Estado de Morelos.</w:t>
      </w:r>
    </w:p>
    <w:p w14:paraId="11FBB945" w14:textId="77777777" w:rsidR="00484EDD" w:rsidRDefault="00484EDD" w:rsidP="00484EDD">
      <w:pPr>
        <w:pStyle w:val="Encabezado"/>
        <w:jc w:val="both"/>
        <w:rPr>
          <w:rFonts w:ascii="Arial" w:hAnsi="Arial" w:cs="Arial"/>
          <w:sz w:val="20"/>
          <w:szCs w:val="20"/>
        </w:rPr>
      </w:pPr>
    </w:p>
    <w:p w14:paraId="00FF3787"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TERCERA.</w:t>
      </w:r>
      <w:r w:rsidRPr="00484EDD">
        <w:rPr>
          <w:rFonts w:ascii="Arial" w:hAnsi="Arial" w:cs="Arial"/>
          <w:sz w:val="20"/>
          <w:szCs w:val="20"/>
        </w:rPr>
        <w:t xml:space="preserve"> A partir de la entrada en vigor del presente Decreto, todas las atribuciones, funciones, recursos materiales, bienes muebles e inmuebles, así como el personal del Instituto de la Mujer para el Estado de Morelos, se incorporarán a la Secretaría de las Mujeres, conforme a los lineamientos y disposiciones legales y administrativas aplicables y, en su caso, emita el Poder Ejecutivo del </w:t>
      </w:r>
      <w:r>
        <w:rPr>
          <w:rFonts w:ascii="Arial" w:hAnsi="Arial" w:cs="Arial"/>
          <w:sz w:val="20"/>
          <w:szCs w:val="20"/>
        </w:rPr>
        <w:t>Gobierno del Estado de Morelos.</w:t>
      </w:r>
    </w:p>
    <w:p w14:paraId="5A01F701" w14:textId="77777777" w:rsidR="00484EDD" w:rsidRDefault="00484EDD" w:rsidP="00484EDD">
      <w:pPr>
        <w:pStyle w:val="Encabezado"/>
        <w:jc w:val="both"/>
        <w:rPr>
          <w:rFonts w:ascii="Arial" w:hAnsi="Arial" w:cs="Arial"/>
          <w:sz w:val="20"/>
          <w:szCs w:val="20"/>
        </w:rPr>
      </w:pPr>
    </w:p>
    <w:p w14:paraId="186DCDB7" w14:textId="77777777" w:rsidR="00484EDD" w:rsidRDefault="00484EDD" w:rsidP="00484EDD">
      <w:pPr>
        <w:pStyle w:val="Encabezado"/>
        <w:jc w:val="both"/>
        <w:rPr>
          <w:rFonts w:ascii="Arial" w:hAnsi="Arial" w:cs="Arial"/>
          <w:sz w:val="20"/>
          <w:szCs w:val="20"/>
        </w:rPr>
      </w:pPr>
      <w:r w:rsidRPr="00484EDD">
        <w:rPr>
          <w:rFonts w:ascii="Arial" w:hAnsi="Arial" w:cs="Arial"/>
          <w:sz w:val="20"/>
          <w:szCs w:val="20"/>
        </w:rPr>
        <w:t>Los registros, padrones, plataformas y sistemas electrónicos del ente público que se extingue conforme al presente artículo transitorio pasarán a formar parte de la Secretaría de las Mujeres del Ejecutivo Estatal, en los términos del presente Decreto; conforme a los lineamientos y disposiciones legales y administrativas aplicables y, en su caso, las que emita el Poder Ejecutivo del Gobierno del Estado de Morelos.</w:t>
      </w:r>
    </w:p>
    <w:p w14:paraId="47799715" w14:textId="77777777" w:rsidR="00484EDD" w:rsidRDefault="00484EDD" w:rsidP="00484EDD">
      <w:pPr>
        <w:pStyle w:val="Encabezado"/>
        <w:jc w:val="both"/>
        <w:rPr>
          <w:rFonts w:ascii="Arial" w:hAnsi="Arial" w:cs="Arial"/>
          <w:sz w:val="20"/>
          <w:szCs w:val="20"/>
        </w:rPr>
      </w:pPr>
    </w:p>
    <w:p w14:paraId="1EA5E3E9"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CUARTA.</w:t>
      </w:r>
      <w:r w:rsidRPr="00484EDD">
        <w:rPr>
          <w:rFonts w:ascii="Arial" w:hAnsi="Arial" w:cs="Arial"/>
          <w:sz w:val="20"/>
          <w:szCs w:val="20"/>
        </w:rPr>
        <w:t xml:space="preserve"> El Poder Ejecutivo del Estado deberá presentar al Congreso del Estado, dentro de un plazo no mayor a sesenta días hábiles contados a partir de la entrada en vigor del presente Decreto, la iniciativa de reforma correspondiente a la Ley Orgánica de la Administración Pública para el Estado Libre y Soberano de Morelos, con el objeto de armonizar las disposiciones legales en congruencia con esta reforma c</w:t>
      </w:r>
      <w:r>
        <w:rPr>
          <w:rFonts w:ascii="Arial" w:hAnsi="Arial" w:cs="Arial"/>
          <w:sz w:val="20"/>
          <w:szCs w:val="20"/>
        </w:rPr>
        <w:t>onstitucional.</w:t>
      </w:r>
    </w:p>
    <w:p w14:paraId="5D252EF8" w14:textId="77777777" w:rsidR="00484EDD" w:rsidRDefault="00484EDD" w:rsidP="00484EDD">
      <w:pPr>
        <w:pStyle w:val="Encabezado"/>
        <w:jc w:val="both"/>
        <w:rPr>
          <w:rFonts w:ascii="Arial" w:hAnsi="Arial" w:cs="Arial"/>
          <w:sz w:val="20"/>
          <w:szCs w:val="20"/>
        </w:rPr>
      </w:pPr>
    </w:p>
    <w:p w14:paraId="7687CB50"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lastRenderedPageBreak/>
        <w:t>QUINTA.</w:t>
      </w:r>
      <w:r w:rsidRPr="00484EDD">
        <w:rPr>
          <w:rFonts w:ascii="Arial" w:hAnsi="Arial" w:cs="Arial"/>
          <w:sz w:val="20"/>
          <w:szCs w:val="20"/>
        </w:rPr>
        <w:t xml:space="preserve"> Hasta en tanto se concrete la reforma legal y administrativa referida en el transitorio anterior, las funciones del Instituto de la Mujer serán ejercidas provisionalmente por la Secretaría de las Mujeres, la cual deberá garantizar la continuidad de los programas, políticas y servicios en favor de los derechos de las mujeres.</w:t>
      </w:r>
    </w:p>
    <w:p w14:paraId="528FB97E" w14:textId="77777777" w:rsidR="00484EDD" w:rsidRDefault="00484EDD" w:rsidP="00484EDD">
      <w:pPr>
        <w:pStyle w:val="Encabezado"/>
        <w:jc w:val="both"/>
        <w:rPr>
          <w:rFonts w:ascii="Arial" w:hAnsi="Arial" w:cs="Arial"/>
          <w:sz w:val="20"/>
          <w:szCs w:val="20"/>
        </w:rPr>
      </w:pPr>
    </w:p>
    <w:p w14:paraId="6ECBF34F"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SEXTA.</w:t>
      </w:r>
      <w:r w:rsidRPr="00484EDD">
        <w:rPr>
          <w:rFonts w:ascii="Arial" w:hAnsi="Arial" w:cs="Arial"/>
          <w:sz w:val="20"/>
          <w:szCs w:val="20"/>
        </w:rPr>
        <w:t xml:space="preserve"> Los actos jurídicos emitidos o suscritos por el Instituto de la Mujer del Estado de Morelos, con anterioridad a la entrada en vigor el presente Decreto, que no se opongan al contenido de la presente reforma, surtirán todos sus efectos legales. Sin perjuicio del derecho de las partes a ratificarlos, modificarlos</w:t>
      </w:r>
      <w:r>
        <w:rPr>
          <w:rFonts w:ascii="Arial" w:hAnsi="Arial" w:cs="Arial"/>
          <w:sz w:val="20"/>
          <w:szCs w:val="20"/>
        </w:rPr>
        <w:t xml:space="preserve"> o rescindirlos posteriormente.</w:t>
      </w:r>
    </w:p>
    <w:p w14:paraId="2142040E" w14:textId="77777777" w:rsidR="00484EDD" w:rsidRDefault="00484EDD" w:rsidP="00484EDD">
      <w:pPr>
        <w:pStyle w:val="Encabezado"/>
        <w:jc w:val="both"/>
        <w:rPr>
          <w:rFonts w:ascii="Arial" w:hAnsi="Arial" w:cs="Arial"/>
          <w:sz w:val="20"/>
          <w:szCs w:val="20"/>
        </w:rPr>
      </w:pPr>
    </w:p>
    <w:p w14:paraId="7CA2455B"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SÉPTIMA.</w:t>
      </w:r>
      <w:r w:rsidRPr="00484EDD">
        <w:rPr>
          <w:rFonts w:ascii="Arial" w:hAnsi="Arial" w:cs="Arial"/>
          <w:sz w:val="20"/>
          <w:szCs w:val="20"/>
        </w:rPr>
        <w:t xml:space="preserve"> La </w:t>
      </w:r>
      <w:proofErr w:type="gramStart"/>
      <w:r w:rsidRPr="00484EDD">
        <w:rPr>
          <w:rFonts w:ascii="Arial" w:hAnsi="Arial" w:cs="Arial"/>
          <w:sz w:val="20"/>
          <w:szCs w:val="20"/>
        </w:rPr>
        <w:t>Presidenta</w:t>
      </w:r>
      <w:proofErr w:type="gramEnd"/>
      <w:r w:rsidRPr="00484EDD">
        <w:rPr>
          <w:rFonts w:ascii="Arial" w:hAnsi="Arial" w:cs="Arial"/>
          <w:sz w:val="20"/>
          <w:szCs w:val="20"/>
        </w:rPr>
        <w:t xml:space="preserve"> del Instituto de la Mujer del Estado de Morelos, concluirá en sus funciones, al momento de la entrada</w:t>
      </w:r>
      <w:r>
        <w:rPr>
          <w:rFonts w:ascii="Arial" w:hAnsi="Arial" w:cs="Arial"/>
          <w:sz w:val="20"/>
          <w:szCs w:val="20"/>
        </w:rPr>
        <w:t xml:space="preserve"> en vigor del presente decreto.</w:t>
      </w:r>
    </w:p>
    <w:p w14:paraId="784B9DB4" w14:textId="77777777" w:rsidR="00484EDD" w:rsidRDefault="00484EDD" w:rsidP="00484EDD">
      <w:pPr>
        <w:pStyle w:val="Encabezado"/>
        <w:jc w:val="both"/>
        <w:rPr>
          <w:rFonts w:ascii="Arial" w:hAnsi="Arial" w:cs="Arial"/>
          <w:sz w:val="20"/>
          <w:szCs w:val="20"/>
        </w:rPr>
      </w:pPr>
    </w:p>
    <w:p w14:paraId="07EE0718"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OCTAVA.</w:t>
      </w:r>
      <w:r w:rsidRPr="00484EDD">
        <w:rPr>
          <w:rFonts w:ascii="Arial" w:hAnsi="Arial" w:cs="Arial"/>
          <w:sz w:val="20"/>
          <w:szCs w:val="20"/>
        </w:rPr>
        <w:t xml:space="preserve"> Los derechos laborales de las personas trabajadoras del Instituto de la Mujer, serán respetados en su totalidad, en</w:t>
      </w:r>
      <w:r>
        <w:rPr>
          <w:rFonts w:ascii="Arial" w:hAnsi="Arial" w:cs="Arial"/>
          <w:sz w:val="20"/>
          <w:szCs w:val="20"/>
        </w:rPr>
        <w:t xml:space="preserve"> términos de esta Constitución.</w:t>
      </w:r>
    </w:p>
    <w:p w14:paraId="5192CB35" w14:textId="77777777" w:rsidR="00484EDD" w:rsidRDefault="00484EDD" w:rsidP="00484EDD">
      <w:pPr>
        <w:pStyle w:val="Encabezado"/>
        <w:jc w:val="both"/>
        <w:rPr>
          <w:rFonts w:ascii="Arial" w:hAnsi="Arial" w:cs="Arial"/>
          <w:sz w:val="20"/>
          <w:szCs w:val="20"/>
        </w:rPr>
      </w:pPr>
    </w:p>
    <w:p w14:paraId="078A7F88" w14:textId="77777777" w:rsidR="00484EDD" w:rsidRDefault="00484EDD" w:rsidP="00484EDD">
      <w:pPr>
        <w:pStyle w:val="Encabezado"/>
        <w:jc w:val="both"/>
        <w:rPr>
          <w:rFonts w:ascii="Arial" w:hAnsi="Arial" w:cs="Arial"/>
          <w:sz w:val="20"/>
          <w:szCs w:val="20"/>
        </w:rPr>
      </w:pPr>
      <w:r w:rsidRPr="00484EDD">
        <w:rPr>
          <w:rFonts w:ascii="Arial" w:hAnsi="Arial" w:cs="Arial"/>
          <w:b/>
          <w:sz w:val="20"/>
          <w:szCs w:val="20"/>
        </w:rPr>
        <w:t>NOVENA.</w:t>
      </w:r>
      <w:r w:rsidRPr="00484EDD">
        <w:rPr>
          <w:rFonts w:ascii="Arial" w:hAnsi="Arial" w:cs="Arial"/>
          <w:sz w:val="20"/>
          <w:szCs w:val="20"/>
        </w:rPr>
        <w:t xml:space="preserve"> Se abroga la Ley del Instituto de la Mujer para el Estado de Morelos; así como, todas las disposiciones jurídicas de igual o menor rango jerárquico normativo que se opongan a lo dispuesto en el presente Decreto.</w:t>
      </w:r>
    </w:p>
    <w:p w14:paraId="674B3EA0" w14:textId="77777777" w:rsidR="009B03B0" w:rsidRDefault="009B03B0" w:rsidP="00484EDD">
      <w:pPr>
        <w:pStyle w:val="Encabezado"/>
        <w:jc w:val="both"/>
        <w:rPr>
          <w:rFonts w:ascii="Arial" w:hAnsi="Arial" w:cs="Arial"/>
          <w:sz w:val="20"/>
          <w:szCs w:val="20"/>
        </w:rPr>
      </w:pPr>
    </w:p>
    <w:p w14:paraId="4CAE5F22" w14:textId="77777777" w:rsidR="009B03B0" w:rsidRPr="009B03B0" w:rsidRDefault="009B03B0" w:rsidP="00484EDD">
      <w:pPr>
        <w:pStyle w:val="Encabezado"/>
        <w:jc w:val="both"/>
        <w:rPr>
          <w:rFonts w:ascii="Arial" w:hAnsi="Arial" w:cs="Arial"/>
          <w:b/>
          <w:sz w:val="20"/>
          <w:szCs w:val="20"/>
        </w:rPr>
      </w:pPr>
      <w:r w:rsidRPr="009B03B0">
        <w:rPr>
          <w:rFonts w:ascii="Arial" w:hAnsi="Arial" w:cs="Arial"/>
          <w:b/>
          <w:sz w:val="20"/>
          <w:szCs w:val="20"/>
        </w:rPr>
        <w:t>DECRETO NÚMERO QUINIENTOS CUARENTA Y NUEVE POR EL QUE SE REFORMA, EL SEGUNDO PÁRRAFO DEL ARTÍCULO 32, Y SE DEROGAN LOS PÁRRAFOS TERCERO Y CUARTO DEL ARTÍCULO 32 DE LA CONSTITUCIÓN POLÍTICA DEL ESTADO LIBRE Y SOBERANO DE MORELOS</w:t>
      </w:r>
    </w:p>
    <w:p w14:paraId="5884817A" w14:textId="77777777" w:rsidR="009B03B0" w:rsidRDefault="009B03B0" w:rsidP="00484EDD">
      <w:pPr>
        <w:pStyle w:val="Encabezado"/>
        <w:jc w:val="both"/>
        <w:rPr>
          <w:rFonts w:ascii="Arial" w:hAnsi="Arial" w:cs="Arial"/>
          <w:sz w:val="20"/>
          <w:szCs w:val="20"/>
        </w:rPr>
      </w:pPr>
    </w:p>
    <w:p w14:paraId="6E681543" w14:textId="77777777" w:rsidR="009B03B0" w:rsidRPr="009B03B0" w:rsidRDefault="009B03B0" w:rsidP="009B03B0">
      <w:pPr>
        <w:pStyle w:val="Encabezado"/>
        <w:jc w:val="center"/>
        <w:rPr>
          <w:rFonts w:ascii="Arial" w:hAnsi="Arial" w:cs="Arial"/>
          <w:b/>
          <w:sz w:val="20"/>
          <w:szCs w:val="20"/>
        </w:rPr>
      </w:pPr>
      <w:r w:rsidRPr="009B03B0">
        <w:rPr>
          <w:rFonts w:ascii="Arial" w:hAnsi="Arial" w:cs="Arial"/>
          <w:b/>
          <w:sz w:val="20"/>
          <w:szCs w:val="20"/>
        </w:rPr>
        <w:t>POEM No. 6470, de fecha 2025/09/24</w:t>
      </w:r>
    </w:p>
    <w:p w14:paraId="2A04936B" w14:textId="77777777" w:rsidR="009B03B0" w:rsidRPr="009B03B0" w:rsidRDefault="009B03B0" w:rsidP="009B03B0">
      <w:pPr>
        <w:pStyle w:val="Encabezado"/>
        <w:jc w:val="center"/>
        <w:rPr>
          <w:rFonts w:ascii="Arial" w:hAnsi="Arial" w:cs="Arial"/>
          <w:sz w:val="20"/>
          <w:szCs w:val="20"/>
        </w:rPr>
      </w:pPr>
    </w:p>
    <w:p w14:paraId="0C982EE4" w14:textId="77777777" w:rsidR="009B03B0" w:rsidRPr="009B03B0" w:rsidRDefault="009B03B0" w:rsidP="009B03B0">
      <w:pPr>
        <w:pStyle w:val="Encabezado"/>
        <w:jc w:val="center"/>
        <w:rPr>
          <w:rFonts w:ascii="Arial" w:hAnsi="Arial" w:cs="Arial"/>
          <w:b/>
          <w:sz w:val="20"/>
          <w:szCs w:val="20"/>
        </w:rPr>
      </w:pPr>
      <w:r w:rsidRPr="009B03B0">
        <w:rPr>
          <w:rFonts w:ascii="Arial" w:hAnsi="Arial" w:cs="Arial"/>
          <w:b/>
          <w:sz w:val="20"/>
          <w:szCs w:val="20"/>
        </w:rPr>
        <w:t>DISPOSICIONES TRANSITORIAS</w:t>
      </w:r>
    </w:p>
    <w:p w14:paraId="454B8B16" w14:textId="77777777" w:rsidR="0075304F" w:rsidRDefault="0075304F" w:rsidP="00484EDD">
      <w:pPr>
        <w:pStyle w:val="Encabezado"/>
        <w:jc w:val="both"/>
        <w:rPr>
          <w:rFonts w:ascii="Arial" w:hAnsi="Arial" w:cs="Arial"/>
          <w:b/>
          <w:sz w:val="20"/>
          <w:szCs w:val="20"/>
        </w:rPr>
      </w:pPr>
    </w:p>
    <w:p w14:paraId="7E23B5E9" w14:textId="77777777" w:rsidR="009B03B0" w:rsidRDefault="009B03B0" w:rsidP="00484EDD">
      <w:pPr>
        <w:pStyle w:val="Encabezado"/>
        <w:jc w:val="both"/>
        <w:rPr>
          <w:rFonts w:ascii="Arial" w:hAnsi="Arial" w:cs="Arial"/>
          <w:sz w:val="20"/>
          <w:szCs w:val="20"/>
        </w:rPr>
      </w:pPr>
      <w:r w:rsidRPr="009B03B0">
        <w:rPr>
          <w:rFonts w:ascii="Arial" w:hAnsi="Arial" w:cs="Arial"/>
          <w:b/>
          <w:sz w:val="20"/>
          <w:szCs w:val="20"/>
        </w:rPr>
        <w:t>PRIMERA.</w:t>
      </w:r>
      <w:r w:rsidRPr="009B03B0">
        <w:rPr>
          <w:rFonts w:ascii="Arial" w:hAnsi="Arial" w:cs="Arial"/>
          <w:sz w:val="20"/>
          <w:szCs w:val="20"/>
        </w:rPr>
        <w:t xml:space="preserve"> Aprobado que fue por el Constituyente Permanente Local y hecha la Declaratoria emitida por la Quincuagésima Sexta Legislatura del Congreso del Estado; con fecha cuatro de septiembre de dos mil veinticinco, remítase el presente Decreto a la Gobernadora Constitucional del Estado, para que se publique en el Periódico Oficial “Tierra y Libertad”, órgano de difusión del Gobierno del estado de Morelos, de conformidad con los artículos 44 y 70, fracción XVII, inciso a) de la Constitución Política del Esta</w:t>
      </w:r>
      <w:r>
        <w:rPr>
          <w:rFonts w:ascii="Arial" w:hAnsi="Arial" w:cs="Arial"/>
          <w:sz w:val="20"/>
          <w:szCs w:val="20"/>
        </w:rPr>
        <w:t>do Libre y Soberano de Morelos.</w:t>
      </w:r>
    </w:p>
    <w:p w14:paraId="3B06B391" w14:textId="77777777" w:rsidR="009B03B0" w:rsidRDefault="009B03B0" w:rsidP="00484EDD">
      <w:pPr>
        <w:pStyle w:val="Encabezado"/>
        <w:jc w:val="both"/>
        <w:rPr>
          <w:rFonts w:ascii="Arial" w:hAnsi="Arial" w:cs="Arial"/>
          <w:sz w:val="20"/>
          <w:szCs w:val="20"/>
        </w:rPr>
      </w:pPr>
    </w:p>
    <w:p w14:paraId="0B238856" w14:textId="77777777" w:rsidR="009B03B0" w:rsidRDefault="009B03B0" w:rsidP="00484EDD">
      <w:pPr>
        <w:pStyle w:val="Encabezado"/>
        <w:jc w:val="both"/>
        <w:rPr>
          <w:rFonts w:ascii="Arial" w:hAnsi="Arial" w:cs="Arial"/>
          <w:sz w:val="20"/>
          <w:szCs w:val="20"/>
        </w:rPr>
      </w:pPr>
      <w:proofErr w:type="gramStart"/>
      <w:r w:rsidRPr="009B03B0">
        <w:rPr>
          <w:rFonts w:ascii="Arial" w:hAnsi="Arial" w:cs="Arial"/>
          <w:b/>
          <w:sz w:val="20"/>
          <w:szCs w:val="20"/>
        </w:rPr>
        <w:t>SEGUNDA.-</w:t>
      </w:r>
      <w:proofErr w:type="gramEnd"/>
      <w:r w:rsidRPr="009B03B0">
        <w:rPr>
          <w:rFonts w:ascii="Arial" w:hAnsi="Arial" w:cs="Arial"/>
          <w:sz w:val="20"/>
          <w:szCs w:val="20"/>
        </w:rPr>
        <w:t xml:space="preserve"> El presente Decreto iniciará su vigencia al día siguiente de su publicación en el Periódico Oficial “Tierra y Libertad”, órgano de d</w:t>
      </w:r>
      <w:r>
        <w:rPr>
          <w:rFonts w:ascii="Arial" w:hAnsi="Arial" w:cs="Arial"/>
          <w:sz w:val="20"/>
          <w:szCs w:val="20"/>
        </w:rPr>
        <w:t>ifusión de Gobierno del Estado.</w:t>
      </w:r>
    </w:p>
    <w:p w14:paraId="6D3209BB" w14:textId="77777777" w:rsidR="009B03B0" w:rsidRDefault="009B03B0" w:rsidP="00484EDD">
      <w:pPr>
        <w:pStyle w:val="Encabezado"/>
        <w:jc w:val="both"/>
        <w:rPr>
          <w:rFonts w:ascii="Arial" w:hAnsi="Arial" w:cs="Arial"/>
          <w:sz w:val="20"/>
          <w:szCs w:val="20"/>
        </w:rPr>
      </w:pPr>
    </w:p>
    <w:p w14:paraId="33AC3781" w14:textId="77777777" w:rsidR="009B03B0" w:rsidRDefault="009B03B0" w:rsidP="00484EDD">
      <w:pPr>
        <w:pStyle w:val="Encabezado"/>
        <w:jc w:val="both"/>
        <w:rPr>
          <w:rFonts w:ascii="Arial" w:hAnsi="Arial" w:cs="Arial"/>
          <w:sz w:val="20"/>
          <w:szCs w:val="20"/>
        </w:rPr>
      </w:pPr>
      <w:proofErr w:type="gramStart"/>
      <w:r w:rsidRPr="009B03B0">
        <w:rPr>
          <w:rFonts w:ascii="Arial" w:hAnsi="Arial" w:cs="Arial"/>
          <w:b/>
          <w:sz w:val="20"/>
          <w:szCs w:val="20"/>
        </w:rPr>
        <w:t>TERCERA.-</w:t>
      </w:r>
      <w:proofErr w:type="gramEnd"/>
      <w:r w:rsidRPr="009B03B0">
        <w:rPr>
          <w:rFonts w:ascii="Arial" w:hAnsi="Arial" w:cs="Arial"/>
          <w:sz w:val="20"/>
          <w:szCs w:val="20"/>
        </w:rPr>
        <w:t xml:space="preserve"> El presente Decreto deroga todas las disposiciones legales de igual o menor rango, que se opongan o contradigan a este.</w:t>
      </w:r>
    </w:p>
    <w:p w14:paraId="70DA3158" w14:textId="77777777" w:rsidR="00552EA9" w:rsidRDefault="00552EA9" w:rsidP="00484EDD">
      <w:pPr>
        <w:pStyle w:val="Encabezado"/>
        <w:jc w:val="both"/>
        <w:rPr>
          <w:rFonts w:ascii="Arial" w:hAnsi="Arial" w:cs="Arial"/>
          <w:sz w:val="20"/>
          <w:szCs w:val="20"/>
        </w:rPr>
      </w:pPr>
    </w:p>
    <w:p w14:paraId="7DA3E2DE" w14:textId="77777777" w:rsidR="003203E8" w:rsidRPr="003203E8" w:rsidRDefault="003203E8" w:rsidP="00484EDD">
      <w:pPr>
        <w:pStyle w:val="Encabezado"/>
        <w:jc w:val="both"/>
        <w:rPr>
          <w:rFonts w:ascii="Arial" w:hAnsi="Arial" w:cs="Arial"/>
          <w:b/>
          <w:sz w:val="20"/>
          <w:szCs w:val="20"/>
        </w:rPr>
      </w:pPr>
      <w:r w:rsidRPr="003203E8">
        <w:rPr>
          <w:rFonts w:ascii="Arial" w:hAnsi="Arial" w:cs="Arial"/>
          <w:b/>
          <w:sz w:val="20"/>
          <w:szCs w:val="20"/>
        </w:rPr>
        <w:lastRenderedPageBreak/>
        <w:t>DECRETO MIL CIENTO CUATRO POR EL QUE SE REFORMA LA CONSTITUCIÓN POLÍTICA DEL ESTADO LIBRE Y SOBERANO DE MORELOS, ASÍ COMO EL DECRETO CIENTO SESENTA Y CINCO, PUBLICADO EN EL PERIÓDICO OFICIAL “TIERRA Y LIBERTAD” NÚMERO 6426 EXTRAORDINARIA, EL 19 DE MAYO DE 2025</w:t>
      </w:r>
    </w:p>
    <w:p w14:paraId="1343600D" w14:textId="77777777" w:rsidR="003203E8" w:rsidRDefault="003203E8" w:rsidP="00484EDD">
      <w:pPr>
        <w:pStyle w:val="Encabezado"/>
        <w:jc w:val="both"/>
        <w:rPr>
          <w:rFonts w:ascii="Arial" w:hAnsi="Arial" w:cs="Arial"/>
          <w:sz w:val="20"/>
          <w:szCs w:val="20"/>
        </w:rPr>
      </w:pPr>
    </w:p>
    <w:p w14:paraId="1AC8A0E0" w14:textId="77777777" w:rsidR="003203E8" w:rsidRPr="003203E8" w:rsidRDefault="003203E8" w:rsidP="003203E8">
      <w:pPr>
        <w:pStyle w:val="Encabezado"/>
        <w:jc w:val="center"/>
        <w:rPr>
          <w:rFonts w:ascii="Arial" w:hAnsi="Arial" w:cs="Arial"/>
          <w:b/>
          <w:sz w:val="20"/>
          <w:szCs w:val="20"/>
        </w:rPr>
      </w:pPr>
      <w:r w:rsidRPr="003203E8">
        <w:rPr>
          <w:rFonts w:ascii="Arial" w:hAnsi="Arial" w:cs="Arial"/>
          <w:b/>
          <w:sz w:val="20"/>
          <w:szCs w:val="20"/>
        </w:rPr>
        <w:t>POEM No. 6513, de fecha 2026/01/15</w:t>
      </w:r>
    </w:p>
    <w:p w14:paraId="1DD07629" w14:textId="77777777" w:rsidR="003203E8" w:rsidRDefault="003203E8" w:rsidP="00484EDD">
      <w:pPr>
        <w:pStyle w:val="Encabezado"/>
        <w:jc w:val="both"/>
        <w:rPr>
          <w:rFonts w:ascii="Arial" w:hAnsi="Arial" w:cs="Arial"/>
          <w:sz w:val="20"/>
          <w:szCs w:val="20"/>
        </w:rPr>
      </w:pPr>
    </w:p>
    <w:p w14:paraId="6151D2FE" w14:textId="77777777" w:rsidR="00552EA9" w:rsidRPr="003203E8" w:rsidRDefault="00552EA9" w:rsidP="003203E8">
      <w:pPr>
        <w:pStyle w:val="Encabezado"/>
        <w:jc w:val="center"/>
        <w:rPr>
          <w:rFonts w:ascii="Arial" w:hAnsi="Arial" w:cs="Arial"/>
          <w:b/>
          <w:sz w:val="20"/>
          <w:szCs w:val="20"/>
        </w:rPr>
      </w:pPr>
      <w:r w:rsidRPr="003203E8">
        <w:rPr>
          <w:rFonts w:ascii="Arial" w:hAnsi="Arial" w:cs="Arial"/>
          <w:b/>
          <w:sz w:val="20"/>
          <w:szCs w:val="20"/>
        </w:rPr>
        <w:t>DISPOSICIONES TRANSITORIAS</w:t>
      </w:r>
    </w:p>
    <w:p w14:paraId="1B183AC9" w14:textId="77777777" w:rsidR="00552EA9" w:rsidRPr="003203E8" w:rsidRDefault="00552EA9" w:rsidP="00484EDD">
      <w:pPr>
        <w:pStyle w:val="Encabezado"/>
        <w:jc w:val="both"/>
        <w:rPr>
          <w:rFonts w:ascii="Arial" w:hAnsi="Arial" w:cs="Arial"/>
          <w:sz w:val="20"/>
          <w:szCs w:val="20"/>
        </w:rPr>
      </w:pPr>
    </w:p>
    <w:p w14:paraId="0B93E2B3" w14:textId="77777777" w:rsidR="003203E8" w:rsidRPr="003203E8" w:rsidRDefault="00552EA9" w:rsidP="00484EDD">
      <w:pPr>
        <w:pStyle w:val="Encabezado"/>
        <w:jc w:val="both"/>
        <w:rPr>
          <w:rFonts w:ascii="Arial" w:hAnsi="Arial" w:cs="Arial"/>
          <w:sz w:val="20"/>
          <w:szCs w:val="20"/>
        </w:rPr>
      </w:pPr>
      <w:r w:rsidRPr="003203E8">
        <w:rPr>
          <w:rFonts w:ascii="Arial" w:hAnsi="Arial" w:cs="Arial"/>
          <w:b/>
          <w:sz w:val="20"/>
          <w:szCs w:val="20"/>
        </w:rPr>
        <w:t>PRIMERA.</w:t>
      </w:r>
      <w:r w:rsidRPr="003203E8">
        <w:rPr>
          <w:rFonts w:ascii="Arial" w:hAnsi="Arial" w:cs="Arial"/>
          <w:sz w:val="20"/>
          <w:szCs w:val="20"/>
        </w:rPr>
        <w:t xml:space="preserve"> Aprobado que fue por el Constituyente Permanente Local, para los efectos que disponen los artículos 56, fracción X; 147 y 148 de la Constitución Política del Estado Libre y Soberano de Morelos, se realizó la declaratoria correspondiente en Sesión de la Diputación Permanente del Primer Receso del Segundo Año de Ejercicio Constitucional. </w:t>
      </w:r>
    </w:p>
    <w:p w14:paraId="436CB0EA" w14:textId="77777777" w:rsidR="003203E8" w:rsidRPr="003203E8" w:rsidRDefault="003203E8" w:rsidP="00484EDD">
      <w:pPr>
        <w:pStyle w:val="Encabezado"/>
        <w:jc w:val="both"/>
        <w:rPr>
          <w:rFonts w:ascii="Arial" w:hAnsi="Arial" w:cs="Arial"/>
          <w:sz w:val="20"/>
          <w:szCs w:val="20"/>
        </w:rPr>
      </w:pPr>
    </w:p>
    <w:p w14:paraId="3BCBCA37" w14:textId="77777777" w:rsidR="003203E8" w:rsidRPr="003203E8" w:rsidRDefault="00552EA9" w:rsidP="00484EDD">
      <w:pPr>
        <w:pStyle w:val="Encabezado"/>
        <w:jc w:val="both"/>
        <w:rPr>
          <w:rFonts w:ascii="Arial" w:hAnsi="Arial" w:cs="Arial"/>
          <w:sz w:val="20"/>
          <w:szCs w:val="20"/>
        </w:rPr>
      </w:pPr>
      <w:r w:rsidRPr="003203E8">
        <w:rPr>
          <w:rFonts w:ascii="Arial" w:hAnsi="Arial" w:cs="Arial"/>
          <w:b/>
          <w:sz w:val="20"/>
          <w:szCs w:val="20"/>
        </w:rPr>
        <w:t>SEGUNDA.</w:t>
      </w:r>
      <w:r w:rsidRPr="003203E8">
        <w:rPr>
          <w:rFonts w:ascii="Arial" w:hAnsi="Arial" w:cs="Arial"/>
          <w:sz w:val="20"/>
          <w:szCs w:val="20"/>
        </w:rPr>
        <w:t xml:space="preserve"> Remítase el presente Decreto a la Gobernadora Constitucional del Estado, para su publicación en el Periódico Oficial “Tierra y Libertad”, órgano de difusión del Gobierno del estado de Morelos, de conformidad con los artículos 44 y 70, fracción XVII, inciso a) de la Constitución Política del Estado Libre y Soberano de Morelos. </w:t>
      </w:r>
    </w:p>
    <w:p w14:paraId="14196538" w14:textId="77777777" w:rsidR="003203E8" w:rsidRPr="003203E8" w:rsidRDefault="003203E8" w:rsidP="00484EDD">
      <w:pPr>
        <w:pStyle w:val="Encabezado"/>
        <w:jc w:val="both"/>
        <w:rPr>
          <w:rFonts w:ascii="Arial" w:hAnsi="Arial" w:cs="Arial"/>
          <w:sz w:val="20"/>
          <w:szCs w:val="20"/>
        </w:rPr>
      </w:pPr>
    </w:p>
    <w:p w14:paraId="2D4CC287" w14:textId="77777777" w:rsidR="003203E8" w:rsidRPr="003203E8" w:rsidRDefault="00552EA9" w:rsidP="00484EDD">
      <w:pPr>
        <w:pStyle w:val="Encabezado"/>
        <w:jc w:val="both"/>
        <w:rPr>
          <w:rFonts w:ascii="Arial" w:hAnsi="Arial" w:cs="Arial"/>
          <w:sz w:val="20"/>
          <w:szCs w:val="20"/>
        </w:rPr>
      </w:pPr>
      <w:r w:rsidRPr="003203E8">
        <w:rPr>
          <w:rFonts w:ascii="Arial" w:hAnsi="Arial" w:cs="Arial"/>
          <w:b/>
          <w:sz w:val="20"/>
          <w:szCs w:val="20"/>
        </w:rPr>
        <w:t>TERCERA.</w:t>
      </w:r>
      <w:r w:rsidRPr="003203E8">
        <w:rPr>
          <w:rFonts w:ascii="Arial" w:hAnsi="Arial" w:cs="Arial"/>
          <w:sz w:val="20"/>
          <w:szCs w:val="20"/>
        </w:rPr>
        <w:t xml:space="preserve"> El presente Decreto iniciará su vigencia al día siguiente de su publicación en el Periódico Oficial “Tierra y Libertad”, órgano de difusión oficial del Gobierno del Estado. </w:t>
      </w:r>
    </w:p>
    <w:p w14:paraId="74CF7CD2" w14:textId="77777777" w:rsidR="003203E8" w:rsidRPr="003203E8" w:rsidRDefault="003203E8" w:rsidP="00484EDD">
      <w:pPr>
        <w:pStyle w:val="Encabezado"/>
        <w:jc w:val="both"/>
        <w:rPr>
          <w:rFonts w:ascii="Arial" w:hAnsi="Arial" w:cs="Arial"/>
          <w:sz w:val="20"/>
          <w:szCs w:val="20"/>
        </w:rPr>
      </w:pPr>
    </w:p>
    <w:p w14:paraId="56F484F1" w14:textId="77777777" w:rsidR="00552EA9" w:rsidRPr="003203E8" w:rsidRDefault="00552EA9" w:rsidP="00484EDD">
      <w:pPr>
        <w:pStyle w:val="Encabezado"/>
        <w:jc w:val="both"/>
        <w:rPr>
          <w:rFonts w:ascii="Arial" w:hAnsi="Arial" w:cs="Arial"/>
          <w:sz w:val="20"/>
          <w:szCs w:val="20"/>
        </w:rPr>
      </w:pPr>
      <w:r w:rsidRPr="003203E8">
        <w:rPr>
          <w:rFonts w:ascii="Arial" w:hAnsi="Arial" w:cs="Arial"/>
          <w:b/>
          <w:sz w:val="20"/>
          <w:szCs w:val="20"/>
        </w:rPr>
        <w:t>CUARTA.</w:t>
      </w:r>
      <w:r w:rsidRPr="003203E8">
        <w:rPr>
          <w:rFonts w:ascii="Arial" w:hAnsi="Arial" w:cs="Arial"/>
          <w:sz w:val="20"/>
          <w:szCs w:val="20"/>
        </w:rPr>
        <w:t xml:space="preserve"> La renovación de la totalidad de los cargos de elección del Tribunal Unitario de Justicia Penal para Adolescentes, es decir, tanto de la persona Titular de la Magistratura, así como el número de personas juzgadoras especializadas que, en su oportunidad, determine el Órgano de Administración Judicial, se realizará en la elección ordinaria local del año 2027, de conformidad por lo dispuesto en el presente Decreto y las leyes.</w:t>
      </w:r>
    </w:p>
    <w:p w14:paraId="7D9CE6BE" w14:textId="77777777" w:rsidR="003203E8" w:rsidRPr="003203E8" w:rsidRDefault="003203E8" w:rsidP="00484EDD">
      <w:pPr>
        <w:pStyle w:val="Encabezado"/>
        <w:jc w:val="both"/>
        <w:rPr>
          <w:rFonts w:ascii="Arial" w:hAnsi="Arial" w:cs="Arial"/>
          <w:sz w:val="20"/>
          <w:szCs w:val="20"/>
        </w:rPr>
      </w:pPr>
    </w:p>
    <w:p w14:paraId="074CF506"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Para el proceso de elección del año 2027, se renovarán el mismo número de personas juzgadoras del Tribunal Unitario de Justicia Penal para Adolescentes que existan al momento de la entrada en vigor del presente Decreto.</w:t>
      </w:r>
    </w:p>
    <w:p w14:paraId="2E608D2B" w14:textId="77777777" w:rsidR="003203E8" w:rsidRPr="003203E8" w:rsidRDefault="003203E8" w:rsidP="00484EDD">
      <w:pPr>
        <w:pStyle w:val="Encabezado"/>
        <w:jc w:val="both"/>
        <w:rPr>
          <w:rFonts w:ascii="Arial" w:hAnsi="Arial" w:cs="Arial"/>
          <w:sz w:val="20"/>
          <w:szCs w:val="20"/>
        </w:rPr>
      </w:pPr>
    </w:p>
    <w:p w14:paraId="491487FB"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Para la renovación de la totalidad de los cargos a elegir para el Tribunal Unitario de Justicia Penal para Adolescentes dentro del Proceso Local Ordinario 2026-2027 en Morelos, se realizará la elección a nivel estatal, conforme lo determine la Ley.</w:t>
      </w:r>
    </w:p>
    <w:p w14:paraId="33B18E76" w14:textId="77777777" w:rsidR="003203E8" w:rsidRPr="003203E8" w:rsidRDefault="003203E8" w:rsidP="00484EDD">
      <w:pPr>
        <w:pStyle w:val="Encabezado"/>
        <w:jc w:val="both"/>
        <w:rPr>
          <w:rFonts w:ascii="Arial" w:hAnsi="Arial" w:cs="Arial"/>
          <w:sz w:val="20"/>
          <w:szCs w:val="20"/>
        </w:rPr>
      </w:pPr>
    </w:p>
    <w:p w14:paraId="3DB31C62"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 xml:space="preserve">Las persona titular de la Magistratura y las personas juzgadoras integrantes del Tribunal Unitario de Justicia Penal para Adolescentes en funciones que hayan sido designadas con anterioridad a la entrada en vigor de la Reforma Constitucional Federal publicada el 15 de septiembre del 2024, podrán participar en la elección, siempre que así lo manifiesten por escrito siete días inmediatos posteriores a la emisión de la convocatoria del Congreso del Estado, quienes serán incorporadas a los listados que se enviarán al Instituto Morelense de Procesos Electorales y Participación Ciudadana, para participar en la elección. Lo anterior siempre que no hayan ejercido el cargo por </w:t>
      </w:r>
      <w:r w:rsidRPr="003203E8">
        <w:rPr>
          <w:rFonts w:ascii="Arial" w:hAnsi="Arial" w:cs="Arial"/>
          <w:sz w:val="20"/>
          <w:szCs w:val="20"/>
        </w:rPr>
        <w:lastRenderedPageBreak/>
        <w:t>nueve años. En caso de no resultar electas por la ciudadanía para ejercer su encargo por un nuevo periodo, concluirán su encargo en la fecha que rindan protesta las personas servidoras públicas que emanen de la elección ordinaria conforme a la normativa aplicable.</w:t>
      </w:r>
    </w:p>
    <w:p w14:paraId="1B54BB70" w14:textId="77777777" w:rsidR="003203E8" w:rsidRPr="003203E8" w:rsidRDefault="003203E8" w:rsidP="00484EDD">
      <w:pPr>
        <w:pStyle w:val="Encabezado"/>
        <w:jc w:val="both"/>
        <w:rPr>
          <w:rFonts w:ascii="Arial" w:hAnsi="Arial" w:cs="Arial"/>
          <w:sz w:val="20"/>
          <w:szCs w:val="20"/>
        </w:rPr>
      </w:pPr>
    </w:p>
    <w:p w14:paraId="1CA77761"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La Persona Titular de la Magistratura y Juzgadoras del Tribunal Unitario de Justicia Penal para Adolescentes en funciones que sean electas en la elección ordinaria del año 2027, ejercerán el cargo por el periodo que reste a su nombramiento original o hasta cumplir los nueve años de ejercicio, observando lo siguiente:</w:t>
      </w:r>
    </w:p>
    <w:p w14:paraId="5F9B86D9" w14:textId="77777777" w:rsidR="003203E8" w:rsidRPr="003203E8" w:rsidRDefault="003203E8" w:rsidP="00484EDD">
      <w:pPr>
        <w:pStyle w:val="Encabezado"/>
        <w:jc w:val="both"/>
        <w:rPr>
          <w:rFonts w:ascii="Arial" w:hAnsi="Arial" w:cs="Arial"/>
          <w:sz w:val="20"/>
          <w:szCs w:val="20"/>
        </w:rPr>
      </w:pPr>
    </w:p>
    <w:p w14:paraId="6C911F07" w14:textId="77777777" w:rsidR="003203E8" w:rsidRPr="003203E8" w:rsidRDefault="003203E8" w:rsidP="003203E8">
      <w:pPr>
        <w:pStyle w:val="Encabezado"/>
        <w:ind w:left="284"/>
        <w:jc w:val="both"/>
        <w:rPr>
          <w:rFonts w:ascii="Arial" w:hAnsi="Arial" w:cs="Arial"/>
          <w:sz w:val="20"/>
          <w:szCs w:val="20"/>
        </w:rPr>
      </w:pPr>
      <w:r w:rsidRPr="003203E8">
        <w:rPr>
          <w:rFonts w:ascii="Arial" w:hAnsi="Arial" w:cs="Arial"/>
          <w:sz w:val="20"/>
          <w:szCs w:val="20"/>
        </w:rPr>
        <w:t xml:space="preserve">a) Cuando el periodo del nombramiento concluya el mismo año en que se realice la elección ordinaria que corresponda, el cargo se renovará en esa elección, tomando protesta la persona que resulte electa el día en que concluya el nombramiento respectivo, y </w:t>
      </w:r>
    </w:p>
    <w:p w14:paraId="16603479" w14:textId="77777777" w:rsidR="003203E8" w:rsidRPr="003203E8" w:rsidRDefault="003203E8" w:rsidP="003203E8">
      <w:pPr>
        <w:pStyle w:val="Encabezado"/>
        <w:ind w:left="284"/>
        <w:jc w:val="both"/>
        <w:rPr>
          <w:rFonts w:ascii="Arial" w:hAnsi="Arial" w:cs="Arial"/>
          <w:sz w:val="20"/>
          <w:szCs w:val="20"/>
        </w:rPr>
      </w:pPr>
      <w:r w:rsidRPr="003203E8">
        <w:rPr>
          <w:rFonts w:ascii="Arial" w:hAnsi="Arial" w:cs="Arial"/>
          <w:sz w:val="20"/>
          <w:szCs w:val="20"/>
        </w:rPr>
        <w:t>b) Cuando el periodo del nombramiento no concluya el mismo año en que se realice la elección ordinaria que corresponda, el periodo del nombramiento se prorrogará por el tiempo adicional hasta la próxima elección.</w:t>
      </w:r>
    </w:p>
    <w:p w14:paraId="03C9D336" w14:textId="77777777" w:rsidR="003203E8" w:rsidRPr="003203E8" w:rsidRDefault="003203E8" w:rsidP="00484EDD">
      <w:pPr>
        <w:pStyle w:val="Encabezado"/>
        <w:jc w:val="both"/>
        <w:rPr>
          <w:rFonts w:ascii="Arial" w:hAnsi="Arial" w:cs="Arial"/>
          <w:sz w:val="20"/>
          <w:szCs w:val="20"/>
        </w:rPr>
      </w:pPr>
    </w:p>
    <w:p w14:paraId="70B87C81"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De conformidad con lo anterior, el Instituto Morelense de Procesos Electorales y Participación Ciudadana, emitirá las constancias de mayoría por la temporalidad del encargo para cada persona titular electa.</w:t>
      </w:r>
    </w:p>
    <w:p w14:paraId="708D6269" w14:textId="77777777" w:rsidR="003203E8" w:rsidRPr="003203E8" w:rsidRDefault="003203E8" w:rsidP="00484EDD">
      <w:pPr>
        <w:pStyle w:val="Encabezado"/>
        <w:jc w:val="both"/>
        <w:rPr>
          <w:rFonts w:ascii="Arial" w:hAnsi="Arial" w:cs="Arial"/>
          <w:sz w:val="20"/>
          <w:szCs w:val="20"/>
        </w:rPr>
      </w:pPr>
    </w:p>
    <w:p w14:paraId="7B055897"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Por lo anterior, se tomarán las previsiones presupuestales que correspondan en los ejercicios fiscales subsecuentes, para la efectiva implementación del presente Decreto.</w:t>
      </w:r>
    </w:p>
    <w:p w14:paraId="1724A234" w14:textId="77777777" w:rsidR="003203E8" w:rsidRPr="003203E8" w:rsidRDefault="003203E8" w:rsidP="00484EDD">
      <w:pPr>
        <w:pStyle w:val="Encabezado"/>
        <w:jc w:val="both"/>
        <w:rPr>
          <w:rFonts w:ascii="Arial" w:hAnsi="Arial" w:cs="Arial"/>
          <w:sz w:val="20"/>
          <w:szCs w:val="20"/>
        </w:rPr>
      </w:pPr>
    </w:p>
    <w:p w14:paraId="736F566A"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Conforme a lo establecido en el artículo 87 Bis de esta Constitución el ajuste de los listados al número de postulaciones a realizar por cada Poder del Estado en la renovación de la totalidad de los cargos a elegir para personas integrantes del Tribunal Unitario de Justicia Penal Para Adolescente dentro del Proceso Local Ordinario 2026-2027 en Morelos, se hará por los Comités de Evaluación de cada poder, pudiendo optar por un mecanismo de depuración de entre los siguientes:</w:t>
      </w:r>
    </w:p>
    <w:p w14:paraId="11532330" w14:textId="77777777" w:rsidR="003203E8" w:rsidRPr="003203E8" w:rsidRDefault="003203E8" w:rsidP="00484EDD">
      <w:pPr>
        <w:pStyle w:val="Encabezado"/>
        <w:jc w:val="both"/>
        <w:rPr>
          <w:rFonts w:ascii="Arial" w:hAnsi="Arial" w:cs="Arial"/>
          <w:sz w:val="20"/>
          <w:szCs w:val="20"/>
        </w:rPr>
      </w:pPr>
    </w:p>
    <w:p w14:paraId="3D799386" w14:textId="77777777" w:rsidR="003203E8" w:rsidRPr="003203E8" w:rsidRDefault="003203E8" w:rsidP="003203E8">
      <w:pPr>
        <w:pStyle w:val="Encabezado"/>
        <w:ind w:left="284"/>
        <w:jc w:val="both"/>
        <w:rPr>
          <w:rFonts w:ascii="Arial" w:hAnsi="Arial" w:cs="Arial"/>
          <w:sz w:val="20"/>
          <w:szCs w:val="20"/>
        </w:rPr>
      </w:pPr>
      <w:r w:rsidRPr="003203E8">
        <w:rPr>
          <w:rFonts w:ascii="Arial" w:hAnsi="Arial" w:cs="Arial"/>
          <w:sz w:val="20"/>
          <w:szCs w:val="20"/>
        </w:rPr>
        <w:t xml:space="preserve">1. Por decisión de la mayoría calificada de los integrantes del Comité; </w:t>
      </w:r>
    </w:p>
    <w:p w14:paraId="7C1D4029" w14:textId="77777777" w:rsidR="003203E8" w:rsidRPr="003203E8" w:rsidRDefault="003203E8" w:rsidP="003203E8">
      <w:pPr>
        <w:pStyle w:val="Encabezado"/>
        <w:ind w:left="284"/>
        <w:jc w:val="both"/>
        <w:rPr>
          <w:rFonts w:ascii="Arial" w:hAnsi="Arial" w:cs="Arial"/>
          <w:sz w:val="20"/>
          <w:szCs w:val="20"/>
        </w:rPr>
      </w:pPr>
      <w:r w:rsidRPr="003203E8">
        <w:rPr>
          <w:rFonts w:ascii="Arial" w:hAnsi="Arial" w:cs="Arial"/>
          <w:sz w:val="20"/>
          <w:szCs w:val="20"/>
        </w:rPr>
        <w:t xml:space="preserve">2. Por examen de conocimientos, y </w:t>
      </w:r>
    </w:p>
    <w:p w14:paraId="093365DA" w14:textId="77777777" w:rsidR="003203E8" w:rsidRPr="003203E8" w:rsidRDefault="003203E8" w:rsidP="003203E8">
      <w:pPr>
        <w:pStyle w:val="Encabezado"/>
        <w:ind w:left="284"/>
        <w:jc w:val="both"/>
        <w:rPr>
          <w:rFonts w:ascii="Arial" w:hAnsi="Arial" w:cs="Arial"/>
          <w:sz w:val="20"/>
          <w:szCs w:val="20"/>
        </w:rPr>
      </w:pPr>
      <w:r w:rsidRPr="003203E8">
        <w:rPr>
          <w:rFonts w:ascii="Arial" w:hAnsi="Arial" w:cs="Arial"/>
          <w:sz w:val="20"/>
          <w:szCs w:val="20"/>
        </w:rPr>
        <w:t>3. Por insaculación.</w:t>
      </w:r>
    </w:p>
    <w:p w14:paraId="13D7008A" w14:textId="77777777" w:rsidR="003203E8" w:rsidRPr="003203E8" w:rsidRDefault="003203E8" w:rsidP="00484EDD">
      <w:pPr>
        <w:pStyle w:val="Encabezado"/>
        <w:jc w:val="both"/>
        <w:rPr>
          <w:rFonts w:ascii="Arial" w:hAnsi="Arial" w:cs="Arial"/>
          <w:sz w:val="20"/>
          <w:szCs w:val="20"/>
        </w:rPr>
      </w:pPr>
    </w:p>
    <w:p w14:paraId="3A3C6548"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Se requerirá la mayoría calificada del Comité de Evaluación para determinar qué método aplicarán en el ajuste de sus postulaciones, respectivamente.</w:t>
      </w:r>
    </w:p>
    <w:p w14:paraId="3A064902" w14:textId="77777777" w:rsidR="003203E8" w:rsidRPr="003203E8" w:rsidRDefault="003203E8" w:rsidP="00484EDD">
      <w:pPr>
        <w:pStyle w:val="Encabezado"/>
        <w:jc w:val="both"/>
        <w:rPr>
          <w:rFonts w:ascii="Arial" w:hAnsi="Arial" w:cs="Arial"/>
          <w:sz w:val="20"/>
          <w:szCs w:val="20"/>
        </w:rPr>
      </w:pPr>
    </w:p>
    <w:p w14:paraId="1E2BA101" w14:textId="77777777" w:rsidR="003203E8" w:rsidRPr="003203E8" w:rsidRDefault="003203E8" w:rsidP="00484EDD">
      <w:pPr>
        <w:pStyle w:val="Encabezado"/>
        <w:jc w:val="both"/>
        <w:rPr>
          <w:rFonts w:ascii="Arial" w:hAnsi="Arial" w:cs="Arial"/>
          <w:sz w:val="20"/>
          <w:szCs w:val="20"/>
        </w:rPr>
      </w:pPr>
      <w:r w:rsidRPr="003203E8">
        <w:rPr>
          <w:rFonts w:ascii="Arial" w:hAnsi="Arial" w:cs="Arial"/>
          <w:b/>
          <w:sz w:val="20"/>
          <w:szCs w:val="20"/>
        </w:rPr>
        <w:t>QUINTA.</w:t>
      </w:r>
      <w:r w:rsidRPr="003203E8">
        <w:rPr>
          <w:rFonts w:ascii="Arial" w:hAnsi="Arial" w:cs="Arial"/>
          <w:sz w:val="20"/>
          <w:szCs w:val="20"/>
        </w:rPr>
        <w:t xml:space="preserve"> Dentro del plazo de ciento ochenta días naturales contados a partir de la entrada en vigor del presente Decreto, se deberán realizar las modificaciones y adecuaciones de armonización correspondiente a las Leyes Orgánicas del Poder Judicial, Ejecutivo y Legislativo respectivamente; al Código de Instituciones y Procedimientos Electorales para el Estado de Morelos; así como todas las leyes secundarias en las que tenga impacto el presente Decreto.</w:t>
      </w:r>
    </w:p>
    <w:p w14:paraId="0ACC5D96" w14:textId="77777777" w:rsidR="003203E8" w:rsidRPr="003203E8" w:rsidRDefault="003203E8" w:rsidP="00484EDD">
      <w:pPr>
        <w:pStyle w:val="Encabezado"/>
        <w:jc w:val="both"/>
        <w:rPr>
          <w:rFonts w:ascii="Arial" w:hAnsi="Arial" w:cs="Arial"/>
          <w:sz w:val="20"/>
          <w:szCs w:val="20"/>
        </w:rPr>
      </w:pPr>
    </w:p>
    <w:p w14:paraId="5D2EFC23" w14:textId="77777777" w:rsidR="003203E8" w:rsidRPr="003203E8" w:rsidRDefault="003203E8" w:rsidP="00484EDD">
      <w:pPr>
        <w:pStyle w:val="Encabezado"/>
        <w:jc w:val="both"/>
        <w:rPr>
          <w:rFonts w:ascii="Arial" w:hAnsi="Arial" w:cs="Arial"/>
          <w:sz w:val="20"/>
          <w:szCs w:val="20"/>
        </w:rPr>
      </w:pPr>
      <w:r w:rsidRPr="003203E8">
        <w:rPr>
          <w:rFonts w:ascii="Arial" w:hAnsi="Arial" w:cs="Arial"/>
          <w:b/>
          <w:sz w:val="20"/>
          <w:szCs w:val="20"/>
        </w:rPr>
        <w:lastRenderedPageBreak/>
        <w:t>SEXTA.</w:t>
      </w:r>
      <w:r w:rsidRPr="003203E8">
        <w:rPr>
          <w:rFonts w:ascii="Arial" w:hAnsi="Arial" w:cs="Arial"/>
          <w:sz w:val="20"/>
          <w:szCs w:val="20"/>
        </w:rPr>
        <w:t xml:space="preserve"> La persona Titular de la Magistraturas del Tribunal Unitario de Justicia Penal para Adolescentes que concluya su encargo por no postularse o no haber sido electa en la elección ordinaria del año 2027, de conformidad con la disposición transitoria CUARTA, no será beneficiaria de un haber por retiro, ni de ninguna otra prestación económica equivalente; salvo cuando presente su renuncia antes del cierre de la convocatoria señalada en la fracción I del artículo 87 BIS de esta Constitución, misma que tendrá efectos al 31 de agosto de 2027, según se determine; en estos casos, el haber de retiro será proporcional al tiempo de su desempeño como persona Magistrada del Tribunal Unitario de Justicia Penal para Adolescentes en términos de la Ley Secundaria o Decreto que para tal efecto emita el Congreso del Estado.</w:t>
      </w:r>
    </w:p>
    <w:p w14:paraId="6E8BB0D7" w14:textId="77777777" w:rsidR="003203E8" w:rsidRPr="003203E8" w:rsidRDefault="003203E8" w:rsidP="00484EDD">
      <w:pPr>
        <w:pStyle w:val="Encabezado"/>
        <w:jc w:val="both"/>
        <w:rPr>
          <w:rFonts w:ascii="Arial" w:hAnsi="Arial" w:cs="Arial"/>
          <w:sz w:val="20"/>
          <w:szCs w:val="20"/>
        </w:rPr>
      </w:pPr>
    </w:p>
    <w:p w14:paraId="000C180D"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Las personas Titulares de los Juzgados del Tribunal Unitario de Justicia Penal para Adolescentes que concluyan su encargo por no postularse o no haber sido electos en la elección ordinaria del año 2027, serán acreedoras al pago de una indemnización la cual será establecida en la Ley secundaria o decreto conforme a derecho que para tal efecto emita el Poder Legislativo, así como a las demás prestaciones a que tengan derecho, mismas que serán cubiertas con los recursos presupuestarios aprobados en el ejercicio fiscal correspondiente al momento de su retiro.</w:t>
      </w:r>
    </w:p>
    <w:p w14:paraId="6B036C95" w14:textId="77777777" w:rsidR="003203E8" w:rsidRPr="003203E8" w:rsidRDefault="003203E8" w:rsidP="00484EDD">
      <w:pPr>
        <w:pStyle w:val="Encabezado"/>
        <w:jc w:val="both"/>
        <w:rPr>
          <w:rFonts w:ascii="Arial" w:hAnsi="Arial" w:cs="Arial"/>
          <w:sz w:val="20"/>
          <w:szCs w:val="20"/>
        </w:rPr>
      </w:pPr>
      <w:r w:rsidRPr="003203E8">
        <w:rPr>
          <w:rFonts w:ascii="Arial" w:hAnsi="Arial" w:cs="Arial"/>
          <w:sz w:val="20"/>
          <w:szCs w:val="20"/>
        </w:rPr>
        <w:t>Los derechos laborales de las personas trabajadoras del Tribunal Unitario de Justicia Penal para Adolescentes serán respetados en términos de esta Constitución.</w:t>
      </w:r>
    </w:p>
    <w:p w14:paraId="7D69835E" w14:textId="77777777" w:rsidR="003203E8" w:rsidRPr="003203E8" w:rsidRDefault="003203E8" w:rsidP="00484EDD">
      <w:pPr>
        <w:pStyle w:val="Encabezado"/>
        <w:jc w:val="both"/>
        <w:rPr>
          <w:rFonts w:ascii="Arial" w:hAnsi="Arial" w:cs="Arial"/>
          <w:sz w:val="20"/>
          <w:szCs w:val="20"/>
        </w:rPr>
      </w:pPr>
    </w:p>
    <w:p w14:paraId="53E1A2B6" w14:textId="77777777" w:rsidR="003203E8" w:rsidRPr="003203E8" w:rsidRDefault="003203E8" w:rsidP="00484EDD">
      <w:pPr>
        <w:pStyle w:val="Encabezado"/>
        <w:jc w:val="both"/>
        <w:rPr>
          <w:rFonts w:ascii="Arial" w:hAnsi="Arial" w:cs="Arial"/>
          <w:sz w:val="20"/>
          <w:szCs w:val="20"/>
        </w:rPr>
      </w:pPr>
      <w:r w:rsidRPr="003203E8">
        <w:rPr>
          <w:rFonts w:ascii="Arial" w:hAnsi="Arial" w:cs="Arial"/>
          <w:b/>
          <w:sz w:val="20"/>
          <w:szCs w:val="20"/>
        </w:rPr>
        <w:t>SÉPTIMA.</w:t>
      </w:r>
      <w:r w:rsidRPr="003203E8">
        <w:rPr>
          <w:rFonts w:ascii="Arial" w:hAnsi="Arial" w:cs="Arial"/>
          <w:sz w:val="20"/>
          <w:szCs w:val="20"/>
        </w:rPr>
        <w:t xml:space="preserve"> Las remuneraciones de las personas integrantes del Tribunal Unitario de Justicia Penal para Adolescentes, que estén en funciones al momento de la entrada en vigor del presente Decreto, no podrán ser mayores a lo dispuesto por el artículo 116 de la Constitución Política de los Estados Unidos Mexicanos; por lo que deberán de ajustarse a los parámetros establecidos por la Constitución Federal.</w:t>
      </w:r>
    </w:p>
    <w:p w14:paraId="122BF9CF" w14:textId="77777777" w:rsidR="003203E8" w:rsidRPr="003203E8" w:rsidRDefault="003203E8" w:rsidP="00484EDD">
      <w:pPr>
        <w:pStyle w:val="Encabezado"/>
        <w:jc w:val="both"/>
        <w:rPr>
          <w:rFonts w:ascii="Arial" w:hAnsi="Arial" w:cs="Arial"/>
          <w:sz w:val="20"/>
          <w:szCs w:val="20"/>
        </w:rPr>
      </w:pPr>
    </w:p>
    <w:p w14:paraId="3C1B3DEF" w14:textId="77777777" w:rsidR="003203E8" w:rsidRPr="003203E8" w:rsidRDefault="003203E8" w:rsidP="00484EDD">
      <w:pPr>
        <w:pStyle w:val="Encabezado"/>
        <w:jc w:val="both"/>
        <w:rPr>
          <w:rFonts w:ascii="Arial" w:hAnsi="Arial" w:cs="Arial"/>
          <w:sz w:val="20"/>
          <w:szCs w:val="20"/>
        </w:rPr>
      </w:pPr>
      <w:r w:rsidRPr="003203E8">
        <w:rPr>
          <w:rFonts w:ascii="Arial" w:hAnsi="Arial" w:cs="Arial"/>
          <w:b/>
          <w:sz w:val="20"/>
          <w:szCs w:val="20"/>
        </w:rPr>
        <w:t>OCTAVA.</w:t>
      </w:r>
      <w:r w:rsidRPr="003203E8">
        <w:rPr>
          <w:rFonts w:ascii="Arial" w:hAnsi="Arial" w:cs="Arial"/>
          <w:sz w:val="20"/>
          <w:szCs w:val="20"/>
        </w:rPr>
        <w:t xml:space="preserve"> Para el desarrollo de los procesos electorales del Tribunal Unitario de Justicia Penal para Adolescentes, el Instituto Morelense de Procesos Electorales y Participación Ciudadana, y el Tribunal Electoral del Estado de Morelos, deberán de atender a la literalidad de las disposiciones de esta Constitución, por lo que, las autoridades electorales quedarán impedidas para emitir lineamientos o criterios relativos a las candidaturas para la elección del Tribunal Unitario de Justicia Penal para Adolescentes.</w:t>
      </w:r>
    </w:p>
    <w:p w14:paraId="7C23DB74" w14:textId="77777777" w:rsidR="003203E8" w:rsidRPr="003203E8" w:rsidRDefault="003203E8" w:rsidP="00484EDD">
      <w:pPr>
        <w:pStyle w:val="Encabezado"/>
        <w:jc w:val="both"/>
        <w:rPr>
          <w:rFonts w:ascii="Arial" w:hAnsi="Arial" w:cs="Arial"/>
          <w:sz w:val="20"/>
          <w:szCs w:val="20"/>
        </w:rPr>
      </w:pPr>
    </w:p>
    <w:p w14:paraId="06A6E4FC" w14:textId="77777777" w:rsidR="003203E8" w:rsidRPr="003203E8" w:rsidRDefault="003203E8" w:rsidP="00484EDD">
      <w:pPr>
        <w:pStyle w:val="Encabezado"/>
        <w:jc w:val="both"/>
        <w:rPr>
          <w:rFonts w:ascii="Arial" w:hAnsi="Arial" w:cs="Arial"/>
          <w:sz w:val="20"/>
          <w:szCs w:val="20"/>
        </w:rPr>
      </w:pPr>
      <w:r w:rsidRPr="003203E8">
        <w:rPr>
          <w:rFonts w:ascii="Arial" w:hAnsi="Arial" w:cs="Arial"/>
          <w:b/>
          <w:sz w:val="20"/>
          <w:szCs w:val="20"/>
        </w:rPr>
        <w:t>NOVENA.</w:t>
      </w:r>
      <w:r w:rsidRPr="003203E8">
        <w:rPr>
          <w:rFonts w:ascii="Arial" w:hAnsi="Arial" w:cs="Arial"/>
          <w:sz w:val="20"/>
          <w:szCs w:val="20"/>
        </w:rPr>
        <w:t xml:space="preserve"> El presente Decreto deroga todas las disposiciones legales de igual o menor rango, que se opongan o contradigan a este.</w:t>
      </w:r>
    </w:p>
    <w:p w14:paraId="4BAB4421" w14:textId="77777777" w:rsidR="003203E8" w:rsidRPr="003203E8" w:rsidRDefault="003203E8" w:rsidP="00484EDD">
      <w:pPr>
        <w:pStyle w:val="Encabezado"/>
        <w:jc w:val="both"/>
        <w:rPr>
          <w:rFonts w:ascii="Arial" w:hAnsi="Arial" w:cs="Arial"/>
          <w:sz w:val="20"/>
          <w:szCs w:val="20"/>
        </w:rPr>
      </w:pPr>
    </w:p>
    <w:p w14:paraId="046182C1" w14:textId="77777777" w:rsidR="003203E8" w:rsidRDefault="003203E8" w:rsidP="00484EDD">
      <w:pPr>
        <w:pStyle w:val="Encabezado"/>
        <w:jc w:val="both"/>
        <w:rPr>
          <w:rFonts w:ascii="Arial" w:hAnsi="Arial" w:cs="Arial"/>
          <w:sz w:val="20"/>
          <w:szCs w:val="20"/>
        </w:rPr>
      </w:pPr>
      <w:r w:rsidRPr="003203E8">
        <w:rPr>
          <w:rFonts w:ascii="Arial" w:hAnsi="Arial" w:cs="Arial"/>
          <w:sz w:val="20"/>
          <w:szCs w:val="20"/>
        </w:rPr>
        <w:t>Hasta en tanto se expida la Ley Orgánica del Poder Judicial del Estado de Morelos, continuará en vigor la Ley Orgánica del Tribunal Unitario de Justicia Penal para Adolescentes del Estado de Morelos, en lo que no se oponga al contenido del presente Decreto.</w:t>
      </w:r>
    </w:p>
    <w:p w14:paraId="2BE1D4A5" w14:textId="77777777" w:rsidR="00C65669" w:rsidRDefault="00C65669" w:rsidP="00484EDD">
      <w:pPr>
        <w:pStyle w:val="Encabezado"/>
        <w:jc w:val="both"/>
        <w:rPr>
          <w:rFonts w:ascii="Arial" w:hAnsi="Arial" w:cs="Arial"/>
          <w:sz w:val="20"/>
          <w:szCs w:val="20"/>
        </w:rPr>
      </w:pPr>
    </w:p>
    <w:p w14:paraId="11A79011" w14:textId="77777777" w:rsidR="00C65669" w:rsidRPr="009F0576" w:rsidRDefault="009F0576" w:rsidP="00484EDD">
      <w:pPr>
        <w:pStyle w:val="Encabezado"/>
        <w:jc w:val="both"/>
        <w:rPr>
          <w:rFonts w:ascii="Arial" w:hAnsi="Arial" w:cs="Arial"/>
          <w:b/>
          <w:bCs/>
          <w:sz w:val="20"/>
          <w:szCs w:val="20"/>
        </w:rPr>
      </w:pPr>
      <w:r w:rsidRPr="009F0576">
        <w:rPr>
          <w:rFonts w:ascii="Arial" w:hAnsi="Arial" w:cs="Arial"/>
          <w:b/>
          <w:bCs/>
          <w:sz w:val="20"/>
          <w:szCs w:val="20"/>
        </w:rPr>
        <w:t xml:space="preserve">DECRETO NÚMERO MIL CIENTO CINCO POR EL QUE SE REFORMAN Y DEROGAN DIVERSAS DISPOSICIONES DE LA CONSTITUCIÓN POLÍTICA DEL ESTADO LIBRE Y SOBERANO DE MORELOS, ASÍ COMO POR EL QUE SE REFORMAN DIVERSAS DISPOSICIONES DE LA LEY </w:t>
      </w:r>
      <w:r w:rsidRPr="009F0576">
        <w:rPr>
          <w:rFonts w:ascii="Arial" w:hAnsi="Arial" w:cs="Arial"/>
          <w:b/>
          <w:bCs/>
          <w:sz w:val="20"/>
          <w:szCs w:val="20"/>
        </w:rPr>
        <w:lastRenderedPageBreak/>
        <w:t>ORGÁNICA DE LA ADMINISTRACIÓN PÚBLICA PARA EL ESTADO LIBRE Y SOBERANO DE MORELOS</w:t>
      </w:r>
    </w:p>
    <w:p w14:paraId="644E92A6" w14:textId="77777777" w:rsidR="00D93A22" w:rsidRDefault="00D93A22" w:rsidP="00484EDD">
      <w:pPr>
        <w:pStyle w:val="Encabezado"/>
        <w:jc w:val="both"/>
        <w:rPr>
          <w:rFonts w:ascii="Arial" w:hAnsi="Arial" w:cs="Arial"/>
          <w:sz w:val="20"/>
          <w:szCs w:val="20"/>
        </w:rPr>
      </w:pPr>
    </w:p>
    <w:p w14:paraId="355CC62B" w14:textId="77777777" w:rsidR="00057CF6" w:rsidRPr="009F0576" w:rsidRDefault="00057CF6" w:rsidP="00C65669">
      <w:pPr>
        <w:pStyle w:val="Encabezado"/>
        <w:jc w:val="center"/>
        <w:rPr>
          <w:rFonts w:ascii="Arial" w:hAnsi="Arial" w:cs="Arial"/>
          <w:b/>
          <w:bCs/>
          <w:sz w:val="20"/>
          <w:szCs w:val="20"/>
        </w:rPr>
      </w:pPr>
      <w:r w:rsidRPr="009F0576">
        <w:rPr>
          <w:rFonts w:ascii="Arial" w:hAnsi="Arial" w:cs="Arial"/>
          <w:b/>
          <w:bCs/>
          <w:sz w:val="20"/>
          <w:szCs w:val="20"/>
        </w:rPr>
        <w:t xml:space="preserve">POEM No. 6517 Extraordinaria, de fecha </w:t>
      </w:r>
      <w:r w:rsidR="00C65669" w:rsidRPr="009F0576">
        <w:rPr>
          <w:rFonts w:ascii="Arial" w:hAnsi="Arial" w:cs="Arial"/>
          <w:b/>
          <w:bCs/>
          <w:sz w:val="20"/>
          <w:szCs w:val="20"/>
        </w:rPr>
        <w:t>2026/01/27</w:t>
      </w:r>
    </w:p>
    <w:p w14:paraId="432B2D9F" w14:textId="77777777" w:rsidR="00057CF6" w:rsidRDefault="00057CF6" w:rsidP="00484EDD">
      <w:pPr>
        <w:pStyle w:val="Encabezado"/>
        <w:jc w:val="both"/>
        <w:rPr>
          <w:rFonts w:ascii="Arial" w:hAnsi="Arial" w:cs="Arial"/>
          <w:sz w:val="20"/>
          <w:szCs w:val="20"/>
        </w:rPr>
      </w:pPr>
    </w:p>
    <w:p w14:paraId="6A8209F8" w14:textId="77777777" w:rsidR="007B7710" w:rsidRPr="009F0576" w:rsidRDefault="007B7710" w:rsidP="009F0576">
      <w:pPr>
        <w:pStyle w:val="Encabezado"/>
        <w:jc w:val="center"/>
        <w:rPr>
          <w:rFonts w:ascii="Arial" w:hAnsi="Arial" w:cs="Arial"/>
          <w:b/>
          <w:bCs/>
          <w:sz w:val="20"/>
          <w:szCs w:val="20"/>
        </w:rPr>
      </w:pPr>
      <w:r w:rsidRPr="009F0576">
        <w:rPr>
          <w:rFonts w:ascii="Arial" w:hAnsi="Arial" w:cs="Arial"/>
          <w:b/>
          <w:bCs/>
          <w:sz w:val="20"/>
          <w:szCs w:val="20"/>
        </w:rPr>
        <w:t>DISPOSICIONES TRANSITORIAS</w:t>
      </w:r>
    </w:p>
    <w:p w14:paraId="19C56DCD" w14:textId="77777777" w:rsidR="007B7710" w:rsidRDefault="007B7710" w:rsidP="00484EDD">
      <w:pPr>
        <w:pStyle w:val="Encabezado"/>
        <w:jc w:val="both"/>
        <w:rPr>
          <w:rFonts w:ascii="Arial" w:hAnsi="Arial" w:cs="Arial"/>
          <w:sz w:val="20"/>
          <w:szCs w:val="20"/>
        </w:rPr>
      </w:pPr>
    </w:p>
    <w:p w14:paraId="46120ADE"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PRIMERA.</w:t>
      </w:r>
      <w:r w:rsidRPr="007B7710">
        <w:rPr>
          <w:rFonts w:ascii="Arial" w:hAnsi="Arial" w:cs="Arial"/>
          <w:sz w:val="20"/>
          <w:szCs w:val="20"/>
        </w:rPr>
        <w:t xml:space="preserve"> Aprobado que fue por el Constituyente Permanente Local, para los efectos que disponen los artículos 56, fracción X; 147 y 148 de la Constitución Política del Estado Libre y Soberano de Morelos, se realizó la declaratoria correspondiente en Sesión de la Diputación Permanente del Primer Receso del Segundo Año de Ejercicio Constitucional. </w:t>
      </w:r>
    </w:p>
    <w:p w14:paraId="3D37C5BC" w14:textId="77777777" w:rsidR="007B7710" w:rsidRDefault="007B7710" w:rsidP="00484EDD">
      <w:pPr>
        <w:pStyle w:val="Encabezado"/>
        <w:jc w:val="both"/>
        <w:rPr>
          <w:rFonts w:ascii="Arial" w:hAnsi="Arial" w:cs="Arial"/>
          <w:sz w:val="20"/>
          <w:szCs w:val="20"/>
        </w:rPr>
      </w:pPr>
    </w:p>
    <w:p w14:paraId="1FA98408"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SEGUNDA.</w:t>
      </w:r>
      <w:r w:rsidRPr="007B7710">
        <w:rPr>
          <w:rFonts w:ascii="Arial" w:hAnsi="Arial" w:cs="Arial"/>
          <w:sz w:val="20"/>
          <w:szCs w:val="20"/>
        </w:rPr>
        <w:t xml:space="preserve"> Remítase el presente decreto a la Gobernadora Constitucional del Estado, para su publicación en el Periódico Oficial “Tierra y Libertad”, órgano de difusión del Gobierno del estado de Morelos. </w:t>
      </w:r>
    </w:p>
    <w:p w14:paraId="453AEC5D" w14:textId="77777777" w:rsidR="007B7710" w:rsidRDefault="007B7710" w:rsidP="00484EDD">
      <w:pPr>
        <w:pStyle w:val="Encabezado"/>
        <w:jc w:val="both"/>
        <w:rPr>
          <w:rFonts w:ascii="Arial" w:hAnsi="Arial" w:cs="Arial"/>
          <w:sz w:val="20"/>
          <w:szCs w:val="20"/>
        </w:rPr>
      </w:pPr>
    </w:p>
    <w:p w14:paraId="008A943D"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T</w:t>
      </w:r>
      <w:r w:rsidRPr="009F0576">
        <w:rPr>
          <w:rFonts w:ascii="Arial" w:hAnsi="Arial" w:cs="Arial"/>
          <w:b/>
          <w:bCs/>
          <w:sz w:val="20"/>
          <w:szCs w:val="20"/>
        </w:rPr>
        <w:t>ERCERA.</w:t>
      </w:r>
      <w:r w:rsidRPr="007B7710">
        <w:rPr>
          <w:rFonts w:ascii="Arial" w:hAnsi="Arial" w:cs="Arial"/>
          <w:sz w:val="20"/>
          <w:szCs w:val="20"/>
        </w:rPr>
        <w:t xml:space="preserve"> Dado que fue hecha la Declaratoria a que se refieren los artículos 147 y 148, de la Constitución Política del Estado Libre y Soberano de Morelos, las reformas contenidas en el presente Decreto formarán parte de la Constitución al día siguiente de su publicación. </w:t>
      </w:r>
    </w:p>
    <w:p w14:paraId="5F65A394" w14:textId="77777777" w:rsidR="007B7710" w:rsidRDefault="007B7710" w:rsidP="00484EDD">
      <w:pPr>
        <w:pStyle w:val="Encabezado"/>
        <w:jc w:val="both"/>
        <w:rPr>
          <w:rFonts w:ascii="Arial" w:hAnsi="Arial" w:cs="Arial"/>
          <w:sz w:val="20"/>
          <w:szCs w:val="20"/>
        </w:rPr>
      </w:pPr>
    </w:p>
    <w:p w14:paraId="5941402E" w14:textId="77777777" w:rsidR="00D93A22" w:rsidRDefault="007B7710" w:rsidP="00484EDD">
      <w:pPr>
        <w:pStyle w:val="Encabezado"/>
        <w:jc w:val="both"/>
        <w:rPr>
          <w:rFonts w:ascii="Arial" w:hAnsi="Arial" w:cs="Arial"/>
          <w:sz w:val="20"/>
          <w:szCs w:val="20"/>
        </w:rPr>
      </w:pPr>
      <w:r w:rsidRPr="009F0576">
        <w:rPr>
          <w:rFonts w:ascii="Arial" w:hAnsi="Arial" w:cs="Arial"/>
          <w:b/>
          <w:bCs/>
          <w:sz w:val="20"/>
          <w:szCs w:val="20"/>
        </w:rPr>
        <w:t>CUARTA.</w:t>
      </w:r>
      <w:r w:rsidRPr="007B7710">
        <w:rPr>
          <w:rFonts w:ascii="Arial" w:hAnsi="Arial" w:cs="Arial"/>
          <w:sz w:val="20"/>
          <w:szCs w:val="20"/>
        </w:rPr>
        <w:t xml:space="preserve"> El Congreso del Estado tendrá un plazo no mayor a ciento ochenta días naturales, contados a partir de la entrada en vigor del presente Decreto, para realizar las modificaciones y adecuaciones de armonización correspondiente a las Leyes Orgánicas de los Poderes Ejecutivo, Judicial y Legislativo, así como a las leyes secundarias que correspondan, en las que tenga impacto el presente Decreto, de conformidad con las Leyes Generales en materia de transparencia y acceso a la información pública, y de protección de datos personales en posesión de sujetos obligados expedidas por el Congreso de la Unión; en tanto, se continuará aplicando de manera supletoria la legislación vigente en la materia, en lo que no se oponga al presente Decreto.</w:t>
      </w:r>
    </w:p>
    <w:p w14:paraId="3747FABB" w14:textId="77777777" w:rsidR="007B7710" w:rsidRDefault="007B7710" w:rsidP="00484EDD">
      <w:pPr>
        <w:pStyle w:val="Encabezado"/>
        <w:jc w:val="both"/>
        <w:rPr>
          <w:rFonts w:ascii="Arial" w:hAnsi="Arial" w:cs="Arial"/>
          <w:sz w:val="20"/>
          <w:szCs w:val="20"/>
        </w:rPr>
      </w:pPr>
    </w:p>
    <w:p w14:paraId="5F6A9F7D"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Las adecuaciones legislativas que se realicen deberán considerar la eliminación de los organismos, unidades administrativas o estructuras que representen duplicidad de funciones, así como la integración de las funciones en las Secretarías o Dependencias de la Administración Pública Centralizada que puedan asumir su competencia.</w:t>
      </w:r>
    </w:p>
    <w:p w14:paraId="18756A29" w14:textId="77777777" w:rsidR="007B7710" w:rsidRDefault="007B7710" w:rsidP="00484EDD">
      <w:pPr>
        <w:pStyle w:val="Encabezado"/>
        <w:jc w:val="both"/>
        <w:rPr>
          <w:rFonts w:ascii="Arial" w:hAnsi="Arial" w:cs="Arial"/>
          <w:sz w:val="20"/>
          <w:szCs w:val="20"/>
        </w:rPr>
      </w:pPr>
    </w:p>
    <w:p w14:paraId="6B766203"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QUINTA.</w:t>
      </w:r>
      <w:r w:rsidRPr="007B7710">
        <w:rPr>
          <w:rFonts w:ascii="Arial" w:hAnsi="Arial" w:cs="Arial"/>
          <w:sz w:val="20"/>
          <w:szCs w:val="20"/>
        </w:rPr>
        <w:t xml:space="preserve"> Una vez entrado en vigor el presente Decreto, se extingue el Instituto Morelense de Información Pública y Estadística; por lo que corresponderá, conforme al ámbito de sus respectivas competencias, a la Secretaría de Anticorrupción y Buen Gobierno del Poder Ejecutivo Estatal, a la Entidad Superior de Auditoría y Fiscalización del Congreso del Estado de Morelos, al Tribunal de Disciplina Judicial del Poder Judicial del Estado de Morelos, así como a los órganos internos de control de los Organismos Autónomos, asumir las funciones en materia de Transparencia, Acceso a la Información Pública y Protección de Datos Personales, respectivamente, en los términos del presente Decreto y la legislación referida en la Disposición Cuarta Transitoria anterior.</w:t>
      </w:r>
    </w:p>
    <w:p w14:paraId="379AF2FE" w14:textId="77777777" w:rsidR="007B7710" w:rsidRDefault="007B7710" w:rsidP="00484EDD">
      <w:pPr>
        <w:pStyle w:val="Encabezado"/>
        <w:jc w:val="both"/>
        <w:rPr>
          <w:rFonts w:ascii="Arial" w:hAnsi="Arial" w:cs="Arial"/>
          <w:sz w:val="20"/>
          <w:szCs w:val="20"/>
        </w:rPr>
      </w:pPr>
    </w:p>
    <w:p w14:paraId="4E68D550"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lastRenderedPageBreak/>
        <w:t>En ese sentido, se autoriza a la Persona Titular del Poder Ejecutivo Estatal, a través de las Secretarías, Dependencias y Entidades competentes, en un plazo no mayor a 60 días hábiles, contados a partir de entrada en vigor del presente Decreto, para realizar, gestionar, emitir o celebrar todos los actos jurídicos y administrativos idóneos que resulten necesarios tendientes a lograr que se le transfieran los recursos humanos, materiales, organizacionales, informáticos, financieros, presupuestales del Instituto Morelense de Información Pública y Estadística, conforme a la normativa aplicable.</w:t>
      </w:r>
    </w:p>
    <w:p w14:paraId="26CC2C24" w14:textId="77777777" w:rsidR="007B7710" w:rsidRDefault="007B7710" w:rsidP="00484EDD">
      <w:pPr>
        <w:pStyle w:val="Encabezado"/>
        <w:jc w:val="both"/>
        <w:rPr>
          <w:rFonts w:ascii="Arial" w:hAnsi="Arial" w:cs="Arial"/>
          <w:sz w:val="20"/>
          <w:szCs w:val="20"/>
        </w:rPr>
      </w:pPr>
    </w:p>
    <w:p w14:paraId="01C61EE6"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Por tanto, las personas comisionadas del Instituto Morelense de Información Pública y Estadística que se extingue por virtud del presente Decreto, quedan obligadas a realizar los actos jurídicos y administrativos idóneos y necesarios correspondientes para lograr la transferencia de los recursos humanos, materiales, organizacionales, informáticos, financieros, presupuestales autorizados en el Presupuesto Anual de Egresos del Estado y demás que resulten necesarios por virtud del presente instrumento; lo cual será coordinado y supervisado por las Secretarías de Administración y Finanzas y Anticorrupción y Buen Gobierno, ambas del Poder Ejecutivo Estatal, en el ámbito de sus respectivas atribuciones, contando para ello con un plazo no mayor a 60 días hábiles, contados a partir de la entrada en vigor del presente Decreto</w:t>
      </w:r>
      <w:r>
        <w:rPr>
          <w:rFonts w:ascii="Arial" w:hAnsi="Arial" w:cs="Arial"/>
          <w:sz w:val="20"/>
          <w:szCs w:val="20"/>
        </w:rPr>
        <w:t>.</w:t>
      </w:r>
    </w:p>
    <w:p w14:paraId="289C0B6A" w14:textId="77777777" w:rsidR="007B7710" w:rsidRDefault="007B7710" w:rsidP="00484EDD">
      <w:pPr>
        <w:pStyle w:val="Encabezado"/>
        <w:jc w:val="both"/>
        <w:rPr>
          <w:rFonts w:ascii="Arial" w:hAnsi="Arial" w:cs="Arial"/>
          <w:sz w:val="20"/>
          <w:szCs w:val="20"/>
        </w:rPr>
      </w:pPr>
    </w:p>
    <w:p w14:paraId="056E9B49"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Durante el periodo de armonización legislativa previsto en la Disposición Cuarta del presente Decreto, el Poder Ejecutivo, a través de la Secretaría Anticorrupción y Buen Gobierno, coordinará con los Poderes Legislativo y Judicial, así como con los organismos autónomos, los mecanismos de transición que se consideren idóneos y necesarios, evitando vacíos jurídicos y operativos.</w:t>
      </w:r>
    </w:p>
    <w:p w14:paraId="7F47E55B" w14:textId="77777777" w:rsidR="007B7710" w:rsidRDefault="007B7710" w:rsidP="00484EDD">
      <w:pPr>
        <w:pStyle w:val="Encabezado"/>
        <w:jc w:val="both"/>
        <w:rPr>
          <w:rFonts w:ascii="Arial" w:hAnsi="Arial" w:cs="Arial"/>
          <w:sz w:val="20"/>
          <w:szCs w:val="20"/>
        </w:rPr>
      </w:pPr>
    </w:p>
    <w:p w14:paraId="0436C9DA"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Durante dicho periodo, las autoridades mencionadas en el primer párrafo de la presente disposición ejercerán plenamente las funciones en materia de transparencia, acceso a la información pública y protección de datos personales, aplicando las Leyes Generales en la materia y, de forma supletoria, la legislación estatal vigente que no se oponga al presente Decreto.</w:t>
      </w:r>
    </w:p>
    <w:p w14:paraId="44EA51FD" w14:textId="77777777" w:rsidR="007B7710" w:rsidRDefault="007B7710" w:rsidP="00484EDD">
      <w:pPr>
        <w:pStyle w:val="Encabezado"/>
        <w:jc w:val="both"/>
        <w:rPr>
          <w:rFonts w:ascii="Arial" w:hAnsi="Arial" w:cs="Arial"/>
          <w:sz w:val="20"/>
          <w:szCs w:val="20"/>
        </w:rPr>
      </w:pPr>
    </w:p>
    <w:p w14:paraId="6C582DAD"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Los procedimientos y asuntos en trámite iniciados con anterioridad a la entrada en vigor del presente Decreto serán substanciados y resueltos por estas mismas autoridades, según corresponda. Asimismo, podrán, de manera excepcional y por un plazo máximo de 90 días naturales, suspender los plazos y términos procedimentales estrictamente necesarios para la transición institucional, sin que ello implique la suspensión del ejercicio de las funciones que les competen, ni la afectación de los derechos de acceso a la información pública y protección de datos personales o de cualquier otro derecho humano.</w:t>
      </w:r>
    </w:p>
    <w:p w14:paraId="0DDD2CBA" w14:textId="77777777" w:rsidR="007B7710" w:rsidRDefault="007B7710" w:rsidP="00484EDD">
      <w:pPr>
        <w:pStyle w:val="Encabezado"/>
        <w:jc w:val="both"/>
        <w:rPr>
          <w:rFonts w:ascii="Arial" w:hAnsi="Arial" w:cs="Arial"/>
          <w:sz w:val="20"/>
          <w:szCs w:val="20"/>
        </w:rPr>
      </w:pPr>
    </w:p>
    <w:p w14:paraId="79099E2E"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Los actos jurídicos emitidos por el Ente Público que se extingue, con anterioridad a que entre en vigor el presente Decreto, surtirán todos sus efectos legales, siempre que no contravengan la Constitución Política del Estado Libre y Soberano de Morelos y las disposiciones de la Ley General.</w:t>
      </w:r>
    </w:p>
    <w:p w14:paraId="010636E9" w14:textId="77777777" w:rsidR="007B7710" w:rsidRDefault="007B7710" w:rsidP="00484EDD">
      <w:pPr>
        <w:pStyle w:val="Encabezado"/>
        <w:jc w:val="both"/>
        <w:rPr>
          <w:rFonts w:ascii="Arial" w:hAnsi="Arial" w:cs="Arial"/>
          <w:sz w:val="20"/>
          <w:szCs w:val="20"/>
        </w:rPr>
      </w:pPr>
    </w:p>
    <w:p w14:paraId="66754735"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 xml:space="preserve">En el caso de los instrumentos jurídicos, convenios, acuerdos interinstitucionales, contratos o actos equivalentes, se entenderán como vigentes y obligarán en sus términos a las instancias que asuman las funciones de los Entes Públicos que se extinguen, según corresponda, sin perjuicio del derecho </w:t>
      </w:r>
      <w:r w:rsidRPr="007B7710">
        <w:rPr>
          <w:rFonts w:ascii="Arial" w:hAnsi="Arial" w:cs="Arial"/>
          <w:sz w:val="20"/>
          <w:szCs w:val="20"/>
        </w:rPr>
        <w:lastRenderedPageBreak/>
        <w:t>de las partes a ratificarlos, modificarlos o rescindirlos posteriormente, siempre que no contravengan la Constitución Política del Estado Libre y Soberano de Morelos y las disposiciones de la Ley General.</w:t>
      </w:r>
    </w:p>
    <w:p w14:paraId="3C39AFCC" w14:textId="77777777" w:rsidR="007B7710" w:rsidRDefault="007B7710" w:rsidP="00484EDD">
      <w:pPr>
        <w:pStyle w:val="Encabezado"/>
        <w:jc w:val="both"/>
        <w:rPr>
          <w:rFonts w:ascii="Arial" w:hAnsi="Arial" w:cs="Arial"/>
          <w:sz w:val="20"/>
          <w:szCs w:val="20"/>
        </w:rPr>
      </w:pPr>
    </w:p>
    <w:p w14:paraId="0C19E780"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Los recursos materiales, así como los expedientes, registros, padrones, plataformas y sistemas electrónicos del Ente Público que se extingue conforme al presente Decreto, pasarán a formar parte de la Secretaría Anticorrupción y Buen Gobierno del Poder Ejecutivo Estatal, en los términos del presente Decreto, quien, en su caso, podrá celebrar convenios de colaboración con las instancias previstas en el primer párrafo de la presente Disposición Transitoria a efecto de compartir los recursos informáticos que correspondan.</w:t>
      </w:r>
    </w:p>
    <w:p w14:paraId="58D2CA6D" w14:textId="77777777" w:rsidR="007B7710" w:rsidRDefault="007B7710" w:rsidP="00484EDD">
      <w:pPr>
        <w:pStyle w:val="Encabezado"/>
        <w:jc w:val="both"/>
        <w:rPr>
          <w:rFonts w:ascii="Arial" w:hAnsi="Arial" w:cs="Arial"/>
          <w:sz w:val="20"/>
          <w:szCs w:val="20"/>
        </w:rPr>
      </w:pPr>
    </w:p>
    <w:p w14:paraId="29ACA8E4"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SEXTA.</w:t>
      </w:r>
      <w:r w:rsidRPr="007B7710">
        <w:rPr>
          <w:rFonts w:ascii="Arial" w:hAnsi="Arial" w:cs="Arial"/>
          <w:sz w:val="20"/>
          <w:szCs w:val="20"/>
        </w:rPr>
        <w:t xml:space="preserve"> El nombramiento de la persona titular del Ente que se extingue, así como de las personas Comisionadas del Instituto Morelense de Información Pública y Estadística, que actualmente se encuentren en funciones, cesarán sus efectos a la entrada en vigor del presente Decreto, con excepción de aquellos cuya vigencia concluya previamente.</w:t>
      </w:r>
    </w:p>
    <w:p w14:paraId="5FD7FEE1" w14:textId="77777777" w:rsidR="007B7710" w:rsidRDefault="007B7710" w:rsidP="00484EDD">
      <w:pPr>
        <w:pStyle w:val="Encabezado"/>
        <w:jc w:val="both"/>
        <w:rPr>
          <w:rFonts w:ascii="Arial" w:hAnsi="Arial" w:cs="Arial"/>
          <w:sz w:val="20"/>
          <w:szCs w:val="20"/>
        </w:rPr>
      </w:pPr>
    </w:p>
    <w:p w14:paraId="7C59E596"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Lo anterior, sin que constituya destitución ni genere derecho alguno a indemnización, compensación, liquidación o pago de haberes futuros, por tratarse de un cargo de naturaleza pública, temporal y de ejercicio condicionado a la existencia de un órgano; de ahí únicamente serán exigibles las remuneraciones efectivamente devengadas y no cubiertas con anterioridad.</w:t>
      </w:r>
    </w:p>
    <w:p w14:paraId="1FC9A241" w14:textId="77777777" w:rsidR="007B7710" w:rsidRDefault="007B7710" w:rsidP="00484EDD">
      <w:pPr>
        <w:pStyle w:val="Encabezado"/>
        <w:jc w:val="both"/>
        <w:rPr>
          <w:rFonts w:ascii="Arial" w:hAnsi="Arial" w:cs="Arial"/>
          <w:sz w:val="20"/>
          <w:szCs w:val="20"/>
        </w:rPr>
      </w:pPr>
    </w:p>
    <w:p w14:paraId="15626DB5"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Se dejan sin efectos las disposiciones reglamentarias o administrativas que establezcan derechos o compensaciones incompatibles con las disposiciones de la Constitución Política del Estado Libre y Soberano de Morelos y el presente Decreto.</w:t>
      </w:r>
    </w:p>
    <w:p w14:paraId="7C178747"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 xml:space="preserve">Todo ello, sin que queden relegadas de la obligación de realizar los actos correspondientes de </w:t>
      </w:r>
      <w:proofErr w:type="spellStart"/>
      <w:r w:rsidRPr="007B7710">
        <w:rPr>
          <w:rFonts w:ascii="Arial" w:hAnsi="Arial" w:cs="Arial"/>
          <w:sz w:val="20"/>
          <w:szCs w:val="20"/>
        </w:rPr>
        <w:t>entregarecepción</w:t>
      </w:r>
      <w:proofErr w:type="spellEnd"/>
      <w:r w:rsidRPr="007B7710">
        <w:rPr>
          <w:rFonts w:ascii="Arial" w:hAnsi="Arial" w:cs="Arial"/>
          <w:sz w:val="20"/>
          <w:szCs w:val="20"/>
        </w:rPr>
        <w:t xml:space="preserve"> institucional e individual, según corresponda, así como a celebrar todos los actos jurídicos y administrativos idóneos que resulten necesarios al efecto, conforme a la normativa aplicable.</w:t>
      </w:r>
    </w:p>
    <w:p w14:paraId="2DAD966C" w14:textId="77777777" w:rsidR="007B7710" w:rsidRDefault="007B7710" w:rsidP="00484EDD">
      <w:pPr>
        <w:pStyle w:val="Encabezado"/>
        <w:jc w:val="both"/>
        <w:rPr>
          <w:rFonts w:ascii="Arial" w:hAnsi="Arial" w:cs="Arial"/>
          <w:sz w:val="20"/>
          <w:szCs w:val="20"/>
        </w:rPr>
      </w:pPr>
    </w:p>
    <w:p w14:paraId="777068CD"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SÉPTIMA.</w:t>
      </w:r>
      <w:r w:rsidRPr="007B7710">
        <w:rPr>
          <w:rFonts w:ascii="Arial" w:hAnsi="Arial" w:cs="Arial"/>
          <w:sz w:val="20"/>
          <w:szCs w:val="20"/>
        </w:rPr>
        <w:t xml:space="preserve"> Los derechos laborales de las personas servidoras públicas del Ente Público que se extingue serán respetados, en términos de la normativa aplicable.</w:t>
      </w:r>
    </w:p>
    <w:p w14:paraId="2E7169D3" w14:textId="77777777" w:rsidR="007B7710" w:rsidRDefault="007B7710" w:rsidP="00484EDD">
      <w:pPr>
        <w:pStyle w:val="Encabezado"/>
        <w:jc w:val="both"/>
        <w:rPr>
          <w:rFonts w:ascii="Arial" w:hAnsi="Arial" w:cs="Arial"/>
          <w:sz w:val="20"/>
          <w:szCs w:val="20"/>
        </w:rPr>
      </w:pPr>
    </w:p>
    <w:p w14:paraId="4FF5861D"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OCTAVA.</w:t>
      </w:r>
      <w:r w:rsidRPr="007B7710">
        <w:rPr>
          <w:rFonts w:ascii="Arial" w:hAnsi="Arial" w:cs="Arial"/>
          <w:sz w:val="20"/>
          <w:szCs w:val="20"/>
        </w:rPr>
        <w:t xml:space="preserve"> Las atribuciones, facultades, competencias y funciones conferidas a la Secretaría que se crea mediante el presente Decreto no serán aplicables al Poder Legislativo del Estado de Morelos, ni a los órganos que lo integran, hasta en tanto el Congreso del Estado realice las reformas de armonización correspondientes a la Ley Orgánica para el Congreso del Estado de Morelos y demás disposiciones internas, en ejercicio de su autonomía constitucional.</w:t>
      </w:r>
    </w:p>
    <w:p w14:paraId="1926E4CC" w14:textId="77777777" w:rsidR="007B7710" w:rsidRDefault="007B7710" w:rsidP="00484EDD">
      <w:pPr>
        <w:pStyle w:val="Encabezado"/>
        <w:jc w:val="both"/>
        <w:rPr>
          <w:rFonts w:ascii="Arial" w:hAnsi="Arial" w:cs="Arial"/>
          <w:sz w:val="20"/>
          <w:szCs w:val="20"/>
        </w:rPr>
      </w:pPr>
    </w:p>
    <w:p w14:paraId="04242CEC"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NOVENA.</w:t>
      </w:r>
      <w:r w:rsidRPr="007B7710">
        <w:rPr>
          <w:rFonts w:ascii="Arial" w:hAnsi="Arial" w:cs="Arial"/>
          <w:sz w:val="20"/>
          <w:szCs w:val="20"/>
        </w:rPr>
        <w:t xml:space="preserve"> Se derogan todas las disposiciones normativas de igual o menor rango jerárquico que se opongan a lo establecido en el presente Decreto.</w:t>
      </w:r>
    </w:p>
    <w:p w14:paraId="7ADBFFCB" w14:textId="77777777" w:rsidR="007B7710" w:rsidRDefault="007B7710" w:rsidP="00484EDD">
      <w:pPr>
        <w:pStyle w:val="Encabezado"/>
        <w:jc w:val="both"/>
        <w:rPr>
          <w:rFonts w:ascii="Arial" w:hAnsi="Arial" w:cs="Arial"/>
          <w:sz w:val="20"/>
          <w:szCs w:val="20"/>
        </w:rPr>
      </w:pPr>
    </w:p>
    <w:p w14:paraId="64F11970"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DÉCIMA.</w:t>
      </w:r>
      <w:r w:rsidRPr="007B7710">
        <w:rPr>
          <w:rFonts w:ascii="Arial" w:hAnsi="Arial" w:cs="Arial"/>
          <w:sz w:val="20"/>
          <w:szCs w:val="20"/>
        </w:rPr>
        <w:t xml:space="preserve"> Las menciones, atribuciones o funciones contenidas en otras leyes, reglamentos y, en general, en cualquier disposición normativa, respecto al Instituto Morelense de Información Pública </w:t>
      </w:r>
      <w:r w:rsidRPr="007B7710">
        <w:rPr>
          <w:rFonts w:ascii="Arial" w:hAnsi="Arial" w:cs="Arial"/>
          <w:sz w:val="20"/>
          <w:szCs w:val="20"/>
        </w:rPr>
        <w:lastRenderedPageBreak/>
        <w:t>y Estadística, se entenderán hechas o conferidas a la Secretaría Anticorrupción y Buen Gobierno del Poder Ejecutivo Estatal, y a los entes públicos que adquieren tales atribuciones o funciones, según corresponda en términos de la Ley General y demás normativa aplicable</w:t>
      </w:r>
      <w:r>
        <w:rPr>
          <w:rFonts w:ascii="Arial" w:hAnsi="Arial" w:cs="Arial"/>
          <w:sz w:val="20"/>
          <w:szCs w:val="20"/>
        </w:rPr>
        <w:t>.</w:t>
      </w:r>
    </w:p>
    <w:p w14:paraId="1069BFEC" w14:textId="77777777" w:rsidR="007B7710" w:rsidRDefault="007B7710" w:rsidP="00484EDD">
      <w:pPr>
        <w:pStyle w:val="Encabezado"/>
        <w:jc w:val="both"/>
        <w:rPr>
          <w:rFonts w:ascii="Arial" w:hAnsi="Arial" w:cs="Arial"/>
          <w:sz w:val="20"/>
          <w:szCs w:val="20"/>
        </w:rPr>
      </w:pPr>
    </w:p>
    <w:p w14:paraId="43F4793B"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DÉCIMA PRIMERA.</w:t>
      </w:r>
      <w:r w:rsidRPr="007B7710">
        <w:rPr>
          <w:rFonts w:ascii="Arial" w:hAnsi="Arial" w:cs="Arial"/>
          <w:sz w:val="20"/>
          <w:szCs w:val="20"/>
        </w:rPr>
        <w:t xml:space="preserve"> En lo referente a las reformas a la Ley Orgánica de la Administración Pública para el Estado Libre y Soberano de Morelos, dado que fue efectuado lo señalado por la Disposición Transitoria TERCERA, remítase el presente Decreto, a la Persona Titular del Poder Ejecutivo Estatal de Morelos, para los efectos de lo dispuesto por los artículos 44, 47 y 70, fracción XVII, inciso a), de la Constitución Política del Estado Libre y Soberano de Morelos.</w:t>
      </w:r>
    </w:p>
    <w:p w14:paraId="14DBA4A1" w14:textId="77777777" w:rsidR="007B7710" w:rsidRDefault="007B7710" w:rsidP="00484EDD">
      <w:pPr>
        <w:pStyle w:val="Encabezado"/>
        <w:jc w:val="both"/>
        <w:rPr>
          <w:rFonts w:ascii="Arial" w:hAnsi="Arial" w:cs="Arial"/>
          <w:sz w:val="20"/>
          <w:szCs w:val="20"/>
        </w:rPr>
      </w:pPr>
    </w:p>
    <w:p w14:paraId="49475FF2" w14:textId="77777777" w:rsidR="007B7710" w:rsidRDefault="007B7710" w:rsidP="00484EDD">
      <w:pPr>
        <w:pStyle w:val="Encabezado"/>
        <w:jc w:val="both"/>
        <w:rPr>
          <w:rFonts w:ascii="Arial" w:hAnsi="Arial" w:cs="Arial"/>
          <w:sz w:val="20"/>
          <w:szCs w:val="20"/>
        </w:rPr>
      </w:pPr>
      <w:r w:rsidRPr="007B7710">
        <w:rPr>
          <w:rFonts w:ascii="Arial" w:hAnsi="Arial" w:cs="Arial"/>
          <w:sz w:val="20"/>
          <w:szCs w:val="20"/>
        </w:rPr>
        <w:t>Una vez efectuado lo señalado en el párrafo anterior, las reformas contenidas y aprobadas por virtud del ARTÍCULO SEGUNDO del presente Decreto iniciarán su vigencia al día siguiente de su publicación en el Periódico Oficial “Tierra y Libertad”, órgano de difusión oficial del Gobierno del Estado de Morelos.</w:t>
      </w:r>
    </w:p>
    <w:p w14:paraId="5238AE3D" w14:textId="77777777" w:rsidR="007B7710" w:rsidRDefault="007B7710" w:rsidP="00484EDD">
      <w:pPr>
        <w:pStyle w:val="Encabezado"/>
        <w:jc w:val="both"/>
        <w:rPr>
          <w:rFonts w:ascii="Arial" w:hAnsi="Arial" w:cs="Arial"/>
          <w:sz w:val="20"/>
          <w:szCs w:val="20"/>
        </w:rPr>
      </w:pPr>
    </w:p>
    <w:p w14:paraId="63814681"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 xml:space="preserve">DÉCIMA SEGUNDA. </w:t>
      </w:r>
      <w:r w:rsidRPr="007B7710">
        <w:rPr>
          <w:rFonts w:ascii="Arial" w:hAnsi="Arial" w:cs="Arial"/>
          <w:sz w:val="20"/>
          <w:szCs w:val="20"/>
        </w:rPr>
        <w:t>En un término no mayor a sesenta días hábiles, contados a partir de la entrada en vigor del presente Decreto, se deberá expedir el Reglamento Interior de la Secretaría Anticorrupción y Buen Gobierno del Poder Ejecutivo Estatal; en tanto sucede esto, se mantendrá vigente el actual, en lo que no se opongan a lo previsto en el presente Decreto.</w:t>
      </w:r>
    </w:p>
    <w:p w14:paraId="717AB5BA" w14:textId="77777777" w:rsidR="007B7710" w:rsidRDefault="007B7710" w:rsidP="00484EDD">
      <w:pPr>
        <w:pStyle w:val="Encabezado"/>
        <w:jc w:val="both"/>
        <w:rPr>
          <w:rFonts w:ascii="Arial" w:hAnsi="Arial" w:cs="Arial"/>
          <w:sz w:val="20"/>
          <w:szCs w:val="20"/>
        </w:rPr>
      </w:pPr>
    </w:p>
    <w:p w14:paraId="0B9A8BDF"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DÉCIMA TERCERA.</w:t>
      </w:r>
      <w:r w:rsidRPr="007B7710">
        <w:rPr>
          <w:rFonts w:ascii="Arial" w:hAnsi="Arial" w:cs="Arial"/>
          <w:sz w:val="20"/>
          <w:szCs w:val="20"/>
        </w:rPr>
        <w:t xml:space="preserve"> Las menciones y atribuciones contenidas en otras leyes, reglamentos y, en general, en cualquier disposición normativa, respecto de la Secretaría de la Controlaría del Poder Ejecutivo Estatal se entenderán hechas o conferidas a la Secretaría Anticorrupción y Buen Gobierno del Poder Ejecutivo Estatal o a las unidades administrativas de su adscripción que resulten competentes conforme al Reglamento Interior que se expida para tal efecto.</w:t>
      </w:r>
    </w:p>
    <w:p w14:paraId="42F4A1AF" w14:textId="77777777" w:rsidR="007B7710" w:rsidRDefault="007B7710" w:rsidP="00484EDD">
      <w:pPr>
        <w:pStyle w:val="Encabezado"/>
        <w:jc w:val="both"/>
        <w:rPr>
          <w:rFonts w:ascii="Arial" w:hAnsi="Arial" w:cs="Arial"/>
          <w:sz w:val="20"/>
          <w:szCs w:val="20"/>
        </w:rPr>
      </w:pPr>
    </w:p>
    <w:p w14:paraId="3DEB8ED7" w14:textId="77777777" w:rsidR="007B7710" w:rsidRDefault="007B7710" w:rsidP="00484EDD">
      <w:pPr>
        <w:pStyle w:val="Encabezado"/>
        <w:jc w:val="both"/>
        <w:rPr>
          <w:rFonts w:ascii="Arial" w:hAnsi="Arial" w:cs="Arial"/>
          <w:sz w:val="20"/>
          <w:szCs w:val="20"/>
        </w:rPr>
      </w:pPr>
      <w:r w:rsidRPr="009F0576">
        <w:rPr>
          <w:rFonts w:ascii="Arial" w:hAnsi="Arial" w:cs="Arial"/>
          <w:b/>
          <w:bCs/>
          <w:sz w:val="20"/>
          <w:szCs w:val="20"/>
        </w:rPr>
        <w:t xml:space="preserve">DÉCIMA SEXTA. </w:t>
      </w:r>
      <w:r w:rsidRPr="007B7710">
        <w:rPr>
          <w:rFonts w:ascii="Arial" w:hAnsi="Arial" w:cs="Arial"/>
          <w:sz w:val="20"/>
          <w:szCs w:val="20"/>
        </w:rPr>
        <w:t>La Persona Titular del Poder Ejecutivo está facultada para interpretar las disposiciones relativas a las reformas que por virtud del presente Decreto se realizan a la Ley Orgánica de la administración Pública para el Estado Libre y Soberano de Morelos, para efectos administrativos.</w:t>
      </w:r>
    </w:p>
    <w:p w14:paraId="10D3A6E6" w14:textId="77777777" w:rsidR="00913690" w:rsidRDefault="00913690" w:rsidP="00484EDD">
      <w:pPr>
        <w:pStyle w:val="Encabezado"/>
        <w:jc w:val="both"/>
        <w:rPr>
          <w:rFonts w:ascii="Arial" w:hAnsi="Arial" w:cs="Arial"/>
          <w:sz w:val="20"/>
          <w:szCs w:val="20"/>
        </w:rPr>
      </w:pPr>
    </w:p>
    <w:p w14:paraId="22B68266" w14:textId="77777777" w:rsidR="00913690" w:rsidRDefault="00913690" w:rsidP="00484EDD">
      <w:pPr>
        <w:pStyle w:val="Encabezado"/>
        <w:jc w:val="both"/>
        <w:rPr>
          <w:rFonts w:ascii="Arial" w:hAnsi="Arial" w:cs="Arial"/>
          <w:b/>
          <w:bCs/>
          <w:sz w:val="20"/>
          <w:szCs w:val="20"/>
        </w:rPr>
      </w:pPr>
      <w:r w:rsidRPr="00913690">
        <w:rPr>
          <w:rFonts w:ascii="Arial" w:hAnsi="Arial" w:cs="Arial"/>
          <w:b/>
          <w:bCs/>
          <w:sz w:val="20"/>
          <w:szCs w:val="20"/>
        </w:rPr>
        <w:t>DECRETO MIL CIENTO SEIS POR EL QUE SE REFORMA EL ARTÍCULO 2 TER DE LA CONSTITUCIÓN POLÍTICA DEL ESTADO LIBRE Y SOBERANO DE MORELOS, EN MATERIA DE PROTECCIÓN DEL MAÍZ CRIOLLO EN SU ESTADO GENÉTICO, BASE DE NUESTRA IDENTIDAD Y ALIMENTO BÁSICO DE NUESTRO PUEBLO</w:t>
      </w:r>
    </w:p>
    <w:p w14:paraId="4EB54969" w14:textId="77777777" w:rsidR="00913690" w:rsidRPr="00913690" w:rsidRDefault="00913690" w:rsidP="00484EDD">
      <w:pPr>
        <w:pStyle w:val="Encabezado"/>
        <w:jc w:val="both"/>
        <w:rPr>
          <w:rFonts w:ascii="Arial" w:hAnsi="Arial" w:cs="Arial"/>
          <w:b/>
          <w:bCs/>
          <w:sz w:val="20"/>
          <w:szCs w:val="20"/>
        </w:rPr>
      </w:pPr>
    </w:p>
    <w:p w14:paraId="1BCE307E" w14:textId="77777777" w:rsidR="00913690" w:rsidRPr="00913690" w:rsidRDefault="00913690" w:rsidP="00913690">
      <w:pPr>
        <w:pStyle w:val="Encabezado"/>
        <w:jc w:val="center"/>
        <w:rPr>
          <w:rFonts w:ascii="Arial" w:hAnsi="Arial" w:cs="Arial"/>
          <w:b/>
          <w:bCs/>
          <w:sz w:val="20"/>
          <w:szCs w:val="20"/>
        </w:rPr>
      </w:pPr>
      <w:r w:rsidRPr="00913690">
        <w:rPr>
          <w:rFonts w:ascii="Arial" w:hAnsi="Arial" w:cs="Arial"/>
          <w:b/>
          <w:bCs/>
          <w:sz w:val="20"/>
          <w:szCs w:val="20"/>
        </w:rPr>
        <w:t>POEM No. 6517 Extraordinaria, de fecha 2026/01/27</w:t>
      </w:r>
    </w:p>
    <w:p w14:paraId="5027021A" w14:textId="77777777" w:rsidR="00913690" w:rsidRDefault="00913690" w:rsidP="00484EDD">
      <w:pPr>
        <w:pStyle w:val="Encabezado"/>
        <w:jc w:val="both"/>
        <w:rPr>
          <w:rFonts w:ascii="Arial" w:hAnsi="Arial" w:cs="Arial"/>
          <w:sz w:val="20"/>
          <w:szCs w:val="20"/>
        </w:rPr>
      </w:pPr>
    </w:p>
    <w:p w14:paraId="03887F5C" w14:textId="77777777" w:rsidR="00913690" w:rsidRPr="00913690" w:rsidRDefault="00913690" w:rsidP="00913690">
      <w:pPr>
        <w:pStyle w:val="Encabezado"/>
        <w:jc w:val="center"/>
        <w:rPr>
          <w:rFonts w:ascii="Arial" w:hAnsi="Arial" w:cs="Arial"/>
          <w:b/>
          <w:bCs/>
          <w:sz w:val="20"/>
          <w:szCs w:val="20"/>
        </w:rPr>
      </w:pPr>
      <w:r w:rsidRPr="00913690">
        <w:rPr>
          <w:rFonts w:ascii="Arial" w:hAnsi="Arial" w:cs="Arial"/>
          <w:b/>
          <w:bCs/>
          <w:sz w:val="20"/>
          <w:szCs w:val="20"/>
        </w:rPr>
        <w:t>DISPOSICIONES TRANSITORIAS</w:t>
      </w:r>
    </w:p>
    <w:p w14:paraId="268A8CB8" w14:textId="77777777" w:rsidR="00913690" w:rsidRDefault="00913690" w:rsidP="00484EDD">
      <w:pPr>
        <w:pStyle w:val="Encabezado"/>
        <w:jc w:val="both"/>
        <w:rPr>
          <w:rFonts w:ascii="Arial" w:hAnsi="Arial" w:cs="Arial"/>
          <w:sz w:val="20"/>
          <w:szCs w:val="20"/>
        </w:rPr>
      </w:pPr>
    </w:p>
    <w:p w14:paraId="2C452D56" w14:textId="77777777" w:rsidR="00913690" w:rsidRDefault="00913690" w:rsidP="00484EDD">
      <w:pPr>
        <w:pStyle w:val="Encabezado"/>
        <w:jc w:val="both"/>
        <w:rPr>
          <w:rFonts w:ascii="Arial" w:hAnsi="Arial" w:cs="Arial"/>
          <w:sz w:val="20"/>
          <w:szCs w:val="20"/>
        </w:rPr>
      </w:pPr>
      <w:r w:rsidRPr="00913690">
        <w:rPr>
          <w:rFonts w:ascii="Arial" w:hAnsi="Arial" w:cs="Arial"/>
          <w:b/>
          <w:bCs/>
          <w:sz w:val="20"/>
          <w:szCs w:val="20"/>
        </w:rPr>
        <w:t>PRIMERA.</w:t>
      </w:r>
      <w:r w:rsidRPr="00913690">
        <w:rPr>
          <w:rFonts w:ascii="Arial" w:hAnsi="Arial" w:cs="Arial"/>
          <w:sz w:val="20"/>
          <w:szCs w:val="20"/>
        </w:rPr>
        <w:t xml:space="preserve"> Aprobado que fue por el Constituyente Permanente Local, para los efectos que disponen los artículos 56, fracción X; 147 y 148 de la Constitución Política del Estado Libre y Soberano de </w:t>
      </w:r>
      <w:r w:rsidRPr="00913690">
        <w:rPr>
          <w:rFonts w:ascii="Arial" w:hAnsi="Arial" w:cs="Arial"/>
          <w:sz w:val="20"/>
          <w:szCs w:val="20"/>
        </w:rPr>
        <w:lastRenderedPageBreak/>
        <w:t xml:space="preserve">Morelos, se realizó la declaratoria correspondiente en Sesión de la Diputación Permanente del Primer Receso del Segundo Año de Ejercicio Constitucional. </w:t>
      </w:r>
    </w:p>
    <w:p w14:paraId="74E90272" w14:textId="77777777" w:rsidR="00913690" w:rsidRDefault="00913690" w:rsidP="00484EDD">
      <w:pPr>
        <w:pStyle w:val="Encabezado"/>
        <w:jc w:val="both"/>
        <w:rPr>
          <w:rFonts w:ascii="Arial" w:hAnsi="Arial" w:cs="Arial"/>
          <w:sz w:val="20"/>
          <w:szCs w:val="20"/>
        </w:rPr>
      </w:pPr>
    </w:p>
    <w:p w14:paraId="2A0FD730" w14:textId="77777777" w:rsidR="00913690" w:rsidRDefault="00913690" w:rsidP="00484EDD">
      <w:pPr>
        <w:pStyle w:val="Encabezado"/>
        <w:jc w:val="both"/>
        <w:rPr>
          <w:rFonts w:ascii="Arial" w:hAnsi="Arial" w:cs="Arial"/>
          <w:sz w:val="20"/>
          <w:szCs w:val="20"/>
        </w:rPr>
      </w:pPr>
      <w:r w:rsidRPr="00913690">
        <w:rPr>
          <w:rFonts w:ascii="Arial" w:hAnsi="Arial" w:cs="Arial"/>
          <w:b/>
          <w:bCs/>
          <w:sz w:val="20"/>
          <w:szCs w:val="20"/>
        </w:rPr>
        <w:t>SEGUNDA.</w:t>
      </w:r>
      <w:r w:rsidRPr="00913690">
        <w:rPr>
          <w:rFonts w:ascii="Arial" w:hAnsi="Arial" w:cs="Arial"/>
          <w:sz w:val="20"/>
          <w:szCs w:val="20"/>
        </w:rPr>
        <w:t xml:space="preserve"> Remítase el presente Decreto a la Titular del Poder Ejecutivo del Estado, para los fines que indica el artículo 44, 47 y la fracción XVII, inciso a) del artículo 70 de la Constitución Política del Estado Libre y Soberano de Morelos. </w:t>
      </w:r>
    </w:p>
    <w:p w14:paraId="3CBF0502" w14:textId="77777777" w:rsidR="00913690" w:rsidRDefault="00913690" w:rsidP="00484EDD">
      <w:pPr>
        <w:pStyle w:val="Encabezado"/>
        <w:jc w:val="both"/>
        <w:rPr>
          <w:rFonts w:ascii="Arial" w:hAnsi="Arial" w:cs="Arial"/>
          <w:sz w:val="20"/>
          <w:szCs w:val="20"/>
        </w:rPr>
      </w:pPr>
    </w:p>
    <w:p w14:paraId="072FFCE4" w14:textId="77777777" w:rsidR="00913690" w:rsidRPr="003203E8" w:rsidRDefault="00913690" w:rsidP="00484EDD">
      <w:pPr>
        <w:pStyle w:val="Encabezado"/>
        <w:jc w:val="both"/>
        <w:rPr>
          <w:rFonts w:ascii="Arial" w:hAnsi="Arial" w:cs="Arial"/>
          <w:sz w:val="20"/>
          <w:szCs w:val="20"/>
        </w:rPr>
      </w:pPr>
      <w:r w:rsidRPr="00913690">
        <w:rPr>
          <w:rFonts w:ascii="Arial" w:hAnsi="Arial" w:cs="Arial"/>
          <w:b/>
          <w:bCs/>
          <w:sz w:val="20"/>
          <w:szCs w:val="20"/>
        </w:rPr>
        <w:t>TERCERA.</w:t>
      </w:r>
      <w:r w:rsidRPr="00913690">
        <w:rPr>
          <w:rFonts w:ascii="Arial" w:hAnsi="Arial" w:cs="Arial"/>
          <w:sz w:val="20"/>
          <w:szCs w:val="20"/>
        </w:rPr>
        <w:t xml:space="preserve"> Se derogan todas las disposiciones de menor rango normativo jerárquico que contravengan lo dispuesto por la presente reforma constitucional local.</w:t>
      </w:r>
    </w:p>
    <w:sectPr w:rsidR="00913690" w:rsidRPr="003203E8" w:rsidSect="00195B4F">
      <w:headerReference w:type="default" r:id="rId17"/>
      <w:footerReference w:type="default" r:id="rId18"/>
      <w:headerReference w:type="first" r:id="rId19"/>
      <w:footerReference w:type="first" r:id="rId20"/>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304A7" w14:textId="77777777" w:rsidR="0081544A" w:rsidRDefault="0081544A" w:rsidP="00BA5C18">
      <w:pPr>
        <w:spacing w:after="0" w:line="240" w:lineRule="auto"/>
      </w:pPr>
      <w:r>
        <w:separator/>
      </w:r>
    </w:p>
  </w:endnote>
  <w:endnote w:type="continuationSeparator" w:id="0">
    <w:p w14:paraId="5BD14323" w14:textId="77777777" w:rsidR="0081544A" w:rsidRDefault="0081544A"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amo Sans">
    <w:altName w:val="Arial"/>
    <w:panose1 w:val="00000000000000000000"/>
    <w:charset w:val="00"/>
    <w:family w:val="modern"/>
    <w:notTrueType/>
    <w:pitch w:val="variable"/>
    <w:sig w:usb0="00000001" w:usb1="5000004B" w:usb2="00000000" w:usb3="00000000" w:csb0="00000093" w:csb1="00000000"/>
  </w:font>
  <w:font w:name="Yu Gothic UI Semilight">
    <w:panose1 w:val="020B04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4B32" w14:textId="77777777" w:rsidR="007B0474" w:rsidRDefault="007B0474"/>
  <w:p w14:paraId="2761AA30" w14:textId="7477E498" w:rsidR="007B0474" w:rsidRPr="00BA5C18" w:rsidRDefault="009A3E71" w:rsidP="00BA5C18">
    <w:pPr>
      <w:jc w:val="center"/>
    </w:pPr>
    <w:r>
      <w:rPr>
        <w:noProof/>
      </w:rPr>
      <mc:AlternateContent>
        <mc:Choice Requires="wps">
          <w:drawing>
            <wp:anchor distT="0" distB="0" distL="114300" distR="114300" simplePos="0" relativeHeight="251651072" behindDoc="0" locked="0" layoutInCell="1" allowOverlap="1" wp14:anchorId="63662178" wp14:editId="3FA33D6A">
              <wp:simplePos x="0" y="0"/>
              <wp:positionH relativeFrom="column">
                <wp:posOffset>5473065</wp:posOffset>
              </wp:positionH>
              <wp:positionV relativeFrom="paragraph">
                <wp:posOffset>46355</wp:posOffset>
              </wp:positionV>
              <wp:extent cx="845820"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39725"/>
                      </a:xfrm>
                      <a:prstGeom prst="rect">
                        <a:avLst/>
                      </a:prstGeom>
                      <a:noFill/>
                      <a:ln w="9525">
                        <a:noFill/>
                        <a:miter lim="800000"/>
                        <a:headEnd/>
                        <a:tailEnd/>
                      </a:ln>
                    </wps:spPr>
                    <wps:txbx>
                      <w:txbxContent>
                        <w:p w14:paraId="6877D695" w14:textId="77777777" w:rsidR="007B0474" w:rsidRDefault="007B0474"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0340F4">
                            <w:rPr>
                              <w:b/>
                              <w:noProof/>
                            </w:rPr>
                            <w:t>21</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0340F4">
                            <w:rPr>
                              <w:b/>
                              <w:noProof/>
                            </w:rPr>
                            <w:t>376</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62178" id="_x0000_t202" coordsize="21600,21600" o:spt="202" path="m,l,21600r21600,l21600,xe">
              <v:stroke joinstyle="miter"/>
              <v:path gradientshapeok="t" o:connecttype="rect"/>
            </v:shapetype>
            <v:shape id="Cuadro de texto 2" o:spid="_x0000_s1030" type="#_x0000_t202" style="position:absolute;left:0;text-align:left;margin-left:430.95pt;margin-top:3.65pt;width:66.6pt;height:2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" filled="f" stroked="f">
              <v:textbox>
                <w:txbxContent>
                  <w:p w14:paraId="6877D695" w14:textId="77777777" w:rsidR="007B0474" w:rsidRDefault="007B0474"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0340F4">
                      <w:rPr>
                        <w:b/>
                        <w:noProof/>
                      </w:rPr>
                      <w:t>21</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0340F4">
                      <w:rPr>
                        <w:b/>
                        <w:noProof/>
                      </w:rPr>
                      <w:t>376</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FA5BE6" w:rsidRPr="00BA5C18" w14:paraId="71607413" w14:textId="77777777" w:rsidTr="00612DC1">
      <w:trPr>
        <w:trHeight w:val="154"/>
      </w:trPr>
      <w:tc>
        <w:tcPr>
          <w:tcW w:w="2242" w:type="dxa"/>
        </w:tcPr>
        <w:p w14:paraId="4C2909EC" w14:textId="77777777" w:rsidR="00FA5BE6" w:rsidRDefault="00FA5BE6" w:rsidP="00FA5BE6">
          <w:pPr>
            <w:pStyle w:val="Piedepgina"/>
            <w:rPr>
              <w:rFonts w:ascii="Arial" w:hAnsi="Arial" w:cs="Arial"/>
              <w:sz w:val="16"/>
              <w:szCs w:val="16"/>
            </w:rPr>
          </w:pPr>
          <w:r>
            <w:rPr>
              <w:rFonts w:ascii="Arial" w:hAnsi="Arial" w:cs="Arial"/>
              <w:sz w:val="16"/>
              <w:szCs w:val="16"/>
            </w:rPr>
            <w:t>Aprobación</w:t>
          </w:r>
        </w:p>
      </w:tc>
      <w:tc>
        <w:tcPr>
          <w:tcW w:w="5413" w:type="dxa"/>
        </w:tcPr>
        <w:p w14:paraId="5D6E73E1" w14:textId="77777777"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7EA870C6" w14:textId="77777777" w:rsidTr="00612DC1">
      <w:trPr>
        <w:trHeight w:val="154"/>
      </w:trPr>
      <w:tc>
        <w:tcPr>
          <w:tcW w:w="2242" w:type="dxa"/>
        </w:tcPr>
        <w:p w14:paraId="1C51E7FA" w14:textId="77777777" w:rsidR="00FA5BE6" w:rsidRDefault="00FA5BE6" w:rsidP="00FA5BE6">
          <w:pPr>
            <w:pStyle w:val="Piedepgina"/>
            <w:rPr>
              <w:rFonts w:ascii="Arial" w:hAnsi="Arial" w:cs="Arial"/>
              <w:sz w:val="16"/>
              <w:szCs w:val="16"/>
            </w:rPr>
          </w:pPr>
          <w:r>
            <w:rPr>
              <w:rFonts w:ascii="Arial" w:hAnsi="Arial" w:cs="Arial"/>
              <w:sz w:val="16"/>
              <w:szCs w:val="16"/>
            </w:rPr>
            <w:t>Promulgación</w:t>
          </w:r>
        </w:p>
      </w:tc>
      <w:tc>
        <w:tcPr>
          <w:tcW w:w="5413" w:type="dxa"/>
        </w:tcPr>
        <w:p w14:paraId="0D3D2B07" w14:textId="77777777"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747B1E9F" w14:textId="77777777" w:rsidTr="00612DC1">
      <w:trPr>
        <w:trHeight w:val="154"/>
      </w:trPr>
      <w:tc>
        <w:tcPr>
          <w:tcW w:w="2242" w:type="dxa"/>
        </w:tcPr>
        <w:p w14:paraId="1EFB55D7" w14:textId="77777777" w:rsidR="00FA5BE6" w:rsidRPr="00BA5C18" w:rsidRDefault="00FA5BE6" w:rsidP="00FA5BE6">
          <w:pPr>
            <w:pStyle w:val="Piedepgina"/>
            <w:rPr>
              <w:rFonts w:ascii="Arial" w:hAnsi="Arial" w:cs="Arial"/>
              <w:sz w:val="16"/>
              <w:szCs w:val="16"/>
            </w:rPr>
          </w:pPr>
          <w:r>
            <w:rPr>
              <w:rFonts w:ascii="Arial" w:hAnsi="Arial" w:cs="Arial"/>
              <w:sz w:val="16"/>
              <w:szCs w:val="16"/>
            </w:rPr>
            <w:t>Publicación</w:t>
          </w:r>
        </w:p>
      </w:tc>
      <w:tc>
        <w:tcPr>
          <w:tcW w:w="5413" w:type="dxa"/>
        </w:tcPr>
        <w:p w14:paraId="2B18E0F7" w14:textId="77777777"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29EAFB95" w14:textId="77777777" w:rsidTr="00612DC1">
      <w:trPr>
        <w:trHeight w:val="154"/>
      </w:trPr>
      <w:tc>
        <w:tcPr>
          <w:tcW w:w="2242" w:type="dxa"/>
        </w:tcPr>
        <w:p w14:paraId="3252B120" w14:textId="77777777" w:rsidR="00FA5BE6" w:rsidRPr="00BA5C18" w:rsidRDefault="00FA5BE6" w:rsidP="00FA5BE6">
          <w:pPr>
            <w:pStyle w:val="Piedepgina"/>
            <w:rPr>
              <w:rFonts w:ascii="Arial" w:hAnsi="Arial" w:cs="Arial"/>
              <w:sz w:val="16"/>
              <w:szCs w:val="16"/>
            </w:rPr>
          </w:pPr>
          <w:r>
            <w:rPr>
              <w:rFonts w:ascii="Arial" w:hAnsi="Arial" w:cs="Arial"/>
              <w:sz w:val="16"/>
              <w:szCs w:val="16"/>
            </w:rPr>
            <w:t>Vigencia</w:t>
          </w:r>
        </w:p>
      </w:tc>
      <w:tc>
        <w:tcPr>
          <w:tcW w:w="5413" w:type="dxa"/>
        </w:tcPr>
        <w:p w14:paraId="2961D9BD" w14:textId="77777777"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78E38314" w14:textId="77777777" w:rsidTr="00612DC1">
      <w:trPr>
        <w:trHeight w:val="159"/>
      </w:trPr>
      <w:tc>
        <w:tcPr>
          <w:tcW w:w="2242" w:type="dxa"/>
        </w:tcPr>
        <w:p w14:paraId="36C24764" w14:textId="77777777" w:rsidR="00FA5BE6" w:rsidRPr="00BA5C18" w:rsidRDefault="00FA5BE6" w:rsidP="00FA5BE6">
          <w:pPr>
            <w:pStyle w:val="Piedepgina"/>
            <w:rPr>
              <w:rFonts w:ascii="Arial" w:hAnsi="Arial" w:cs="Arial"/>
              <w:sz w:val="16"/>
              <w:szCs w:val="16"/>
            </w:rPr>
          </w:pPr>
          <w:r w:rsidRPr="00BA5C18">
            <w:rPr>
              <w:rFonts w:ascii="Arial" w:hAnsi="Arial" w:cs="Arial"/>
              <w:sz w:val="16"/>
              <w:szCs w:val="16"/>
            </w:rPr>
            <w:t>Expidió</w:t>
          </w:r>
        </w:p>
      </w:tc>
      <w:tc>
        <w:tcPr>
          <w:tcW w:w="5413" w:type="dxa"/>
        </w:tcPr>
        <w:p w14:paraId="56398D03" w14:textId="77777777" w:rsidR="00FA5BE6" w:rsidRDefault="00FA5BE6" w:rsidP="00FA5BE6">
          <w:pPr>
            <w:pStyle w:val="Piedepgina"/>
            <w:rPr>
              <w:rFonts w:ascii="Arial" w:hAnsi="Arial" w:cs="Arial"/>
              <w:sz w:val="16"/>
              <w:szCs w:val="16"/>
            </w:rPr>
          </w:pPr>
          <w:r>
            <w:rPr>
              <w:rFonts w:ascii="Arial" w:hAnsi="Arial" w:cs="Arial"/>
              <w:sz w:val="16"/>
              <w:szCs w:val="16"/>
            </w:rPr>
            <w:t>Congreso Constituyente</w:t>
          </w:r>
        </w:p>
      </w:tc>
    </w:tr>
    <w:tr w:rsidR="00FA5BE6" w:rsidRPr="00BA5C18" w14:paraId="0116E18C" w14:textId="77777777" w:rsidTr="00612DC1">
      <w:trPr>
        <w:trHeight w:val="179"/>
      </w:trPr>
      <w:tc>
        <w:tcPr>
          <w:tcW w:w="2242" w:type="dxa"/>
        </w:tcPr>
        <w:p w14:paraId="4B28920C" w14:textId="77777777" w:rsidR="00FA5BE6" w:rsidRPr="00BA5C18" w:rsidRDefault="00FA5BE6" w:rsidP="00FA5BE6">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77B2E5" w14:textId="77777777" w:rsidR="00FA5BE6" w:rsidRDefault="00FA5BE6" w:rsidP="00FA5BE6">
          <w:pPr>
            <w:pStyle w:val="Piedepgina"/>
            <w:rPr>
              <w:rFonts w:ascii="Arial" w:hAnsi="Arial" w:cs="Arial"/>
              <w:sz w:val="16"/>
              <w:szCs w:val="16"/>
            </w:rPr>
          </w:pPr>
          <w:r>
            <w:rPr>
              <w:rFonts w:ascii="Arial" w:hAnsi="Arial" w:cs="Arial"/>
              <w:sz w:val="16"/>
              <w:szCs w:val="16"/>
            </w:rPr>
            <w:t>377 (alcance) Morelos Nuevo</w:t>
          </w:r>
        </w:p>
      </w:tc>
    </w:tr>
  </w:tbl>
  <w:p w14:paraId="16C02D07" w14:textId="6B13BBE1" w:rsidR="007B0474" w:rsidRDefault="009A3E71" w:rsidP="00BA5C18">
    <w:pPr>
      <w:pStyle w:val="Piedepgina"/>
      <w:tabs>
        <w:tab w:val="clear" w:pos="4419"/>
        <w:tab w:val="clear" w:pos="8838"/>
        <w:tab w:val="left" w:pos="6748"/>
      </w:tabs>
    </w:pPr>
    <w:r>
      <w:rPr>
        <w:noProof/>
        <w:lang w:eastAsia="es-MX"/>
      </w:rPr>
      <w:drawing>
        <wp:anchor distT="0" distB="0" distL="114300" distR="114300" simplePos="0" relativeHeight="251654144" behindDoc="1" locked="0" layoutInCell="1" allowOverlap="1" wp14:anchorId="601EEDB4" wp14:editId="6E234C53">
          <wp:simplePos x="0" y="0"/>
          <wp:positionH relativeFrom="page">
            <wp:posOffset>28575</wp:posOffset>
          </wp:positionH>
          <wp:positionV relativeFrom="page">
            <wp:posOffset>9534525</wp:posOffset>
          </wp:positionV>
          <wp:extent cx="7787005" cy="542925"/>
          <wp:effectExtent l="0" t="0" r="4445" b="0"/>
          <wp:wrapNone/>
          <wp:docPr id="14979563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0474">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8574" w14:textId="77777777" w:rsidR="007B0474" w:rsidRDefault="007B0474" w:rsidP="00195B4F">
    <w:pPr>
      <w:spacing w:after="0" w:line="240" w:lineRule="auto"/>
    </w:pPr>
  </w:p>
  <w:p w14:paraId="47287639" w14:textId="77777777" w:rsidR="007B0474" w:rsidRDefault="007B0474" w:rsidP="00195B4F">
    <w:pPr>
      <w:pStyle w:val="Piedepgina"/>
      <w:tabs>
        <w:tab w:val="clear" w:pos="4419"/>
        <w:tab w:val="clear" w:pos="8838"/>
        <w:tab w:val="left" w:pos="6748"/>
      </w:tabs>
    </w:pPr>
    <w:r>
      <w:tab/>
    </w:r>
  </w:p>
  <w:tbl>
    <w:tblPr>
      <w:tblW w:w="7655" w:type="dxa"/>
      <w:tblInd w:w="-851" w:type="dxa"/>
      <w:tblLook w:val="04A0" w:firstRow="1" w:lastRow="0" w:firstColumn="1" w:lastColumn="0" w:noHBand="0" w:noVBand="1"/>
    </w:tblPr>
    <w:tblGrid>
      <w:gridCol w:w="2242"/>
      <w:gridCol w:w="5413"/>
    </w:tblGrid>
    <w:tr w:rsidR="00FA5BE6" w:rsidRPr="00BA5C18" w14:paraId="1B2A7924" w14:textId="77777777" w:rsidTr="00FA5BE6">
      <w:trPr>
        <w:trHeight w:val="154"/>
      </w:trPr>
      <w:tc>
        <w:tcPr>
          <w:tcW w:w="2242" w:type="dxa"/>
        </w:tcPr>
        <w:p w14:paraId="179B2226" w14:textId="77777777" w:rsidR="00FA5BE6" w:rsidRDefault="00FA5BE6" w:rsidP="00FA5BE6">
          <w:pPr>
            <w:pStyle w:val="Piedepgina"/>
            <w:rPr>
              <w:rFonts w:ascii="Arial" w:hAnsi="Arial" w:cs="Arial"/>
              <w:sz w:val="16"/>
              <w:szCs w:val="16"/>
            </w:rPr>
          </w:pPr>
          <w:r>
            <w:rPr>
              <w:rFonts w:ascii="Arial" w:hAnsi="Arial" w:cs="Arial"/>
              <w:sz w:val="16"/>
              <w:szCs w:val="16"/>
            </w:rPr>
            <w:t>Aprobación</w:t>
          </w:r>
        </w:p>
      </w:tc>
      <w:tc>
        <w:tcPr>
          <w:tcW w:w="5413" w:type="dxa"/>
        </w:tcPr>
        <w:p w14:paraId="5B23D655" w14:textId="0BDA40DE"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22180537" w14:textId="77777777" w:rsidTr="00FA5BE6">
      <w:trPr>
        <w:trHeight w:val="154"/>
      </w:trPr>
      <w:tc>
        <w:tcPr>
          <w:tcW w:w="2242" w:type="dxa"/>
        </w:tcPr>
        <w:p w14:paraId="42E32342" w14:textId="7FB82768" w:rsidR="00FA5BE6" w:rsidRDefault="00FA5BE6" w:rsidP="00FA5BE6">
          <w:pPr>
            <w:pStyle w:val="Piedepgina"/>
            <w:rPr>
              <w:rFonts w:ascii="Arial" w:hAnsi="Arial" w:cs="Arial"/>
              <w:sz w:val="16"/>
              <w:szCs w:val="16"/>
            </w:rPr>
          </w:pPr>
          <w:r>
            <w:rPr>
              <w:rFonts w:ascii="Arial" w:hAnsi="Arial" w:cs="Arial"/>
              <w:sz w:val="16"/>
              <w:szCs w:val="16"/>
            </w:rPr>
            <w:t>Promulgación</w:t>
          </w:r>
        </w:p>
      </w:tc>
      <w:tc>
        <w:tcPr>
          <w:tcW w:w="5413" w:type="dxa"/>
        </w:tcPr>
        <w:p w14:paraId="6CFE7258" w14:textId="4EF72CE2"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355474B7" w14:textId="77777777" w:rsidTr="00FA5BE6">
      <w:trPr>
        <w:trHeight w:val="154"/>
      </w:trPr>
      <w:tc>
        <w:tcPr>
          <w:tcW w:w="2242" w:type="dxa"/>
        </w:tcPr>
        <w:p w14:paraId="47761798" w14:textId="77777777" w:rsidR="00FA5BE6" w:rsidRPr="00BA5C18" w:rsidRDefault="00FA5BE6" w:rsidP="00FA5BE6">
          <w:pPr>
            <w:pStyle w:val="Piedepgina"/>
            <w:rPr>
              <w:rFonts w:ascii="Arial" w:hAnsi="Arial" w:cs="Arial"/>
              <w:sz w:val="16"/>
              <w:szCs w:val="16"/>
            </w:rPr>
          </w:pPr>
          <w:r>
            <w:rPr>
              <w:rFonts w:ascii="Arial" w:hAnsi="Arial" w:cs="Arial"/>
              <w:sz w:val="16"/>
              <w:szCs w:val="16"/>
            </w:rPr>
            <w:t>Publicación</w:t>
          </w:r>
        </w:p>
      </w:tc>
      <w:tc>
        <w:tcPr>
          <w:tcW w:w="5413" w:type="dxa"/>
        </w:tcPr>
        <w:p w14:paraId="4DC8D3DC" w14:textId="7B81C8B1"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61A5CEED" w14:textId="77777777" w:rsidTr="00FA5BE6">
      <w:trPr>
        <w:trHeight w:val="154"/>
      </w:trPr>
      <w:tc>
        <w:tcPr>
          <w:tcW w:w="2242" w:type="dxa"/>
        </w:tcPr>
        <w:p w14:paraId="040E6A8C" w14:textId="77777777" w:rsidR="00FA5BE6" w:rsidRPr="00BA5C18" w:rsidRDefault="00FA5BE6" w:rsidP="00FA5BE6">
          <w:pPr>
            <w:pStyle w:val="Piedepgina"/>
            <w:rPr>
              <w:rFonts w:ascii="Arial" w:hAnsi="Arial" w:cs="Arial"/>
              <w:sz w:val="16"/>
              <w:szCs w:val="16"/>
            </w:rPr>
          </w:pPr>
          <w:r>
            <w:rPr>
              <w:rFonts w:ascii="Arial" w:hAnsi="Arial" w:cs="Arial"/>
              <w:sz w:val="16"/>
              <w:szCs w:val="16"/>
            </w:rPr>
            <w:t>Vigencia</w:t>
          </w:r>
        </w:p>
      </w:tc>
      <w:tc>
        <w:tcPr>
          <w:tcW w:w="5413" w:type="dxa"/>
        </w:tcPr>
        <w:p w14:paraId="0A18F039" w14:textId="3CFD3266" w:rsidR="00FA5BE6" w:rsidRDefault="00FA5BE6" w:rsidP="00FA5BE6">
          <w:pPr>
            <w:pStyle w:val="Piedepgina"/>
            <w:rPr>
              <w:rFonts w:ascii="Arial" w:hAnsi="Arial" w:cs="Arial"/>
              <w:sz w:val="16"/>
              <w:szCs w:val="16"/>
            </w:rPr>
          </w:pPr>
          <w:r w:rsidRPr="006058C6">
            <w:rPr>
              <w:rFonts w:ascii="Arial" w:hAnsi="Arial" w:cs="Arial"/>
              <w:sz w:val="16"/>
              <w:szCs w:val="16"/>
              <w:lang w:val="es-ES"/>
            </w:rPr>
            <w:t>1930/11/20</w:t>
          </w:r>
        </w:p>
      </w:tc>
    </w:tr>
    <w:tr w:rsidR="00FA5BE6" w:rsidRPr="00BA5C18" w14:paraId="23B763A4" w14:textId="77777777" w:rsidTr="00FA5BE6">
      <w:trPr>
        <w:trHeight w:val="159"/>
      </w:trPr>
      <w:tc>
        <w:tcPr>
          <w:tcW w:w="2242" w:type="dxa"/>
        </w:tcPr>
        <w:p w14:paraId="31004FD0" w14:textId="77777777" w:rsidR="00FA5BE6" w:rsidRPr="00BA5C18" w:rsidRDefault="00FA5BE6" w:rsidP="00FA5BE6">
          <w:pPr>
            <w:pStyle w:val="Piedepgina"/>
            <w:rPr>
              <w:rFonts w:ascii="Arial" w:hAnsi="Arial" w:cs="Arial"/>
              <w:sz w:val="16"/>
              <w:szCs w:val="16"/>
            </w:rPr>
          </w:pPr>
          <w:r w:rsidRPr="00BA5C18">
            <w:rPr>
              <w:rFonts w:ascii="Arial" w:hAnsi="Arial" w:cs="Arial"/>
              <w:sz w:val="16"/>
              <w:szCs w:val="16"/>
            </w:rPr>
            <w:t>Expidió</w:t>
          </w:r>
        </w:p>
      </w:tc>
      <w:tc>
        <w:tcPr>
          <w:tcW w:w="5413" w:type="dxa"/>
        </w:tcPr>
        <w:p w14:paraId="01EBB9EB" w14:textId="588355E2" w:rsidR="00FA5BE6" w:rsidRDefault="00FA5BE6" w:rsidP="00FA5BE6">
          <w:pPr>
            <w:pStyle w:val="Piedepgina"/>
            <w:rPr>
              <w:rFonts w:ascii="Arial" w:hAnsi="Arial" w:cs="Arial"/>
              <w:sz w:val="16"/>
              <w:szCs w:val="16"/>
            </w:rPr>
          </w:pPr>
          <w:r>
            <w:rPr>
              <w:rFonts w:ascii="Arial" w:hAnsi="Arial" w:cs="Arial"/>
              <w:sz w:val="16"/>
              <w:szCs w:val="16"/>
            </w:rPr>
            <w:t>Congreso Constituyente</w:t>
          </w:r>
        </w:p>
      </w:tc>
    </w:tr>
    <w:tr w:rsidR="00FA5BE6" w:rsidRPr="00BA5C18" w14:paraId="40AFED47" w14:textId="77777777" w:rsidTr="00FA5BE6">
      <w:trPr>
        <w:trHeight w:val="179"/>
      </w:trPr>
      <w:tc>
        <w:tcPr>
          <w:tcW w:w="2242" w:type="dxa"/>
        </w:tcPr>
        <w:p w14:paraId="4D764ACB" w14:textId="77777777" w:rsidR="00FA5BE6" w:rsidRPr="00BA5C18" w:rsidRDefault="00FA5BE6" w:rsidP="00FA5BE6">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B170132" w14:textId="4182AF58" w:rsidR="00FA5BE6" w:rsidRDefault="00FA5BE6" w:rsidP="00FA5BE6">
          <w:pPr>
            <w:pStyle w:val="Piedepgina"/>
            <w:rPr>
              <w:rFonts w:ascii="Arial" w:hAnsi="Arial" w:cs="Arial"/>
              <w:sz w:val="16"/>
              <w:szCs w:val="16"/>
            </w:rPr>
          </w:pPr>
          <w:r>
            <w:rPr>
              <w:rFonts w:ascii="Arial" w:hAnsi="Arial" w:cs="Arial"/>
              <w:sz w:val="16"/>
              <w:szCs w:val="16"/>
            </w:rPr>
            <w:t>377 (alcance) Morelos Nuevo</w:t>
          </w:r>
        </w:p>
      </w:tc>
    </w:tr>
  </w:tbl>
  <w:p w14:paraId="764C40BF" w14:textId="3F7C4A46" w:rsidR="007B0474" w:rsidRDefault="009A3E71" w:rsidP="00195B4F">
    <w:pPr>
      <w:pStyle w:val="Piedepgina"/>
    </w:pPr>
    <w:r>
      <w:rPr>
        <w:noProof/>
        <w:lang w:eastAsia="es-MX"/>
      </w:rPr>
      <w:drawing>
        <wp:anchor distT="0" distB="0" distL="114300" distR="114300" simplePos="0" relativeHeight="251653120" behindDoc="1" locked="0" layoutInCell="1" allowOverlap="1" wp14:anchorId="62FBFD4E" wp14:editId="073CB870">
          <wp:simplePos x="0" y="0"/>
          <wp:positionH relativeFrom="page">
            <wp:posOffset>0</wp:posOffset>
          </wp:positionH>
          <wp:positionV relativeFrom="page">
            <wp:posOffset>9544050</wp:posOffset>
          </wp:positionV>
          <wp:extent cx="7787005" cy="542925"/>
          <wp:effectExtent l="0" t="0" r="0" b="0"/>
          <wp:wrapNone/>
          <wp:docPr id="683808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4590" w14:textId="77777777" w:rsidR="0081544A" w:rsidRDefault="0081544A" w:rsidP="00BA5C18">
      <w:pPr>
        <w:spacing w:after="0" w:line="240" w:lineRule="auto"/>
      </w:pPr>
      <w:r>
        <w:separator/>
      </w:r>
    </w:p>
  </w:footnote>
  <w:footnote w:type="continuationSeparator" w:id="0">
    <w:p w14:paraId="6BF800BD" w14:textId="77777777" w:rsidR="0081544A" w:rsidRDefault="0081544A"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DEBE" w14:textId="05A3FEB8" w:rsidR="007B0474" w:rsidRDefault="009A3E71" w:rsidP="00BA5C18">
    <w:pPr>
      <w:pStyle w:val="Encabezado"/>
    </w:pPr>
    <w:r>
      <w:rPr>
        <w:noProof/>
        <w:lang w:eastAsia="es-MX"/>
      </w:rPr>
      <mc:AlternateContent>
        <mc:Choice Requires="wps">
          <w:drawing>
            <wp:anchor distT="0" distB="0" distL="114300" distR="114300" simplePos="0" relativeHeight="251663360" behindDoc="0" locked="0" layoutInCell="1" allowOverlap="1" wp14:anchorId="53EA2335" wp14:editId="4C80D624">
              <wp:simplePos x="0" y="0"/>
              <wp:positionH relativeFrom="column">
                <wp:posOffset>213995</wp:posOffset>
              </wp:positionH>
              <wp:positionV relativeFrom="paragraph">
                <wp:posOffset>-88265</wp:posOffset>
              </wp:positionV>
              <wp:extent cx="6084570" cy="285115"/>
              <wp:effectExtent l="0" t="0" r="0" b="0"/>
              <wp:wrapSquare wrapText="bothSides"/>
              <wp:docPr id="1845584079"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974E3" w14:textId="77777777" w:rsidR="007B0474" w:rsidRPr="006058C6" w:rsidRDefault="007B0474" w:rsidP="002375C5">
                          <w:pPr>
                            <w:spacing w:after="0" w:line="240" w:lineRule="auto"/>
                            <w:jc w:val="right"/>
                            <w:rPr>
                              <w:rFonts w:ascii="Arial" w:hAnsi="Arial" w:cs="Arial"/>
                              <w:sz w:val="16"/>
                              <w:szCs w:val="16"/>
                            </w:rPr>
                          </w:pPr>
                          <w:r w:rsidRPr="006058C6">
                            <w:rPr>
                              <w:rFonts w:ascii="Arial" w:hAnsi="Arial" w:cs="Arial"/>
                              <w:sz w:val="16"/>
                              <w:szCs w:val="16"/>
                            </w:rPr>
                            <w:t>Constitución Política del Estado Libre y Soberano de Morelos, que reforma la del año de 1888</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EA2335" id="_x0000_t202" coordsize="21600,21600" o:spt="202" path="m,l,21600r21600,l21600,xe">
              <v:stroke joinstyle="miter"/>
              <v:path gradientshapeok="t" o:connecttype="rect"/>
            </v:shapetype>
            <v:shape id="Cuadro de texto 13" o:spid="_x0000_s1027" type="#_x0000_t202" style="position:absolute;margin-left:16.85pt;margin-top:-6.95pt;width:479.1pt;height:2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" filled="f" stroked="f">
              <v:textbox>
                <w:txbxContent>
                  <w:p w14:paraId="39B974E3" w14:textId="77777777" w:rsidR="007B0474" w:rsidRPr="006058C6" w:rsidRDefault="007B0474" w:rsidP="002375C5">
                    <w:pPr>
                      <w:spacing w:after="0" w:line="240" w:lineRule="auto"/>
                      <w:jc w:val="right"/>
                      <w:rPr>
                        <w:rFonts w:ascii="Arial" w:hAnsi="Arial" w:cs="Arial"/>
                        <w:sz w:val="16"/>
                        <w:szCs w:val="16"/>
                      </w:rPr>
                    </w:pPr>
                    <w:r w:rsidRPr="006058C6">
                      <w:rPr>
                        <w:rFonts w:ascii="Arial" w:hAnsi="Arial" w:cs="Arial"/>
                        <w:sz w:val="16"/>
                        <w:szCs w:val="16"/>
                      </w:rPr>
                      <w:t>Constitución Política del Estado Libre y Soberano de Morelos, que reforma la del año de 1888</w:t>
                    </w:r>
                  </w:p>
                </w:txbxContent>
              </v:textbox>
              <w10:wrap type="square"/>
            </v:shape>
          </w:pict>
        </mc:Fallback>
      </mc:AlternateContent>
    </w:r>
    <w:r>
      <w:rPr>
        <w:noProof/>
        <w:lang w:eastAsia="es-MX"/>
      </w:rPr>
      <mc:AlternateContent>
        <mc:Choice Requires="wps">
          <w:drawing>
            <wp:anchor distT="0" distB="0" distL="114300" distR="114300" simplePos="0" relativeHeight="251662336" behindDoc="0" locked="0" layoutInCell="1" allowOverlap="1" wp14:anchorId="585599EB" wp14:editId="6C80E351">
              <wp:simplePos x="0" y="0"/>
              <wp:positionH relativeFrom="column">
                <wp:posOffset>4821555</wp:posOffset>
              </wp:positionH>
              <wp:positionV relativeFrom="paragraph">
                <wp:posOffset>323215</wp:posOffset>
              </wp:positionV>
              <wp:extent cx="1482725" cy="237490"/>
              <wp:effectExtent l="0" t="0" r="0" b="0"/>
              <wp:wrapSquare wrapText="bothSides"/>
              <wp:docPr id="453738779"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A8BD8" w14:textId="77777777" w:rsidR="007B0474" w:rsidRPr="00AD67D8" w:rsidRDefault="007B0474" w:rsidP="002375C5">
                          <w:pPr>
                            <w:jc w:val="right"/>
                            <w:rPr>
                              <w:rFonts w:ascii="Arial" w:hAnsi="Arial" w:cs="Arial"/>
                              <w:sz w:val="14"/>
                              <w:szCs w:val="14"/>
                            </w:rPr>
                          </w:pPr>
                          <w:r>
                            <w:rPr>
                              <w:rFonts w:ascii="Arial" w:hAnsi="Arial" w:cs="Arial"/>
                              <w:sz w:val="14"/>
                              <w:szCs w:val="14"/>
                            </w:rPr>
                            <w:t xml:space="preserve">Última Reforma: </w:t>
                          </w:r>
                          <w:r w:rsidR="00145D84">
                            <w:rPr>
                              <w:rFonts w:ascii="Arial" w:hAnsi="Arial" w:cs="Arial"/>
                              <w:sz w:val="14"/>
                              <w:szCs w:val="14"/>
                            </w:rPr>
                            <w:t>27</w:t>
                          </w:r>
                          <w:r w:rsidR="0015799D">
                            <w:rPr>
                              <w:rFonts w:ascii="Arial" w:hAnsi="Arial" w:cs="Arial"/>
                              <w:sz w:val="14"/>
                              <w:szCs w:val="14"/>
                            </w:rPr>
                            <w:t>-01-2026</w:t>
                          </w:r>
                        </w:p>
                        <w:p w14:paraId="2193A673" w14:textId="77777777" w:rsidR="007B0474" w:rsidRPr="00AD67D8" w:rsidRDefault="007B0474" w:rsidP="002375C5">
                          <w:pPr>
                            <w:jc w:val="right"/>
                            <w:rPr>
                              <w:rFonts w:ascii="Arial" w:hAnsi="Arial" w:cs="Arial"/>
                              <w:sz w:val="14"/>
                              <w:szCs w:val="14"/>
                            </w:rPr>
                          </w:pPr>
                        </w:p>
                        <w:p w14:paraId="38656078" w14:textId="77777777" w:rsidR="007B0474" w:rsidRPr="00B02A56" w:rsidRDefault="007B0474" w:rsidP="002375C5">
                          <w:pPr>
                            <w:spacing w:after="0" w:line="240" w:lineRule="auto"/>
                            <w:jc w:val="right"/>
                            <w:rPr>
                              <w:rFonts w:ascii="Arial" w:hAnsi="Arial" w:cs="Arial"/>
                              <w:sz w:val="16"/>
                              <w:szCs w:val="16"/>
                            </w:rPr>
                          </w:pPr>
                        </w:p>
                        <w:p w14:paraId="2432BB81" w14:textId="77777777" w:rsidR="007B0474" w:rsidRPr="00AD67D8" w:rsidRDefault="007B0474" w:rsidP="002375C5">
                          <w:pPr>
                            <w:jc w:val="right"/>
                            <w:rPr>
                              <w:rFonts w:ascii="Arial" w:hAnsi="Arial" w:cs="Arial"/>
                              <w:sz w:val="14"/>
                              <w:szCs w:val="14"/>
                            </w:rPr>
                          </w:pPr>
                        </w:p>
                        <w:p w14:paraId="49500A85" w14:textId="77777777" w:rsidR="007B0474" w:rsidRPr="00B02A56" w:rsidRDefault="007B0474" w:rsidP="002375C5">
                          <w:pPr>
                            <w:spacing w:after="0" w:line="240" w:lineRule="auto"/>
                            <w:jc w:val="right"/>
                            <w:rPr>
                              <w:rFonts w:ascii="Arial" w:hAnsi="Arial" w:cs="Arial"/>
                              <w:sz w:val="16"/>
                              <w:szCs w:val="16"/>
                            </w:rPr>
                          </w:pPr>
                        </w:p>
                        <w:p w14:paraId="1EB0752C" w14:textId="77777777" w:rsidR="007B0474" w:rsidRPr="00AD67D8" w:rsidRDefault="007B0474" w:rsidP="002375C5">
                          <w:pPr>
                            <w:jc w:val="right"/>
                            <w:rPr>
                              <w:rFonts w:ascii="Arial" w:hAnsi="Arial" w:cs="Arial"/>
                              <w:sz w:val="14"/>
                              <w:szCs w:val="14"/>
                            </w:rPr>
                          </w:pPr>
                        </w:p>
                        <w:p w14:paraId="728BDF30" w14:textId="77777777" w:rsidR="007B0474" w:rsidRPr="00B02A56" w:rsidRDefault="007B0474" w:rsidP="002375C5">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5599EB" id="Cuadro de texto 12" o:spid="_x0000_s1028" type="#_x0000_t202" style="position:absolute;margin-left:379.65pt;margin-top:25.45pt;width:116.75pt;height:1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" filled="f" stroked="f">
              <v:textbox>
                <w:txbxContent>
                  <w:p w14:paraId="3ABA8BD8" w14:textId="77777777" w:rsidR="007B0474" w:rsidRPr="00AD67D8" w:rsidRDefault="007B0474" w:rsidP="002375C5">
                    <w:pPr>
                      <w:jc w:val="right"/>
                      <w:rPr>
                        <w:rFonts w:ascii="Arial" w:hAnsi="Arial" w:cs="Arial"/>
                        <w:sz w:val="14"/>
                        <w:szCs w:val="14"/>
                      </w:rPr>
                    </w:pPr>
                    <w:r>
                      <w:rPr>
                        <w:rFonts w:ascii="Arial" w:hAnsi="Arial" w:cs="Arial"/>
                        <w:sz w:val="14"/>
                        <w:szCs w:val="14"/>
                      </w:rPr>
                      <w:t xml:space="preserve">Última Reforma: </w:t>
                    </w:r>
                    <w:r w:rsidR="00145D84">
                      <w:rPr>
                        <w:rFonts w:ascii="Arial" w:hAnsi="Arial" w:cs="Arial"/>
                        <w:sz w:val="14"/>
                        <w:szCs w:val="14"/>
                      </w:rPr>
                      <w:t>27</w:t>
                    </w:r>
                    <w:r w:rsidR="0015799D">
                      <w:rPr>
                        <w:rFonts w:ascii="Arial" w:hAnsi="Arial" w:cs="Arial"/>
                        <w:sz w:val="14"/>
                        <w:szCs w:val="14"/>
                      </w:rPr>
                      <w:t>-01-2026</w:t>
                    </w:r>
                  </w:p>
                  <w:p w14:paraId="2193A673" w14:textId="77777777" w:rsidR="007B0474" w:rsidRPr="00AD67D8" w:rsidRDefault="007B0474" w:rsidP="002375C5">
                    <w:pPr>
                      <w:jc w:val="right"/>
                      <w:rPr>
                        <w:rFonts w:ascii="Arial" w:hAnsi="Arial" w:cs="Arial"/>
                        <w:sz w:val="14"/>
                        <w:szCs w:val="14"/>
                      </w:rPr>
                    </w:pPr>
                  </w:p>
                  <w:p w14:paraId="38656078" w14:textId="77777777" w:rsidR="007B0474" w:rsidRPr="00B02A56" w:rsidRDefault="007B0474" w:rsidP="002375C5">
                    <w:pPr>
                      <w:spacing w:after="0" w:line="240" w:lineRule="auto"/>
                      <w:jc w:val="right"/>
                      <w:rPr>
                        <w:rFonts w:ascii="Arial" w:hAnsi="Arial" w:cs="Arial"/>
                        <w:sz w:val="16"/>
                        <w:szCs w:val="16"/>
                      </w:rPr>
                    </w:pPr>
                  </w:p>
                  <w:p w14:paraId="2432BB81" w14:textId="77777777" w:rsidR="007B0474" w:rsidRPr="00AD67D8" w:rsidRDefault="007B0474" w:rsidP="002375C5">
                    <w:pPr>
                      <w:jc w:val="right"/>
                      <w:rPr>
                        <w:rFonts w:ascii="Arial" w:hAnsi="Arial" w:cs="Arial"/>
                        <w:sz w:val="14"/>
                        <w:szCs w:val="14"/>
                      </w:rPr>
                    </w:pPr>
                  </w:p>
                  <w:p w14:paraId="49500A85" w14:textId="77777777" w:rsidR="007B0474" w:rsidRPr="00B02A56" w:rsidRDefault="007B0474" w:rsidP="002375C5">
                    <w:pPr>
                      <w:spacing w:after="0" w:line="240" w:lineRule="auto"/>
                      <w:jc w:val="right"/>
                      <w:rPr>
                        <w:rFonts w:ascii="Arial" w:hAnsi="Arial" w:cs="Arial"/>
                        <w:sz w:val="16"/>
                        <w:szCs w:val="16"/>
                      </w:rPr>
                    </w:pPr>
                  </w:p>
                  <w:p w14:paraId="1EB0752C" w14:textId="77777777" w:rsidR="007B0474" w:rsidRPr="00AD67D8" w:rsidRDefault="007B0474" w:rsidP="002375C5">
                    <w:pPr>
                      <w:jc w:val="right"/>
                      <w:rPr>
                        <w:rFonts w:ascii="Arial" w:hAnsi="Arial" w:cs="Arial"/>
                        <w:sz w:val="14"/>
                        <w:szCs w:val="14"/>
                      </w:rPr>
                    </w:pPr>
                  </w:p>
                  <w:p w14:paraId="728BDF30" w14:textId="77777777" w:rsidR="007B0474" w:rsidRPr="00B02A56" w:rsidRDefault="007B0474" w:rsidP="002375C5">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61312" behindDoc="0" locked="0" layoutInCell="1" allowOverlap="1" wp14:anchorId="66FEBB43" wp14:editId="699458E6">
          <wp:simplePos x="0" y="0"/>
          <wp:positionH relativeFrom="column">
            <wp:posOffset>310515</wp:posOffset>
          </wp:positionH>
          <wp:positionV relativeFrom="paragraph">
            <wp:posOffset>160020</wp:posOffset>
          </wp:positionV>
          <wp:extent cx="5915025" cy="198755"/>
          <wp:effectExtent l="0" t="0" r="0" b="0"/>
          <wp:wrapSquare wrapText="bothSides"/>
          <wp:docPr id="86517945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0288" behindDoc="0" locked="0" layoutInCell="1" allowOverlap="1" wp14:anchorId="5562F2F3" wp14:editId="67C8C92B">
              <wp:simplePos x="0" y="0"/>
              <wp:positionH relativeFrom="column">
                <wp:posOffset>220345</wp:posOffset>
              </wp:positionH>
              <wp:positionV relativeFrom="paragraph">
                <wp:posOffset>328930</wp:posOffset>
              </wp:positionV>
              <wp:extent cx="2833370" cy="476250"/>
              <wp:effectExtent l="0" t="0" r="0" b="0"/>
              <wp:wrapNone/>
              <wp:docPr id="18"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89C31" w14:textId="77777777"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106CBCAD" w14:textId="203E647F"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 xml:space="preserve">Dirección General de </w:t>
                          </w:r>
                          <w:r w:rsidR="00E44646">
                            <w:rPr>
                              <w:rFonts w:ascii="Arial" w:hAnsi="Arial" w:cs="Arial"/>
                              <w:sz w:val="14"/>
                              <w:szCs w:val="14"/>
                            </w:rPr>
                            <w:t>Normatividad</w:t>
                          </w:r>
                          <w:r w:rsidRPr="00AD67D8">
                            <w:rPr>
                              <w:rFonts w:ascii="Arial" w:hAnsi="Arial" w:cs="Arial"/>
                              <w:sz w:val="14"/>
                              <w:szCs w:val="14"/>
                            </w:rPr>
                            <w:t>.</w:t>
                          </w:r>
                        </w:p>
                        <w:p w14:paraId="368EE727" w14:textId="77777777"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62F2F3" id="Cuadro de texto 10" o:spid="_x0000_s1029" type="#_x0000_t202" style="position:absolute;margin-left:17.35pt;margin-top:25.9pt;width:223.1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" filled="f" stroked="f">
              <v:textbox>
                <w:txbxContent>
                  <w:p w14:paraId="06589C31" w14:textId="77777777"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106CBCAD" w14:textId="203E647F"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 xml:space="preserve">Dirección General de </w:t>
                    </w:r>
                    <w:r w:rsidR="00E44646">
                      <w:rPr>
                        <w:rFonts w:ascii="Arial" w:hAnsi="Arial" w:cs="Arial"/>
                        <w:sz w:val="14"/>
                        <w:szCs w:val="14"/>
                      </w:rPr>
                      <w:t>Normatividad</w:t>
                    </w:r>
                    <w:r w:rsidRPr="00AD67D8">
                      <w:rPr>
                        <w:rFonts w:ascii="Arial" w:hAnsi="Arial" w:cs="Arial"/>
                        <w:sz w:val="14"/>
                        <w:szCs w:val="14"/>
                      </w:rPr>
                      <w:t>.</w:t>
                    </w:r>
                  </w:p>
                  <w:p w14:paraId="368EE727" w14:textId="77777777"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mc:AlternateContent>
        <mc:Choice Requires="wpg">
          <w:drawing>
            <wp:anchor distT="0" distB="0" distL="114300" distR="114300" simplePos="0" relativeHeight="251655168" behindDoc="0" locked="0" layoutInCell="1" allowOverlap="1" wp14:anchorId="500F268C" wp14:editId="04D32C62">
              <wp:simplePos x="0" y="0"/>
              <wp:positionH relativeFrom="column">
                <wp:posOffset>-598805</wp:posOffset>
              </wp:positionH>
              <wp:positionV relativeFrom="paragraph">
                <wp:posOffset>-278130</wp:posOffset>
              </wp:positionV>
              <wp:extent cx="772795" cy="978535"/>
              <wp:effectExtent l="0" t="0" r="0" b="0"/>
              <wp:wrapNone/>
              <wp:docPr id="1441287487"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799170125"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1635107832"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76880D0" id="Grupo 19" o:spid="_x0000_s1026" style="position:absolute;margin-left:-47.15pt;margin-top:-21.9pt;width:60.85pt;height:77.05pt;z-index:25165516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&#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">
                <v:imagedata r:id="rId3" o:title="Texto&#10;&#10;Descripción generada automáticamente con confianza baja" croptop="54342f" cropbottom="2459f" cropleft="32007f" cropright="24403f"/>
              </v:shape>
            </v:group>
          </w:pict>
        </mc:Fallback>
      </mc:AlternateContent>
    </w:r>
  </w:p>
  <w:p w14:paraId="589CE561" w14:textId="77777777" w:rsidR="007B0474" w:rsidRDefault="007B0474" w:rsidP="00BA5C18">
    <w:pPr>
      <w:pStyle w:val="Encabezado"/>
      <w:ind w:left="4419" w:right="-518" w:hanging="4419"/>
    </w:pPr>
  </w:p>
  <w:p w14:paraId="1618A996" w14:textId="64480755" w:rsidR="007B0474" w:rsidRDefault="009A3E71">
    <w:pPr>
      <w:pStyle w:val="Encabezado"/>
    </w:pPr>
    <w:r>
      <w:rPr>
        <w:noProof/>
      </w:rPr>
      <mc:AlternateContent>
        <mc:Choice Requires="wps">
          <w:drawing>
            <wp:anchor distT="0" distB="0" distL="114300" distR="114300" simplePos="0" relativeHeight="251652096" behindDoc="0" locked="0" layoutInCell="1" allowOverlap="1" wp14:anchorId="7046B3A1" wp14:editId="4B34FC4A">
              <wp:simplePos x="0" y="0"/>
              <wp:positionH relativeFrom="column">
                <wp:posOffset>-703580</wp:posOffset>
              </wp:positionH>
              <wp:positionV relativeFrom="paragraph">
                <wp:posOffset>156210</wp:posOffset>
              </wp:positionV>
              <wp:extent cx="7003415" cy="7013575"/>
              <wp:effectExtent l="0" t="0" r="26035" b="15875"/>
              <wp:wrapNone/>
              <wp:docPr id="20"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50E59" id="Rectángulo 8" o:spid="_x0000_s1026" style="position:absolute;margin-left:-55.4pt;margin-top:12.3pt;width:551.45pt;height:55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CXCgIAABgEAAAOAAAAZHJzL2Uyb0RvYy54bWysU9uO2yAQfa/Uf0C8N7azSbO1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B4F9" w14:textId="5610D2F2" w:rsidR="007B0474" w:rsidRDefault="00E44646" w:rsidP="00C52874">
    <w:pPr>
      <w:pStyle w:val="Encabezado"/>
    </w:pPr>
    <w:r>
      <w:rPr>
        <w:noProof/>
        <w:lang w:eastAsia="es-MX"/>
      </w:rPr>
      <mc:AlternateContent>
        <mc:Choice Requires="wps">
          <w:drawing>
            <wp:anchor distT="0" distB="0" distL="114300" distR="114300" simplePos="0" relativeHeight="251658240" behindDoc="0" locked="0" layoutInCell="1" allowOverlap="1" wp14:anchorId="0753493B" wp14:editId="3E189F94">
              <wp:simplePos x="0" y="0"/>
              <wp:positionH relativeFrom="column">
                <wp:posOffset>-698500</wp:posOffset>
              </wp:positionH>
              <wp:positionV relativeFrom="paragraph">
                <wp:posOffset>-135890</wp:posOffset>
              </wp:positionV>
              <wp:extent cx="7105015" cy="285115"/>
              <wp:effectExtent l="0" t="0" r="0" b="63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2C1B1" w14:textId="77777777" w:rsidR="007B0474" w:rsidRPr="006058C6" w:rsidRDefault="007B0474" w:rsidP="002375C5">
                          <w:pPr>
                            <w:spacing w:after="0" w:line="240" w:lineRule="auto"/>
                            <w:jc w:val="right"/>
                            <w:rPr>
                              <w:rFonts w:ascii="Arial" w:hAnsi="Arial" w:cs="Arial"/>
                              <w:sz w:val="16"/>
                              <w:szCs w:val="16"/>
                            </w:rPr>
                          </w:pPr>
                          <w:bookmarkStart w:id="1" w:name="_Hlk238550914"/>
                          <w:bookmarkStart w:id="2" w:name="_Hlk238550915"/>
                          <w:r w:rsidRPr="006058C6">
                            <w:rPr>
                              <w:rFonts w:ascii="Arial" w:hAnsi="Arial" w:cs="Arial"/>
                              <w:sz w:val="16"/>
                              <w:szCs w:val="16"/>
                            </w:rPr>
                            <w:t>Constitución Política del Estado Libre y Soberano de Morelos, que reforma la del año de 1888</w:t>
                          </w:r>
                          <w:bookmarkEnd w:id="1"/>
                          <w:bookmarkEnd w:id="2"/>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53493B" id="_x0000_t202" coordsize="21600,21600" o:spt="202" path="m,l,21600r21600,l21600,xe">
              <v:stroke joinstyle="miter"/>
              <v:path gradientshapeok="t" o:connecttype="rect"/>
            </v:shapetype>
            <v:shape id="Text Box 47" o:spid="_x0000_s1031" type="#_x0000_t202" style="position:absolute;margin-left:-55pt;margin-top:-10.7pt;width:559.45pt;height:2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RP4w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" filled="f" stroked="f">
              <v:textbox>
                <w:txbxContent>
                  <w:p w14:paraId="5E52C1B1" w14:textId="77777777" w:rsidR="007B0474" w:rsidRPr="006058C6" w:rsidRDefault="007B0474" w:rsidP="002375C5">
                    <w:pPr>
                      <w:spacing w:after="0" w:line="240" w:lineRule="auto"/>
                      <w:jc w:val="right"/>
                      <w:rPr>
                        <w:rFonts w:ascii="Arial" w:hAnsi="Arial" w:cs="Arial"/>
                        <w:sz w:val="16"/>
                        <w:szCs w:val="16"/>
                      </w:rPr>
                    </w:pPr>
                    <w:bookmarkStart w:id="3" w:name="_Hlk238550914"/>
                    <w:bookmarkStart w:id="4" w:name="_Hlk238550915"/>
                    <w:r w:rsidRPr="006058C6">
                      <w:rPr>
                        <w:rFonts w:ascii="Arial" w:hAnsi="Arial" w:cs="Arial"/>
                        <w:sz w:val="16"/>
                        <w:szCs w:val="16"/>
                      </w:rPr>
                      <w:t>Constitución Política del Estado Libre y Soberano de Morelos, que reforma la del año de 1888</w:t>
                    </w:r>
                    <w:bookmarkEnd w:id="3"/>
                    <w:bookmarkEnd w:id="4"/>
                  </w:p>
                </w:txbxContent>
              </v:textbox>
              <w10:wrap type="square"/>
            </v:shape>
          </w:pict>
        </mc:Fallback>
      </mc:AlternateContent>
    </w:r>
    <w:r>
      <w:rPr>
        <w:noProof/>
        <w:lang w:eastAsia="es-MX"/>
      </w:rPr>
      <w:drawing>
        <wp:anchor distT="0" distB="0" distL="114300" distR="114300" simplePos="0" relativeHeight="251664384" behindDoc="0" locked="0" layoutInCell="1" allowOverlap="1" wp14:anchorId="5A3AFEA2" wp14:editId="4E000CE5">
          <wp:simplePos x="0" y="0"/>
          <wp:positionH relativeFrom="column">
            <wp:posOffset>-632460</wp:posOffset>
          </wp:positionH>
          <wp:positionV relativeFrom="paragraph">
            <wp:posOffset>175895</wp:posOffset>
          </wp:positionV>
          <wp:extent cx="6972300" cy="200660"/>
          <wp:effectExtent l="0" t="0" r="0" b="8890"/>
          <wp:wrapSquare wrapText="bothSides"/>
          <wp:docPr id="195124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E71">
      <w:rPr>
        <w:noProof/>
        <w:lang w:eastAsia="es-MX"/>
      </w:rPr>
      <mc:AlternateContent>
        <mc:Choice Requires="wps">
          <w:drawing>
            <wp:anchor distT="0" distB="0" distL="114300" distR="114300" simplePos="0" relativeHeight="251659264" behindDoc="0" locked="0" layoutInCell="1" allowOverlap="1" wp14:anchorId="1D920EED" wp14:editId="5E797072">
              <wp:simplePos x="0" y="0"/>
              <wp:positionH relativeFrom="column">
                <wp:posOffset>4942840</wp:posOffset>
              </wp:positionH>
              <wp:positionV relativeFrom="paragraph">
                <wp:posOffset>342900</wp:posOffset>
              </wp:positionV>
              <wp:extent cx="1482725" cy="237490"/>
              <wp:effectExtent l="0" t="0" r="0" b="0"/>
              <wp:wrapSquare wrapText="bothSides"/>
              <wp:docPr id="1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E96FF" w14:textId="77777777" w:rsidR="007B0474" w:rsidRPr="00B02A56" w:rsidRDefault="007B0474" w:rsidP="0015799D">
                          <w:pPr>
                            <w:jc w:val="right"/>
                            <w:rPr>
                              <w:rFonts w:ascii="Arial" w:hAnsi="Arial" w:cs="Arial"/>
                              <w:sz w:val="16"/>
                              <w:szCs w:val="16"/>
                            </w:rPr>
                          </w:pPr>
                          <w:r>
                            <w:rPr>
                              <w:rFonts w:ascii="Arial" w:hAnsi="Arial" w:cs="Arial"/>
                              <w:sz w:val="14"/>
                              <w:szCs w:val="14"/>
                            </w:rPr>
                            <w:t xml:space="preserve">Última Reforma: </w:t>
                          </w:r>
                          <w:r w:rsidR="00145D84">
                            <w:rPr>
                              <w:rFonts w:ascii="Arial" w:hAnsi="Arial" w:cs="Arial"/>
                              <w:sz w:val="14"/>
                              <w:szCs w:val="14"/>
                            </w:rPr>
                            <w:t>27</w:t>
                          </w:r>
                          <w:r w:rsidR="00B13FBE">
                            <w:rPr>
                              <w:rFonts w:ascii="Arial" w:hAnsi="Arial" w:cs="Arial"/>
                              <w:sz w:val="14"/>
                              <w:szCs w:val="14"/>
                            </w:rPr>
                            <w:t>-0</w:t>
                          </w:r>
                          <w:r w:rsidR="0015799D">
                            <w:rPr>
                              <w:rFonts w:ascii="Arial" w:hAnsi="Arial" w:cs="Arial"/>
                              <w:sz w:val="14"/>
                              <w:szCs w:val="14"/>
                            </w:rPr>
                            <w:t>1</w:t>
                          </w:r>
                          <w:r w:rsidR="00480CB5">
                            <w:rPr>
                              <w:rFonts w:ascii="Arial" w:hAnsi="Arial" w:cs="Arial"/>
                              <w:sz w:val="14"/>
                              <w:szCs w:val="14"/>
                            </w:rPr>
                            <w:t>-202</w:t>
                          </w:r>
                          <w:r w:rsidR="0015799D">
                            <w:rPr>
                              <w:rFonts w:ascii="Arial" w:hAnsi="Arial" w:cs="Arial"/>
                              <w:sz w:val="14"/>
                              <w:szCs w:val="14"/>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920EED" id="Cuadro de texto 5" o:spid="_x0000_s1032" type="#_x0000_t202" style="position:absolute;margin-left:389.2pt;margin-top:27pt;width:116.7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" filled="f" stroked="f">
              <v:textbox>
                <w:txbxContent>
                  <w:p w14:paraId="5E9E96FF" w14:textId="77777777" w:rsidR="007B0474" w:rsidRPr="00B02A56" w:rsidRDefault="007B0474" w:rsidP="0015799D">
                    <w:pPr>
                      <w:jc w:val="right"/>
                      <w:rPr>
                        <w:rFonts w:ascii="Arial" w:hAnsi="Arial" w:cs="Arial"/>
                        <w:sz w:val="16"/>
                        <w:szCs w:val="16"/>
                      </w:rPr>
                    </w:pPr>
                    <w:r>
                      <w:rPr>
                        <w:rFonts w:ascii="Arial" w:hAnsi="Arial" w:cs="Arial"/>
                        <w:sz w:val="14"/>
                        <w:szCs w:val="14"/>
                      </w:rPr>
                      <w:t xml:space="preserve">Última Reforma: </w:t>
                    </w:r>
                    <w:r w:rsidR="00145D84">
                      <w:rPr>
                        <w:rFonts w:ascii="Arial" w:hAnsi="Arial" w:cs="Arial"/>
                        <w:sz w:val="14"/>
                        <w:szCs w:val="14"/>
                      </w:rPr>
                      <w:t>27</w:t>
                    </w:r>
                    <w:r w:rsidR="00B13FBE">
                      <w:rPr>
                        <w:rFonts w:ascii="Arial" w:hAnsi="Arial" w:cs="Arial"/>
                        <w:sz w:val="14"/>
                        <w:szCs w:val="14"/>
                      </w:rPr>
                      <w:t>-0</w:t>
                    </w:r>
                    <w:r w:rsidR="0015799D">
                      <w:rPr>
                        <w:rFonts w:ascii="Arial" w:hAnsi="Arial" w:cs="Arial"/>
                        <w:sz w:val="14"/>
                        <w:szCs w:val="14"/>
                      </w:rPr>
                      <w:t>1</w:t>
                    </w:r>
                    <w:r w:rsidR="00480CB5">
                      <w:rPr>
                        <w:rFonts w:ascii="Arial" w:hAnsi="Arial" w:cs="Arial"/>
                        <w:sz w:val="14"/>
                        <w:szCs w:val="14"/>
                      </w:rPr>
                      <w:t>-202</w:t>
                    </w:r>
                    <w:r w:rsidR="0015799D">
                      <w:rPr>
                        <w:rFonts w:ascii="Arial" w:hAnsi="Arial" w:cs="Arial"/>
                        <w:sz w:val="14"/>
                        <w:szCs w:val="14"/>
                      </w:rPr>
                      <w:t>6</w:t>
                    </w:r>
                  </w:p>
                </w:txbxContent>
              </v:textbox>
              <w10:wrap type="square"/>
            </v:shape>
          </w:pict>
        </mc:Fallback>
      </mc:AlternateContent>
    </w:r>
    <w:r w:rsidR="009A3E71">
      <w:rPr>
        <w:noProof/>
        <w:lang w:eastAsia="es-MX"/>
      </w:rPr>
      <mc:AlternateContent>
        <mc:Choice Requires="wps">
          <w:drawing>
            <wp:anchor distT="0" distB="0" distL="114300" distR="114300" simplePos="0" relativeHeight="251657216" behindDoc="0" locked="0" layoutInCell="1" allowOverlap="1" wp14:anchorId="212D1994" wp14:editId="10B83E84">
              <wp:simplePos x="0" y="0"/>
              <wp:positionH relativeFrom="column">
                <wp:posOffset>-720725</wp:posOffset>
              </wp:positionH>
              <wp:positionV relativeFrom="paragraph">
                <wp:posOffset>349250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47C92" w14:textId="77777777"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4CBE466" w14:textId="034D4521"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 xml:space="preserve">Dirección General de </w:t>
                          </w:r>
                          <w:r w:rsidR="00E44646">
                            <w:rPr>
                              <w:rFonts w:ascii="Arial" w:hAnsi="Arial" w:cs="Arial"/>
                              <w:sz w:val="14"/>
                              <w:szCs w:val="14"/>
                            </w:rPr>
                            <w:t>Normatividad</w:t>
                          </w:r>
                          <w:r w:rsidRPr="00AD67D8">
                            <w:rPr>
                              <w:rFonts w:ascii="Arial" w:hAnsi="Arial" w:cs="Arial"/>
                              <w:sz w:val="14"/>
                              <w:szCs w:val="14"/>
                            </w:rPr>
                            <w:t>.</w:t>
                          </w:r>
                        </w:p>
                        <w:p w14:paraId="7D060487" w14:textId="77777777" w:rsidR="007B0474" w:rsidRPr="00E33076" w:rsidRDefault="007B0474" w:rsidP="002375C5">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D1994" id="Text Box 44" o:spid="_x0000_s1033" type="#_x0000_t202" style="position:absolute;margin-left:-56.75pt;margin-top:27.5pt;width:229.75pt;height:4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" filled="f" stroked="f">
              <v:textbox>
                <w:txbxContent>
                  <w:p w14:paraId="7A247C92" w14:textId="77777777"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4CBE466" w14:textId="034D4521" w:rsidR="007B0474" w:rsidRPr="00AD67D8" w:rsidRDefault="007B0474" w:rsidP="002375C5">
                    <w:pPr>
                      <w:spacing w:after="0" w:line="240" w:lineRule="auto"/>
                      <w:rPr>
                        <w:rFonts w:ascii="Arial" w:hAnsi="Arial" w:cs="Arial"/>
                        <w:sz w:val="14"/>
                        <w:szCs w:val="14"/>
                      </w:rPr>
                    </w:pPr>
                    <w:r w:rsidRPr="00AD67D8">
                      <w:rPr>
                        <w:rFonts w:ascii="Arial" w:hAnsi="Arial" w:cs="Arial"/>
                        <w:sz w:val="14"/>
                        <w:szCs w:val="14"/>
                      </w:rPr>
                      <w:t xml:space="preserve">Dirección General de </w:t>
                    </w:r>
                    <w:r w:rsidR="00E44646">
                      <w:rPr>
                        <w:rFonts w:ascii="Arial" w:hAnsi="Arial" w:cs="Arial"/>
                        <w:sz w:val="14"/>
                        <w:szCs w:val="14"/>
                      </w:rPr>
                      <w:t>Normatividad</w:t>
                    </w:r>
                    <w:r w:rsidRPr="00AD67D8">
                      <w:rPr>
                        <w:rFonts w:ascii="Arial" w:hAnsi="Arial" w:cs="Arial"/>
                        <w:sz w:val="14"/>
                        <w:szCs w:val="14"/>
                      </w:rPr>
                      <w:t>.</w:t>
                    </w:r>
                  </w:p>
                  <w:p w14:paraId="7D060487" w14:textId="77777777" w:rsidR="007B0474" w:rsidRPr="00E33076" w:rsidRDefault="007B0474" w:rsidP="002375C5">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p>
  <w:p w14:paraId="04398F0D" w14:textId="11974AA0" w:rsidR="007B0474" w:rsidRDefault="009A3E71">
    <w:pPr>
      <w:pStyle w:val="Encabezado"/>
    </w:pPr>
    <w:r>
      <w:rPr>
        <w:noProof/>
        <w:lang w:eastAsia="es-MX"/>
      </w:rPr>
      <mc:AlternateContent>
        <mc:Choice Requires="wpg">
          <w:drawing>
            <wp:anchor distT="0" distB="0" distL="114300" distR="114300" simplePos="0" relativeHeight="251656192" behindDoc="0" locked="0" layoutInCell="1" allowOverlap="1" wp14:anchorId="24476BB6" wp14:editId="03F4A158">
              <wp:simplePos x="0" y="0"/>
              <wp:positionH relativeFrom="column">
                <wp:posOffset>-80010</wp:posOffset>
              </wp:positionH>
              <wp:positionV relativeFrom="paragraph">
                <wp:posOffset>1193800</wp:posOffset>
              </wp:positionV>
              <wp:extent cx="5876290" cy="1678940"/>
              <wp:effectExtent l="0" t="0" r="0" b="0"/>
              <wp:wrapSquare wrapText="bothSides"/>
              <wp:docPr id="21"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78940"/>
                        <a:chOff x="0" y="8504"/>
                        <a:chExt cx="5628450" cy="1499045"/>
                      </a:xfrm>
                    </wpg:grpSpPr>
                    <pic:pic xmlns:pic="http://schemas.openxmlformats.org/drawingml/2006/picture">
                      <pic:nvPicPr>
                        <pic:cNvPr id="2"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8504"/>
                          <a:ext cx="4431846" cy="1476376"/>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4"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9357"/>
                          <a:ext cx="1100184" cy="1190257"/>
                        </a:xfrm>
                        <a:prstGeom prst="rect">
                          <a:avLst/>
                        </a:prstGeom>
                      </pic:spPr>
                    </pic:pic>
                    <pic:pic xmlns:pic="http://schemas.openxmlformats.org/drawingml/2006/picture">
                      <pic:nvPicPr>
                        <pic:cNvPr id="5"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23314"/>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0CD37B4" id="Grupo 20" o:spid="_x0000_s1026" style="position:absolute;margin-left:-6.3pt;margin-top:94pt;width:462.7pt;height:132.2pt;z-index:251656192" coordorigin=",85" coordsize="56284,14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MD/z64dCwAAAAAM8reexo7iC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YteOBQAAAAAG+VtPY0dxB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IoKd/YAACAASURBV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QOzasQAAAADAIH/raewojg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VqokBAAAIABJREFU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IHbtWAAAAABgkL/1NHYURw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Ebt2LAAAAAAwyN96GjuKI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D+5iSxAAAgAElEQVR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GLXjgUAAAAABvlb&#10;T2NHcQQ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top:85;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93;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">
                <v:imagedata r:id="rId5" o:title="Texto&#10;&#10;Descripción generada automáticamente con confianza baja" cropright="52666f"/>
              </v:shape>
              <v:shape id="Imagen 5" o:spid="_x0000_s1030" type="#_x0000_t75" alt="Texto&#10;&#10;Descripción generada automáticamente con confianza baja" style="position:absolute;left:347;top:12233;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41CF3"/>
    <w:multiLevelType w:val="hybridMultilevel"/>
    <w:tmpl w:val="1218756E"/>
    <w:lvl w:ilvl="0" w:tplc="2BFCE2C4">
      <w:start w:val="1"/>
      <w:numFmt w:val="lowerLetter"/>
      <w:suff w:val="space"/>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9261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472"/>
    <w:rsid w:val="00001704"/>
    <w:rsid w:val="00002439"/>
    <w:rsid w:val="00002934"/>
    <w:rsid w:val="00003D8C"/>
    <w:rsid w:val="00005A58"/>
    <w:rsid w:val="00005D46"/>
    <w:rsid w:val="000123E5"/>
    <w:rsid w:val="00014438"/>
    <w:rsid w:val="00022A61"/>
    <w:rsid w:val="0002495E"/>
    <w:rsid w:val="0002516F"/>
    <w:rsid w:val="00026FE1"/>
    <w:rsid w:val="00027743"/>
    <w:rsid w:val="00033AA5"/>
    <w:rsid w:val="000340F4"/>
    <w:rsid w:val="000359D2"/>
    <w:rsid w:val="00037A29"/>
    <w:rsid w:val="000402AC"/>
    <w:rsid w:val="000425F9"/>
    <w:rsid w:val="0004560F"/>
    <w:rsid w:val="0004660B"/>
    <w:rsid w:val="00046A8B"/>
    <w:rsid w:val="00046DBB"/>
    <w:rsid w:val="00047919"/>
    <w:rsid w:val="0005294E"/>
    <w:rsid w:val="00054AC6"/>
    <w:rsid w:val="00057CF6"/>
    <w:rsid w:val="000608D5"/>
    <w:rsid w:val="0006305F"/>
    <w:rsid w:val="00067696"/>
    <w:rsid w:val="00070083"/>
    <w:rsid w:val="00074265"/>
    <w:rsid w:val="000817C9"/>
    <w:rsid w:val="00081B69"/>
    <w:rsid w:val="000825BC"/>
    <w:rsid w:val="00084337"/>
    <w:rsid w:val="000847D4"/>
    <w:rsid w:val="00085D28"/>
    <w:rsid w:val="00086DDF"/>
    <w:rsid w:val="00091558"/>
    <w:rsid w:val="00095014"/>
    <w:rsid w:val="00096F43"/>
    <w:rsid w:val="00097F6E"/>
    <w:rsid w:val="000B19D1"/>
    <w:rsid w:val="000B390C"/>
    <w:rsid w:val="000B6ABA"/>
    <w:rsid w:val="000C051C"/>
    <w:rsid w:val="000C0849"/>
    <w:rsid w:val="000C362D"/>
    <w:rsid w:val="000C3BD5"/>
    <w:rsid w:val="000D0156"/>
    <w:rsid w:val="000D1626"/>
    <w:rsid w:val="000D394C"/>
    <w:rsid w:val="000D721F"/>
    <w:rsid w:val="000D7BE3"/>
    <w:rsid w:val="000E2505"/>
    <w:rsid w:val="000E27A8"/>
    <w:rsid w:val="000E4106"/>
    <w:rsid w:val="000F18FF"/>
    <w:rsid w:val="000F2305"/>
    <w:rsid w:val="000F2B1B"/>
    <w:rsid w:val="000F621B"/>
    <w:rsid w:val="000F6E06"/>
    <w:rsid w:val="00102E0F"/>
    <w:rsid w:val="00104A93"/>
    <w:rsid w:val="00104C99"/>
    <w:rsid w:val="00105AAA"/>
    <w:rsid w:val="0011094C"/>
    <w:rsid w:val="001123A3"/>
    <w:rsid w:val="0011700A"/>
    <w:rsid w:val="0013038E"/>
    <w:rsid w:val="00130396"/>
    <w:rsid w:val="0013276B"/>
    <w:rsid w:val="00132920"/>
    <w:rsid w:val="00133131"/>
    <w:rsid w:val="00135790"/>
    <w:rsid w:val="001405A6"/>
    <w:rsid w:val="00145165"/>
    <w:rsid w:val="00145D84"/>
    <w:rsid w:val="00151863"/>
    <w:rsid w:val="0015276B"/>
    <w:rsid w:val="0015448B"/>
    <w:rsid w:val="00154B47"/>
    <w:rsid w:val="0015799D"/>
    <w:rsid w:val="00161C7C"/>
    <w:rsid w:val="00162480"/>
    <w:rsid w:val="00165B7D"/>
    <w:rsid w:val="00166B51"/>
    <w:rsid w:val="00166F67"/>
    <w:rsid w:val="0016767C"/>
    <w:rsid w:val="001702BB"/>
    <w:rsid w:val="0017096C"/>
    <w:rsid w:val="00171060"/>
    <w:rsid w:val="001721EC"/>
    <w:rsid w:val="001737D8"/>
    <w:rsid w:val="00175FA8"/>
    <w:rsid w:val="0018608A"/>
    <w:rsid w:val="001874B3"/>
    <w:rsid w:val="00187EFF"/>
    <w:rsid w:val="00190988"/>
    <w:rsid w:val="00191E5B"/>
    <w:rsid w:val="00195B4F"/>
    <w:rsid w:val="00197632"/>
    <w:rsid w:val="001A1A7E"/>
    <w:rsid w:val="001A1CD0"/>
    <w:rsid w:val="001A37ED"/>
    <w:rsid w:val="001A3D0D"/>
    <w:rsid w:val="001A4AD8"/>
    <w:rsid w:val="001A659B"/>
    <w:rsid w:val="001A7B03"/>
    <w:rsid w:val="001B05A5"/>
    <w:rsid w:val="001B2899"/>
    <w:rsid w:val="001B407A"/>
    <w:rsid w:val="001B7E50"/>
    <w:rsid w:val="001C1653"/>
    <w:rsid w:val="001C34AE"/>
    <w:rsid w:val="001C4760"/>
    <w:rsid w:val="001D0C8F"/>
    <w:rsid w:val="001D1E7A"/>
    <w:rsid w:val="001D2511"/>
    <w:rsid w:val="001D2C8E"/>
    <w:rsid w:val="001D3194"/>
    <w:rsid w:val="001D32CC"/>
    <w:rsid w:val="001D3F42"/>
    <w:rsid w:val="001D73F8"/>
    <w:rsid w:val="001E1BC9"/>
    <w:rsid w:val="001E20FA"/>
    <w:rsid w:val="001E400C"/>
    <w:rsid w:val="001E4DA1"/>
    <w:rsid w:val="001E5C55"/>
    <w:rsid w:val="001F039E"/>
    <w:rsid w:val="001F1334"/>
    <w:rsid w:val="001F41E8"/>
    <w:rsid w:val="001F58BD"/>
    <w:rsid w:val="00202655"/>
    <w:rsid w:val="00202D50"/>
    <w:rsid w:val="00203013"/>
    <w:rsid w:val="002054A0"/>
    <w:rsid w:val="00205EB4"/>
    <w:rsid w:val="00206378"/>
    <w:rsid w:val="00207CED"/>
    <w:rsid w:val="002113AD"/>
    <w:rsid w:val="00213B8F"/>
    <w:rsid w:val="00214485"/>
    <w:rsid w:val="0021645A"/>
    <w:rsid w:val="00222D92"/>
    <w:rsid w:val="00225CF2"/>
    <w:rsid w:val="002264CF"/>
    <w:rsid w:val="00227605"/>
    <w:rsid w:val="00227BB7"/>
    <w:rsid w:val="002304FF"/>
    <w:rsid w:val="00230879"/>
    <w:rsid w:val="002317FE"/>
    <w:rsid w:val="002369AD"/>
    <w:rsid w:val="002373F1"/>
    <w:rsid w:val="002375C5"/>
    <w:rsid w:val="00237D04"/>
    <w:rsid w:val="00240141"/>
    <w:rsid w:val="002406F1"/>
    <w:rsid w:val="0024071B"/>
    <w:rsid w:val="00240DBE"/>
    <w:rsid w:val="002451AC"/>
    <w:rsid w:val="002477DC"/>
    <w:rsid w:val="00251CB8"/>
    <w:rsid w:val="002525C7"/>
    <w:rsid w:val="00253113"/>
    <w:rsid w:val="00253513"/>
    <w:rsid w:val="00257A35"/>
    <w:rsid w:val="00262BDE"/>
    <w:rsid w:val="0026411D"/>
    <w:rsid w:val="002721A0"/>
    <w:rsid w:val="00275960"/>
    <w:rsid w:val="0027685E"/>
    <w:rsid w:val="00281278"/>
    <w:rsid w:val="00282D8F"/>
    <w:rsid w:val="002843B3"/>
    <w:rsid w:val="002862E5"/>
    <w:rsid w:val="002949AF"/>
    <w:rsid w:val="00297EC3"/>
    <w:rsid w:val="002A2721"/>
    <w:rsid w:val="002A4507"/>
    <w:rsid w:val="002A7CFE"/>
    <w:rsid w:val="002B0A61"/>
    <w:rsid w:val="002B29A1"/>
    <w:rsid w:val="002B3327"/>
    <w:rsid w:val="002B76B2"/>
    <w:rsid w:val="002C12DF"/>
    <w:rsid w:val="002C2B95"/>
    <w:rsid w:val="002C3D9C"/>
    <w:rsid w:val="002C52E5"/>
    <w:rsid w:val="002C6D19"/>
    <w:rsid w:val="002C7A38"/>
    <w:rsid w:val="002C7A95"/>
    <w:rsid w:val="002D045E"/>
    <w:rsid w:val="002D0F47"/>
    <w:rsid w:val="002D1D25"/>
    <w:rsid w:val="002D3DC0"/>
    <w:rsid w:val="002D5A9C"/>
    <w:rsid w:val="002D6ECF"/>
    <w:rsid w:val="002E15A3"/>
    <w:rsid w:val="002E27B7"/>
    <w:rsid w:val="002E3D12"/>
    <w:rsid w:val="002E4BE4"/>
    <w:rsid w:val="002F16C1"/>
    <w:rsid w:val="002F1C5D"/>
    <w:rsid w:val="002F1D48"/>
    <w:rsid w:val="002F1E73"/>
    <w:rsid w:val="002F65A5"/>
    <w:rsid w:val="00300A91"/>
    <w:rsid w:val="00300AAC"/>
    <w:rsid w:val="00301630"/>
    <w:rsid w:val="0030217C"/>
    <w:rsid w:val="00305223"/>
    <w:rsid w:val="00311CF2"/>
    <w:rsid w:val="003141CE"/>
    <w:rsid w:val="00316609"/>
    <w:rsid w:val="00317341"/>
    <w:rsid w:val="00317D91"/>
    <w:rsid w:val="003203E8"/>
    <w:rsid w:val="00320B2E"/>
    <w:rsid w:val="00322CC4"/>
    <w:rsid w:val="0032399F"/>
    <w:rsid w:val="003246EA"/>
    <w:rsid w:val="00325120"/>
    <w:rsid w:val="00326542"/>
    <w:rsid w:val="00327586"/>
    <w:rsid w:val="00334A88"/>
    <w:rsid w:val="00334CA2"/>
    <w:rsid w:val="00337F7A"/>
    <w:rsid w:val="00340A65"/>
    <w:rsid w:val="00344386"/>
    <w:rsid w:val="003446CD"/>
    <w:rsid w:val="003451B1"/>
    <w:rsid w:val="0034633E"/>
    <w:rsid w:val="003513E3"/>
    <w:rsid w:val="00353F78"/>
    <w:rsid w:val="00362412"/>
    <w:rsid w:val="00364829"/>
    <w:rsid w:val="00370009"/>
    <w:rsid w:val="00370120"/>
    <w:rsid w:val="00371D1A"/>
    <w:rsid w:val="0037235C"/>
    <w:rsid w:val="0037524F"/>
    <w:rsid w:val="00377505"/>
    <w:rsid w:val="00384210"/>
    <w:rsid w:val="00385284"/>
    <w:rsid w:val="00385EDD"/>
    <w:rsid w:val="003860D5"/>
    <w:rsid w:val="00386C0E"/>
    <w:rsid w:val="00393DAF"/>
    <w:rsid w:val="003941F9"/>
    <w:rsid w:val="00395A45"/>
    <w:rsid w:val="003A1E8F"/>
    <w:rsid w:val="003A284E"/>
    <w:rsid w:val="003A305F"/>
    <w:rsid w:val="003A6DC4"/>
    <w:rsid w:val="003B2DB5"/>
    <w:rsid w:val="003C032F"/>
    <w:rsid w:val="003C2994"/>
    <w:rsid w:val="003C34E3"/>
    <w:rsid w:val="003D0F32"/>
    <w:rsid w:val="003D1736"/>
    <w:rsid w:val="003D21DB"/>
    <w:rsid w:val="003D53DC"/>
    <w:rsid w:val="003D5C6E"/>
    <w:rsid w:val="003D784A"/>
    <w:rsid w:val="003E002B"/>
    <w:rsid w:val="003E052D"/>
    <w:rsid w:val="003E3634"/>
    <w:rsid w:val="003E7B89"/>
    <w:rsid w:val="003F185E"/>
    <w:rsid w:val="003F2CC1"/>
    <w:rsid w:val="003F6951"/>
    <w:rsid w:val="003F7525"/>
    <w:rsid w:val="00400BC8"/>
    <w:rsid w:val="004029DC"/>
    <w:rsid w:val="0040481A"/>
    <w:rsid w:val="004079A4"/>
    <w:rsid w:val="00410784"/>
    <w:rsid w:val="00410DBA"/>
    <w:rsid w:val="004126F5"/>
    <w:rsid w:val="00415A1C"/>
    <w:rsid w:val="004164BB"/>
    <w:rsid w:val="00416628"/>
    <w:rsid w:val="00417936"/>
    <w:rsid w:val="0041795B"/>
    <w:rsid w:val="00421354"/>
    <w:rsid w:val="00430061"/>
    <w:rsid w:val="0043077A"/>
    <w:rsid w:val="004319B6"/>
    <w:rsid w:val="0043315B"/>
    <w:rsid w:val="00434185"/>
    <w:rsid w:val="004353B3"/>
    <w:rsid w:val="00442691"/>
    <w:rsid w:val="00443192"/>
    <w:rsid w:val="0044364A"/>
    <w:rsid w:val="004439B3"/>
    <w:rsid w:val="00444019"/>
    <w:rsid w:val="00445AF4"/>
    <w:rsid w:val="00445B20"/>
    <w:rsid w:val="00446D4C"/>
    <w:rsid w:val="00447A87"/>
    <w:rsid w:val="00451E85"/>
    <w:rsid w:val="004536D3"/>
    <w:rsid w:val="0045386B"/>
    <w:rsid w:val="00460877"/>
    <w:rsid w:val="00460C0A"/>
    <w:rsid w:val="00461B58"/>
    <w:rsid w:val="0046379E"/>
    <w:rsid w:val="004639B8"/>
    <w:rsid w:val="00473137"/>
    <w:rsid w:val="00474060"/>
    <w:rsid w:val="0047503A"/>
    <w:rsid w:val="0048091D"/>
    <w:rsid w:val="00480CB5"/>
    <w:rsid w:val="00484EDD"/>
    <w:rsid w:val="004855D1"/>
    <w:rsid w:val="0048792E"/>
    <w:rsid w:val="00487D24"/>
    <w:rsid w:val="00495C9E"/>
    <w:rsid w:val="00496AB8"/>
    <w:rsid w:val="004A0DE6"/>
    <w:rsid w:val="004A1C86"/>
    <w:rsid w:val="004A213E"/>
    <w:rsid w:val="004A215D"/>
    <w:rsid w:val="004A7518"/>
    <w:rsid w:val="004B0492"/>
    <w:rsid w:val="004B4097"/>
    <w:rsid w:val="004B75B8"/>
    <w:rsid w:val="004B7B5F"/>
    <w:rsid w:val="004C00E4"/>
    <w:rsid w:val="004C0273"/>
    <w:rsid w:val="004C0EB7"/>
    <w:rsid w:val="004C3BC4"/>
    <w:rsid w:val="004C62CF"/>
    <w:rsid w:val="004C7C12"/>
    <w:rsid w:val="004D22B2"/>
    <w:rsid w:val="004D43D8"/>
    <w:rsid w:val="004D5D3C"/>
    <w:rsid w:val="004D6302"/>
    <w:rsid w:val="004E1480"/>
    <w:rsid w:val="004E1E16"/>
    <w:rsid w:val="004E2363"/>
    <w:rsid w:val="004E4D9D"/>
    <w:rsid w:val="004E59E0"/>
    <w:rsid w:val="004E5C15"/>
    <w:rsid w:val="004E6ACE"/>
    <w:rsid w:val="004E70A0"/>
    <w:rsid w:val="004F6F3B"/>
    <w:rsid w:val="00501076"/>
    <w:rsid w:val="00511A93"/>
    <w:rsid w:val="00511E4F"/>
    <w:rsid w:val="00512040"/>
    <w:rsid w:val="00512675"/>
    <w:rsid w:val="00512EE2"/>
    <w:rsid w:val="00514F06"/>
    <w:rsid w:val="00515E2C"/>
    <w:rsid w:val="00520F88"/>
    <w:rsid w:val="005221B4"/>
    <w:rsid w:val="00522575"/>
    <w:rsid w:val="0052581E"/>
    <w:rsid w:val="00527041"/>
    <w:rsid w:val="00535DFE"/>
    <w:rsid w:val="00536195"/>
    <w:rsid w:val="005364F9"/>
    <w:rsid w:val="00540BDF"/>
    <w:rsid w:val="00540EAE"/>
    <w:rsid w:val="00547F37"/>
    <w:rsid w:val="00552EA9"/>
    <w:rsid w:val="00552EBB"/>
    <w:rsid w:val="0055318B"/>
    <w:rsid w:val="00555386"/>
    <w:rsid w:val="0055566E"/>
    <w:rsid w:val="005574F6"/>
    <w:rsid w:val="00567D73"/>
    <w:rsid w:val="005736C9"/>
    <w:rsid w:val="00581B87"/>
    <w:rsid w:val="005856F3"/>
    <w:rsid w:val="005859B0"/>
    <w:rsid w:val="00592180"/>
    <w:rsid w:val="00593F8C"/>
    <w:rsid w:val="00594DA7"/>
    <w:rsid w:val="005978EF"/>
    <w:rsid w:val="00597FEF"/>
    <w:rsid w:val="005A2C0E"/>
    <w:rsid w:val="005A6F9F"/>
    <w:rsid w:val="005B1FF9"/>
    <w:rsid w:val="005B39CE"/>
    <w:rsid w:val="005B54CC"/>
    <w:rsid w:val="005C06EF"/>
    <w:rsid w:val="005C0ECF"/>
    <w:rsid w:val="005C362A"/>
    <w:rsid w:val="005C3EE8"/>
    <w:rsid w:val="005C5664"/>
    <w:rsid w:val="005C6087"/>
    <w:rsid w:val="005C7B7E"/>
    <w:rsid w:val="005D0D00"/>
    <w:rsid w:val="005D1358"/>
    <w:rsid w:val="005D254C"/>
    <w:rsid w:val="005D2D43"/>
    <w:rsid w:val="005D2D6F"/>
    <w:rsid w:val="005E2A6D"/>
    <w:rsid w:val="005E33B7"/>
    <w:rsid w:val="005E3E38"/>
    <w:rsid w:val="005E78D7"/>
    <w:rsid w:val="005F01B9"/>
    <w:rsid w:val="005F17DC"/>
    <w:rsid w:val="005F2623"/>
    <w:rsid w:val="005F56FC"/>
    <w:rsid w:val="0060042D"/>
    <w:rsid w:val="006021D0"/>
    <w:rsid w:val="00603700"/>
    <w:rsid w:val="00604ABF"/>
    <w:rsid w:val="00604B60"/>
    <w:rsid w:val="0060557A"/>
    <w:rsid w:val="006058C6"/>
    <w:rsid w:val="006063B1"/>
    <w:rsid w:val="0061198C"/>
    <w:rsid w:val="00612DCE"/>
    <w:rsid w:val="006132AC"/>
    <w:rsid w:val="00614CAE"/>
    <w:rsid w:val="006169A1"/>
    <w:rsid w:val="006230F0"/>
    <w:rsid w:val="00623816"/>
    <w:rsid w:val="00624148"/>
    <w:rsid w:val="00624994"/>
    <w:rsid w:val="00625658"/>
    <w:rsid w:val="00625E48"/>
    <w:rsid w:val="0063263F"/>
    <w:rsid w:val="00634826"/>
    <w:rsid w:val="00634937"/>
    <w:rsid w:val="00636C46"/>
    <w:rsid w:val="0063789F"/>
    <w:rsid w:val="00640C5B"/>
    <w:rsid w:val="00642910"/>
    <w:rsid w:val="006462B6"/>
    <w:rsid w:val="00647B24"/>
    <w:rsid w:val="00647B77"/>
    <w:rsid w:val="00650B53"/>
    <w:rsid w:val="00650D77"/>
    <w:rsid w:val="00656157"/>
    <w:rsid w:val="00660607"/>
    <w:rsid w:val="00660BF5"/>
    <w:rsid w:val="00661652"/>
    <w:rsid w:val="006630CA"/>
    <w:rsid w:val="00663913"/>
    <w:rsid w:val="00664530"/>
    <w:rsid w:val="006736C3"/>
    <w:rsid w:val="00673E15"/>
    <w:rsid w:val="00676787"/>
    <w:rsid w:val="006804A1"/>
    <w:rsid w:val="00684403"/>
    <w:rsid w:val="006859C4"/>
    <w:rsid w:val="00690E9C"/>
    <w:rsid w:val="00691BDB"/>
    <w:rsid w:val="00692B97"/>
    <w:rsid w:val="006933B3"/>
    <w:rsid w:val="006948E1"/>
    <w:rsid w:val="00696749"/>
    <w:rsid w:val="0069758B"/>
    <w:rsid w:val="006A15B8"/>
    <w:rsid w:val="006A1FA4"/>
    <w:rsid w:val="006A3D7F"/>
    <w:rsid w:val="006A4689"/>
    <w:rsid w:val="006B34A5"/>
    <w:rsid w:val="006B4C54"/>
    <w:rsid w:val="006C01F8"/>
    <w:rsid w:val="006C05AA"/>
    <w:rsid w:val="006C0F03"/>
    <w:rsid w:val="006C1FA4"/>
    <w:rsid w:val="006C34C5"/>
    <w:rsid w:val="006C3744"/>
    <w:rsid w:val="006C4B3E"/>
    <w:rsid w:val="006D1CC9"/>
    <w:rsid w:val="006D3150"/>
    <w:rsid w:val="006D6466"/>
    <w:rsid w:val="006D6DFB"/>
    <w:rsid w:val="006D7CF9"/>
    <w:rsid w:val="006E1125"/>
    <w:rsid w:val="006E1B8B"/>
    <w:rsid w:val="006E5BF0"/>
    <w:rsid w:val="006E6449"/>
    <w:rsid w:val="006F22E0"/>
    <w:rsid w:val="006F29D2"/>
    <w:rsid w:val="006F4BC9"/>
    <w:rsid w:val="006F5892"/>
    <w:rsid w:val="006F595D"/>
    <w:rsid w:val="006F7065"/>
    <w:rsid w:val="006F788D"/>
    <w:rsid w:val="00700811"/>
    <w:rsid w:val="00701C34"/>
    <w:rsid w:val="00703278"/>
    <w:rsid w:val="007043E5"/>
    <w:rsid w:val="00704DE9"/>
    <w:rsid w:val="00704EBB"/>
    <w:rsid w:val="007053F3"/>
    <w:rsid w:val="00705D32"/>
    <w:rsid w:val="00705F53"/>
    <w:rsid w:val="00707B3B"/>
    <w:rsid w:val="00720E47"/>
    <w:rsid w:val="007214BE"/>
    <w:rsid w:val="00722322"/>
    <w:rsid w:val="00723BA2"/>
    <w:rsid w:val="00733258"/>
    <w:rsid w:val="0073785D"/>
    <w:rsid w:val="00737DE7"/>
    <w:rsid w:val="00743580"/>
    <w:rsid w:val="007437E1"/>
    <w:rsid w:val="00744E89"/>
    <w:rsid w:val="00752AC7"/>
    <w:rsid w:val="0075304F"/>
    <w:rsid w:val="00763935"/>
    <w:rsid w:val="00764361"/>
    <w:rsid w:val="007709E4"/>
    <w:rsid w:val="00770A9B"/>
    <w:rsid w:val="00777CE5"/>
    <w:rsid w:val="0078318B"/>
    <w:rsid w:val="007837F8"/>
    <w:rsid w:val="00785DD4"/>
    <w:rsid w:val="007912BF"/>
    <w:rsid w:val="00791CC3"/>
    <w:rsid w:val="007923CF"/>
    <w:rsid w:val="00792A2E"/>
    <w:rsid w:val="00792A39"/>
    <w:rsid w:val="007956FB"/>
    <w:rsid w:val="00795996"/>
    <w:rsid w:val="00795E3B"/>
    <w:rsid w:val="007A2809"/>
    <w:rsid w:val="007A346C"/>
    <w:rsid w:val="007A3500"/>
    <w:rsid w:val="007A5571"/>
    <w:rsid w:val="007A56C3"/>
    <w:rsid w:val="007B0474"/>
    <w:rsid w:val="007B0D55"/>
    <w:rsid w:val="007B16C7"/>
    <w:rsid w:val="007B1984"/>
    <w:rsid w:val="007B2937"/>
    <w:rsid w:val="007B527A"/>
    <w:rsid w:val="007B70BF"/>
    <w:rsid w:val="007B7710"/>
    <w:rsid w:val="007C0824"/>
    <w:rsid w:val="007C25A8"/>
    <w:rsid w:val="007C675D"/>
    <w:rsid w:val="007C7FCD"/>
    <w:rsid w:val="007D1774"/>
    <w:rsid w:val="007D2073"/>
    <w:rsid w:val="007E144C"/>
    <w:rsid w:val="007E5443"/>
    <w:rsid w:val="007F0979"/>
    <w:rsid w:val="007F0F95"/>
    <w:rsid w:val="007F180F"/>
    <w:rsid w:val="007F21B6"/>
    <w:rsid w:val="007F3703"/>
    <w:rsid w:val="007F3AF5"/>
    <w:rsid w:val="007F3BC8"/>
    <w:rsid w:val="007F7FCD"/>
    <w:rsid w:val="008009D3"/>
    <w:rsid w:val="00801F0F"/>
    <w:rsid w:val="00804139"/>
    <w:rsid w:val="008051C8"/>
    <w:rsid w:val="0080650E"/>
    <w:rsid w:val="00814B0A"/>
    <w:rsid w:val="0081544A"/>
    <w:rsid w:val="0081624A"/>
    <w:rsid w:val="00816C36"/>
    <w:rsid w:val="00822AC9"/>
    <w:rsid w:val="00823B69"/>
    <w:rsid w:val="00824298"/>
    <w:rsid w:val="00824384"/>
    <w:rsid w:val="008312C8"/>
    <w:rsid w:val="00831B88"/>
    <w:rsid w:val="0083669E"/>
    <w:rsid w:val="00840C73"/>
    <w:rsid w:val="0084327E"/>
    <w:rsid w:val="00844150"/>
    <w:rsid w:val="00844C0C"/>
    <w:rsid w:val="008458D0"/>
    <w:rsid w:val="00847653"/>
    <w:rsid w:val="00851E7D"/>
    <w:rsid w:val="008523E5"/>
    <w:rsid w:val="00853B7E"/>
    <w:rsid w:val="00854249"/>
    <w:rsid w:val="00855537"/>
    <w:rsid w:val="00855E9D"/>
    <w:rsid w:val="00856298"/>
    <w:rsid w:val="008567A9"/>
    <w:rsid w:val="00856B2F"/>
    <w:rsid w:val="00863337"/>
    <w:rsid w:val="00864EE8"/>
    <w:rsid w:val="0087307F"/>
    <w:rsid w:val="008732C6"/>
    <w:rsid w:val="008735FE"/>
    <w:rsid w:val="008745AE"/>
    <w:rsid w:val="008814A8"/>
    <w:rsid w:val="008815D5"/>
    <w:rsid w:val="008867D2"/>
    <w:rsid w:val="00892928"/>
    <w:rsid w:val="0089389F"/>
    <w:rsid w:val="00893D7D"/>
    <w:rsid w:val="00895228"/>
    <w:rsid w:val="00895D42"/>
    <w:rsid w:val="008A2B78"/>
    <w:rsid w:val="008A4C80"/>
    <w:rsid w:val="008A597A"/>
    <w:rsid w:val="008A6A81"/>
    <w:rsid w:val="008B0E74"/>
    <w:rsid w:val="008B1482"/>
    <w:rsid w:val="008B331D"/>
    <w:rsid w:val="008B3B8C"/>
    <w:rsid w:val="008B7EFE"/>
    <w:rsid w:val="008C160A"/>
    <w:rsid w:val="008C2BEB"/>
    <w:rsid w:val="008C318D"/>
    <w:rsid w:val="008C6FAB"/>
    <w:rsid w:val="008D45E1"/>
    <w:rsid w:val="008D7C78"/>
    <w:rsid w:val="008D7FD1"/>
    <w:rsid w:val="008E207C"/>
    <w:rsid w:val="008E26A1"/>
    <w:rsid w:val="008E3478"/>
    <w:rsid w:val="008E6BA0"/>
    <w:rsid w:val="008E7989"/>
    <w:rsid w:val="008F3A23"/>
    <w:rsid w:val="008F4706"/>
    <w:rsid w:val="008F4F44"/>
    <w:rsid w:val="008F7BE0"/>
    <w:rsid w:val="00903D38"/>
    <w:rsid w:val="009068EF"/>
    <w:rsid w:val="009072AA"/>
    <w:rsid w:val="0091016A"/>
    <w:rsid w:val="0091030C"/>
    <w:rsid w:val="00910CAC"/>
    <w:rsid w:val="00910DB2"/>
    <w:rsid w:val="00913690"/>
    <w:rsid w:val="00914040"/>
    <w:rsid w:val="0091599A"/>
    <w:rsid w:val="0091634F"/>
    <w:rsid w:val="00917039"/>
    <w:rsid w:val="0091764F"/>
    <w:rsid w:val="0091771D"/>
    <w:rsid w:val="00922043"/>
    <w:rsid w:val="009425AC"/>
    <w:rsid w:val="009437F4"/>
    <w:rsid w:val="009443D2"/>
    <w:rsid w:val="009468AB"/>
    <w:rsid w:val="00947BC9"/>
    <w:rsid w:val="00950F8E"/>
    <w:rsid w:val="009537F5"/>
    <w:rsid w:val="00956515"/>
    <w:rsid w:val="00957CB8"/>
    <w:rsid w:val="009618AF"/>
    <w:rsid w:val="00962059"/>
    <w:rsid w:val="009637E7"/>
    <w:rsid w:val="00964316"/>
    <w:rsid w:val="00964C77"/>
    <w:rsid w:val="0096522C"/>
    <w:rsid w:val="0096575E"/>
    <w:rsid w:val="00965D75"/>
    <w:rsid w:val="00974654"/>
    <w:rsid w:val="00976AB5"/>
    <w:rsid w:val="00981B2F"/>
    <w:rsid w:val="00982334"/>
    <w:rsid w:val="009825C8"/>
    <w:rsid w:val="009842CE"/>
    <w:rsid w:val="00986354"/>
    <w:rsid w:val="00990A1B"/>
    <w:rsid w:val="00993496"/>
    <w:rsid w:val="009A3E71"/>
    <w:rsid w:val="009B03B0"/>
    <w:rsid w:val="009B1EB3"/>
    <w:rsid w:val="009B3C6E"/>
    <w:rsid w:val="009B3F3B"/>
    <w:rsid w:val="009B4537"/>
    <w:rsid w:val="009B4E59"/>
    <w:rsid w:val="009C09FE"/>
    <w:rsid w:val="009C309D"/>
    <w:rsid w:val="009C425A"/>
    <w:rsid w:val="009C6BB7"/>
    <w:rsid w:val="009C6F38"/>
    <w:rsid w:val="009D047D"/>
    <w:rsid w:val="009E2181"/>
    <w:rsid w:val="009E5C31"/>
    <w:rsid w:val="009F0576"/>
    <w:rsid w:val="009F0CD4"/>
    <w:rsid w:val="009F18C3"/>
    <w:rsid w:val="009F23BE"/>
    <w:rsid w:val="009F2CDF"/>
    <w:rsid w:val="009F3BA4"/>
    <w:rsid w:val="009F41FD"/>
    <w:rsid w:val="009F426F"/>
    <w:rsid w:val="009F5F04"/>
    <w:rsid w:val="00A00AAA"/>
    <w:rsid w:val="00A02588"/>
    <w:rsid w:val="00A119AF"/>
    <w:rsid w:val="00A14482"/>
    <w:rsid w:val="00A2490B"/>
    <w:rsid w:val="00A24A85"/>
    <w:rsid w:val="00A272A6"/>
    <w:rsid w:val="00A30F3C"/>
    <w:rsid w:val="00A318DC"/>
    <w:rsid w:val="00A3256B"/>
    <w:rsid w:val="00A32684"/>
    <w:rsid w:val="00A32AB5"/>
    <w:rsid w:val="00A345D2"/>
    <w:rsid w:val="00A35AF5"/>
    <w:rsid w:val="00A35C3F"/>
    <w:rsid w:val="00A361CC"/>
    <w:rsid w:val="00A3700D"/>
    <w:rsid w:val="00A37DF7"/>
    <w:rsid w:val="00A41140"/>
    <w:rsid w:val="00A42374"/>
    <w:rsid w:val="00A42483"/>
    <w:rsid w:val="00A44CB7"/>
    <w:rsid w:val="00A463A1"/>
    <w:rsid w:val="00A47662"/>
    <w:rsid w:val="00A50CA3"/>
    <w:rsid w:val="00A638AA"/>
    <w:rsid w:val="00A649B8"/>
    <w:rsid w:val="00A72CA3"/>
    <w:rsid w:val="00A72FCF"/>
    <w:rsid w:val="00A73E85"/>
    <w:rsid w:val="00A768DC"/>
    <w:rsid w:val="00A76CAA"/>
    <w:rsid w:val="00A77E27"/>
    <w:rsid w:val="00A81D6F"/>
    <w:rsid w:val="00A81EE2"/>
    <w:rsid w:val="00A8558E"/>
    <w:rsid w:val="00A86239"/>
    <w:rsid w:val="00A8697E"/>
    <w:rsid w:val="00A87BB6"/>
    <w:rsid w:val="00A92340"/>
    <w:rsid w:val="00A95DED"/>
    <w:rsid w:val="00A95F52"/>
    <w:rsid w:val="00A971DD"/>
    <w:rsid w:val="00AA0024"/>
    <w:rsid w:val="00AA0A12"/>
    <w:rsid w:val="00AA0F7E"/>
    <w:rsid w:val="00AA37A0"/>
    <w:rsid w:val="00AA4CFB"/>
    <w:rsid w:val="00AA5DB7"/>
    <w:rsid w:val="00AA669E"/>
    <w:rsid w:val="00AB0227"/>
    <w:rsid w:val="00AB1239"/>
    <w:rsid w:val="00AB2BA8"/>
    <w:rsid w:val="00AB30FB"/>
    <w:rsid w:val="00AB4654"/>
    <w:rsid w:val="00AB5B13"/>
    <w:rsid w:val="00AB61AD"/>
    <w:rsid w:val="00AB62E0"/>
    <w:rsid w:val="00AC081C"/>
    <w:rsid w:val="00AC254B"/>
    <w:rsid w:val="00AC262E"/>
    <w:rsid w:val="00AC30E2"/>
    <w:rsid w:val="00AC5EBC"/>
    <w:rsid w:val="00AC7C01"/>
    <w:rsid w:val="00AD0839"/>
    <w:rsid w:val="00AD3824"/>
    <w:rsid w:val="00AD5C68"/>
    <w:rsid w:val="00AE073B"/>
    <w:rsid w:val="00AE1217"/>
    <w:rsid w:val="00AE2228"/>
    <w:rsid w:val="00AE3A8C"/>
    <w:rsid w:val="00AE4F3C"/>
    <w:rsid w:val="00AE5AC1"/>
    <w:rsid w:val="00AF0567"/>
    <w:rsid w:val="00AF4E5F"/>
    <w:rsid w:val="00AF54AE"/>
    <w:rsid w:val="00AF77EF"/>
    <w:rsid w:val="00B019EA"/>
    <w:rsid w:val="00B02080"/>
    <w:rsid w:val="00B0290E"/>
    <w:rsid w:val="00B02EE6"/>
    <w:rsid w:val="00B0485D"/>
    <w:rsid w:val="00B0560F"/>
    <w:rsid w:val="00B06B8B"/>
    <w:rsid w:val="00B07929"/>
    <w:rsid w:val="00B12109"/>
    <w:rsid w:val="00B13FBE"/>
    <w:rsid w:val="00B146C2"/>
    <w:rsid w:val="00B20152"/>
    <w:rsid w:val="00B228A2"/>
    <w:rsid w:val="00B24B76"/>
    <w:rsid w:val="00B3099E"/>
    <w:rsid w:val="00B33589"/>
    <w:rsid w:val="00B359C0"/>
    <w:rsid w:val="00B37667"/>
    <w:rsid w:val="00B42D4E"/>
    <w:rsid w:val="00B46852"/>
    <w:rsid w:val="00B47EC0"/>
    <w:rsid w:val="00B52323"/>
    <w:rsid w:val="00B530AB"/>
    <w:rsid w:val="00B54930"/>
    <w:rsid w:val="00B56E7E"/>
    <w:rsid w:val="00B576DC"/>
    <w:rsid w:val="00B61797"/>
    <w:rsid w:val="00B6514C"/>
    <w:rsid w:val="00B67A9F"/>
    <w:rsid w:val="00B7039D"/>
    <w:rsid w:val="00B76613"/>
    <w:rsid w:val="00B82189"/>
    <w:rsid w:val="00B8424B"/>
    <w:rsid w:val="00B84AA7"/>
    <w:rsid w:val="00B858AB"/>
    <w:rsid w:val="00B86F44"/>
    <w:rsid w:val="00B87052"/>
    <w:rsid w:val="00B8739F"/>
    <w:rsid w:val="00B908C1"/>
    <w:rsid w:val="00B93215"/>
    <w:rsid w:val="00B96496"/>
    <w:rsid w:val="00BA3D66"/>
    <w:rsid w:val="00BA4090"/>
    <w:rsid w:val="00BA58D1"/>
    <w:rsid w:val="00BA5C18"/>
    <w:rsid w:val="00BA6650"/>
    <w:rsid w:val="00BB0E9C"/>
    <w:rsid w:val="00BB245D"/>
    <w:rsid w:val="00BB3774"/>
    <w:rsid w:val="00BC09CF"/>
    <w:rsid w:val="00BC35B0"/>
    <w:rsid w:val="00BC544D"/>
    <w:rsid w:val="00BC5BE8"/>
    <w:rsid w:val="00BC5E78"/>
    <w:rsid w:val="00BD002A"/>
    <w:rsid w:val="00BD2822"/>
    <w:rsid w:val="00BD34FE"/>
    <w:rsid w:val="00BD3540"/>
    <w:rsid w:val="00BD35F5"/>
    <w:rsid w:val="00BD4C85"/>
    <w:rsid w:val="00BD567F"/>
    <w:rsid w:val="00BD6CFE"/>
    <w:rsid w:val="00BE3A26"/>
    <w:rsid w:val="00BE6847"/>
    <w:rsid w:val="00BE6B7A"/>
    <w:rsid w:val="00BF2216"/>
    <w:rsid w:val="00BF22A1"/>
    <w:rsid w:val="00BF5437"/>
    <w:rsid w:val="00BF5D79"/>
    <w:rsid w:val="00C0196A"/>
    <w:rsid w:val="00C028F0"/>
    <w:rsid w:val="00C04391"/>
    <w:rsid w:val="00C0576D"/>
    <w:rsid w:val="00C07C82"/>
    <w:rsid w:val="00C10892"/>
    <w:rsid w:val="00C11F4F"/>
    <w:rsid w:val="00C15EF2"/>
    <w:rsid w:val="00C17994"/>
    <w:rsid w:val="00C23D51"/>
    <w:rsid w:val="00C24A1A"/>
    <w:rsid w:val="00C2554E"/>
    <w:rsid w:val="00C25BA9"/>
    <w:rsid w:val="00C31C3F"/>
    <w:rsid w:val="00C374CA"/>
    <w:rsid w:val="00C375F6"/>
    <w:rsid w:val="00C435BC"/>
    <w:rsid w:val="00C45CF5"/>
    <w:rsid w:val="00C45EC0"/>
    <w:rsid w:val="00C469FD"/>
    <w:rsid w:val="00C501A8"/>
    <w:rsid w:val="00C52204"/>
    <w:rsid w:val="00C52874"/>
    <w:rsid w:val="00C5373C"/>
    <w:rsid w:val="00C54EF4"/>
    <w:rsid w:val="00C5770D"/>
    <w:rsid w:val="00C57D91"/>
    <w:rsid w:val="00C6201B"/>
    <w:rsid w:val="00C63134"/>
    <w:rsid w:val="00C632D8"/>
    <w:rsid w:val="00C637C4"/>
    <w:rsid w:val="00C64881"/>
    <w:rsid w:val="00C65669"/>
    <w:rsid w:val="00C6757E"/>
    <w:rsid w:val="00C717E9"/>
    <w:rsid w:val="00C730A3"/>
    <w:rsid w:val="00C734BF"/>
    <w:rsid w:val="00C73985"/>
    <w:rsid w:val="00C744B1"/>
    <w:rsid w:val="00C80C09"/>
    <w:rsid w:val="00C80F2D"/>
    <w:rsid w:val="00C84165"/>
    <w:rsid w:val="00C862DA"/>
    <w:rsid w:val="00C86D2E"/>
    <w:rsid w:val="00C87368"/>
    <w:rsid w:val="00C93BE3"/>
    <w:rsid w:val="00C948E0"/>
    <w:rsid w:val="00CA4722"/>
    <w:rsid w:val="00CA4815"/>
    <w:rsid w:val="00CA56D6"/>
    <w:rsid w:val="00CA5B1B"/>
    <w:rsid w:val="00CA7E29"/>
    <w:rsid w:val="00CB0BB6"/>
    <w:rsid w:val="00CB24AB"/>
    <w:rsid w:val="00CB3561"/>
    <w:rsid w:val="00CB393A"/>
    <w:rsid w:val="00CB7105"/>
    <w:rsid w:val="00CC247F"/>
    <w:rsid w:val="00CC28E7"/>
    <w:rsid w:val="00CC36A8"/>
    <w:rsid w:val="00CC49CF"/>
    <w:rsid w:val="00CC7E99"/>
    <w:rsid w:val="00CD3B83"/>
    <w:rsid w:val="00CD4F83"/>
    <w:rsid w:val="00CD5B67"/>
    <w:rsid w:val="00CD6DFC"/>
    <w:rsid w:val="00CE5268"/>
    <w:rsid w:val="00CE59F1"/>
    <w:rsid w:val="00CE6283"/>
    <w:rsid w:val="00CE654F"/>
    <w:rsid w:val="00CF25C2"/>
    <w:rsid w:val="00CF27C8"/>
    <w:rsid w:val="00CF7B28"/>
    <w:rsid w:val="00D0306B"/>
    <w:rsid w:val="00D05C55"/>
    <w:rsid w:val="00D07904"/>
    <w:rsid w:val="00D125DB"/>
    <w:rsid w:val="00D163E9"/>
    <w:rsid w:val="00D17F8B"/>
    <w:rsid w:val="00D25C7D"/>
    <w:rsid w:val="00D268C7"/>
    <w:rsid w:val="00D30C11"/>
    <w:rsid w:val="00D31486"/>
    <w:rsid w:val="00D314C4"/>
    <w:rsid w:val="00D405AC"/>
    <w:rsid w:val="00D40CE5"/>
    <w:rsid w:val="00D424CA"/>
    <w:rsid w:val="00D43371"/>
    <w:rsid w:val="00D44AB6"/>
    <w:rsid w:val="00D44BBF"/>
    <w:rsid w:val="00D46ED3"/>
    <w:rsid w:val="00D47C09"/>
    <w:rsid w:val="00D503C9"/>
    <w:rsid w:val="00D52CE6"/>
    <w:rsid w:val="00D5339F"/>
    <w:rsid w:val="00D53C06"/>
    <w:rsid w:val="00D54842"/>
    <w:rsid w:val="00D57101"/>
    <w:rsid w:val="00D57D85"/>
    <w:rsid w:val="00D60181"/>
    <w:rsid w:val="00D633AF"/>
    <w:rsid w:val="00D63DBC"/>
    <w:rsid w:val="00D64A37"/>
    <w:rsid w:val="00D6521D"/>
    <w:rsid w:val="00D66D0F"/>
    <w:rsid w:val="00D71E00"/>
    <w:rsid w:val="00D726A1"/>
    <w:rsid w:val="00D74857"/>
    <w:rsid w:val="00D751F6"/>
    <w:rsid w:val="00D76380"/>
    <w:rsid w:val="00D803F5"/>
    <w:rsid w:val="00D84C0F"/>
    <w:rsid w:val="00D87D7C"/>
    <w:rsid w:val="00D9061D"/>
    <w:rsid w:val="00D90F77"/>
    <w:rsid w:val="00D93843"/>
    <w:rsid w:val="00D93A22"/>
    <w:rsid w:val="00D95005"/>
    <w:rsid w:val="00D9570A"/>
    <w:rsid w:val="00DA2BA4"/>
    <w:rsid w:val="00DA418E"/>
    <w:rsid w:val="00DA6CB7"/>
    <w:rsid w:val="00DA6DC9"/>
    <w:rsid w:val="00DA777E"/>
    <w:rsid w:val="00DB2185"/>
    <w:rsid w:val="00DB2BEF"/>
    <w:rsid w:val="00DB45C3"/>
    <w:rsid w:val="00DB759B"/>
    <w:rsid w:val="00DC0C89"/>
    <w:rsid w:val="00DC3757"/>
    <w:rsid w:val="00DC3B8E"/>
    <w:rsid w:val="00DC3DF0"/>
    <w:rsid w:val="00DC426C"/>
    <w:rsid w:val="00DC5B43"/>
    <w:rsid w:val="00DC6783"/>
    <w:rsid w:val="00DD15BF"/>
    <w:rsid w:val="00DD27E1"/>
    <w:rsid w:val="00DD4376"/>
    <w:rsid w:val="00DD503D"/>
    <w:rsid w:val="00DD50FC"/>
    <w:rsid w:val="00DD5BEA"/>
    <w:rsid w:val="00DD6AC5"/>
    <w:rsid w:val="00DD7C4E"/>
    <w:rsid w:val="00DE0AE9"/>
    <w:rsid w:val="00DE0F0D"/>
    <w:rsid w:val="00DE14C6"/>
    <w:rsid w:val="00DE2351"/>
    <w:rsid w:val="00DE2910"/>
    <w:rsid w:val="00DE34FC"/>
    <w:rsid w:val="00DE3950"/>
    <w:rsid w:val="00DE416E"/>
    <w:rsid w:val="00DE4EB3"/>
    <w:rsid w:val="00DE51A3"/>
    <w:rsid w:val="00DE6AF8"/>
    <w:rsid w:val="00DF0537"/>
    <w:rsid w:val="00DF77E2"/>
    <w:rsid w:val="00DF7D90"/>
    <w:rsid w:val="00E03471"/>
    <w:rsid w:val="00E03B72"/>
    <w:rsid w:val="00E13FDD"/>
    <w:rsid w:val="00E205C9"/>
    <w:rsid w:val="00E229D7"/>
    <w:rsid w:val="00E2584F"/>
    <w:rsid w:val="00E3206E"/>
    <w:rsid w:val="00E3463C"/>
    <w:rsid w:val="00E363CE"/>
    <w:rsid w:val="00E36548"/>
    <w:rsid w:val="00E36EF0"/>
    <w:rsid w:val="00E4039D"/>
    <w:rsid w:val="00E4099E"/>
    <w:rsid w:val="00E41B90"/>
    <w:rsid w:val="00E43908"/>
    <w:rsid w:val="00E43FB0"/>
    <w:rsid w:val="00E443DE"/>
    <w:rsid w:val="00E44646"/>
    <w:rsid w:val="00E44B07"/>
    <w:rsid w:val="00E44B55"/>
    <w:rsid w:val="00E505CE"/>
    <w:rsid w:val="00E53496"/>
    <w:rsid w:val="00E55191"/>
    <w:rsid w:val="00E55918"/>
    <w:rsid w:val="00E56801"/>
    <w:rsid w:val="00E60968"/>
    <w:rsid w:val="00E648F8"/>
    <w:rsid w:val="00E67349"/>
    <w:rsid w:val="00E67ED0"/>
    <w:rsid w:val="00E70E56"/>
    <w:rsid w:val="00E732AF"/>
    <w:rsid w:val="00E813C3"/>
    <w:rsid w:val="00E84438"/>
    <w:rsid w:val="00E84959"/>
    <w:rsid w:val="00E84C83"/>
    <w:rsid w:val="00E8783E"/>
    <w:rsid w:val="00E91AB6"/>
    <w:rsid w:val="00E962FC"/>
    <w:rsid w:val="00E96CAE"/>
    <w:rsid w:val="00E97722"/>
    <w:rsid w:val="00E97F0E"/>
    <w:rsid w:val="00EA4D92"/>
    <w:rsid w:val="00EA6A29"/>
    <w:rsid w:val="00EA705B"/>
    <w:rsid w:val="00EB13B0"/>
    <w:rsid w:val="00EB15B5"/>
    <w:rsid w:val="00EB2F04"/>
    <w:rsid w:val="00EB3CD3"/>
    <w:rsid w:val="00EB4CCE"/>
    <w:rsid w:val="00EB5191"/>
    <w:rsid w:val="00EB6959"/>
    <w:rsid w:val="00EB78BE"/>
    <w:rsid w:val="00EB7F81"/>
    <w:rsid w:val="00EC21BF"/>
    <w:rsid w:val="00EC4FA6"/>
    <w:rsid w:val="00ED0B7B"/>
    <w:rsid w:val="00ED168E"/>
    <w:rsid w:val="00ED1F58"/>
    <w:rsid w:val="00ED3D47"/>
    <w:rsid w:val="00ED4271"/>
    <w:rsid w:val="00ED4F0F"/>
    <w:rsid w:val="00EE107A"/>
    <w:rsid w:val="00EE372F"/>
    <w:rsid w:val="00EF12ED"/>
    <w:rsid w:val="00EF76B3"/>
    <w:rsid w:val="00EF7BD0"/>
    <w:rsid w:val="00F00898"/>
    <w:rsid w:val="00F042C8"/>
    <w:rsid w:val="00F04AF6"/>
    <w:rsid w:val="00F05C7B"/>
    <w:rsid w:val="00F1059B"/>
    <w:rsid w:val="00F10756"/>
    <w:rsid w:val="00F120B8"/>
    <w:rsid w:val="00F1311F"/>
    <w:rsid w:val="00F15137"/>
    <w:rsid w:val="00F1558B"/>
    <w:rsid w:val="00F15694"/>
    <w:rsid w:val="00F165CF"/>
    <w:rsid w:val="00F23C3B"/>
    <w:rsid w:val="00F26CBD"/>
    <w:rsid w:val="00F27734"/>
    <w:rsid w:val="00F27A9A"/>
    <w:rsid w:val="00F3198C"/>
    <w:rsid w:val="00F31C29"/>
    <w:rsid w:val="00F33F22"/>
    <w:rsid w:val="00F352E7"/>
    <w:rsid w:val="00F358FB"/>
    <w:rsid w:val="00F37F78"/>
    <w:rsid w:val="00F406EB"/>
    <w:rsid w:val="00F41417"/>
    <w:rsid w:val="00F424A5"/>
    <w:rsid w:val="00F46114"/>
    <w:rsid w:val="00F47016"/>
    <w:rsid w:val="00F47143"/>
    <w:rsid w:val="00F56740"/>
    <w:rsid w:val="00F56E26"/>
    <w:rsid w:val="00F60638"/>
    <w:rsid w:val="00F61D93"/>
    <w:rsid w:val="00F63483"/>
    <w:rsid w:val="00F655CA"/>
    <w:rsid w:val="00F65AF8"/>
    <w:rsid w:val="00F70192"/>
    <w:rsid w:val="00F71A81"/>
    <w:rsid w:val="00F742DC"/>
    <w:rsid w:val="00F750A6"/>
    <w:rsid w:val="00F77EC0"/>
    <w:rsid w:val="00F80D3C"/>
    <w:rsid w:val="00F824CF"/>
    <w:rsid w:val="00F82512"/>
    <w:rsid w:val="00F8282C"/>
    <w:rsid w:val="00F83C5A"/>
    <w:rsid w:val="00F84645"/>
    <w:rsid w:val="00F8584E"/>
    <w:rsid w:val="00F85E37"/>
    <w:rsid w:val="00F92301"/>
    <w:rsid w:val="00F93C43"/>
    <w:rsid w:val="00F9760A"/>
    <w:rsid w:val="00FA0A26"/>
    <w:rsid w:val="00FA34A8"/>
    <w:rsid w:val="00FA384A"/>
    <w:rsid w:val="00FA3E75"/>
    <w:rsid w:val="00FA4160"/>
    <w:rsid w:val="00FA5BE6"/>
    <w:rsid w:val="00FA62A3"/>
    <w:rsid w:val="00FB10AC"/>
    <w:rsid w:val="00FB6463"/>
    <w:rsid w:val="00FC0785"/>
    <w:rsid w:val="00FC3CDC"/>
    <w:rsid w:val="00FC5258"/>
    <w:rsid w:val="00FC7B5E"/>
    <w:rsid w:val="00FD1227"/>
    <w:rsid w:val="00FD36D7"/>
    <w:rsid w:val="00FD5ECA"/>
    <w:rsid w:val="00FD780A"/>
    <w:rsid w:val="00FE11B5"/>
    <w:rsid w:val="00FE2DB9"/>
    <w:rsid w:val="00FE41ED"/>
    <w:rsid w:val="00FF09FF"/>
    <w:rsid w:val="00FF298D"/>
    <w:rsid w:val="00FF49CB"/>
    <w:rsid w:val="00FF4A20"/>
    <w:rsid w:val="00FF7C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4FFC3"/>
  <w15:chartTrackingRefBased/>
  <w15:docId w15:val="{5803E836-8039-4832-9337-FAD8D158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75D"/>
    <w:pPr>
      <w:spacing w:after="200" w:line="276" w:lineRule="auto"/>
    </w:pPr>
    <w:rPr>
      <w:sz w:val="22"/>
      <w:szCs w:val="22"/>
      <w:lang w:eastAsia="en-US"/>
    </w:rPr>
  </w:style>
  <w:style w:type="paragraph" w:styleId="Ttulo1">
    <w:name w:val="heading 1"/>
    <w:basedOn w:val="Normal"/>
    <w:next w:val="Normal"/>
    <w:link w:val="Ttulo1Car"/>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basedOn w:val="Normal"/>
    <w:next w:val="Normal"/>
    <w:link w:val="Ttulo2Car"/>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basedOn w:val="Normal"/>
    <w:next w:val="Normal"/>
    <w:link w:val="Ttulo3Car"/>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link w:val="Ttulo1"/>
    <w:rsid w:val="00511A93"/>
    <w:rPr>
      <w:rFonts w:ascii="Arial" w:eastAsia="Times New Roman" w:hAnsi="Arial"/>
      <w:b/>
      <w:sz w:val="24"/>
      <w:lang w:val="es-ES_tradnl" w:eastAsia="es-ES"/>
    </w:rPr>
  </w:style>
  <w:style w:type="character" w:customStyle="1" w:styleId="Ttulo2Car">
    <w:name w:val="Título 2 Car"/>
    <w:link w:val="Ttulo2"/>
    <w:rsid w:val="00511A93"/>
    <w:rPr>
      <w:rFonts w:ascii="Arial" w:eastAsia="Times New Roman" w:hAnsi="Arial"/>
      <w:b/>
      <w:sz w:val="24"/>
      <w:lang w:val="es-ES_tradnl" w:eastAsia="es-ES"/>
    </w:rPr>
  </w:style>
  <w:style w:type="character" w:customStyle="1" w:styleId="Ttulo3Car">
    <w:name w:val="Título 3 Car"/>
    <w:link w:val="Ttulo3"/>
    <w:rsid w:val="00511A93"/>
    <w:rPr>
      <w:rFonts w:ascii="Arial" w:eastAsia="Times New Roman" w:hAnsi="Arial"/>
      <w:b/>
      <w:lang w:val="es-ES_tradnl" w:eastAsia="es-ES"/>
    </w:rPr>
  </w:style>
  <w:style w:type="character" w:customStyle="1" w:styleId="Ttulo4Car">
    <w:name w:val="Título 4 Car"/>
    <w:link w:val="Ttulo4"/>
    <w:rsid w:val="00511A93"/>
    <w:rPr>
      <w:rFonts w:ascii="Arial" w:eastAsia="Times New Roman" w:hAnsi="Arial"/>
      <w:b/>
      <w:sz w:val="18"/>
      <w:lang w:val="es-ES_tradnl" w:eastAsia="es-ES"/>
    </w:rPr>
  </w:style>
  <w:style w:type="character" w:customStyle="1" w:styleId="Ttulo5Car">
    <w:name w:val="Título 5 Car"/>
    <w:link w:val="Ttulo5"/>
    <w:rsid w:val="00511A93"/>
    <w:rPr>
      <w:rFonts w:ascii="Cambria" w:eastAsia="Times New Roman" w:hAnsi="Cambria"/>
      <w:bCs/>
      <w:color w:val="243F60"/>
      <w:szCs w:val="24"/>
      <w:lang w:val="es-ES" w:eastAsia="es-ES"/>
    </w:rPr>
  </w:style>
  <w:style w:type="character" w:customStyle="1" w:styleId="Ttulo6Car">
    <w:name w:val="Título 6 Car"/>
    <w:link w:val="Ttulo6"/>
    <w:rsid w:val="00511A93"/>
    <w:rPr>
      <w:rFonts w:ascii="Cambria" w:eastAsia="Times New Roman" w:hAnsi="Cambria"/>
      <w:bCs/>
      <w:i/>
      <w:iCs/>
      <w:color w:val="243F60"/>
      <w:szCs w:val="24"/>
      <w:lang w:val="es-ES" w:eastAsia="es-ES"/>
    </w:rPr>
  </w:style>
  <w:style w:type="character" w:customStyle="1" w:styleId="Ttulo7Car">
    <w:name w:val="Título 7 Car"/>
    <w:link w:val="Ttulo7"/>
    <w:rsid w:val="00511A93"/>
    <w:rPr>
      <w:rFonts w:ascii="Tahoma" w:eastAsia="Times New Roman" w:hAnsi="Tahoma"/>
      <w:b/>
      <w:sz w:val="18"/>
      <w:lang w:eastAsia="es-ES"/>
    </w:rPr>
  </w:style>
  <w:style w:type="character" w:customStyle="1" w:styleId="Ttulo8Car">
    <w:name w:val="Título 8 Car"/>
    <w:link w:val="Ttulo8"/>
    <w:rsid w:val="00511A93"/>
    <w:rPr>
      <w:rFonts w:ascii="Tahoma" w:eastAsia="Times New Roman" w:hAnsi="Tahoma"/>
      <w:sz w:val="36"/>
      <w:lang w:eastAsia="es-ES"/>
    </w:rPr>
  </w:style>
  <w:style w:type="character" w:customStyle="1" w:styleId="Ttulo9Car">
    <w:name w:val="Título 9 Car"/>
    <w:link w:val="Ttulo9"/>
    <w:rsid w:val="00511A93"/>
    <w:rPr>
      <w:rFonts w:ascii="Tahoma" w:eastAsia="Times New Roman" w:hAnsi="Tahoma"/>
      <w:b/>
      <w:sz w:val="18"/>
      <w:lang w:val="es-ES" w:eastAsia="es-ES"/>
    </w:rPr>
  </w:style>
  <w:style w:type="paragraph" w:styleId="Sinespaciado">
    <w:name w:val="No Spacing"/>
    <w:aliases w:val="RESOLUTIVOS"/>
    <w:link w:val="SinespaciadoCar"/>
    <w:uiPriority w:val="1"/>
    <w:qFormat/>
    <w:rsid w:val="00511A93"/>
    <w:rPr>
      <w:sz w:val="22"/>
      <w:szCs w:val="22"/>
      <w:lang w:val="es-ES" w:eastAsia="en-US"/>
    </w:rPr>
  </w:style>
  <w:style w:type="paragraph" w:styleId="Textoindependiente">
    <w:name w:val="Body Text"/>
    <w:basedOn w:val="Normal"/>
    <w:link w:val="TextoindependienteCar"/>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rsid w:val="00511A93"/>
    <w:rPr>
      <w:rFonts w:ascii="Arial" w:eastAsia="Times New Roman" w:hAnsi="Arial"/>
      <w:sz w:val="24"/>
      <w:szCs w:val="24"/>
      <w:lang w:val="es-ES" w:eastAsia="es-ES"/>
    </w:rPr>
  </w:style>
  <w:style w:type="paragraph" w:customStyle="1" w:styleId="Default">
    <w:name w:val="Default"/>
    <w:link w:val="DefaultCar"/>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59"/>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iPriority w:val="99"/>
    <w:unhideWhenUsed/>
    <w:rsid w:val="00511A93"/>
    <w:pPr>
      <w:spacing w:after="120"/>
      <w:ind w:left="283"/>
    </w:pPr>
    <w:rPr>
      <w:lang w:val="es-ES"/>
    </w:rPr>
  </w:style>
  <w:style w:type="character" w:customStyle="1" w:styleId="SangradetextonormalCar">
    <w:name w:val="Sangría de texto normal Car"/>
    <w:link w:val="Sangradetextonormal"/>
    <w:uiPriority w:val="99"/>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qFormat/>
    <w:rsid w:val="00511A93"/>
    <w:rPr>
      <w:rFonts w:eastAsia="Times New Roman"/>
      <w:sz w:val="22"/>
      <w:szCs w:val="22"/>
      <w:lang w:eastAsia="en-US"/>
    </w:rPr>
  </w:style>
  <w:style w:type="paragraph" w:styleId="Textonotapie">
    <w:name w:val="footnote text"/>
    <w:basedOn w:val="Normal"/>
    <w:link w:val="TextonotapieCar"/>
    <w:uiPriority w:val="99"/>
    <w:semiHidden/>
    <w:unhideWhenUsed/>
    <w:rsid w:val="00511A93"/>
    <w:pPr>
      <w:spacing w:after="0" w:line="240" w:lineRule="auto"/>
    </w:pPr>
    <w:rPr>
      <w:rFonts w:eastAsia="Times New Roman"/>
      <w:sz w:val="20"/>
      <w:szCs w:val="20"/>
      <w:lang w:val="x-none" w:eastAsia="x-none"/>
    </w:rPr>
  </w:style>
  <w:style w:type="character" w:customStyle="1" w:styleId="TextonotapieCar">
    <w:name w:val="Texto nota pie Car"/>
    <w:link w:val="Textonotapie"/>
    <w:uiPriority w:val="99"/>
    <w:semiHidden/>
    <w:rsid w:val="00511A93"/>
    <w:rPr>
      <w:rFonts w:eastAsia="Times New Roman"/>
    </w:rPr>
  </w:style>
  <w:style w:type="character" w:styleId="Refdenotaalpie">
    <w:name w:val="footnote reference"/>
    <w:uiPriority w:val="99"/>
    <w:semiHidden/>
    <w:unhideWhenUsed/>
    <w:rsid w:val="00511A93"/>
    <w:rPr>
      <w:vertAlign w:val="superscript"/>
    </w:rPr>
  </w:style>
  <w:style w:type="paragraph" w:styleId="NormalWeb">
    <w:name w:val="Normal (Web)"/>
    <w:basedOn w:val="Normal"/>
    <w:uiPriority w:val="99"/>
    <w:unhideWhenUsed/>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rsid w:val="00511A93"/>
    <w:pPr>
      <w:ind w:left="720"/>
      <w:contextualSpacing/>
    </w:pPr>
    <w:rPr>
      <w:lang w:val="en-US"/>
    </w:rPr>
  </w:style>
  <w:style w:type="paragraph" w:customStyle="1" w:styleId="Texto0">
    <w:name w:val="Texto"/>
    <w:basedOn w:val="Normal"/>
    <w:link w:val="TextoCar"/>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rsid w:val="00511A93"/>
    <w:pPr>
      <w:spacing w:after="200" w:line="276" w:lineRule="auto"/>
      <w:outlineLvl w:val="0"/>
    </w:pPr>
    <w:rPr>
      <w:rFonts w:ascii="Helvetica" w:eastAsia="Arial Unicode MS" w:hAnsi="Helvetica"/>
      <w:color w:val="000000"/>
      <w:sz w:val="22"/>
      <w:u w:color="000000"/>
    </w:rPr>
  </w:style>
  <w:style w:type="character" w:styleId="nfasis">
    <w:name w:val="Emphasis"/>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semiHidden/>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semiHidden/>
    <w:rsid w:val="00511A93"/>
    <w:rPr>
      <w:rFonts w:ascii="Arial" w:eastAsia="Times New Roman" w:hAnsi="Arial" w:cs="Arial"/>
      <w:bCs/>
      <w:szCs w:val="24"/>
      <w:lang w:val="es-ES" w:eastAsia="es-ES"/>
    </w:rPr>
  </w:style>
  <w:style w:type="paragraph" w:customStyle="1" w:styleId="Prrafodelista2">
    <w:name w:val="Párrafo de lista2"/>
    <w:basedOn w:val="Normal"/>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rsid w:val="00511A93"/>
    <w:rPr>
      <w:rFonts w:ascii="Times New Roman" w:hAnsi="Times New Roman"/>
      <w:b/>
    </w:rPr>
  </w:style>
  <w:style w:type="character" w:customStyle="1" w:styleId="AsuntodelcomentarioCar">
    <w:name w:val="Asunto del comentario Car"/>
    <w:link w:val="Asuntodelcomentario"/>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styleId="Ttulo">
    <w:name w:val="Title"/>
    <w:basedOn w:val="Normal"/>
    <w:link w:val="TtuloCar"/>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link w:val="Ttulo"/>
    <w:rsid w:val="00511A93"/>
    <w:rPr>
      <w:rFonts w:ascii="Arial" w:eastAsia="Times New Roman" w:hAnsi="Arial"/>
      <w:b/>
      <w:bCs/>
      <w:sz w:val="24"/>
      <w:szCs w:val="24"/>
      <w:lang w:val="es-ES" w:eastAsia="es-ES"/>
    </w:rPr>
  </w:style>
  <w:style w:type="paragraph" w:customStyle="1" w:styleId="BodyText21">
    <w:name w:val="Body Text 21"/>
    <w:basedOn w:val="Normal"/>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link w:val="Textosinformato"/>
    <w:rsid w:val="00511A93"/>
    <w:rPr>
      <w:rFonts w:ascii="Courier New" w:eastAsia="Times New Roman" w:hAnsi="Courier New" w:cs="Courier New"/>
      <w:lang w:eastAsia="es-ES"/>
    </w:rPr>
  </w:style>
  <w:style w:type="paragraph" w:customStyle="1" w:styleId="estilo2">
    <w:name w:val="estilo2"/>
    <w:basedOn w:val="Normal"/>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rsid w:val="00511A93"/>
    <w:pPr>
      <w:ind w:left="1440"/>
    </w:pPr>
  </w:style>
  <w:style w:type="character" w:styleId="Refdecomentario">
    <w:name w:val="annotation reference"/>
    <w:unhideWhenUsed/>
    <w:rsid w:val="00511A93"/>
    <w:rPr>
      <w:sz w:val="16"/>
      <w:szCs w:val="16"/>
    </w:rPr>
  </w:style>
  <w:style w:type="paragraph" w:styleId="Epgrafe">
    <w:name w:val="Epígrafe"/>
    <w:basedOn w:val="Normal"/>
    <w:next w:val="Normal"/>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rsid w:val="00511A93"/>
    <w:pPr>
      <w:widowControl w:val="0"/>
      <w:autoSpaceDE w:val="0"/>
      <w:autoSpaceDN w:val="0"/>
      <w:adjustRightInd w:val="0"/>
    </w:pPr>
    <w:rPr>
      <w:rFonts w:ascii="Arial" w:eastAsia="Times New Roman" w:hAnsi="Arial" w:cs="Arial"/>
      <w:sz w:val="24"/>
      <w:szCs w:val="24"/>
    </w:rPr>
  </w:style>
  <w:style w:type="numbering" w:customStyle="1" w:styleId="Sinlista7">
    <w:name w:val="Sin lista7"/>
    <w:next w:val="Sinlista"/>
    <w:uiPriority w:val="99"/>
    <w:semiHidden/>
    <w:unhideWhenUsed/>
    <w:rsid w:val="00175FA8"/>
  </w:style>
  <w:style w:type="table" w:customStyle="1" w:styleId="Tablaconcuadrcula29">
    <w:name w:val="Tabla con cuadrícula29"/>
    <w:basedOn w:val="Tablanormal"/>
    <w:next w:val="Tablaconcuadrcula"/>
    <w:uiPriority w:val="59"/>
    <w:rsid w:val="00175FA8"/>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link w:val="Prrafodelista"/>
    <w:uiPriority w:val="34"/>
    <w:rsid w:val="00E41B90"/>
    <w:rPr>
      <w:sz w:val="22"/>
      <w:szCs w:val="22"/>
      <w:lang w:val="es-ES" w:eastAsia="en-US"/>
    </w:rPr>
  </w:style>
  <w:style w:type="paragraph" w:customStyle="1" w:styleId="Standard">
    <w:name w:val="Standard"/>
    <w:rsid w:val="007B0D55"/>
    <w:pPr>
      <w:suppressAutoHyphens/>
      <w:autoSpaceDN w:val="0"/>
      <w:textAlignment w:val="baseline"/>
    </w:pPr>
    <w:rPr>
      <w:rFonts w:ascii="Times New Roman" w:eastAsia="Times New Roman" w:hAnsi="Times New Roman"/>
      <w:kern w:val="3"/>
      <w:sz w:val="24"/>
      <w:szCs w:val="24"/>
      <w:lang w:val="es-ES" w:eastAsia="es-ES"/>
    </w:rPr>
  </w:style>
  <w:style w:type="character" w:customStyle="1" w:styleId="Ninguno">
    <w:name w:val="Ninguno"/>
    <w:qFormat/>
    <w:rsid w:val="00480CB5"/>
  </w:style>
  <w:style w:type="paragraph" w:customStyle="1" w:styleId="Predeterminado">
    <w:name w:val="Predeterminado"/>
    <w:rsid w:val="00480CB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48717">
      <w:bodyDiv w:val="1"/>
      <w:marLeft w:val="0"/>
      <w:marRight w:val="0"/>
      <w:marTop w:val="0"/>
      <w:marBottom w:val="0"/>
      <w:divBdr>
        <w:top w:val="none" w:sz="0" w:space="0" w:color="auto"/>
        <w:left w:val="none" w:sz="0" w:space="0" w:color="auto"/>
        <w:bottom w:val="none" w:sz="0" w:space="0" w:color="auto"/>
        <w:right w:val="none" w:sz="0" w:space="0" w:color="auto"/>
      </w:divBdr>
    </w:div>
    <w:div w:id="168255415">
      <w:bodyDiv w:val="1"/>
      <w:marLeft w:val="0"/>
      <w:marRight w:val="0"/>
      <w:marTop w:val="0"/>
      <w:marBottom w:val="0"/>
      <w:divBdr>
        <w:top w:val="none" w:sz="0" w:space="0" w:color="auto"/>
        <w:left w:val="none" w:sz="0" w:space="0" w:color="auto"/>
        <w:bottom w:val="none" w:sz="0" w:space="0" w:color="auto"/>
        <w:right w:val="none" w:sz="0" w:space="0" w:color="auto"/>
      </w:divBdr>
    </w:div>
    <w:div w:id="170336357">
      <w:bodyDiv w:val="1"/>
      <w:marLeft w:val="0"/>
      <w:marRight w:val="0"/>
      <w:marTop w:val="0"/>
      <w:marBottom w:val="0"/>
      <w:divBdr>
        <w:top w:val="none" w:sz="0" w:space="0" w:color="auto"/>
        <w:left w:val="none" w:sz="0" w:space="0" w:color="auto"/>
        <w:bottom w:val="none" w:sz="0" w:space="0" w:color="auto"/>
        <w:right w:val="none" w:sz="0" w:space="0" w:color="auto"/>
      </w:divBdr>
    </w:div>
    <w:div w:id="289166257">
      <w:bodyDiv w:val="1"/>
      <w:marLeft w:val="0"/>
      <w:marRight w:val="0"/>
      <w:marTop w:val="0"/>
      <w:marBottom w:val="0"/>
      <w:divBdr>
        <w:top w:val="none" w:sz="0" w:space="0" w:color="auto"/>
        <w:left w:val="none" w:sz="0" w:space="0" w:color="auto"/>
        <w:bottom w:val="none" w:sz="0" w:space="0" w:color="auto"/>
        <w:right w:val="none" w:sz="0" w:space="0" w:color="auto"/>
      </w:divBdr>
    </w:div>
    <w:div w:id="363218175">
      <w:bodyDiv w:val="1"/>
      <w:marLeft w:val="0"/>
      <w:marRight w:val="0"/>
      <w:marTop w:val="0"/>
      <w:marBottom w:val="0"/>
      <w:divBdr>
        <w:top w:val="none" w:sz="0" w:space="0" w:color="auto"/>
        <w:left w:val="none" w:sz="0" w:space="0" w:color="auto"/>
        <w:bottom w:val="none" w:sz="0" w:space="0" w:color="auto"/>
        <w:right w:val="none" w:sz="0" w:space="0" w:color="auto"/>
      </w:divBdr>
    </w:div>
    <w:div w:id="389810895">
      <w:bodyDiv w:val="1"/>
      <w:marLeft w:val="0"/>
      <w:marRight w:val="0"/>
      <w:marTop w:val="0"/>
      <w:marBottom w:val="0"/>
      <w:divBdr>
        <w:top w:val="none" w:sz="0" w:space="0" w:color="auto"/>
        <w:left w:val="none" w:sz="0" w:space="0" w:color="auto"/>
        <w:bottom w:val="none" w:sz="0" w:space="0" w:color="auto"/>
        <w:right w:val="none" w:sz="0" w:space="0" w:color="auto"/>
      </w:divBdr>
    </w:div>
    <w:div w:id="436606888">
      <w:bodyDiv w:val="1"/>
      <w:marLeft w:val="0"/>
      <w:marRight w:val="0"/>
      <w:marTop w:val="0"/>
      <w:marBottom w:val="0"/>
      <w:divBdr>
        <w:top w:val="none" w:sz="0" w:space="0" w:color="auto"/>
        <w:left w:val="none" w:sz="0" w:space="0" w:color="auto"/>
        <w:bottom w:val="none" w:sz="0" w:space="0" w:color="auto"/>
        <w:right w:val="none" w:sz="0" w:space="0" w:color="auto"/>
      </w:divBdr>
    </w:div>
    <w:div w:id="1025326285">
      <w:bodyDiv w:val="1"/>
      <w:marLeft w:val="0"/>
      <w:marRight w:val="0"/>
      <w:marTop w:val="0"/>
      <w:marBottom w:val="0"/>
      <w:divBdr>
        <w:top w:val="none" w:sz="0" w:space="0" w:color="auto"/>
        <w:left w:val="none" w:sz="0" w:space="0" w:color="auto"/>
        <w:bottom w:val="none" w:sz="0" w:space="0" w:color="auto"/>
        <w:right w:val="none" w:sz="0" w:space="0" w:color="auto"/>
      </w:divBdr>
    </w:div>
    <w:div w:id="1041443109">
      <w:bodyDiv w:val="1"/>
      <w:marLeft w:val="0"/>
      <w:marRight w:val="0"/>
      <w:marTop w:val="0"/>
      <w:marBottom w:val="0"/>
      <w:divBdr>
        <w:top w:val="none" w:sz="0" w:space="0" w:color="auto"/>
        <w:left w:val="none" w:sz="0" w:space="0" w:color="auto"/>
        <w:bottom w:val="none" w:sz="0" w:space="0" w:color="auto"/>
        <w:right w:val="none" w:sz="0" w:space="0" w:color="auto"/>
      </w:divBdr>
    </w:div>
    <w:div w:id="1046413356">
      <w:bodyDiv w:val="1"/>
      <w:marLeft w:val="0"/>
      <w:marRight w:val="0"/>
      <w:marTop w:val="0"/>
      <w:marBottom w:val="0"/>
      <w:divBdr>
        <w:top w:val="none" w:sz="0" w:space="0" w:color="auto"/>
        <w:left w:val="none" w:sz="0" w:space="0" w:color="auto"/>
        <w:bottom w:val="none" w:sz="0" w:space="0" w:color="auto"/>
        <w:right w:val="none" w:sz="0" w:space="0" w:color="auto"/>
      </w:divBdr>
    </w:div>
    <w:div w:id="1067150812">
      <w:bodyDiv w:val="1"/>
      <w:marLeft w:val="0"/>
      <w:marRight w:val="0"/>
      <w:marTop w:val="0"/>
      <w:marBottom w:val="0"/>
      <w:divBdr>
        <w:top w:val="none" w:sz="0" w:space="0" w:color="auto"/>
        <w:left w:val="none" w:sz="0" w:space="0" w:color="auto"/>
        <w:bottom w:val="none" w:sz="0" w:space="0" w:color="auto"/>
        <w:right w:val="none" w:sz="0" w:space="0" w:color="auto"/>
      </w:divBdr>
    </w:div>
    <w:div w:id="1210603772">
      <w:bodyDiv w:val="1"/>
      <w:marLeft w:val="0"/>
      <w:marRight w:val="0"/>
      <w:marTop w:val="0"/>
      <w:marBottom w:val="0"/>
      <w:divBdr>
        <w:top w:val="none" w:sz="0" w:space="0" w:color="auto"/>
        <w:left w:val="none" w:sz="0" w:space="0" w:color="auto"/>
        <w:bottom w:val="none" w:sz="0" w:space="0" w:color="auto"/>
        <w:right w:val="none" w:sz="0" w:space="0" w:color="auto"/>
      </w:divBdr>
    </w:div>
    <w:div w:id="1323585742">
      <w:bodyDiv w:val="1"/>
      <w:marLeft w:val="0"/>
      <w:marRight w:val="0"/>
      <w:marTop w:val="0"/>
      <w:marBottom w:val="0"/>
      <w:divBdr>
        <w:top w:val="none" w:sz="0" w:space="0" w:color="auto"/>
        <w:left w:val="none" w:sz="0" w:space="0" w:color="auto"/>
        <w:bottom w:val="none" w:sz="0" w:space="0" w:color="auto"/>
        <w:right w:val="none" w:sz="0" w:space="0" w:color="auto"/>
      </w:divBdr>
    </w:div>
    <w:div w:id="1377392681">
      <w:bodyDiv w:val="1"/>
      <w:marLeft w:val="0"/>
      <w:marRight w:val="0"/>
      <w:marTop w:val="0"/>
      <w:marBottom w:val="0"/>
      <w:divBdr>
        <w:top w:val="none" w:sz="0" w:space="0" w:color="auto"/>
        <w:left w:val="none" w:sz="0" w:space="0" w:color="auto"/>
        <w:bottom w:val="none" w:sz="0" w:space="0" w:color="auto"/>
        <w:right w:val="none" w:sz="0" w:space="0" w:color="auto"/>
      </w:divBdr>
    </w:div>
    <w:div w:id="1400983590">
      <w:bodyDiv w:val="1"/>
      <w:marLeft w:val="0"/>
      <w:marRight w:val="0"/>
      <w:marTop w:val="0"/>
      <w:marBottom w:val="0"/>
      <w:divBdr>
        <w:top w:val="none" w:sz="0" w:space="0" w:color="auto"/>
        <w:left w:val="none" w:sz="0" w:space="0" w:color="auto"/>
        <w:bottom w:val="none" w:sz="0" w:space="0" w:color="auto"/>
        <w:right w:val="none" w:sz="0" w:space="0" w:color="auto"/>
      </w:divBdr>
    </w:div>
    <w:div w:id="1593277537">
      <w:bodyDiv w:val="1"/>
      <w:marLeft w:val="0"/>
      <w:marRight w:val="0"/>
      <w:marTop w:val="0"/>
      <w:marBottom w:val="0"/>
      <w:divBdr>
        <w:top w:val="none" w:sz="0" w:space="0" w:color="auto"/>
        <w:left w:val="none" w:sz="0" w:space="0" w:color="auto"/>
        <w:bottom w:val="none" w:sz="0" w:space="0" w:color="auto"/>
        <w:right w:val="none" w:sz="0" w:space="0" w:color="auto"/>
      </w:divBdr>
    </w:div>
    <w:div w:id="1620987933">
      <w:bodyDiv w:val="1"/>
      <w:marLeft w:val="0"/>
      <w:marRight w:val="0"/>
      <w:marTop w:val="0"/>
      <w:marBottom w:val="0"/>
      <w:divBdr>
        <w:top w:val="none" w:sz="0" w:space="0" w:color="auto"/>
        <w:left w:val="none" w:sz="0" w:space="0" w:color="auto"/>
        <w:bottom w:val="none" w:sz="0" w:space="0" w:color="auto"/>
        <w:right w:val="none" w:sz="0" w:space="0" w:color="auto"/>
      </w:divBdr>
    </w:div>
    <w:div w:id="1621061361">
      <w:bodyDiv w:val="1"/>
      <w:marLeft w:val="0"/>
      <w:marRight w:val="0"/>
      <w:marTop w:val="0"/>
      <w:marBottom w:val="0"/>
      <w:divBdr>
        <w:top w:val="none" w:sz="0" w:space="0" w:color="auto"/>
        <w:left w:val="none" w:sz="0" w:space="0" w:color="auto"/>
        <w:bottom w:val="none" w:sz="0" w:space="0" w:color="auto"/>
        <w:right w:val="none" w:sz="0" w:space="0" w:color="auto"/>
      </w:divBdr>
    </w:div>
    <w:div w:id="1661616101">
      <w:bodyDiv w:val="1"/>
      <w:marLeft w:val="0"/>
      <w:marRight w:val="0"/>
      <w:marTop w:val="0"/>
      <w:marBottom w:val="0"/>
      <w:divBdr>
        <w:top w:val="none" w:sz="0" w:space="0" w:color="auto"/>
        <w:left w:val="none" w:sz="0" w:space="0" w:color="auto"/>
        <w:bottom w:val="none" w:sz="0" w:space="0" w:color="auto"/>
        <w:right w:val="none" w:sz="0" w:space="0" w:color="auto"/>
      </w:divBdr>
    </w:div>
    <w:div w:id="1811748449">
      <w:bodyDiv w:val="1"/>
      <w:marLeft w:val="0"/>
      <w:marRight w:val="0"/>
      <w:marTop w:val="0"/>
      <w:marBottom w:val="0"/>
      <w:divBdr>
        <w:top w:val="none" w:sz="0" w:space="0" w:color="auto"/>
        <w:left w:val="none" w:sz="0" w:space="0" w:color="auto"/>
        <w:bottom w:val="none" w:sz="0" w:space="0" w:color="auto"/>
        <w:right w:val="none" w:sz="0" w:space="0" w:color="auto"/>
      </w:divBdr>
    </w:div>
    <w:div w:id="191805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iodico.morelos.gob.mx/obtenerPDF/2023/6206.pdf" TargetMode="External"/><Relationship Id="rId13" Type="http://schemas.openxmlformats.org/officeDocument/2006/relationships/hyperlink" Target="https://periodico.morelos.gob.mx/obtenerPDF/2025/6470.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eriodico.morelos.gob.mx/obtenerPDF/2025/6453.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eriodico.morelos.gob.mx/obtenerPDF/2026/6517.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morelos.gob.mx/obtenerPDF/2025/6448.pdf" TargetMode="External"/><Relationship Id="rId5" Type="http://schemas.openxmlformats.org/officeDocument/2006/relationships/webSettings" Target="webSettings.xml"/><Relationship Id="rId15" Type="http://schemas.openxmlformats.org/officeDocument/2006/relationships/hyperlink" Target="https://periodico.morelos.gob.mx/obtenerPDF/2026/6517.pdf" TargetMode="External"/><Relationship Id="rId10" Type="http://schemas.openxmlformats.org/officeDocument/2006/relationships/hyperlink" Target="https://periodico.morelos.gob.mx/obtenerPDF/2025/6426.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periodico.morelos.gob.mx/obtenerPDF/2023/6232.pdf" TargetMode="External"/><Relationship Id="rId14" Type="http://schemas.openxmlformats.org/officeDocument/2006/relationships/hyperlink" Target="https://periodico.morelos.gob.mx/obtenerPDF/2026/6513.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9D5B7-80B9-4307-A534-E8ECAAC3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81</TotalTime>
  <Pages>1</Pages>
  <Words>167995</Words>
  <Characters>923976</Characters>
  <Application>Microsoft Office Word</Application>
  <DocSecurity>0</DocSecurity>
  <Lines>7699</Lines>
  <Paragraphs>2179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ConstituciónPoliticadelEdoMorelos</vt:lpstr>
      <vt:lpstr>ConstituciónPoliticadelEdoMorelos</vt:lpstr>
    </vt:vector>
  </TitlesOfParts>
  <Company>Microsoft</Company>
  <LinksUpToDate>false</LinksUpToDate>
  <CharactersWithSpaces>1089792</CharactersWithSpaces>
  <SharedDoc>false</SharedDoc>
  <HLinks>
    <vt:vector size="54" baseType="variant">
      <vt:variant>
        <vt:i4>4259909</vt:i4>
      </vt:variant>
      <vt:variant>
        <vt:i4>24</vt:i4>
      </vt:variant>
      <vt:variant>
        <vt:i4>0</vt:i4>
      </vt:variant>
      <vt:variant>
        <vt:i4>5</vt:i4>
      </vt:variant>
      <vt:variant>
        <vt:lpwstr>https://periodico.morelos.gob.mx/obtenerPDF/2026/6517.pdf</vt:lpwstr>
      </vt:variant>
      <vt:variant>
        <vt:lpwstr/>
      </vt:variant>
      <vt:variant>
        <vt:i4>4259909</vt:i4>
      </vt:variant>
      <vt:variant>
        <vt:i4>21</vt:i4>
      </vt:variant>
      <vt:variant>
        <vt:i4>0</vt:i4>
      </vt:variant>
      <vt:variant>
        <vt:i4>5</vt:i4>
      </vt:variant>
      <vt:variant>
        <vt:lpwstr>https://periodico.morelos.gob.mx/obtenerPDF/2026/6517.pdf</vt:lpwstr>
      </vt:variant>
      <vt:variant>
        <vt:lpwstr/>
      </vt:variant>
      <vt:variant>
        <vt:i4>4259905</vt:i4>
      </vt:variant>
      <vt:variant>
        <vt:i4>18</vt:i4>
      </vt:variant>
      <vt:variant>
        <vt:i4>0</vt:i4>
      </vt:variant>
      <vt:variant>
        <vt:i4>5</vt:i4>
      </vt:variant>
      <vt:variant>
        <vt:lpwstr>https://periodico.morelos.gob.mx/obtenerPDF/2026/6513.pdf</vt:lpwstr>
      </vt:variant>
      <vt:variant>
        <vt:lpwstr/>
      </vt:variant>
      <vt:variant>
        <vt:i4>4456515</vt:i4>
      </vt:variant>
      <vt:variant>
        <vt:i4>15</vt:i4>
      </vt:variant>
      <vt:variant>
        <vt:i4>0</vt:i4>
      </vt:variant>
      <vt:variant>
        <vt:i4>5</vt:i4>
      </vt:variant>
      <vt:variant>
        <vt:lpwstr>https://periodico.morelos.gob.mx/obtenerPDF/2025/6470.pdf</vt:lpwstr>
      </vt:variant>
      <vt:variant>
        <vt:lpwstr/>
      </vt:variant>
      <vt:variant>
        <vt:i4>4587584</vt:i4>
      </vt:variant>
      <vt:variant>
        <vt:i4>12</vt:i4>
      </vt:variant>
      <vt:variant>
        <vt:i4>0</vt:i4>
      </vt:variant>
      <vt:variant>
        <vt:i4>5</vt:i4>
      </vt:variant>
      <vt:variant>
        <vt:lpwstr>https://periodico.morelos.gob.mx/obtenerPDF/2025/6453.pdf</vt:lpwstr>
      </vt:variant>
      <vt:variant>
        <vt:lpwstr/>
      </vt:variant>
      <vt:variant>
        <vt:i4>4653131</vt:i4>
      </vt:variant>
      <vt:variant>
        <vt:i4>9</vt:i4>
      </vt:variant>
      <vt:variant>
        <vt:i4>0</vt:i4>
      </vt:variant>
      <vt:variant>
        <vt:i4>5</vt:i4>
      </vt:variant>
      <vt:variant>
        <vt:lpwstr>https://periodico.morelos.gob.mx/obtenerPDF/2025/6448.pdf</vt:lpwstr>
      </vt:variant>
      <vt:variant>
        <vt:lpwstr/>
      </vt:variant>
      <vt:variant>
        <vt:i4>4259909</vt:i4>
      </vt:variant>
      <vt:variant>
        <vt:i4>6</vt:i4>
      </vt:variant>
      <vt:variant>
        <vt:i4>0</vt:i4>
      </vt:variant>
      <vt:variant>
        <vt:i4>5</vt:i4>
      </vt:variant>
      <vt:variant>
        <vt:lpwstr>https://periodico.morelos.gob.mx/obtenerPDF/2025/6426.pdf</vt:lpwstr>
      </vt:variant>
      <vt:variant>
        <vt:lpwstr/>
      </vt:variant>
      <vt:variant>
        <vt:i4>4849758</vt:i4>
      </vt:variant>
      <vt:variant>
        <vt:i4>3</vt:i4>
      </vt:variant>
      <vt:variant>
        <vt:i4>0</vt:i4>
      </vt:variant>
      <vt:variant>
        <vt:i4>5</vt:i4>
      </vt:variant>
      <vt:variant>
        <vt:lpwstr>http://periodico.morelos.gob.mx/obtenerPDF/2023/6232.pdf</vt:lpwstr>
      </vt:variant>
      <vt:variant>
        <vt:lpwstr/>
      </vt:variant>
      <vt:variant>
        <vt:i4>5111901</vt:i4>
      </vt:variant>
      <vt:variant>
        <vt:i4>0</vt:i4>
      </vt:variant>
      <vt:variant>
        <vt:i4>0</vt:i4>
      </vt:variant>
      <vt:variant>
        <vt:i4>5</vt:i4>
      </vt:variant>
      <vt:variant>
        <vt:lpwstr>http://periodico.morelos.gob.mx/obtenerPDF/2023/6206.pdf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ConstituciónPoliticadelEdoMorelos</dc:title>
  <dc:subject/>
  <dc:creator>Consejería Jurídica</dc:creator>
  <cp:keywords/>
  <cp:lastModifiedBy>Consejería Jurídica</cp:lastModifiedBy>
  <cp:revision>5</cp:revision>
  <cp:lastPrinted>2026-08-25T20:08:00Z</cp:lastPrinted>
  <dcterms:created xsi:type="dcterms:W3CDTF">2026-08-25T17:47:00Z</dcterms:created>
  <dcterms:modified xsi:type="dcterms:W3CDTF">2026-08-25T20:09:00Z</dcterms:modified>
</cp:coreProperties>
</file>